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9341">
      <w:pPr>
        <w:rPr>
          <w:szCs w:val="21"/>
        </w:rPr>
      </w:pPr>
    </w:p>
    <w:p w14:paraId="758D4F25">
      <w:pPr>
        <w:rPr>
          <w:szCs w:val="21"/>
        </w:rPr>
      </w:pPr>
    </w:p>
    <w:p w14:paraId="19BC61E8">
      <w:pPr>
        <w:rPr>
          <w:szCs w:val="21"/>
        </w:rPr>
      </w:pPr>
    </w:p>
    <w:p w14:paraId="3523ABA8">
      <w:pPr>
        <w:rPr>
          <w:b/>
          <w:bCs/>
          <w:szCs w:val="21"/>
        </w:rPr>
      </w:pPr>
    </w:p>
    <w:p w14:paraId="11B12055">
      <w:pPr>
        <w:spacing w:line="360" w:lineRule="auto"/>
        <w:jc w:val="center"/>
        <w:rPr>
          <w:rFonts w:ascii="黑体" w:hAnsi="黑体" w:eastAsia="黑体"/>
          <w:sz w:val="52"/>
          <w:szCs w:val="52"/>
        </w:rPr>
      </w:pPr>
      <w:r>
        <w:rPr>
          <w:rFonts w:ascii="黑体" w:hAnsi="黑体" w:eastAsia="黑体"/>
          <w:sz w:val="52"/>
          <w:szCs w:val="52"/>
        </w:rPr>
        <w:t>建设项目环境影响报告表</w:t>
      </w:r>
    </w:p>
    <w:p w14:paraId="5754CD71">
      <w:pPr>
        <w:adjustRightInd w:val="0"/>
        <w:snapToGrid w:val="0"/>
        <w:spacing w:beforeLines="80" w:line="360" w:lineRule="auto"/>
        <w:jc w:val="center"/>
        <w:rPr>
          <w:rFonts w:ascii="黑体" w:hAnsi="黑体" w:eastAsia="黑体"/>
          <w:sz w:val="48"/>
          <w:szCs w:val="48"/>
        </w:rPr>
      </w:pPr>
      <w:r>
        <w:rPr>
          <w:rFonts w:ascii="黑体" w:hAnsi="黑体" w:eastAsia="黑体"/>
          <w:sz w:val="48"/>
          <w:szCs w:val="48"/>
        </w:rPr>
        <w:t>（污染影响类）</w:t>
      </w:r>
    </w:p>
    <w:p w14:paraId="4566F412">
      <w:pPr>
        <w:jc w:val="center"/>
        <w:rPr>
          <w:rFonts w:ascii="黑体" w:hAnsi="黑体" w:eastAsia="黑体"/>
          <w:szCs w:val="21"/>
        </w:rPr>
      </w:pPr>
    </w:p>
    <w:p w14:paraId="30247DB7">
      <w:pPr>
        <w:pStyle w:val="13"/>
        <w:jc w:val="center"/>
        <w:rPr>
          <w:rFonts w:ascii="黑体" w:hAnsi="黑体" w:eastAsia="黑体"/>
          <w:szCs w:val="21"/>
        </w:rPr>
      </w:pPr>
    </w:p>
    <w:p w14:paraId="4E5F3A57">
      <w:pPr>
        <w:jc w:val="center"/>
        <w:rPr>
          <w:rFonts w:ascii="黑体" w:hAnsi="黑体" w:eastAsia="黑体"/>
          <w:szCs w:val="21"/>
        </w:rPr>
      </w:pPr>
    </w:p>
    <w:p w14:paraId="727E4F38">
      <w:pPr>
        <w:pStyle w:val="13"/>
        <w:jc w:val="center"/>
        <w:rPr>
          <w:rFonts w:ascii="黑体" w:hAnsi="黑体" w:eastAsia="黑体"/>
          <w:szCs w:val="21"/>
        </w:rPr>
      </w:pPr>
    </w:p>
    <w:p w14:paraId="11977FB6">
      <w:pPr>
        <w:jc w:val="center"/>
        <w:rPr>
          <w:rFonts w:ascii="黑体" w:hAnsi="黑体" w:eastAsia="黑体"/>
        </w:rPr>
      </w:pPr>
    </w:p>
    <w:p w14:paraId="1846C15E">
      <w:pPr>
        <w:jc w:val="center"/>
        <w:rPr>
          <w:rFonts w:ascii="黑体" w:hAnsi="黑体" w:eastAsia="黑体"/>
          <w:szCs w:val="21"/>
        </w:rPr>
      </w:pPr>
    </w:p>
    <w:p w14:paraId="1F212DFD">
      <w:pPr>
        <w:jc w:val="center"/>
        <w:rPr>
          <w:rFonts w:ascii="黑体" w:hAnsi="黑体" w:eastAsia="黑体"/>
          <w:szCs w:val="21"/>
        </w:rPr>
      </w:pPr>
    </w:p>
    <w:p w14:paraId="0948940F">
      <w:pPr>
        <w:jc w:val="center"/>
        <w:rPr>
          <w:rFonts w:ascii="黑体" w:hAnsi="黑体" w:eastAsia="黑体"/>
          <w:szCs w:val="21"/>
        </w:rPr>
      </w:pPr>
    </w:p>
    <w:p w14:paraId="29FA47D8">
      <w:pPr>
        <w:jc w:val="center"/>
        <w:rPr>
          <w:rFonts w:ascii="黑体" w:hAnsi="黑体" w:eastAsia="黑体"/>
          <w:szCs w:val="21"/>
        </w:rPr>
      </w:pPr>
    </w:p>
    <w:p w14:paraId="732AD5D8">
      <w:pPr>
        <w:adjustRightInd w:val="0"/>
        <w:snapToGrid w:val="0"/>
        <w:spacing w:line="360" w:lineRule="auto"/>
        <w:ind w:left="3200" w:hanging="3200" w:hangingChars="1000"/>
        <w:rPr>
          <w:rFonts w:ascii="黑体" w:hAnsi="黑体" w:eastAsia="黑体"/>
          <w:sz w:val="32"/>
          <w:szCs w:val="32"/>
          <w:u w:val="single"/>
        </w:rPr>
      </w:pPr>
      <w:r>
        <w:rPr>
          <w:rFonts w:ascii="黑体" w:hAnsi="黑体" w:eastAsia="黑体"/>
          <w:sz w:val="32"/>
          <w:szCs w:val="32"/>
        </w:rPr>
        <w:t>项  目  名  称：</w:t>
      </w:r>
      <w:r>
        <w:rPr>
          <w:rFonts w:hint="eastAsia" w:ascii="黑体" w:hAnsi="黑体" w:eastAsia="黑体"/>
          <w:sz w:val="32"/>
          <w:szCs w:val="32"/>
          <w:u w:val="single"/>
        </w:rPr>
        <w:t xml:space="preserve">    交通机械配件自动化改造项目</w:t>
      </w:r>
    </w:p>
    <w:p w14:paraId="07144A5B">
      <w:pPr>
        <w:adjustRightInd w:val="0"/>
        <w:snapToGrid w:val="0"/>
        <w:spacing w:line="360" w:lineRule="auto"/>
        <w:rPr>
          <w:rFonts w:ascii="黑体" w:hAnsi="黑体" w:eastAsia="黑体"/>
          <w:sz w:val="32"/>
          <w:szCs w:val="32"/>
          <w:u w:val="single"/>
        </w:rPr>
      </w:pPr>
      <w:r>
        <w:rPr>
          <w:rFonts w:ascii="黑体" w:hAnsi="黑体" w:eastAsia="黑体"/>
          <w:sz w:val="32"/>
          <w:szCs w:val="32"/>
        </w:rPr>
        <w:t>建设单位（盖章）：</w:t>
      </w:r>
      <w:r>
        <w:rPr>
          <w:rFonts w:hint="eastAsia" w:ascii="黑体" w:hAnsi="黑体" w:eastAsia="黑体"/>
          <w:sz w:val="32"/>
          <w:szCs w:val="32"/>
          <w:u w:val="single"/>
        </w:rPr>
        <w:t>常州市金坛区金源机械有限公司</w:t>
      </w:r>
    </w:p>
    <w:p w14:paraId="5144EDF4">
      <w:pPr>
        <w:rPr>
          <w:rFonts w:hint="default" w:ascii="黑体" w:hAnsi="黑体" w:eastAsia="黑体"/>
          <w:sz w:val="32"/>
          <w:szCs w:val="32"/>
          <w:u w:val="single"/>
          <w:lang w:val="en-US" w:eastAsia="zh-CN"/>
        </w:rPr>
      </w:pPr>
      <w:r>
        <w:rPr>
          <w:rFonts w:ascii="黑体" w:hAnsi="黑体" w:eastAsia="黑体"/>
          <w:sz w:val="32"/>
          <w:szCs w:val="32"/>
        </w:rPr>
        <w:t>编  制  日  期：</w:t>
      </w:r>
      <w:r>
        <w:rPr>
          <w:rFonts w:hint="eastAsia" w:ascii="黑体" w:hAnsi="黑体" w:eastAsia="黑体"/>
          <w:sz w:val="32"/>
          <w:szCs w:val="32"/>
          <w:u w:val="single"/>
          <w:lang w:val="en-US" w:eastAsia="zh-CN"/>
        </w:rPr>
        <w:t xml:space="preserve">      </w:t>
      </w:r>
      <w:r>
        <w:rPr>
          <w:rFonts w:ascii="黑体" w:hAnsi="黑体" w:eastAsia="黑体"/>
          <w:sz w:val="32"/>
          <w:szCs w:val="32"/>
          <w:u w:val="single"/>
        </w:rPr>
        <w:t>202</w:t>
      </w:r>
      <w:r>
        <w:rPr>
          <w:rFonts w:hint="eastAsia" w:ascii="黑体" w:hAnsi="黑体" w:eastAsia="黑体"/>
          <w:sz w:val="32"/>
          <w:szCs w:val="32"/>
          <w:u w:val="single"/>
        </w:rPr>
        <w:t>5</w:t>
      </w:r>
      <w:r>
        <w:rPr>
          <w:rFonts w:ascii="黑体" w:hAnsi="黑体" w:eastAsia="黑体"/>
          <w:sz w:val="32"/>
          <w:szCs w:val="32"/>
          <w:u w:val="single"/>
        </w:rPr>
        <w:t>年</w:t>
      </w:r>
      <w:r>
        <w:rPr>
          <w:rFonts w:hint="eastAsia" w:ascii="黑体" w:hAnsi="黑体" w:eastAsia="黑体"/>
          <w:sz w:val="32"/>
          <w:szCs w:val="32"/>
          <w:u w:val="single"/>
          <w:lang w:val="en-US" w:eastAsia="zh-CN"/>
        </w:rPr>
        <w:t>9</w:t>
      </w:r>
      <w:r>
        <w:rPr>
          <w:rFonts w:ascii="黑体" w:hAnsi="黑体" w:eastAsia="黑体"/>
          <w:sz w:val="32"/>
          <w:szCs w:val="32"/>
          <w:u w:val="single"/>
        </w:rPr>
        <w:t>月</w:t>
      </w:r>
      <w:bookmarkStart w:id="0" w:name="_Hlk57884087"/>
      <w:r>
        <w:rPr>
          <w:rFonts w:hint="eastAsia" w:ascii="黑体" w:hAnsi="黑体" w:eastAsia="黑体"/>
          <w:sz w:val="32"/>
          <w:szCs w:val="32"/>
          <w:u w:val="single"/>
          <w:lang w:val="en-US" w:eastAsia="zh-CN"/>
        </w:rPr>
        <w:t xml:space="preserve">             </w:t>
      </w:r>
    </w:p>
    <w:p w14:paraId="5D7C5621">
      <w:pPr>
        <w:pStyle w:val="8"/>
        <w:jc w:val="center"/>
        <w:rPr>
          <w:rFonts w:ascii="黑体" w:hAnsi="黑体" w:eastAsia="黑体"/>
          <w:szCs w:val="21"/>
        </w:rPr>
      </w:pPr>
    </w:p>
    <w:p w14:paraId="4D8EE5A4">
      <w:pPr>
        <w:pStyle w:val="8"/>
        <w:jc w:val="center"/>
        <w:rPr>
          <w:rFonts w:ascii="黑体" w:hAnsi="黑体" w:eastAsia="黑体"/>
          <w:szCs w:val="21"/>
        </w:rPr>
      </w:pPr>
    </w:p>
    <w:p w14:paraId="5E05B5F6">
      <w:pPr>
        <w:pStyle w:val="8"/>
        <w:jc w:val="center"/>
        <w:rPr>
          <w:rFonts w:ascii="黑体" w:hAnsi="黑体" w:eastAsia="黑体"/>
          <w:szCs w:val="21"/>
        </w:rPr>
      </w:pPr>
    </w:p>
    <w:p w14:paraId="25024089">
      <w:pPr>
        <w:pStyle w:val="8"/>
        <w:jc w:val="center"/>
        <w:rPr>
          <w:rFonts w:ascii="黑体" w:hAnsi="黑体" w:eastAsia="黑体"/>
          <w:szCs w:val="21"/>
        </w:rPr>
      </w:pPr>
    </w:p>
    <w:p w14:paraId="3B1D280C">
      <w:pPr>
        <w:pStyle w:val="8"/>
        <w:jc w:val="center"/>
        <w:rPr>
          <w:rFonts w:ascii="黑体" w:hAnsi="黑体" w:eastAsia="黑体"/>
          <w:szCs w:val="21"/>
        </w:rPr>
      </w:pPr>
    </w:p>
    <w:p w14:paraId="05814BB7">
      <w:pPr>
        <w:pStyle w:val="8"/>
        <w:jc w:val="center"/>
        <w:rPr>
          <w:rFonts w:ascii="黑体" w:hAnsi="黑体" w:eastAsia="黑体"/>
          <w:szCs w:val="21"/>
        </w:rPr>
      </w:pPr>
    </w:p>
    <w:p w14:paraId="1C1CF16A">
      <w:pPr>
        <w:pStyle w:val="8"/>
        <w:jc w:val="center"/>
        <w:rPr>
          <w:rFonts w:ascii="黑体" w:hAnsi="黑体" w:eastAsia="黑体"/>
          <w:szCs w:val="21"/>
        </w:rPr>
      </w:pPr>
    </w:p>
    <w:p w14:paraId="127B2E96">
      <w:pPr>
        <w:pStyle w:val="8"/>
        <w:jc w:val="center"/>
        <w:rPr>
          <w:rFonts w:ascii="黑体" w:hAnsi="黑体" w:eastAsia="黑体"/>
          <w:szCs w:val="21"/>
        </w:rPr>
      </w:pPr>
    </w:p>
    <w:p w14:paraId="0F43C55B">
      <w:pPr>
        <w:pStyle w:val="8"/>
        <w:jc w:val="center"/>
        <w:rPr>
          <w:rFonts w:ascii="黑体" w:hAnsi="黑体" w:eastAsia="黑体"/>
          <w:szCs w:val="21"/>
        </w:rPr>
      </w:pPr>
    </w:p>
    <w:p w14:paraId="79778C2C">
      <w:pPr>
        <w:pStyle w:val="8"/>
        <w:jc w:val="center"/>
        <w:rPr>
          <w:rFonts w:ascii="黑体" w:hAnsi="黑体" w:eastAsia="黑体"/>
          <w:szCs w:val="21"/>
        </w:rPr>
      </w:pPr>
    </w:p>
    <w:p w14:paraId="071FF753">
      <w:pPr>
        <w:pStyle w:val="8"/>
        <w:jc w:val="center"/>
        <w:rPr>
          <w:rFonts w:ascii="黑体" w:hAnsi="黑体" w:eastAsia="黑体"/>
          <w:szCs w:val="21"/>
        </w:rPr>
      </w:pPr>
    </w:p>
    <w:p w14:paraId="5D31CF3A">
      <w:pPr>
        <w:pStyle w:val="8"/>
        <w:jc w:val="center"/>
        <w:rPr>
          <w:rFonts w:ascii="黑体" w:hAnsi="黑体" w:eastAsia="黑体"/>
          <w:szCs w:val="21"/>
        </w:rPr>
      </w:pPr>
    </w:p>
    <w:p w14:paraId="353DE509">
      <w:pPr>
        <w:pStyle w:val="8"/>
        <w:jc w:val="center"/>
        <w:rPr>
          <w:rFonts w:ascii="黑体" w:hAnsi="黑体" w:eastAsia="黑体"/>
          <w:szCs w:val="21"/>
        </w:rPr>
      </w:pPr>
    </w:p>
    <w:p w14:paraId="0FA312CE">
      <w:pPr>
        <w:pStyle w:val="8"/>
        <w:jc w:val="center"/>
        <w:rPr>
          <w:rFonts w:ascii="黑体" w:hAnsi="黑体" w:eastAsia="黑体"/>
          <w:szCs w:val="21"/>
        </w:rPr>
      </w:pPr>
    </w:p>
    <w:p w14:paraId="364DFF89">
      <w:pPr>
        <w:pStyle w:val="8"/>
        <w:jc w:val="center"/>
        <w:rPr>
          <w:rFonts w:ascii="黑体" w:hAnsi="黑体" w:eastAsia="黑体"/>
          <w:szCs w:val="21"/>
        </w:rPr>
      </w:pPr>
    </w:p>
    <w:p w14:paraId="13890952">
      <w:pPr>
        <w:pStyle w:val="8"/>
        <w:jc w:val="center"/>
        <w:rPr>
          <w:rFonts w:ascii="黑体" w:hAnsi="黑体" w:eastAsia="黑体"/>
          <w:szCs w:val="21"/>
        </w:rPr>
      </w:pPr>
    </w:p>
    <w:p w14:paraId="555991D8">
      <w:pPr>
        <w:pStyle w:val="8"/>
        <w:jc w:val="center"/>
        <w:rPr>
          <w:rFonts w:ascii="黑体" w:hAnsi="黑体" w:eastAsia="黑体"/>
          <w:szCs w:val="21"/>
        </w:rPr>
      </w:pPr>
    </w:p>
    <w:bookmarkEnd w:id="0"/>
    <w:p w14:paraId="69278BC6">
      <w:pPr>
        <w:jc w:val="center"/>
        <w:rPr>
          <w:rFonts w:ascii="黑体" w:hAnsi="黑体" w:eastAsia="黑体"/>
        </w:rPr>
      </w:pPr>
      <w:r>
        <w:rPr>
          <w:rFonts w:ascii="黑体" w:hAnsi="黑体" w:eastAsia="黑体"/>
          <w:sz w:val="36"/>
          <w:szCs w:val="36"/>
        </w:rPr>
        <w:t>中华人民共和国生态环境部制</w:t>
      </w:r>
    </w:p>
    <w:p w14:paraId="7E094A97">
      <w:pPr>
        <w:pStyle w:val="8"/>
        <w:jc w:val="center"/>
      </w:pPr>
    </w:p>
    <w:p w14:paraId="0E503BB3">
      <w:pPr>
        <w:pStyle w:val="8"/>
        <w:sectPr>
          <w:pgSz w:w="11906" w:h="16838"/>
          <w:pgMar w:top="1701" w:right="1531" w:bottom="1701" w:left="1531" w:header="851" w:footer="1077" w:gutter="0"/>
          <w:pgNumType w:start="3"/>
          <w:cols w:space="720" w:num="1"/>
          <w:docGrid w:linePitch="312" w:charSpace="0"/>
        </w:sectPr>
      </w:pPr>
    </w:p>
    <w:p w14:paraId="7378CD76">
      <w:pPr>
        <w:pStyle w:val="8"/>
        <w:ind w:left="0" w:leftChars="0" w:firstLine="0" w:firstLineChars="0"/>
        <w:rPr>
          <w:rFonts w:hint="eastAsia" w:eastAsia="宋体"/>
          <w:lang w:eastAsia="zh-CN"/>
        </w:rPr>
        <w:sectPr>
          <w:pgSz w:w="11906" w:h="16838"/>
          <w:pgMar w:top="1701" w:right="1531" w:bottom="1701" w:left="1531" w:header="851" w:footer="1077" w:gutter="0"/>
          <w:pgNumType w:start="3"/>
          <w:cols w:space="720" w:num="1"/>
          <w:docGrid w:linePitch="312" w:charSpace="0"/>
        </w:sectPr>
      </w:pPr>
      <w:bookmarkStart w:id="17" w:name="_GoBack"/>
      <w:r>
        <w:rPr>
          <w:rFonts w:hint="eastAsia" w:eastAsia="宋体"/>
          <w:lang w:eastAsia="zh-CN"/>
        </w:rPr>
        <w:drawing>
          <wp:inline distT="0" distB="0" distL="114300" distR="114300">
            <wp:extent cx="5608320" cy="7954645"/>
            <wp:effectExtent l="0" t="0" r="0" b="635"/>
            <wp:docPr id="3" name="图片 3" descr="2025_09_29_15_16_4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5_09_29_15_16_41_01"/>
                    <pic:cNvPicPr>
                      <a:picLocks noChangeAspect="1"/>
                    </pic:cNvPicPr>
                  </pic:nvPicPr>
                  <pic:blipFill>
                    <a:blip r:embed="rId6"/>
                    <a:stretch>
                      <a:fillRect/>
                    </a:stretch>
                  </pic:blipFill>
                  <pic:spPr>
                    <a:xfrm>
                      <a:off x="0" y="0"/>
                      <a:ext cx="5608320" cy="7954645"/>
                    </a:xfrm>
                    <a:prstGeom prst="rect">
                      <a:avLst/>
                    </a:prstGeom>
                  </pic:spPr>
                </pic:pic>
              </a:graphicData>
            </a:graphic>
          </wp:inline>
        </w:drawing>
      </w:r>
      <w:bookmarkEnd w:id="17"/>
    </w:p>
    <w:p w14:paraId="71E78E55">
      <w:pPr>
        <w:pStyle w:val="32"/>
        <w:spacing w:before="0" w:beforeAutospacing="0" w:after="0" w:afterAutospacing="0"/>
        <w:jc w:val="center"/>
        <w:outlineLvl w:val="0"/>
        <w:rPr>
          <w:rFonts w:ascii="Times New Roman" w:hAnsi="Times New Roman"/>
          <w:b/>
          <w:bCs/>
          <w:snapToGrid w:val="0"/>
          <w:sz w:val="30"/>
          <w:szCs w:val="30"/>
        </w:rPr>
      </w:pPr>
      <w:bookmarkStart w:id="1" w:name="_Toc16793"/>
      <w:r>
        <w:rPr>
          <w:rFonts w:ascii="Times New Roman" w:hAnsi="Times New Roman"/>
          <w:b/>
          <w:bCs/>
          <w:snapToGrid w:val="0"/>
          <w:sz w:val="30"/>
          <w:szCs w:val="30"/>
        </w:rPr>
        <w:t>一、建设项目基本情况</w:t>
      </w:r>
      <w:bookmarkEnd w:id="1"/>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16"/>
        <w:gridCol w:w="151"/>
        <w:gridCol w:w="1053"/>
        <w:gridCol w:w="2298"/>
        <w:gridCol w:w="2211"/>
        <w:gridCol w:w="2639"/>
      </w:tblGrid>
      <w:tr w14:paraId="660CA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6A50892D">
            <w:pPr>
              <w:adjustRightInd w:val="0"/>
              <w:snapToGrid w:val="0"/>
              <w:jc w:val="center"/>
              <w:rPr>
                <w:szCs w:val="21"/>
              </w:rPr>
            </w:pPr>
            <w:r>
              <w:rPr>
                <w:szCs w:val="21"/>
              </w:rPr>
              <w:t>建设项目名称</w:t>
            </w:r>
          </w:p>
        </w:tc>
        <w:tc>
          <w:tcPr>
            <w:tcW w:w="7148" w:type="dxa"/>
            <w:gridSpan w:val="3"/>
            <w:noWrap/>
            <w:vAlign w:val="center"/>
          </w:tcPr>
          <w:p w14:paraId="0B27DD67">
            <w:pPr>
              <w:adjustRightInd w:val="0"/>
              <w:snapToGrid w:val="0"/>
              <w:jc w:val="center"/>
              <w:rPr>
                <w:szCs w:val="21"/>
              </w:rPr>
            </w:pPr>
            <w:r>
              <w:rPr>
                <w:rFonts w:hint="eastAsia"/>
                <w:szCs w:val="21"/>
              </w:rPr>
              <w:t>交通机械配件自动化改造项目</w:t>
            </w:r>
          </w:p>
        </w:tc>
      </w:tr>
      <w:tr w14:paraId="483AD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2D8AD3D3">
            <w:pPr>
              <w:adjustRightInd w:val="0"/>
              <w:snapToGrid w:val="0"/>
              <w:jc w:val="center"/>
              <w:rPr>
                <w:szCs w:val="21"/>
              </w:rPr>
            </w:pPr>
            <w:r>
              <w:rPr>
                <w:szCs w:val="21"/>
              </w:rPr>
              <w:t>项目代码</w:t>
            </w:r>
          </w:p>
        </w:tc>
        <w:tc>
          <w:tcPr>
            <w:tcW w:w="7148" w:type="dxa"/>
            <w:gridSpan w:val="3"/>
            <w:noWrap/>
            <w:vAlign w:val="center"/>
          </w:tcPr>
          <w:p w14:paraId="6D9CC400">
            <w:pPr>
              <w:adjustRightInd w:val="0"/>
              <w:snapToGrid w:val="0"/>
              <w:jc w:val="center"/>
              <w:rPr>
                <w:szCs w:val="21"/>
              </w:rPr>
            </w:pPr>
            <w:r>
              <w:rPr>
                <w:rFonts w:hint="eastAsia"/>
                <w:szCs w:val="21"/>
              </w:rPr>
              <w:t>2504-320413-07-02-288335</w:t>
            </w:r>
          </w:p>
        </w:tc>
      </w:tr>
      <w:tr w14:paraId="0C45D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0C457B47">
            <w:pPr>
              <w:adjustRightInd w:val="0"/>
              <w:snapToGrid w:val="0"/>
              <w:jc w:val="center"/>
              <w:rPr>
                <w:szCs w:val="21"/>
              </w:rPr>
            </w:pPr>
            <w:r>
              <w:rPr>
                <w:szCs w:val="21"/>
              </w:rPr>
              <w:t>建设单位联系人</w:t>
            </w:r>
          </w:p>
        </w:tc>
        <w:tc>
          <w:tcPr>
            <w:tcW w:w="2298" w:type="dxa"/>
            <w:noWrap/>
            <w:vAlign w:val="center"/>
          </w:tcPr>
          <w:p w14:paraId="0C0CA52C">
            <w:pPr>
              <w:adjustRightInd w:val="0"/>
              <w:snapToGrid w:val="0"/>
              <w:jc w:val="center"/>
              <w:rPr>
                <w:szCs w:val="21"/>
              </w:rPr>
            </w:pPr>
            <w:r>
              <w:rPr>
                <w:rFonts w:hint="eastAsia"/>
                <w:szCs w:val="21"/>
              </w:rPr>
              <w:t>朱时欣</w:t>
            </w:r>
          </w:p>
        </w:tc>
        <w:tc>
          <w:tcPr>
            <w:tcW w:w="2211" w:type="dxa"/>
            <w:noWrap/>
            <w:vAlign w:val="center"/>
          </w:tcPr>
          <w:p w14:paraId="0776200B">
            <w:pPr>
              <w:adjustRightInd w:val="0"/>
              <w:snapToGrid w:val="0"/>
              <w:jc w:val="center"/>
              <w:rPr>
                <w:szCs w:val="21"/>
              </w:rPr>
            </w:pPr>
            <w:r>
              <w:rPr>
                <w:szCs w:val="21"/>
              </w:rPr>
              <w:t>联系方式</w:t>
            </w:r>
          </w:p>
        </w:tc>
        <w:tc>
          <w:tcPr>
            <w:tcW w:w="2639" w:type="dxa"/>
            <w:noWrap/>
            <w:vAlign w:val="center"/>
          </w:tcPr>
          <w:p w14:paraId="4407090A">
            <w:pPr>
              <w:adjustRightInd w:val="0"/>
              <w:snapToGrid w:val="0"/>
              <w:jc w:val="center"/>
              <w:rPr>
                <w:szCs w:val="21"/>
              </w:rPr>
            </w:pPr>
            <w:r>
              <w:rPr>
                <w:rFonts w:hint="eastAsia"/>
                <w:szCs w:val="21"/>
              </w:rPr>
              <w:t>13814798888</w:t>
            </w:r>
          </w:p>
        </w:tc>
      </w:tr>
      <w:tr w14:paraId="0376F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66FC5502">
            <w:pPr>
              <w:adjustRightInd w:val="0"/>
              <w:snapToGrid w:val="0"/>
              <w:jc w:val="center"/>
              <w:rPr>
                <w:szCs w:val="21"/>
              </w:rPr>
            </w:pPr>
            <w:r>
              <w:rPr>
                <w:szCs w:val="21"/>
              </w:rPr>
              <w:t>建设地点</w:t>
            </w:r>
          </w:p>
        </w:tc>
        <w:tc>
          <w:tcPr>
            <w:tcW w:w="7148" w:type="dxa"/>
            <w:gridSpan w:val="3"/>
            <w:noWrap/>
            <w:vAlign w:val="center"/>
          </w:tcPr>
          <w:p w14:paraId="17D1AF34">
            <w:pPr>
              <w:adjustRightInd w:val="0"/>
              <w:snapToGrid w:val="0"/>
              <w:jc w:val="center"/>
              <w:rPr>
                <w:rStyle w:val="42"/>
              </w:rPr>
            </w:pPr>
            <w:r>
              <w:rPr>
                <w:rFonts w:hint="eastAsia"/>
                <w:szCs w:val="21"/>
              </w:rPr>
              <w:t>江苏省常州市金坛区指前镇社头集镇社兴东路30号</w:t>
            </w:r>
          </w:p>
          <w:p w14:paraId="4685A61B">
            <w:pPr>
              <w:adjustRightInd w:val="0"/>
              <w:snapToGrid w:val="0"/>
              <w:jc w:val="center"/>
              <w:rPr>
                <w:rStyle w:val="42"/>
              </w:rPr>
            </w:pPr>
            <w:r>
              <w:rPr>
                <w:rStyle w:val="42"/>
                <w:rFonts w:hint="eastAsia"/>
                <w:kern w:val="0"/>
                <w:szCs w:val="20"/>
              </w:rPr>
              <w:t>（与最近国控点金坛区清风路1号，金坛区政府D座楼距离为14.2km）</w:t>
            </w:r>
          </w:p>
        </w:tc>
      </w:tr>
      <w:tr w14:paraId="209F7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51A00B69">
            <w:pPr>
              <w:adjustRightInd w:val="0"/>
              <w:snapToGrid w:val="0"/>
              <w:jc w:val="center"/>
              <w:rPr>
                <w:szCs w:val="21"/>
              </w:rPr>
            </w:pPr>
            <w:r>
              <w:rPr>
                <w:szCs w:val="21"/>
              </w:rPr>
              <w:t>地理坐标</w:t>
            </w:r>
          </w:p>
        </w:tc>
        <w:tc>
          <w:tcPr>
            <w:tcW w:w="7148" w:type="dxa"/>
            <w:gridSpan w:val="3"/>
            <w:noWrap/>
            <w:vAlign w:val="center"/>
          </w:tcPr>
          <w:p w14:paraId="7A10C3F0">
            <w:pPr>
              <w:jc w:val="center"/>
              <w:rPr>
                <w:szCs w:val="21"/>
              </w:rPr>
            </w:pPr>
            <w:r>
              <w:rPr>
                <w:szCs w:val="21"/>
              </w:rPr>
              <w:t>（</w:t>
            </w:r>
            <w:r>
              <w:rPr>
                <w:rFonts w:hint="eastAsia"/>
                <w:szCs w:val="21"/>
              </w:rPr>
              <w:t>经度119°28′3.577″，纬度31°38′25.812″</w:t>
            </w:r>
            <w:r>
              <w:rPr>
                <w:szCs w:val="21"/>
              </w:rPr>
              <w:t>）‬</w:t>
            </w:r>
          </w:p>
        </w:tc>
      </w:tr>
      <w:tr w14:paraId="27E66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0A9C3C7B">
            <w:pPr>
              <w:adjustRightInd w:val="0"/>
              <w:snapToGrid w:val="0"/>
              <w:jc w:val="center"/>
              <w:rPr>
                <w:szCs w:val="21"/>
              </w:rPr>
            </w:pPr>
            <w:r>
              <w:rPr>
                <w:szCs w:val="21"/>
              </w:rPr>
              <w:t>国民经济行业类别</w:t>
            </w:r>
          </w:p>
        </w:tc>
        <w:tc>
          <w:tcPr>
            <w:tcW w:w="2298" w:type="dxa"/>
            <w:noWrap/>
            <w:vAlign w:val="center"/>
          </w:tcPr>
          <w:p w14:paraId="54F84A11">
            <w:pPr>
              <w:adjustRightInd w:val="0"/>
              <w:snapToGrid w:val="0"/>
              <w:jc w:val="center"/>
              <w:rPr>
                <w:szCs w:val="21"/>
              </w:rPr>
            </w:pPr>
            <w:r>
              <w:rPr>
                <w:szCs w:val="21"/>
              </w:rPr>
              <w:t>C-3</w:t>
            </w:r>
            <w:r>
              <w:rPr>
                <w:rFonts w:hint="eastAsia"/>
                <w:szCs w:val="21"/>
              </w:rPr>
              <w:t>484机械零部件加工</w:t>
            </w:r>
          </w:p>
        </w:tc>
        <w:tc>
          <w:tcPr>
            <w:tcW w:w="2211" w:type="dxa"/>
            <w:noWrap/>
            <w:vAlign w:val="center"/>
          </w:tcPr>
          <w:p w14:paraId="5822456B">
            <w:pPr>
              <w:adjustRightInd w:val="0"/>
              <w:snapToGrid w:val="0"/>
              <w:jc w:val="center"/>
              <w:rPr>
                <w:szCs w:val="21"/>
              </w:rPr>
            </w:pPr>
            <w:bookmarkStart w:id="2" w:name="_Hlk49843745"/>
            <w:r>
              <w:rPr>
                <w:szCs w:val="21"/>
              </w:rPr>
              <w:t>建设项目行业类别</w:t>
            </w:r>
            <w:bookmarkEnd w:id="2"/>
          </w:p>
        </w:tc>
        <w:tc>
          <w:tcPr>
            <w:tcW w:w="2639" w:type="dxa"/>
            <w:noWrap/>
            <w:vAlign w:val="center"/>
          </w:tcPr>
          <w:p w14:paraId="0C8B0380">
            <w:pPr>
              <w:adjustRightInd w:val="0"/>
              <w:snapToGrid w:val="0"/>
              <w:jc w:val="left"/>
              <w:rPr>
                <w:szCs w:val="21"/>
              </w:rPr>
            </w:pPr>
            <w:r>
              <w:rPr>
                <w:szCs w:val="21"/>
              </w:rPr>
              <w:t>三十</w:t>
            </w:r>
            <w:r>
              <w:rPr>
                <w:rFonts w:hint="eastAsia"/>
                <w:szCs w:val="21"/>
              </w:rPr>
              <w:t>一</w:t>
            </w:r>
            <w:r>
              <w:rPr>
                <w:szCs w:val="21"/>
              </w:rPr>
              <w:t>、</w:t>
            </w:r>
            <w:r>
              <w:rPr>
                <w:rFonts w:hint="eastAsia"/>
                <w:szCs w:val="21"/>
              </w:rPr>
              <w:t>通用设备</w:t>
            </w:r>
            <w:r>
              <w:rPr>
                <w:szCs w:val="21"/>
              </w:rPr>
              <w:t>制</w:t>
            </w:r>
            <w:r>
              <w:rPr>
                <w:rFonts w:hint="eastAsia"/>
                <w:szCs w:val="21"/>
                <w:lang w:val="en-US" w:eastAsia="zh-CN"/>
              </w:rPr>
              <w:t>造</w:t>
            </w:r>
            <w:r>
              <w:rPr>
                <w:szCs w:val="21"/>
              </w:rPr>
              <w:t>业3</w:t>
            </w:r>
            <w:r>
              <w:rPr>
                <w:rFonts w:hint="eastAsia"/>
                <w:szCs w:val="21"/>
              </w:rPr>
              <w:t>4</w:t>
            </w:r>
            <w:r>
              <w:rPr>
                <w:szCs w:val="21"/>
              </w:rPr>
              <w:t>，6</w:t>
            </w:r>
            <w:r>
              <w:rPr>
                <w:rFonts w:hint="eastAsia"/>
                <w:szCs w:val="21"/>
              </w:rPr>
              <w:t>9通用零部件制造</w:t>
            </w:r>
            <w:r>
              <w:rPr>
                <w:szCs w:val="21"/>
              </w:rPr>
              <w:t xml:space="preserve"> 3</w:t>
            </w:r>
            <w:r>
              <w:rPr>
                <w:rFonts w:hint="eastAsia"/>
                <w:szCs w:val="21"/>
              </w:rPr>
              <w:t>48</w:t>
            </w:r>
          </w:p>
        </w:tc>
      </w:tr>
      <w:tr w14:paraId="6B92E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3EE8E2AA">
            <w:pPr>
              <w:adjustRightInd w:val="0"/>
              <w:snapToGrid w:val="0"/>
              <w:jc w:val="center"/>
              <w:rPr>
                <w:szCs w:val="21"/>
              </w:rPr>
            </w:pPr>
            <w:r>
              <w:rPr>
                <w:szCs w:val="21"/>
              </w:rPr>
              <w:t>建设性质</w:t>
            </w:r>
          </w:p>
        </w:tc>
        <w:tc>
          <w:tcPr>
            <w:tcW w:w="2298" w:type="dxa"/>
            <w:noWrap/>
            <w:vAlign w:val="center"/>
          </w:tcPr>
          <w:p w14:paraId="05E2E9E7">
            <w:pPr>
              <w:jc w:val="left"/>
              <w:rPr>
                <w:szCs w:val="21"/>
              </w:rPr>
            </w:pPr>
            <w:r>
              <w:rPr>
                <w:szCs w:val="21"/>
              </w:rPr>
              <w:sym w:font="Wingdings 2" w:char="00A3"/>
            </w:r>
            <w:r>
              <w:rPr>
                <w:szCs w:val="21"/>
              </w:rPr>
              <w:t>新建（迁建）</w:t>
            </w:r>
          </w:p>
          <w:p w14:paraId="19FAA4F8">
            <w:pPr>
              <w:jc w:val="left"/>
              <w:rPr>
                <w:szCs w:val="21"/>
              </w:rPr>
            </w:pPr>
            <w:r>
              <w:rPr>
                <w:szCs w:val="21"/>
              </w:rPr>
              <w:sym w:font="Wingdings 2" w:char="00A3"/>
            </w:r>
            <w:r>
              <w:rPr>
                <w:rFonts w:hint="eastAsia"/>
                <w:szCs w:val="21"/>
              </w:rPr>
              <w:t>技改</w:t>
            </w:r>
          </w:p>
          <w:p w14:paraId="57A8ED02">
            <w:pPr>
              <w:jc w:val="left"/>
              <w:rPr>
                <w:szCs w:val="21"/>
              </w:rPr>
            </w:pPr>
            <w:r>
              <w:rPr>
                <w:szCs w:val="21"/>
              </w:rPr>
              <w:sym w:font="Wingdings 2" w:char="00A3"/>
            </w:r>
            <w:r>
              <w:rPr>
                <w:szCs w:val="21"/>
              </w:rPr>
              <w:t>扩建</w:t>
            </w:r>
          </w:p>
          <w:p w14:paraId="06D1D91E">
            <w:pPr>
              <w:jc w:val="left"/>
              <w:rPr>
                <w:szCs w:val="21"/>
              </w:rPr>
            </w:pPr>
            <w:r>
              <w:rPr>
                <w:szCs w:val="21"/>
              </w:rPr>
              <w:sym w:font="Wingdings 2" w:char="0052"/>
            </w:r>
            <w:r>
              <w:rPr>
                <w:szCs w:val="21"/>
              </w:rPr>
              <w:t>技术改造</w:t>
            </w:r>
          </w:p>
        </w:tc>
        <w:tc>
          <w:tcPr>
            <w:tcW w:w="2211" w:type="dxa"/>
            <w:noWrap/>
            <w:vAlign w:val="center"/>
          </w:tcPr>
          <w:p w14:paraId="2B8387CD">
            <w:pPr>
              <w:adjustRightInd w:val="0"/>
              <w:snapToGrid w:val="0"/>
              <w:jc w:val="center"/>
              <w:rPr>
                <w:szCs w:val="21"/>
              </w:rPr>
            </w:pPr>
            <w:r>
              <w:rPr>
                <w:szCs w:val="21"/>
              </w:rPr>
              <w:t>建设项目申报情形</w:t>
            </w:r>
          </w:p>
        </w:tc>
        <w:tc>
          <w:tcPr>
            <w:tcW w:w="2639" w:type="dxa"/>
            <w:noWrap/>
            <w:vAlign w:val="center"/>
          </w:tcPr>
          <w:p w14:paraId="1A13809F">
            <w:pPr>
              <w:jc w:val="left"/>
              <w:rPr>
                <w:szCs w:val="21"/>
              </w:rPr>
            </w:pPr>
            <w:r>
              <w:rPr>
                <w:szCs w:val="21"/>
              </w:rPr>
              <w:sym w:font="Wingdings 2" w:char="0052"/>
            </w:r>
            <w:r>
              <w:rPr>
                <w:szCs w:val="21"/>
              </w:rPr>
              <w:t>首次申报项目</w:t>
            </w:r>
          </w:p>
          <w:p w14:paraId="4383E259">
            <w:pPr>
              <w:jc w:val="left"/>
              <w:rPr>
                <w:szCs w:val="21"/>
              </w:rPr>
            </w:pPr>
            <w:r>
              <w:rPr>
                <w:szCs w:val="21"/>
              </w:rPr>
              <w:sym w:font="Wingdings 2" w:char="00A3"/>
            </w:r>
            <w:r>
              <w:rPr>
                <w:szCs w:val="21"/>
              </w:rPr>
              <w:t>不予批准后再次申报项目</w:t>
            </w:r>
          </w:p>
          <w:p w14:paraId="00E6A1E8">
            <w:pPr>
              <w:jc w:val="left"/>
              <w:rPr>
                <w:szCs w:val="21"/>
              </w:rPr>
            </w:pPr>
            <w:r>
              <w:rPr>
                <w:szCs w:val="21"/>
              </w:rPr>
              <w:sym w:font="Wingdings 2" w:char="00A3"/>
            </w:r>
            <w:r>
              <w:rPr>
                <w:szCs w:val="21"/>
              </w:rPr>
              <w:t>超五年重新审核项目</w:t>
            </w:r>
          </w:p>
          <w:p w14:paraId="271BCA5E">
            <w:pPr>
              <w:jc w:val="left"/>
              <w:rPr>
                <w:szCs w:val="21"/>
              </w:rPr>
            </w:pPr>
            <w:r>
              <w:rPr>
                <w:szCs w:val="21"/>
              </w:rPr>
              <w:sym w:font="Wingdings 2" w:char="00A3"/>
            </w:r>
            <w:r>
              <w:rPr>
                <w:szCs w:val="21"/>
              </w:rPr>
              <w:t>重大变动重新报批项目</w:t>
            </w:r>
          </w:p>
        </w:tc>
      </w:tr>
      <w:tr w14:paraId="34BFA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63A6CF01">
            <w:pPr>
              <w:adjustRightInd w:val="0"/>
              <w:snapToGrid w:val="0"/>
              <w:jc w:val="center"/>
              <w:rPr>
                <w:szCs w:val="21"/>
              </w:rPr>
            </w:pPr>
            <w:r>
              <w:rPr>
                <w:szCs w:val="21"/>
              </w:rPr>
              <w:t>项目审批备案部门</w:t>
            </w:r>
          </w:p>
        </w:tc>
        <w:tc>
          <w:tcPr>
            <w:tcW w:w="2298" w:type="dxa"/>
            <w:noWrap/>
            <w:vAlign w:val="center"/>
          </w:tcPr>
          <w:p w14:paraId="17072B88">
            <w:pPr>
              <w:adjustRightInd w:val="0"/>
              <w:snapToGrid w:val="0"/>
              <w:jc w:val="center"/>
              <w:rPr>
                <w:szCs w:val="21"/>
              </w:rPr>
            </w:pPr>
            <w:r>
              <w:rPr>
                <w:rFonts w:hint="eastAsia"/>
                <w:szCs w:val="21"/>
              </w:rPr>
              <w:t>常州市金坛区工业和信息化局</w:t>
            </w:r>
          </w:p>
        </w:tc>
        <w:tc>
          <w:tcPr>
            <w:tcW w:w="2211" w:type="dxa"/>
            <w:noWrap/>
            <w:vAlign w:val="center"/>
          </w:tcPr>
          <w:p w14:paraId="02F80589">
            <w:pPr>
              <w:adjustRightInd w:val="0"/>
              <w:snapToGrid w:val="0"/>
              <w:jc w:val="center"/>
              <w:rPr>
                <w:szCs w:val="21"/>
              </w:rPr>
            </w:pPr>
            <w:r>
              <w:rPr>
                <w:szCs w:val="21"/>
              </w:rPr>
              <w:t>项目审批备案文号</w:t>
            </w:r>
          </w:p>
        </w:tc>
        <w:tc>
          <w:tcPr>
            <w:tcW w:w="2639" w:type="dxa"/>
            <w:noWrap/>
            <w:vAlign w:val="center"/>
          </w:tcPr>
          <w:p w14:paraId="6D5C74AF">
            <w:pPr>
              <w:adjustRightInd w:val="0"/>
              <w:snapToGrid w:val="0"/>
              <w:jc w:val="center"/>
              <w:rPr>
                <w:szCs w:val="21"/>
              </w:rPr>
            </w:pPr>
            <w:r>
              <w:rPr>
                <w:rFonts w:hint="eastAsia"/>
                <w:szCs w:val="21"/>
              </w:rPr>
              <w:t>坛工信备[2025]27号</w:t>
            </w:r>
          </w:p>
        </w:tc>
      </w:tr>
      <w:tr w14:paraId="73F39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6C79CDB7">
            <w:pPr>
              <w:adjustRightInd w:val="0"/>
              <w:snapToGrid w:val="0"/>
              <w:jc w:val="center"/>
              <w:rPr>
                <w:szCs w:val="21"/>
              </w:rPr>
            </w:pPr>
            <w:r>
              <w:rPr>
                <w:szCs w:val="21"/>
              </w:rPr>
              <w:t>总投资（万元）</w:t>
            </w:r>
          </w:p>
        </w:tc>
        <w:tc>
          <w:tcPr>
            <w:tcW w:w="2298" w:type="dxa"/>
            <w:noWrap/>
            <w:vAlign w:val="center"/>
          </w:tcPr>
          <w:p w14:paraId="202EB9D4">
            <w:pPr>
              <w:adjustRightInd w:val="0"/>
              <w:snapToGrid w:val="0"/>
              <w:jc w:val="center"/>
              <w:rPr>
                <w:szCs w:val="21"/>
              </w:rPr>
            </w:pPr>
            <w:r>
              <w:rPr>
                <w:rFonts w:hint="eastAsia"/>
                <w:szCs w:val="21"/>
              </w:rPr>
              <w:t>300</w:t>
            </w:r>
          </w:p>
        </w:tc>
        <w:tc>
          <w:tcPr>
            <w:tcW w:w="2211" w:type="dxa"/>
            <w:noWrap/>
            <w:tcMar>
              <w:top w:w="16" w:type="dxa"/>
              <w:left w:w="16" w:type="dxa"/>
              <w:right w:w="16" w:type="dxa"/>
            </w:tcMar>
            <w:vAlign w:val="center"/>
          </w:tcPr>
          <w:p w14:paraId="1646C6C0">
            <w:pPr>
              <w:adjustRightInd w:val="0"/>
              <w:snapToGrid w:val="0"/>
              <w:jc w:val="center"/>
              <w:rPr>
                <w:szCs w:val="21"/>
              </w:rPr>
            </w:pPr>
            <w:r>
              <w:rPr>
                <w:szCs w:val="21"/>
              </w:rPr>
              <w:t>环保投资（万元）</w:t>
            </w:r>
          </w:p>
        </w:tc>
        <w:tc>
          <w:tcPr>
            <w:tcW w:w="2639" w:type="dxa"/>
            <w:noWrap/>
            <w:vAlign w:val="center"/>
          </w:tcPr>
          <w:p w14:paraId="287B23B0">
            <w:pPr>
              <w:adjustRightInd w:val="0"/>
              <w:snapToGrid w:val="0"/>
              <w:jc w:val="center"/>
              <w:rPr>
                <w:szCs w:val="21"/>
              </w:rPr>
            </w:pPr>
            <w:r>
              <w:rPr>
                <w:rFonts w:hint="eastAsia"/>
                <w:szCs w:val="21"/>
              </w:rPr>
              <w:t>50</w:t>
            </w:r>
          </w:p>
        </w:tc>
      </w:tr>
      <w:tr w14:paraId="070CF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5ADD3192">
            <w:pPr>
              <w:adjustRightInd w:val="0"/>
              <w:snapToGrid w:val="0"/>
              <w:jc w:val="center"/>
              <w:rPr>
                <w:szCs w:val="21"/>
              </w:rPr>
            </w:pPr>
            <w:r>
              <w:rPr>
                <w:szCs w:val="21"/>
              </w:rPr>
              <w:t>环保投资占比（%）</w:t>
            </w:r>
          </w:p>
        </w:tc>
        <w:tc>
          <w:tcPr>
            <w:tcW w:w="2298" w:type="dxa"/>
            <w:noWrap/>
            <w:vAlign w:val="center"/>
          </w:tcPr>
          <w:p w14:paraId="28B771D7">
            <w:pPr>
              <w:adjustRightInd w:val="0"/>
              <w:snapToGrid w:val="0"/>
              <w:jc w:val="center"/>
              <w:rPr>
                <w:szCs w:val="21"/>
              </w:rPr>
            </w:pPr>
            <w:r>
              <w:rPr>
                <w:rFonts w:hint="eastAsia"/>
                <w:szCs w:val="21"/>
              </w:rPr>
              <w:t>16.67</w:t>
            </w:r>
          </w:p>
        </w:tc>
        <w:tc>
          <w:tcPr>
            <w:tcW w:w="2211" w:type="dxa"/>
            <w:noWrap/>
            <w:tcMar>
              <w:top w:w="16" w:type="dxa"/>
              <w:left w:w="16" w:type="dxa"/>
              <w:right w:w="16" w:type="dxa"/>
            </w:tcMar>
            <w:vAlign w:val="center"/>
          </w:tcPr>
          <w:p w14:paraId="6E8775A7">
            <w:pPr>
              <w:adjustRightInd w:val="0"/>
              <w:snapToGrid w:val="0"/>
              <w:jc w:val="center"/>
              <w:rPr>
                <w:szCs w:val="21"/>
              </w:rPr>
            </w:pPr>
            <w:r>
              <w:rPr>
                <w:szCs w:val="21"/>
              </w:rPr>
              <w:t>施工工期</w:t>
            </w:r>
          </w:p>
        </w:tc>
        <w:tc>
          <w:tcPr>
            <w:tcW w:w="2639" w:type="dxa"/>
            <w:noWrap/>
            <w:vAlign w:val="center"/>
          </w:tcPr>
          <w:p w14:paraId="6DF3ACF4">
            <w:pPr>
              <w:adjustRightInd w:val="0"/>
              <w:snapToGrid w:val="0"/>
              <w:jc w:val="center"/>
              <w:rPr>
                <w:szCs w:val="21"/>
              </w:rPr>
            </w:pPr>
            <w:r>
              <w:rPr>
                <w:rFonts w:hint="eastAsia"/>
                <w:szCs w:val="21"/>
              </w:rPr>
              <w:t>1</w:t>
            </w:r>
            <w:r>
              <w:rPr>
                <w:szCs w:val="21"/>
              </w:rPr>
              <w:t>个月</w:t>
            </w:r>
          </w:p>
        </w:tc>
      </w:tr>
      <w:tr w14:paraId="78558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720" w:type="dxa"/>
            <w:gridSpan w:val="3"/>
            <w:noWrap/>
            <w:tcMar>
              <w:top w:w="16" w:type="dxa"/>
              <w:left w:w="16" w:type="dxa"/>
              <w:right w:w="16" w:type="dxa"/>
            </w:tcMar>
            <w:vAlign w:val="center"/>
          </w:tcPr>
          <w:p w14:paraId="35C1C036">
            <w:pPr>
              <w:adjustRightInd w:val="0"/>
              <w:snapToGrid w:val="0"/>
              <w:jc w:val="center"/>
              <w:rPr>
                <w:szCs w:val="21"/>
              </w:rPr>
            </w:pPr>
            <w:r>
              <w:rPr>
                <w:szCs w:val="21"/>
              </w:rPr>
              <w:t>是否开工建设</w:t>
            </w:r>
          </w:p>
        </w:tc>
        <w:tc>
          <w:tcPr>
            <w:tcW w:w="2298" w:type="dxa"/>
            <w:noWrap/>
            <w:vAlign w:val="center"/>
          </w:tcPr>
          <w:p w14:paraId="35D7CD3F">
            <w:pPr>
              <w:adjustRightInd w:val="0"/>
              <w:snapToGrid w:val="0"/>
              <w:rPr>
                <w:szCs w:val="21"/>
              </w:rPr>
            </w:pPr>
            <w:r>
              <w:rPr>
                <w:szCs w:val="21"/>
              </w:rPr>
              <w:sym w:font="Wingdings 2" w:char="0052"/>
            </w:r>
            <w:r>
              <w:rPr>
                <w:szCs w:val="21"/>
              </w:rPr>
              <w:t>否</w:t>
            </w:r>
          </w:p>
          <w:p w14:paraId="4611A04C">
            <w:pPr>
              <w:adjustRightInd w:val="0"/>
              <w:snapToGrid w:val="0"/>
              <w:rPr>
                <w:szCs w:val="21"/>
              </w:rPr>
            </w:pPr>
            <w:r>
              <w:rPr>
                <w:szCs w:val="21"/>
              </w:rPr>
              <w:sym w:font="Wingdings 2" w:char="00A3"/>
            </w:r>
            <w:r>
              <w:rPr>
                <w:szCs w:val="21"/>
              </w:rPr>
              <w:t>是：</w:t>
            </w:r>
          </w:p>
        </w:tc>
        <w:tc>
          <w:tcPr>
            <w:tcW w:w="2211" w:type="dxa"/>
            <w:noWrap/>
            <w:tcMar>
              <w:top w:w="16" w:type="dxa"/>
              <w:left w:w="16" w:type="dxa"/>
              <w:right w:w="16" w:type="dxa"/>
            </w:tcMar>
            <w:vAlign w:val="center"/>
          </w:tcPr>
          <w:p w14:paraId="2869F420">
            <w:pPr>
              <w:adjustRightInd w:val="0"/>
              <w:snapToGrid w:val="0"/>
              <w:jc w:val="center"/>
              <w:rPr>
                <w:szCs w:val="21"/>
              </w:rPr>
            </w:pPr>
            <w:r>
              <w:rPr>
                <w:spacing w:val="-6"/>
                <w:szCs w:val="21"/>
              </w:rPr>
              <w:t>用地面积（m</w:t>
            </w:r>
            <w:r>
              <w:rPr>
                <w:spacing w:val="-6"/>
                <w:szCs w:val="21"/>
                <w:vertAlign w:val="superscript"/>
              </w:rPr>
              <w:t>2</w:t>
            </w:r>
            <w:r>
              <w:rPr>
                <w:spacing w:val="-6"/>
                <w:szCs w:val="21"/>
              </w:rPr>
              <w:t>）</w:t>
            </w:r>
          </w:p>
        </w:tc>
        <w:tc>
          <w:tcPr>
            <w:tcW w:w="2639" w:type="dxa"/>
            <w:noWrap/>
            <w:vAlign w:val="center"/>
          </w:tcPr>
          <w:p w14:paraId="5EF5689E">
            <w:pPr>
              <w:adjustRightInd w:val="0"/>
              <w:snapToGrid w:val="0"/>
              <w:jc w:val="center"/>
              <w:rPr>
                <w:szCs w:val="21"/>
              </w:rPr>
            </w:pPr>
            <w:r>
              <w:rPr>
                <w:rFonts w:hint="eastAsia"/>
                <w:szCs w:val="21"/>
              </w:rPr>
              <w:t>15226.7</w:t>
            </w:r>
          </w:p>
        </w:tc>
      </w:tr>
      <w:tr w14:paraId="091E6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jc w:val="center"/>
        </w:trPr>
        <w:tc>
          <w:tcPr>
            <w:tcW w:w="516" w:type="dxa"/>
            <w:noWrap/>
            <w:vAlign w:val="center"/>
          </w:tcPr>
          <w:p w14:paraId="638C9BE1">
            <w:pPr>
              <w:autoSpaceDE w:val="0"/>
              <w:autoSpaceDN w:val="0"/>
              <w:adjustRightInd w:val="0"/>
              <w:snapToGrid w:val="0"/>
              <w:jc w:val="center"/>
              <w:rPr>
                <w:kern w:val="0"/>
                <w:szCs w:val="21"/>
              </w:rPr>
            </w:pPr>
            <w:r>
              <w:rPr>
                <w:kern w:val="0"/>
                <w:szCs w:val="21"/>
              </w:rPr>
              <w:t>专项评价设置情况</w:t>
            </w:r>
          </w:p>
        </w:tc>
        <w:tc>
          <w:tcPr>
            <w:tcW w:w="8352" w:type="dxa"/>
            <w:gridSpan w:val="5"/>
            <w:noWrap/>
            <w:vAlign w:val="center"/>
          </w:tcPr>
          <w:p w14:paraId="5F9B7A7D">
            <w:pPr>
              <w:adjustRightInd w:val="0"/>
              <w:snapToGrid w:val="0"/>
              <w:spacing w:line="360" w:lineRule="auto"/>
              <w:ind w:firstLine="420" w:firstLineChars="200"/>
              <w:jc w:val="left"/>
              <w:rPr>
                <w:kern w:val="0"/>
                <w:szCs w:val="21"/>
              </w:rPr>
            </w:pPr>
            <w:r>
              <w:rPr>
                <w:kern w:val="0"/>
                <w:szCs w:val="21"/>
              </w:rPr>
              <w:t>根据《建设项目环境影响报告表编制技术指南（污染影响类）试行》，本项目无需设置专项评价，本项目专项设置对照情况见下表：</w:t>
            </w:r>
          </w:p>
          <w:p w14:paraId="7D2D38F3">
            <w:pPr>
              <w:adjustRightInd w:val="0"/>
              <w:snapToGrid w:val="0"/>
              <w:jc w:val="center"/>
              <w:rPr>
                <w:b/>
                <w:szCs w:val="21"/>
              </w:rPr>
            </w:pPr>
            <w:r>
              <w:rPr>
                <w:b/>
                <w:szCs w:val="21"/>
              </w:rPr>
              <w:t>表1-1 专项评价设置对照表</w:t>
            </w:r>
          </w:p>
          <w:tbl>
            <w:tblPr>
              <w:tblStyle w:val="3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23"/>
              <w:gridCol w:w="3568"/>
              <w:gridCol w:w="2421"/>
              <w:gridCol w:w="1140"/>
            </w:tblGrid>
            <w:tr w14:paraId="081F98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923" w:type="dxa"/>
                  <w:noWrap/>
                  <w:vAlign w:val="center"/>
                </w:tcPr>
                <w:p w14:paraId="174EB988">
                  <w:pPr>
                    <w:autoSpaceDE w:val="0"/>
                    <w:autoSpaceDN w:val="0"/>
                    <w:adjustRightInd w:val="0"/>
                    <w:snapToGrid w:val="0"/>
                    <w:spacing w:before="24" w:after="24"/>
                    <w:jc w:val="center"/>
                    <w:rPr>
                      <w:b/>
                      <w:bCs/>
                      <w:szCs w:val="21"/>
                    </w:rPr>
                  </w:pPr>
                  <w:r>
                    <w:rPr>
                      <w:b/>
                      <w:bCs/>
                      <w:szCs w:val="21"/>
                    </w:rPr>
                    <w:t>类别</w:t>
                  </w:r>
                </w:p>
              </w:tc>
              <w:tc>
                <w:tcPr>
                  <w:tcW w:w="3568" w:type="dxa"/>
                  <w:noWrap/>
                  <w:vAlign w:val="center"/>
                </w:tcPr>
                <w:p w14:paraId="70E14706">
                  <w:pPr>
                    <w:autoSpaceDE w:val="0"/>
                    <w:autoSpaceDN w:val="0"/>
                    <w:adjustRightInd w:val="0"/>
                    <w:snapToGrid w:val="0"/>
                    <w:spacing w:before="24" w:after="24"/>
                    <w:jc w:val="center"/>
                    <w:rPr>
                      <w:b/>
                      <w:bCs/>
                      <w:szCs w:val="21"/>
                    </w:rPr>
                  </w:pPr>
                  <w:r>
                    <w:rPr>
                      <w:b/>
                      <w:bCs/>
                      <w:szCs w:val="21"/>
                    </w:rPr>
                    <w:t>设置原则</w:t>
                  </w:r>
                </w:p>
              </w:tc>
              <w:tc>
                <w:tcPr>
                  <w:tcW w:w="2421" w:type="dxa"/>
                  <w:noWrap/>
                  <w:vAlign w:val="center"/>
                </w:tcPr>
                <w:p w14:paraId="5A0FC46B">
                  <w:pPr>
                    <w:autoSpaceDE w:val="0"/>
                    <w:autoSpaceDN w:val="0"/>
                    <w:adjustRightInd w:val="0"/>
                    <w:snapToGrid w:val="0"/>
                    <w:spacing w:before="24" w:after="24"/>
                    <w:jc w:val="center"/>
                    <w:rPr>
                      <w:b/>
                      <w:bCs/>
                      <w:szCs w:val="21"/>
                    </w:rPr>
                  </w:pPr>
                  <w:r>
                    <w:rPr>
                      <w:b/>
                      <w:bCs/>
                      <w:szCs w:val="21"/>
                    </w:rPr>
                    <w:t>本项目对照情况</w:t>
                  </w:r>
                </w:p>
              </w:tc>
              <w:tc>
                <w:tcPr>
                  <w:tcW w:w="1140" w:type="dxa"/>
                  <w:noWrap/>
                  <w:vAlign w:val="center"/>
                </w:tcPr>
                <w:p w14:paraId="30BA048D">
                  <w:pPr>
                    <w:autoSpaceDE w:val="0"/>
                    <w:autoSpaceDN w:val="0"/>
                    <w:adjustRightInd w:val="0"/>
                    <w:snapToGrid w:val="0"/>
                    <w:spacing w:before="24" w:after="24"/>
                    <w:jc w:val="center"/>
                    <w:rPr>
                      <w:b/>
                      <w:bCs/>
                      <w:szCs w:val="21"/>
                    </w:rPr>
                  </w:pPr>
                  <w:r>
                    <w:rPr>
                      <w:b/>
                      <w:bCs/>
                      <w:szCs w:val="21"/>
                    </w:rPr>
                    <w:t>是否设置</w:t>
                  </w:r>
                </w:p>
              </w:tc>
            </w:tr>
            <w:tr w14:paraId="63D97A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23" w:type="dxa"/>
                  <w:noWrap/>
                  <w:vAlign w:val="center"/>
                </w:tcPr>
                <w:p w14:paraId="042DC7DD">
                  <w:pPr>
                    <w:autoSpaceDE w:val="0"/>
                    <w:autoSpaceDN w:val="0"/>
                    <w:adjustRightInd w:val="0"/>
                    <w:snapToGrid w:val="0"/>
                    <w:spacing w:before="24" w:after="24"/>
                    <w:jc w:val="center"/>
                    <w:rPr>
                      <w:sz w:val="18"/>
                      <w:szCs w:val="18"/>
                    </w:rPr>
                  </w:pPr>
                  <w:r>
                    <w:rPr>
                      <w:sz w:val="18"/>
                      <w:szCs w:val="18"/>
                    </w:rPr>
                    <w:t>大气</w:t>
                  </w:r>
                </w:p>
              </w:tc>
              <w:tc>
                <w:tcPr>
                  <w:tcW w:w="3568" w:type="dxa"/>
                  <w:noWrap/>
                  <w:vAlign w:val="center"/>
                </w:tcPr>
                <w:p w14:paraId="5FB20DD4">
                  <w:pPr>
                    <w:autoSpaceDE w:val="0"/>
                    <w:autoSpaceDN w:val="0"/>
                    <w:adjustRightInd w:val="0"/>
                    <w:snapToGrid w:val="0"/>
                    <w:spacing w:before="24" w:after="24"/>
                    <w:rPr>
                      <w:sz w:val="18"/>
                      <w:szCs w:val="18"/>
                    </w:rPr>
                  </w:pPr>
                  <w:r>
                    <w:rPr>
                      <w:sz w:val="18"/>
                      <w:szCs w:val="18"/>
                    </w:rPr>
                    <w:t>排放废气含有毒有害污染物、二噁英、苯并[a]芘、氰化物、氯气且厂界外500米范围内有环境空气保护目标的建设项目</w:t>
                  </w:r>
                </w:p>
              </w:tc>
              <w:tc>
                <w:tcPr>
                  <w:tcW w:w="2421" w:type="dxa"/>
                  <w:noWrap/>
                  <w:vAlign w:val="center"/>
                </w:tcPr>
                <w:p w14:paraId="093B8AA0">
                  <w:pPr>
                    <w:autoSpaceDE w:val="0"/>
                    <w:autoSpaceDN w:val="0"/>
                    <w:adjustRightInd w:val="0"/>
                    <w:snapToGrid w:val="0"/>
                    <w:spacing w:before="24" w:after="24"/>
                    <w:jc w:val="center"/>
                    <w:rPr>
                      <w:sz w:val="18"/>
                      <w:szCs w:val="18"/>
                    </w:rPr>
                  </w:pPr>
                  <w:r>
                    <w:rPr>
                      <w:sz w:val="18"/>
                      <w:szCs w:val="18"/>
                    </w:rPr>
                    <w:t>本项目不排放有毒有害</w:t>
                  </w:r>
                  <w:r>
                    <w:rPr>
                      <w:rFonts w:hint="eastAsia"/>
                      <w:sz w:val="18"/>
                      <w:szCs w:val="18"/>
                    </w:rPr>
                    <w:t>废气</w:t>
                  </w:r>
                </w:p>
              </w:tc>
              <w:tc>
                <w:tcPr>
                  <w:tcW w:w="1140" w:type="dxa"/>
                  <w:noWrap/>
                  <w:vAlign w:val="center"/>
                </w:tcPr>
                <w:p w14:paraId="4C81ED72">
                  <w:pPr>
                    <w:autoSpaceDE w:val="0"/>
                    <w:autoSpaceDN w:val="0"/>
                    <w:adjustRightInd w:val="0"/>
                    <w:snapToGrid w:val="0"/>
                    <w:spacing w:before="24" w:after="24"/>
                    <w:jc w:val="center"/>
                    <w:rPr>
                      <w:sz w:val="18"/>
                      <w:szCs w:val="18"/>
                    </w:rPr>
                  </w:pPr>
                  <w:r>
                    <w:rPr>
                      <w:sz w:val="18"/>
                      <w:szCs w:val="18"/>
                    </w:rPr>
                    <w:t>否</w:t>
                  </w:r>
                </w:p>
              </w:tc>
            </w:tr>
            <w:tr w14:paraId="733B2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923" w:type="dxa"/>
                  <w:noWrap/>
                  <w:vAlign w:val="center"/>
                </w:tcPr>
                <w:p w14:paraId="466E8C8C">
                  <w:pPr>
                    <w:autoSpaceDE w:val="0"/>
                    <w:autoSpaceDN w:val="0"/>
                    <w:adjustRightInd w:val="0"/>
                    <w:snapToGrid w:val="0"/>
                    <w:spacing w:before="24" w:after="24"/>
                    <w:jc w:val="center"/>
                    <w:rPr>
                      <w:sz w:val="18"/>
                      <w:szCs w:val="18"/>
                    </w:rPr>
                  </w:pPr>
                  <w:r>
                    <w:rPr>
                      <w:sz w:val="18"/>
                      <w:szCs w:val="18"/>
                    </w:rPr>
                    <w:t>地表水</w:t>
                  </w:r>
                </w:p>
              </w:tc>
              <w:tc>
                <w:tcPr>
                  <w:tcW w:w="3568" w:type="dxa"/>
                  <w:noWrap/>
                  <w:vAlign w:val="center"/>
                </w:tcPr>
                <w:p w14:paraId="0B55EC42">
                  <w:pPr>
                    <w:autoSpaceDE w:val="0"/>
                    <w:autoSpaceDN w:val="0"/>
                    <w:adjustRightInd w:val="0"/>
                    <w:snapToGrid w:val="0"/>
                    <w:spacing w:before="24" w:after="24"/>
                    <w:rPr>
                      <w:sz w:val="18"/>
                      <w:szCs w:val="18"/>
                    </w:rPr>
                  </w:pPr>
                  <w:r>
                    <w:rPr>
                      <w:sz w:val="18"/>
                      <w:szCs w:val="18"/>
                    </w:rPr>
                    <w:t>新增工业废水直排建设项目（槽罐车外送污水处理厂的除外）；新增废水直排的污水集中处理厂</w:t>
                  </w:r>
                </w:p>
              </w:tc>
              <w:tc>
                <w:tcPr>
                  <w:tcW w:w="2421" w:type="dxa"/>
                  <w:noWrap/>
                  <w:vAlign w:val="center"/>
                </w:tcPr>
                <w:p w14:paraId="5E100FF3">
                  <w:pPr>
                    <w:autoSpaceDE w:val="0"/>
                    <w:autoSpaceDN w:val="0"/>
                    <w:adjustRightInd w:val="0"/>
                    <w:snapToGrid w:val="0"/>
                    <w:spacing w:before="24" w:after="24"/>
                    <w:jc w:val="center"/>
                    <w:rPr>
                      <w:sz w:val="18"/>
                      <w:szCs w:val="18"/>
                    </w:rPr>
                  </w:pPr>
                  <w:r>
                    <w:rPr>
                      <w:sz w:val="18"/>
                      <w:szCs w:val="18"/>
                    </w:rPr>
                    <w:t>本项目不涉及</w:t>
                  </w:r>
                </w:p>
              </w:tc>
              <w:tc>
                <w:tcPr>
                  <w:tcW w:w="1140" w:type="dxa"/>
                  <w:noWrap/>
                  <w:vAlign w:val="center"/>
                </w:tcPr>
                <w:p w14:paraId="1FF14086">
                  <w:pPr>
                    <w:autoSpaceDE w:val="0"/>
                    <w:autoSpaceDN w:val="0"/>
                    <w:adjustRightInd w:val="0"/>
                    <w:snapToGrid w:val="0"/>
                    <w:spacing w:before="24" w:after="24"/>
                    <w:jc w:val="center"/>
                    <w:rPr>
                      <w:sz w:val="18"/>
                      <w:szCs w:val="18"/>
                    </w:rPr>
                  </w:pPr>
                  <w:r>
                    <w:rPr>
                      <w:sz w:val="18"/>
                      <w:szCs w:val="18"/>
                    </w:rPr>
                    <w:t>否</w:t>
                  </w:r>
                </w:p>
              </w:tc>
            </w:tr>
            <w:tr w14:paraId="70B56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23" w:type="dxa"/>
                  <w:noWrap/>
                  <w:vAlign w:val="center"/>
                </w:tcPr>
                <w:p w14:paraId="237ED2B0">
                  <w:pPr>
                    <w:autoSpaceDE w:val="0"/>
                    <w:autoSpaceDN w:val="0"/>
                    <w:adjustRightInd w:val="0"/>
                    <w:snapToGrid w:val="0"/>
                    <w:spacing w:before="24" w:after="24"/>
                    <w:jc w:val="center"/>
                    <w:rPr>
                      <w:sz w:val="18"/>
                      <w:szCs w:val="18"/>
                    </w:rPr>
                  </w:pPr>
                  <w:r>
                    <w:rPr>
                      <w:sz w:val="18"/>
                      <w:szCs w:val="18"/>
                    </w:rPr>
                    <w:t>环境风险</w:t>
                  </w:r>
                </w:p>
              </w:tc>
              <w:tc>
                <w:tcPr>
                  <w:tcW w:w="3568" w:type="dxa"/>
                  <w:noWrap/>
                  <w:vAlign w:val="center"/>
                </w:tcPr>
                <w:p w14:paraId="2696EE9B">
                  <w:pPr>
                    <w:autoSpaceDE w:val="0"/>
                    <w:autoSpaceDN w:val="0"/>
                    <w:adjustRightInd w:val="0"/>
                    <w:snapToGrid w:val="0"/>
                    <w:spacing w:before="24" w:after="24"/>
                    <w:rPr>
                      <w:sz w:val="18"/>
                      <w:szCs w:val="18"/>
                    </w:rPr>
                  </w:pPr>
                  <w:r>
                    <w:rPr>
                      <w:sz w:val="18"/>
                      <w:szCs w:val="18"/>
                    </w:rPr>
                    <w:t>有毒有害和易燃易爆危险物质存储量超过临界量的建设项目</w:t>
                  </w:r>
                </w:p>
              </w:tc>
              <w:tc>
                <w:tcPr>
                  <w:tcW w:w="2421" w:type="dxa"/>
                  <w:noWrap/>
                  <w:vAlign w:val="center"/>
                </w:tcPr>
                <w:p w14:paraId="5A3E2648">
                  <w:pPr>
                    <w:autoSpaceDE w:val="0"/>
                    <w:autoSpaceDN w:val="0"/>
                    <w:adjustRightInd w:val="0"/>
                    <w:snapToGrid w:val="0"/>
                    <w:spacing w:before="24" w:after="24"/>
                    <w:jc w:val="center"/>
                    <w:rPr>
                      <w:sz w:val="18"/>
                      <w:szCs w:val="18"/>
                    </w:rPr>
                  </w:pPr>
                  <w:r>
                    <w:rPr>
                      <w:sz w:val="18"/>
                      <w:szCs w:val="18"/>
                    </w:rPr>
                    <w:t>本项目风险物质存储量未超过临界量</w:t>
                  </w:r>
                </w:p>
              </w:tc>
              <w:tc>
                <w:tcPr>
                  <w:tcW w:w="1140" w:type="dxa"/>
                  <w:noWrap/>
                  <w:vAlign w:val="center"/>
                </w:tcPr>
                <w:p w14:paraId="286195C7">
                  <w:pPr>
                    <w:autoSpaceDE w:val="0"/>
                    <w:autoSpaceDN w:val="0"/>
                    <w:adjustRightInd w:val="0"/>
                    <w:snapToGrid w:val="0"/>
                    <w:spacing w:before="24" w:after="24"/>
                    <w:jc w:val="center"/>
                    <w:rPr>
                      <w:sz w:val="18"/>
                      <w:szCs w:val="18"/>
                    </w:rPr>
                  </w:pPr>
                  <w:r>
                    <w:rPr>
                      <w:sz w:val="18"/>
                      <w:szCs w:val="18"/>
                    </w:rPr>
                    <w:t>否</w:t>
                  </w:r>
                </w:p>
              </w:tc>
            </w:tr>
            <w:tr w14:paraId="36530F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23" w:type="dxa"/>
                  <w:noWrap/>
                  <w:vAlign w:val="center"/>
                </w:tcPr>
                <w:p w14:paraId="72CE8AC0">
                  <w:pPr>
                    <w:autoSpaceDE w:val="0"/>
                    <w:autoSpaceDN w:val="0"/>
                    <w:adjustRightInd w:val="0"/>
                    <w:snapToGrid w:val="0"/>
                    <w:spacing w:before="24" w:after="24"/>
                    <w:jc w:val="center"/>
                    <w:rPr>
                      <w:sz w:val="18"/>
                      <w:szCs w:val="18"/>
                    </w:rPr>
                  </w:pPr>
                  <w:r>
                    <w:rPr>
                      <w:sz w:val="18"/>
                      <w:szCs w:val="18"/>
                    </w:rPr>
                    <w:t>生态</w:t>
                  </w:r>
                </w:p>
              </w:tc>
              <w:tc>
                <w:tcPr>
                  <w:tcW w:w="3568" w:type="dxa"/>
                  <w:noWrap/>
                  <w:vAlign w:val="center"/>
                </w:tcPr>
                <w:p w14:paraId="6DBAED7E">
                  <w:pPr>
                    <w:autoSpaceDE w:val="0"/>
                    <w:autoSpaceDN w:val="0"/>
                    <w:adjustRightInd w:val="0"/>
                    <w:snapToGrid w:val="0"/>
                    <w:spacing w:before="24" w:after="24"/>
                    <w:rPr>
                      <w:sz w:val="18"/>
                      <w:szCs w:val="18"/>
                    </w:rPr>
                  </w:pPr>
                  <w:r>
                    <w:rPr>
                      <w:sz w:val="18"/>
                      <w:szCs w:val="18"/>
                    </w:rPr>
                    <w:t>取水口下游500米范围内有重要水生生物的自然产卵场、索饵场、越冬场和洄游通道的新增河道取水的污染类建设项目</w:t>
                  </w:r>
                </w:p>
              </w:tc>
              <w:tc>
                <w:tcPr>
                  <w:tcW w:w="2421" w:type="dxa"/>
                  <w:noWrap/>
                  <w:vAlign w:val="center"/>
                </w:tcPr>
                <w:p w14:paraId="0A22A5C0">
                  <w:pPr>
                    <w:autoSpaceDE w:val="0"/>
                    <w:autoSpaceDN w:val="0"/>
                    <w:adjustRightInd w:val="0"/>
                    <w:snapToGrid w:val="0"/>
                    <w:spacing w:before="24" w:after="24"/>
                    <w:jc w:val="center"/>
                    <w:rPr>
                      <w:sz w:val="18"/>
                      <w:szCs w:val="18"/>
                    </w:rPr>
                  </w:pPr>
                  <w:r>
                    <w:rPr>
                      <w:sz w:val="18"/>
                      <w:szCs w:val="18"/>
                    </w:rPr>
                    <w:t>不涉及</w:t>
                  </w:r>
                </w:p>
              </w:tc>
              <w:tc>
                <w:tcPr>
                  <w:tcW w:w="1140" w:type="dxa"/>
                  <w:noWrap/>
                  <w:vAlign w:val="center"/>
                </w:tcPr>
                <w:p w14:paraId="6DD991C7">
                  <w:pPr>
                    <w:autoSpaceDE w:val="0"/>
                    <w:autoSpaceDN w:val="0"/>
                    <w:adjustRightInd w:val="0"/>
                    <w:snapToGrid w:val="0"/>
                    <w:spacing w:before="24" w:after="24"/>
                    <w:jc w:val="center"/>
                    <w:rPr>
                      <w:sz w:val="18"/>
                      <w:szCs w:val="18"/>
                    </w:rPr>
                  </w:pPr>
                  <w:r>
                    <w:rPr>
                      <w:sz w:val="18"/>
                      <w:szCs w:val="18"/>
                    </w:rPr>
                    <w:t>否</w:t>
                  </w:r>
                </w:p>
              </w:tc>
            </w:tr>
            <w:tr w14:paraId="18BDD5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23" w:type="dxa"/>
                  <w:noWrap/>
                  <w:vAlign w:val="center"/>
                </w:tcPr>
                <w:p w14:paraId="2F7B0043">
                  <w:pPr>
                    <w:autoSpaceDE w:val="0"/>
                    <w:autoSpaceDN w:val="0"/>
                    <w:adjustRightInd w:val="0"/>
                    <w:snapToGrid w:val="0"/>
                    <w:spacing w:before="24" w:after="24"/>
                    <w:jc w:val="center"/>
                    <w:rPr>
                      <w:sz w:val="18"/>
                      <w:szCs w:val="18"/>
                    </w:rPr>
                  </w:pPr>
                  <w:r>
                    <w:rPr>
                      <w:sz w:val="18"/>
                      <w:szCs w:val="18"/>
                    </w:rPr>
                    <w:t>海洋</w:t>
                  </w:r>
                </w:p>
              </w:tc>
              <w:tc>
                <w:tcPr>
                  <w:tcW w:w="3568" w:type="dxa"/>
                  <w:noWrap/>
                  <w:vAlign w:val="center"/>
                </w:tcPr>
                <w:p w14:paraId="0708C1CA">
                  <w:pPr>
                    <w:autoSpaceDE w:val="0"/>
                    <w:autoSpaceDN w:val="0"/>
                    <w:adjustRightInd w:val="0"/>
                    <w:snapToGrid w:val="0"/>
                    <w:spacing w:before="24" w:after="24"/>
                    <w:rPr>
                      <w:sz w:val="18"/>
                      <w:szCs w:val="18"/>
                    </w:rPr>
                  </w:pPr>
                  <w:r>
                    <w:rPr>
                      <w:sz w:val="18"/>
                      <w:szCs w:val="18"/>
                    </w:rPr>
                    <w:t>直接向海排放污染物的海洋工程建设项目</w:t>
                  </w:r>
                </w:p>
              </w:tc>
              <w:tc>
                <w:tcPr>
                  <w:tcW w:w="2421" w:type="dxa"/>
                  <w:noWrap/>
                  <w:vAlign w:val="center"/>
                </w:tcPr>
                <w:p w14:paraId="4DAF769F">
                  <w:pPr>
                    <w:autoSpaceDE w:val="0"/>
                    <w:autoSpaceDN w:val="0"/>
                    <w:adjustRightInd w:val="0"/>
                    <w:snapToGrid w:val="0"/>
                    <w:spacing w:before="24" w:after="24"/>
                    <w:jc w:val="center"/>
                    <w:rPr>
                      <w:sz w:val="18"/>
                      <w:szCs w:val="18"/>
                    </w:rPr>
                  </w:pPr>
                  <w:r>
                    <w:rPr>
                      <w:sz w:val="18"/>
                      <w:szCs w:val="18"/>
                    </w:rPr>
                    <w:t>不涉及</w:t>
                  </w:r>
                </w:p>
              </w:tc>
              <w:tc>
                <w:tcPr>
                  <w:tcW w:w="1140" w:type="dxa"/>
                  <w:noWrap/>
                  <w:vAlign w:val="center"/>
                </w:tcPr>
                <w:p w14:paraId="2416413C">
                  <w:pPr>
                    <w:autoSpaceDE w:val="0"/>
                    <w:autoSpaceDN w:val="0"/>
                    <w:adjustRightInd w:val="0"/>
                    <w:snapToGrid w:val="0"/>
                    <w:spacing w:before="24" w:after="24"/>
                    <w:jc w:val="center"/>
                    <w:rPr>
                      <w:sz w:val="18"/>
                      <w:szCs w:val="18"/>
                    </w:rPr>
                  </w:pPr>
                  <w:r>
                    <w:rPr>
                      <w:sz w:val="18"/>
                      <w:szCs w:val="18"/>
                    </w:rPr>
                    <w:t>否</w:t>
                  </w:r>
                </w:p>
              </w:tc>
            </w:tr>
          </w:tbl>
          <w:p w14:paraId="18EF5DF2">
            <w:pPr>
              <w:autoSpaceDE w:val="0"/>
              <w:autoSpaceDN w:val="0"/>
              <w:adjustRightInd w:val="0"/>
              <w:snapToGrid w:val="0"/>
              <w:spacing w:line="360" w:lineRule="auto"/>
              <w:ind w:firstLine="420" w:firstLineChars="200"/>
              <w:jc w:val="left"/>
              <w:rPr>
                <w:kern w:val="0"/>
                <w:szCs w:val="21"/>
              </w:rPr>
            </w:pPr>
          </w:p>
        </w:tc>
      </w:tr>
      <w:tr w14:paraId="204ED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667" w:type="dxa"/>
            <w:gridSpan w:val="2"/>
            <w:noWrap/>
            <w:vAlign w:val="center"/>
          </w:tcPr>
          <w:p w14:paraId="7B86D5F1">
            <w:pPr>
              <w:autoSpaceDE w:val="0"/>
              <w:autoSpaceDN w:val="0"/>
              <w:adjustRightInd w:val="0"/>
              <w:snapToGrid w:val="0"/>
              <w:jc w:val="center"/>
              <w:rPr>
                <w:kern w:val="0"/>
                <w:szCs w:val="21"/>
              </w:rPr>
            </w:pPr>
            <w:r>
              <w:rPr>
                <w:szCs w:val="21"/>
              </w:rPr>
              <w:t>规划情况</w:t>
            </w:r>
          </w:p>
        </w:tc>
        <w:tc>
          <w:tcPr>
            <w:tcW w:w="8201" w:type="dxa"/>
            <w:gridSpan w:val="4"/>
            <w:noWrap/>
            <w:vAlign w:val="center"/>
          </w:tcPr>
          <w:p w14:paraId="6C048000">
            <w:pPr>
              <w:adjustRightInd w:val="0"/>
              <w:snapToGrid w:val="0"/>
              <w:spacing w:line="360" w:lineRule="auto"/>
              <w:jc w:val="left"/>
              <w:rPr>
                <w:kern w:val="0"/>
                <w:szCs w:val="21"/>
              </w:rPr>
            </w:pPr>
            <w:r>
              <w:rPr>
                <w:kern w:val="0"/>
                <w:szCs w:val="21"/>
              </w:rPr>
              <w:t>规划名称：《指前镇社头工业集中区发展规划》（2024-2035年）</w:t>
            </w:r>
          </w:p>
          <w:p w14:paraId="67000EE2">
            <w:pPr>
              <w:adjustRightInd w:val="0"/>
              <w:snapToGrid w:val="0"/>
              <w:spacing w:line="360" w:lineRule="auto"/>
              <w:jc w:val="left"/>
            </w:pPr>
            <w:r>
              <w:rPr>
                <w:kern w:val="0"/>
                <w:szCs w:val="21"/>
              </w:rPr>
              <w:t>审批机关：常州市金坛区人民政府</w:t>
            </w:r>
          </w:p>
        </w:tc>
      </w:tr>
      <w:tr w14:paraId="410B8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gridSpan w:val="2"/>
            <w:noWrap/>
            <w:vAlign w:val="center"/>
          </w:tcPr>
          <w:p w14:paraId="1800472A">
            <w:pPr>
              <w:adjustRightInd w:val="0"/>
              <w:snapToGrid w:val="0"/>
              <w:jc w:val="center"/>
              <w:rPr>
                <w:kern w:val="0"/>
                <w:szCs w:val="21"/>
              </w:rPr>
            </w:pPr>
            <w:r>
              <w:rPr>
                <w:szCs w:val="21"/>
              </w:rPr>
              <w:t>规划环境影响评价情况</w:t>
            </w:r>
          </w:p>
        </w:tc>
        <w:tc>
          <w:tcPr>
            <w:tcW w:w="8201" w:type="dxa"/>
            <w:gridSpan w:val="4"/>
            <w:noWrap/>
            <w:vAlign w:val="center"/>
          </w:tcPr>
          <w:p w14:paraId="1E3FA359">
            <w:pPr>
              <w:adjustRightInd w:val="0"/>
              <w:snapToGrid w:val="0"/>
              <w:spacing w:line="360" w:lineRule="auto"/>
              <w:jc w:val="left"/>
              <w:rPr>
                <w:kern w:val="0"/>
                <w:szCs w:val="21"/>
              </w:rPr>
            </w:pPr>
            <w:r>
              <w:rPr>
                <w:kern w:val="0"/>
                <w:szCs w:val="21"/>
              </w:rPr>
              <w:t>规划名称：《指前镇社头工业集中区（2024-2035）发展规划环境影响报告书》</w:t>
            </w:r>
          </w:p>
          <w:p w14:paraId="2325857D">
            <w:pPr>
              <w:adjustRightInd w:val="0"/>
              <w:snapToGrid w:val="0"/>
              <w:spacing w:line="360" w:lineRule="auto"/>
              <w:jc w:val="left"/>
              <w:rPr>
                <w:kern w:val="0"/>
                <w:szCs w:val="21"/>
              </w:rPr>
            </w:pPr>
            <w:r>
              <w:rPr>
                <w:kern w:val="0"/>
                <w:szCs w:val="21"/>
              </w:rPr>
              <w:t>审批机关：常州市生态环境局</w:t>
            </w:r>
          </w:p>
          <w:p w14:paraId="418505AF">
            <w:pPr>
              <w:adjustRightInd w:val="0"/>
              <w:snapToGrid w:val="0"/>
              <w:spacing w:line="360" w:lineRule="auto"/>
              <w:jc w:val="left"/>
            </w:pPr>
            <w:r>
              <w:rPr>
                <w:kern w:val="0"/>
                <w:szCs w:val="21"/>
              </w:rPr>
              <w:t>审批文件名称及文号：常金环审[2024]151号</w:t>
            </w:r>
          </w:p>
        </w:tc>
      </w:tr>
      <w:tr w14:paraId="6E07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7" w:type="dxa"/>
            <w:gridSpan w:val="2"/>
            <w:noWrap/>
            <w:vAlign w:val="center"/>
          </w:tcPr>
          <w:p w14:paraId="53361F4B">
            <w:pPr>
              <w:autoSpaceDE w:val="0"/>
              <w:autoSpaceDN w:val="0"/>
              <w:adjustRightInd w:val="0"/>
              <w:snapToGrid w:val="0"/>
              <w:jc w:val="center"/>
              <w:rPr>
                <w:kern w:val="0"/>
                <w:szCs w:val="21"/>
              </w:rPr>
            </w:pPr>
            <w:r>
              <w:rPr>
                <w:kern w:val="0"/>
                <w:szCs w:val="21"/>
              </w:rPr>
              <w:t>规划及规划环境影响评价符合性分析</w:t>
            </w:r>
          </w:p>
        </w:tc>
        <w:tc>
          <w:tcPr>
            <w:tcW w:w="8201" w:type="dxa"/>
            <w:gridSpan w:val="4"/>
            <w:noWrap/>
            <w:vAlign w:val="center"/>
          </w:tcPr>
          <w:p w14:paraId="164F1B87">
            <w:pPr>
              <w:spacing w:line="360" w:lineRule="auto"/>
              <w:ind w:firstLine="422" w:firstLineChars="200"/>
              <w:rPr>
                <w:b/>
                <w:kern w:val="0"/>
                <w:szCs w:val="21"/>
              </w:rPr>
            </w:pPr>
            <w:r>
              <w:rPr>
                <w:rFonts w:hint="eastAsia"/>
                <w:b/>
                <w:kern w:val="0"/>
                <w:szCs w:val="21"/>
              </w:rPr>
              <w:t>一、</w:t>
            </w:r>
            <w:r>
              <w:rPr>
                <w:b/>
                <w:kern w:val="0"/>
                <w:szCs w:val="21"/>
              </w:rPr>
              <w:t>规划相符性分析</w:t>
            </w:r>
          </w:p>
          <w:p w14:paraId="0F1A3E6A">
            <w:pPr>
              <w:autoSpaceDE w:val="0"/>
              <w:autoSpaceDN w:val="0"/>
              <w:adjustRightInd w:val="0"/>
              <w:snapToGrid w:val="0"/>
              <w:spacing w:line="360" w:lineRule="auto"/>
              <w:ind w:firstLine="420" w:firstLineChars="200"/>
              <w:rPr>
                <w:color w:val="FF0000"/>
                <w:szCs w:val="21"/>
              </w:rPr>
            </w:pPr>
            <w:r>
              <w:t>根据</w:t>
            </w:r>
            <w:r>
              <w:rPr>
                <w:rFonts w:hint="eastAsia"/>
              </w:rPr>
              <w:t>《指前镇社头工业集中区发展规划》（2024-2035年）</w:t>
            </w:r>
            <w:r>
              <w:t>的内容进行对照分析。</w:t>
            </w:r>
          </w:p>
          <w:p w14:paraId="1BE7D58A">
            <w:pPr>
              <w:spacing w:line="360" w:lineRule="auto"/>
              <w:ind w:firstLine="420" w:firstLineChars="200"/>
              <w:rPr>
                <w:szCs w:val="21"/>
              </w:rPr>
            </w:pPr>
            <w:r>
              <w:rPr>
                <w:szCs w:val="21"/>
              </w:rPr>
              <w:t>1、选址合理性分析</w:t>
            </w:r>
          </w:p>
          <w:p w14:paraId="63EEE093">
            <w:pPr>
              <w:autoSpaceDE w:val="0"/>
              <w:autoSpaceDN w:val="0"/>
              <w:adjustRightInd w:val="0"/>
              <w:snapToGrid w:val="0"/>
              <w:spacing w:line="360" w:lineRule="auto"/>
              <w:ind w:firstLine="420" w:firstLineChars="200"/>
            </w:pPr>
            <w:r>
              <w:t>园区规划范围：指规划用地面积1.103平方公里，西至南北大河，北至社头北大河，东侧、南侧至现状河道。</w:t>
            </w:r>
          </w:p>
          <w:p w14:paraId="5CE6C1C0">
            <w:pPr>
              <w:autoSpaceDE w:val="0"/>
              <w:autoSpaceDN w:val="0"/>
              <w:adjustRightInd w:val="0"/>
              <w:snapToGrid w:val="0"/>
              <w:spacing w:line="360" w:lineRule="auto"/>
              <w:ind w:firstLine="420" w:firstLineChars="200"/>
            </w:pPr>
            <w:r>
              <w:t>产业定位：产业定位：机械装备、新材料、纺织服装、电子通讯等。</w:t>
            </w:r>
          </w:p>
          <w:p w14:paraId="602C2FD4">
            <w:pPr>
              <w:spacing w:line="360" w:lineRule="auto"/>
              <w:ind w:firstLine="422" w:firstLineChars="200"/>
              <w:rPr>
                <w:b/>
                <w:bCs/>
                <w:szCs w:val="21"/>
              </w:rPr>
            </w:pPr>
            <w:r>
              <w:rPr>
                <w:rFonts w:hint="eastAsia"/>
                <w:b/>
                <w:bCs/>
                <w:szCs w:val="21"/>
              </w:rPr>
              <w:t>本项目位于江苏省常州市金坛区指前镇社头集镇社兴东路30号，在</w:t>
            </w:r>
            <w:bookmarkStart w:id="3" w:name="OLE_LINK1"/>
            <w:bookmarkStart w:id="4" w:name="OLE_LINK2"/>
            <w:r>
              <w:rPr>
                <w:rFonts w:hint="eastAsia"/>
                <w:b/>
                <w:bCs/>
                <w:szCs w:val="21"/>
              </w:rPr>
              <w:t>社头工业集中区</w:t>
            </w:r>
            <w:bookmarkEnd w:id="3"/>
            <w:bookmarkEnd w:id="4"/>
            <w:r>
              <w:rPr>
                <w:rFonts w:hint="eastAsia"/>
                <w:b/>
                <w:bCs/>
                <w:szCs w:val="21"/>
              </w:rPr>
              <w:t>规划范围内，</w:t>
            </w:r>
            <w:r>
              <w:rPr>
                <w:b/>
                <w:bCs/>
                <w:szCs w:val="21"/>
              </w:rPr>
              <w:t>项目产品为</w:t>
            </w:r>
            <w:r>
              <w:rPr>
                <w:rFonts w:hint="eastAsia"/>
                <w:b/>
                <w:bCs/>
                <w:szCs w:val="21"/>
              </w:rPr>
              <w:t>交通机械配件</w:t>
            </w:r>
            <w:r>
              <w:rPr>
                <w:b/>
                <w:bCs/>
                <w:szCs w:val="21"/>
              </w:rPr>
              <w:t>，属于机械装备制造业，与园区发展定位相符；根据企业提供的土地证</w:t>
            </w:r>
            <w:r>
              <w:rPr>
                <w:rFonts w:hint="eastAsia"/>
                <w:b/>
                <w:bCs/>
                <w:szCs w:val="21"/>
              </w:rPr>
              <w:t>：坛国用（2006）第0707070号</w:t>
            </w:r>
            <w:r>
              <w:rPr>
                <w:b/>
                <w:bCs/>
                <w:szCs w:val="21"/>
              </w:rPr>
              <w:t>，</w:t>
            </w:r>
            <w:r>
              <w:rPr>
                <w:rFonts w:hint="eastAsia"/>
                <w:b/>
                <w:bCs/>
                <w:szCs w:val="21"/>
              </w:rPr>
              <w:t>根据社头工业集中区用地规划图，本项目用地规划为工业用地</w:t>
            </w:r>
            <w:r>
              <w:rPr>
                <w:b/>
                <w:bCs/>
                <w:szCs w:val="21"/>
              </w:rPr>
              <w:t>。</w:t>
            </w:r>
          </w:p>
          <w:p w14:paraId="5667B762">
            <w:pPr>
              <w:spacing w:line="360" w:lineRule="auto"/>
              <w:ind w:firstLine="420" w:firstLineChars="200"/>
              <w:rPr>
                <w:szCs w:val="21"/>
              </w:rPr>
            </w:pPr>
            <w:r>
              <w:rPr>
                <w:szCs w:val="21"/>
              </w:rPr>
              <w:t>2、规划相符性分析</w:t>
            </w:r>
          </w:p>
          <w:p w14:paraId="3D414109">
            <w:pPr>
              <w:spacing w:line="360" w:lineRule="auto"/>
              <w:ind w:firstLine="420" w:firstLineChars="200"/>
              <w:rPr>
                <w:szCs w:val="21"/>
              </w:rPr>
            </w:pPr>
            <w:r>
              <w:rPr>
                <w:szCs w:val="21"/>
              </w:rPr>
              <w:t>本项目与《市生态环境局关于指前镇社头工业集中区（2024-2035）发展规划环境影响报告书的审查意见》（常金环审[2024]151号）对照分析情况见表1-</w:t>
            </w:r>
            <w:r>
              <w:rPr>
                <w:rFonts w:hint="eastAsia"/>
                <w:szCs w:val="21"/>
              </w:rPr>
              <w:t>2</w:t>
            </w:r>
            <w:r>
              <w:rPr>
                <w:szCs w:val="21"/>
              </w:rPr>
              <w:t>，与产业园生态环境准入清单相符性分析见表1-</w:t>
            </w:r>
            <w:r>
              <w:rPr>
                <w:rFonts w:hint="eastAsia"/>
                <w:szCs w:val="21"/>
              </w:rPr>
              <w:t>3</w:t>
            </w:r>
            <w:r>
              <w:rPr>
                <w:szCs w:val="21"/>
              </w:rPr>
              <w:t>。</w:t>
            </w:r>
          </w:p>
          <w:p w14:paraId="48F487D5">
            <w:pPr>
              <w:adjustRightInd w:val="0"/>
              <w:snapToGrid w:val="0"/>
              <w:jc w:val="center"/>
              <w:rPr>
                <w:b/>
                <w:szCs w:val="21"/>
              </w:rPr>
            </w:pPr>
            <w:r>
              <w:rPr>
                <w:b/>
                <w:bCs/>
                <w:szCs w:val="21"/>
              </w:rPr>
              <w:t>表1-</w:t>
            </w:r>
            <w:r>
              <w:rPr>
                <w:rFonts w:hint="eastAsia"/>
                <w:b/>
                <w:bCs/>
                <w:szCs w:val="21"/>
              </w:rPr>
              <w:t>2</w:t>
            </w:r>
            <w:r>
              <w:rPr>
                <w:b/>
                <w:bCs/>
                <w:szCs w:val="21"/>
              </w:rPr>
              <w:t>与常金环审[2024]151号对照分析情况</w:t>
            </w:r>
          </w:p>
          <w:tbl>
            <w:tblPr>
              <w:tblStyle w:val="36"/>
              <w:tblW w:w="80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482"/>
              <w:gridCol w:w="2827"/>
              <w:gridCol w:w="708"/>
            </w:tblGrid>
            <w:tr w14:paraId="4FBA7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4482" w:type="dxa"/>
                  <w:noWrap/>
                  <w:vAlign w:val="center"/>
                </w:tcPr>
                <w:p w14:paraId="68DC7252">
                  <w:pPr>
                    <w:pStyle w:val="76"/>
                    <w:adjustRightInd w:val="0"/>
                    <w:snapToGrid w:val="0"/>
                    <w:rPr>
                      <w:rFonts w:ascii="Times New Roman" w:hAnsi="Times New Roman" w:eastAsia="宋体"/>
                      <w:b/>
                      <w:bCs/>
                      <w:sz w:val="21"/>
                      <w:szCs w:val="21"/>
                    </w:rPr>
                  </w:pPr>
                  <w:r>
                    <w:rPr>
                      <w:rFonts w:ascii="Times New Roman" w:hAnsi="Times New Roman" w:eastAsia="宋体"/>
                      <w:b/>
                      <w:bCs/>
                      <w:sz w:val="21"/>
                      <w:szCs w:val="21"/>
                    </w:rPr>
                    <w:t>区域环评审查意见</w:t>
                  </w:r>
                </w:p>
              </w:tc>
              <w:tc>
                <w:tcPr>
                  <w:tcW w:w="2827" w:type="dxa"/>
                  <w:noWrap/>
                  <w:vAlign w:val="center"/>
                </w:tcPr>
                <w:p w14:paraId="267E6AFC">
                  <w:pPr>
                    <w:pStyle w:val="76"/>
                    <w:adjustRightInd w:val="0"/>
                    <w:snapToGrid w:val="0"/>
                    <w:rPr>
                      <w:rFonts w:ascii="Times New Roman" w:hAnsi="Times New Roman" w:eastAsia="宋体"/>
                      <w:b/>
                      <w:bCs/>
                      <w:sz w:val="21"/>
                      <w:szCs w:val="21"/>
                    </w:rPr>
                  </w:pPr>
                  <w:r>
                    <w:rPr>
                      <w:rFonts w:ascii="Times New Roman" w:hAnsi="Times New Roman" w:eastAsia="宋体"/>
                      <w:b/>
                      <w:bCs/>
                      <w:sz w:val="21"/>
                      <w:szCs w:val="21"/>
                    </w:rPr>
                    <w:t>本项目情况</w:t>
                  </w:r>
                </w:p>
              </w:tc>
              <w:tc>
                <w:tcPr>
                  <w:tcW w:w="708" w:type="dxa"/>
                  <w:noWrap/>
                  <w:vAlign w:val="center"/>
                </w:tcPr>
                <w:p w14:paraId="1FFB00E2">
                  <w:pPr>
                    <w:pStyle w:val="76"/>
                    <w:adjustRightInd w:val="0"/>
                    <w:snapToGrid w:val="0"/>
                    <w:rPr>
                      <w:rFonts w:ascii="Times New Roman" w:hAnsi="Times New Roman" w:eastAsia="宋体"/>
                      <w:b/>
                      <w:bCs/>
                      <w:sz w:val="21"/>
                      <w:szCs w:val="21"/>
                    </w:rPr>
                  </w:pPr>
                  <w:r>
                    <w:rPr>
                      <w:rFonts w:ascii="Times New Roman" w:hAnsi="Times New Roman" w:eastAsia="宋体"/>
                      <w:b/>
                      <w:bCs/>
                      <w:sz w:val="21"/>
                      <w:szCs w:val="21"/>
                    </w:rPr>
                    <w:t>相符性</w:t>
                  </w:r>
                </w:p>
              </w:tc>
            </w:tr>
            <w:tr w14:paraId="087176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82" w:type="dxa"/>
                  <w:noWrap/>
                  <w:vAlign w:val="center"/>
                </w:tcPr>
                <w:p w14:paraId="1CA7DBBB">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园区规划范围：规划用地面积1.103平方公里，西至南北大河，北至社头北大河，东侧、南侧至现状河道。</w:t>
                  </w:r>
                </w:p>
              </w:tc>
              <w:tc>
                <w:tcPr>
                  <w:tcW w:w="2827" w:type="dxa"/>
                  <w:noWrap/>
                  <w:vAlign w:val="center"/>
                </w:tcPr>
                <w:p w14:paraId="27877402">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本项目位于</w:t>
                  </w:r>
                  <w:r>
                    <w:rPr>
                      <w:rFonts w:hint="eastAsia" w:ascii="Times New Roman" w:eastAsia="宋体"/>
                      <w:sz w:val="18"/>
                      <w:szCs w:val="18"/>
                    </w:rPr>
                    <w:t>江苏省常州市金坛区指前镇社头集镇社兴东路30号</w:t>
                  </w:r>
                  <w:r>
                    <w:rPr>
                      <w:rFonts w:ascii="Times New Roman" w:hAnsi="Times New Roman" w:eastAsia="宋体"/>
                      <w:sz w:val="18"/>
                      <w:szCs w:val="18"/>
                    </w:rPr>
                    <w:t>，属于社头工业集中区范围内，用地性质与规划相符，选址合理。</w:t>
                  </w:r>
                </w:p>
              </w:tc>
              <w:tc>
                <w:tcPr>
                  <w:tcW w:w="708" w:type="dxa"/>
                  <w:noWrap/>
                  <w:vAlign w:val="center"/>
                </w:tcPr>
                <w:p w14:paraId="0C546EB6">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相符</w:t>
                  </w:r>
                </w:p>
              </w:tc>
            </w:tr>
            <w:tr w14:paraId="2B9DA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82" w:type="dxa"/>
                  <w:noWrap/>
                  <w:vAlign w:val="center"/>
                </w:tcPr>
                <w:p w14:paraId="4A18B91D">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产业定位：产业定位：机械装备、新材料、纺织服装、电子通讯等。</w:t>
                  </w:r>
                </w:p>
              </w:tc>
              <w:tc>
                <w:tcPr>
                  <w:tcW w:w="2827" w:type="dxa"/>
                  <w:noWrap/>
                  <w:vAlign w:val="center"/>
                </w:tcPr>
                <w:p w14:paraId="1D9A8CC0">
                  <w:pPr>
                    <w:pStyle w:val="76"/>
                    <w:snapToGrid w:val="0"/>
                    <w:spacing w:line="320" w:lineRule="exact"/>
                    <w:rPr>
                      <w:rFonts w:ascii="Times New Roman" w:hAnsi="Times New Roman" w:eastAsia="宋体"/>
                      <w:sz w:val="18"/>
                      <w:szCs w:val="18"/>
                    </w:rPr>
                  </w:pPr>
                  <w:r>
                    <w:rPr>
                      <w:rFonts w:hint="eastAsia" w:ascii="Times New Roman" w:hAnsi="Times New Roman" w:eastAsia="宋体"/>
                      <w:sz w:val="18"/>
                      <w:szCs w:val="18"/>
                    </w:rPr>
                    <w:t>本</w:t>
                  </w:r>
                  <w:r>
                    <w:rPr>
                      <w:rFonts w:ascii="Times New Roman" w:hAnsi="Times New Roman" w:eastAsia="宋体"/>
                      <w:sz w:val="18"/>
                      <w:szCs w:val="18"/>
                    </w:rPr>
                    <w:t>项目产品为</w:t>
                  </w:r>
                  <w:r>
                    <w:rPr>
                      <w:rFonts w:hint="eastAsia" w:ascii="Times New Roman" w:eastAsia="宋体"/>
                      <w:sz w:val="18"/>
                      <w:szCs w:val="18"/>
                    </w:rPr>
                    <w:t>交通机械配件</w:t>
                  </w:r>
                  <w:r>
                    <w:rPr>
                      <w:rFonts w:ascii="Times New Roman" w:hAnsi="Times New Roman" w:eastAsia="宋体"/>
                      <w:sz w:val="18"/>
                      <w:szCs w:val="18"/>
                    </w:rPr>
                    <w:t>，属于机械装备产业，符合园区产业定位。</w:t>
                  </w:r>
                </w:p>
              </w:tc>
              <w:tc>
                <w:tcPr>
                  <w:tcW w:w="708" w:type="dxa"/>
                  <w:noWrap/>
                  <w:vAlign w:val="center"/>
                </w:tcPr>
                <w:p w14:paraId="1EE8CDDA">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相符</w:t>
                  </w:r>
                </w:p>
              </w:tc>
            </w:tr>
            <w:tr w14:paraId="56C418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82" w:type="dxa"/>
                  <w:noWrap/>
                  <w:vAlign w:val="center"/>
                </w:tcPr>
                <w:p w14:paraId="42FF49BE">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环保基础设施：园区给水由金坛区域供水系统统筹供水，以长荡湖为水源；园区规划形成雨污分流的排水体制，主要沿205县道、镇东路等主干道路布置污水DN300-400管往东经提升泵站提升后送入指前污水处理厂处理，镇东路与205县道交汇处设置1#泵站，规模为1000t/d,园区内计划于2025年底全面敷设污水收集管网，污水收集后统一送至指前镇污水处理厂处理，消除污水处理空白区；依据河道及道路合理划分排水区域，收集后分散排入周边道路现状或规划雨水管网；规划期内园区内不实行集中供热，由各企业按照环保要求、安全要求、能源消耗要求等自行供热；将高中压调压站出口端天然气中压管引入工业区，逐步构建中压网络，结合公建设置中低压调压站，中低压调压站应靠近片区负荷中心设置，保留现状205县道中压管，规划随新建道路敷设DN100-DN150中压管，地块内根据需要设置燃气调压设施。</w:t>
                  </w:r>
                </w:p>
              </w:tc>
              <w:tc>
                <w:tcPr>
                  <w:tcW w:w="2827" w:type="dxa"/>
                  <w:noWrap/>
                  <w:vAlign w:val="center"/>
                </w:tcPr>
                <w:p w14:paraId="4B7B1DCC">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本项目不新增员工</w:t>
                  </w:r>
                  <w:r>
                    <w:rPr>
                      <w:rFonts w:hint="eastAsia" w:ascii="Times New Roman" w:hAnsi="Times New Roman" w:eastAsia="宋体"/>
                      <w:sz w:val="18"/>
                      <w:szCs w:val="18"/>
                    </w:rPr>
                    <w:t>，无</w:t>
                  </w:r>
                  <w:r>
                    <w:rPr>
                      <w:rFonts w:ascii="Times New Roman" w:hAnsi="Times New Roman" w:eastAsia="宋体"/>
                      <w:sz w:val="18"/>
                      <w:szCs w:val="18"/>
                    </w:rPr>
                    <w:t>新增生活污水</w:t>
                  </w:r>
                  <w:r>
                    <w:rPr>
                      <w:rFonts w:hint="eastAsia" w:ascii="Times New Roman" w:hAnsi="Times New Roman" w:eastAsia="宋体"/>
                      <w:sz w:val="18"/>
                      <w:szCs w:val="18"/>
                    </w:rPr>
                    <w:t>排放；无新增生产废水排放；现</w:t>
                  </w:r>
                  <w:r>
                    <w:rPr>
                      <w:rFonts w:ascii="Times New Roman" w:hAnsi="Times New Roman" w:eastAsia="宋体"/>
                      <w:sz w:val="18"/>
                      <w:szCs w:val="18"/>
                    </w:rPr>
                    <w:t>有</w:t>
                  </w:r>
                  <w:r>
                    <w:rPr>
                      <w:rFonts w:hint="eastAsia" w:ascii="Times New Roman" w:hAnsi="Times New Roman" w:eastAsia="宋体"/>
                      <w:sz w:val="18"/>
                      <w:szCs w:val="18"/>
                    </w:rPr>
                    <w:t>项目生活污水经化粪池处理后托运至社头镇南村污水处理站集中处理，待污水管网建成后接管至指前污水处理厂。本</w:t>
                  </w:r>
                  <w:r>
                    <w:rPr>
                      <w:rFonts w:ascii="Times New Roman" w:hAnsi="Times New Roman" w:eastAsia="宋体"/>
                      <w:sz w:val="18"/>
                      <w:szCs w:val="18"/>
                    </w:rPr>
                    <w:t>项目</w:t>
                  </w:r>
                  <w:r>
                    <w:rPr>
                      <w:rFonts w:hint="eastAsia" w:ascii="Times New Roman" w:hAnsi="Times New Roman" w:eastAsia="宋体"/>
                      <w:sz w:val="18"/>
                      <w:szCs w:val="18"/>
                    </w:rPr>
                    <w:t>技改完成后</w:t>
                  </w:r>
                  <w:r>
                    <w:rPr>
                      <w:rFonts w:ascii="Times New Roman" w:hAnsi="Times New Roman" w:eastAsia="宋体"/>
                      <w:sz w:val="18"/>
                      <w:szCs w:val="18"/>
                    </w:rPr>
                    <w:t>各类固体废物无害化处置，危险废物委托有资质单位处置。</w:t>
                  </w:r>
                </w:p>
              </w:tc>
              <w:tc>
                <w:tcPr>
                  <w:tcW w:w="708" w:type="dxa"/>
                  <w:noWrap/>
                  <w:vAlign w:val="center"/>
                </w:tcPr>
                <w:p w14:paraId="60687694">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相符</w:t>
                  </w:r>
                </w:p>
              </w:tc>
            </w:tr>
            <w:tr w14:paraId="05813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82" w:type="dxa"/>
                  <w:noWrap/>
                  <w:vAlign w:val="center"/>
                </w:tcPr>
                <w:p w14:paraId="49DD8163">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环境管理：园区由指前镇综合行政执法局负责企业日常环境管理工作及环境检查事宜，对园区内企业污染物排放、污染控制设施运行等方面进行监督和管理；常州市生态环境监控中心金坛分中心对企业污染源及污染治理设施的运转状况进行定期或不定期的监督性监测；入区企业均配备了环保专职或兼职人员，负责厂内生产设施及污染防治设施运行的日常管理，建立各项台账记录。</w:t>
                  </w:r>
                </w:p>
              </w:tc>
              <w:tc>
                <w:tcPr>
                  <w:tcW w:w="2827" w:type="dxa"/>
                  <w:noWrap/>
                  <w:vAlign w:val="center"/>
                </w:tcPr>
                <w:p w14:paraId="39BFB703">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本项目将严格落实环境管理要求，配备环保管理人员，严格执行环保“三同时”制度。</w:t>
                  </w:r>
                </w:p>
              </w:tc>
              <w:tc>
                <w:tcPr>
                  <w:tcW w:w="708" w:type="dxa"/>
                  <w:noWrap/>
                  <w:vAlign w:val="center"/>
                </w:tcPr>
                <w:p w14:paraId="375CF159">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相符</w:t>
                  </w:r>
                </w:p>
              </w:tc>
            </w:tr>
          </w:tbl>
          <w:p w14:paraId="6C74286F">
            <w:pPr>
              <w:adjustRightInd w:val="0"/>
              <w:snapToGrid w:val="0"/>
              <w:jc w:val="center"/>
              <w:rPr>
                <w:b/>
                <w:bCs/>
                <w:szCs w:val="21"/>
              </w:rPr>
            </w:pPr>
            <w:r>
              <w:rPr>
                <w:b/>
                <w:bCs/>
                <w:szCs w:val="21"/>
              </w:rPr>
              <w:t>表1-</w:t>
            </w:r>
            <w:r>
              <w:rPr>
                <w:rFonts w:hint="eastAsia"/>
                <w:b/>
                <w:bCs/>
                <w:szCs w:val="21"/>
              </w:rPr>
              <w:t xml:space="preserve">3  </w:t>
            </w:r>
            <w:r>
              <w:rPr>
                <w:b/>
                <w:bCs/>
                <w:szCs w:val="21"/>
              </w:rPr>
              <w:t>与产业园生态环境准入清单相符性分析情况</w:t>
            </w:r>
          </w:p>
          <w:tbl>
            <w:tblPr>
              <w:tblStyle w:val="36"/>
              <w:tblW w:w="804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15"/>
              <w:gridCol w:w="3635"/>
              <w:gridCol w:w="3054"/>
              <w:gridCol w:w="742"/>
            </w:tblGrid>
            <w:tr w14:paraId="0B25A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4250" w:type="dxa"/>
                  <w:gridSpan w:val="2"/>
                  <w:noWrap/>
                  <w:vAlign w:val="center"/>
                </w:tcPr>
                <w:p w14:paraId="0FF21CAE">
                  <w:pPr>
                    <w:pStyle w:val="117"/>
                    <w:rPr>
                      <w:rFonts w:ascii="Times New Roman" w:hAnsi="Times New Roman" w:cs="Times New Roman"/>
                      <w:b/>
                      <w:bCs/>
                      <w:sz w:val="21"/>
                      <w:szCs w:val="21"/>
                    </w:rPr>
                  </w:pPr>
                  <w:r>
                    <w:rPr>
                      <w:rFonts w:ascii="Times New Roman" w:hAnsi="Times New Roman" w:cs="Times New Roman"/>
                      <w:b/>
                      <w:bCs/>
                      <w:sz w:val="21"/>
                      <w:szCs w:val="21"/>
                    </w:rPr>
                    <w:t>内容要求</w:t>
                  </w:r>
                </w:p>
              </w:tc>
              <w:tc>
                <w:tcPr>
                  <w:tcW w:w="3054" w:type="dxa"/>
                  <w:noWrap/>
                  <w:vAlign w:val="center"/>
                </w:tcPr>
                <w:p w14:paraId="38E5F5B6">
                  <w:pPr>
                    <w:pStyle w:val="117"/>
                    <w:rPr>
                      <w:rFonts w:ascii="Times New Roman" w:hAnsi="Times New Roman" w:cs="Times New Roman"/>
                      <w:b/>
                      <w:bCs/>
                      <w:sz w:val="21"/>
                      <w:szCs w:val="21"/>
                    </w:rPr>
                  </w:pPr>
                  <w:r>
                    <w:rPr>
                      <w:rFonts w:ascii="Times New Roman" w:hAnsi="Times New Roman" w:cs="Times New Roman"/>
                      <w:b/>
                      <w:bCs/>
                      <w:sz w:val="21"/>
                      <w:szCs w:val="21"/>
                    </w:rPr>
                    <w:t>本项目情况</w:t>
                  </w:r>
                </w:p>
              </w:tc>
              <w:tc>
                <w:tcPr>
                  <w:tcW w:w="742" w:type="dxa"/>
                  <w:noWrap/>
                  <w:vAlign w:val="center"/>
                </w:tcPr>
                <w:p w14:paraId="5E567BB7">
                  <w:pPr>
                    <w:pStyle w:val="117"/>
                    <w:rPr>
                      <w:rFonts w:ascii="Times New Roman" w:hAnsi="Times New Roman" w:cs="Times New Roman"/>
                      <w:b/>
                      <w:bCs/>
                      <w:sz w:val="21"/>
                      <w:szCs w:val="21"/>
                    </w:rPr>
                  </w:pPr>
                  <w:r>
                    <w:rPr>
                      <w:rFonts w:ascii="Times New Roman" w:hAnsi="Times New Roman" w:cs="Times New Roman"/>
                      <w:b/>
                      <w:bCs/>
                      <w:sz w:val="21"/>
                      <w:szCs w:val="21"/>
                    </w:rPr>
                    <w:t>相符性</w:t>
                  </w:r>
                </w:p>
              </w:tc>
            </w:tr>
            <w:tr w14:paraId="5059B6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615" w:type="dxa"/>
                  <w:noWrap/>
                  <w:vAlign w:val="center"/>
                </w:tcPr>
                <w:p w14:paraId="32F7896D">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空间布局约束</w:t>
                  </w:r>
                </w:p>
              </w:tc>
              <w:tc>
                <w:tcPr>
                  <w:tcW w:w="3635" w:type="dxa"/>
                  <w:noWrap/>
                  <w:vAlign w:val="center"/>
                </w:tcPr>
                <w:p w14:paraId="7C85D467">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（1）各类开发建设活动应符合常州市总体规划、控制性详细规划、土地利用规划等相关要求。</w:t>
                  </w:r>
                </w:p>
                <w:p w14:paraId="0D1142E4">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（2）优化产业布局和结构，实施分区差别化的产业准入要求。</w:t>
                  </w:r>
                </w:p>
                <w:p w14:paraId="3E65284D">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合理规划居住区与园区，在居住区和园区、企业之间设置防护绿地、生态绿地等隔离带。</w:t>
                  </w:r>
                </w:p>
              </w:tc>
              <w:tc>
                <w:tcPr>
                  <w:tcW w:w="3054" w:type="dxa"/>
                  <w:noWrap/>
                  <w:vAlign w:val="center"/>
                </w:tcPr>
                <w:p w14:paraId="0466E382">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本项目位于江苏省常州市金坛区指前镇社兴东路</w:t>
                  </w:r>
                  <w:r>
                    <w:rPr>
                      <w:rFonts w:hint="eastAsia" w:ascii="Times New Roman" w:hAnsi="Times New Roman" w:eastAsia="宋体"/>
                      <w:sz w:val="18"/>
                      <w:szCs w:val="18"/>
                    </w:rPr>
                    <w:t>30</w:t>
                  </w:r>
                  <w:r>
                    <w:rPr>
                      <w:rFonts w:ascii="Times New Roman" w:hAnsi="Times New Roman" w:eastAsia="宋体"/>
                      <w:sz w:val="18"/>
                      <w:szCs w:val="18"/>
                    </w:rPr>
                    <w:t>号，不占用生态红线。</w:t>
                  </w:r>
                </w:p>
              </w:tc>
              <w:tc>
                <w:tcPr>
                  <w:tcW w:w="742" w:type="dxa"/>
                  <w:noWrap/>
                  <w:vAlign w:val="center"/>
                </w:tcPr>
                <w:p w14:paraId="426D7F2F">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是</w:t>
                  </w:r>
                </w:p>
              </w:tc>
            </w:tr>
            <w:tr w14:paraId="6875C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615" w:type="dxa"/>
                  <w:noWrap/>
                  <w:vAlign w:val="center"/>
                </w:tcPr>
                <w:p w14:paraId="08BF4EFF">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污染物排放管控</w:t>
                  </w:r>
                </w:p>
              </w:tc>
              <w:tc>
                <w:tcPr>
                  <w:tcW w:w="3635" w:type="dxa"/>
                  <w:noWrap/>
                  <w:vAlign w:val="center"/>
                </w:tcPr>
                <w:p w14:paraId="50C6B926">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严格实施污染物总量控制制度，根据区域环境质量改善目标，采取有效措施减少主要污染物排放总量，确保区域环境质量持续改善。</w:t>
                  </w:r>
                </w:p>
              </w:tc>
              <w:tc>
                <w:tcPr>
                  <w:tcW w:w="3054" w:type="dxa"/>
                  <w:noWrap/>
                  <w:vAlign w:val="center"/>
                </w:tcPr>
                <w:p w14:paraId="4979A075">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w:t>
                  </w:r>
                  <w:r>
                    <w:rPr>
                      <w:rFonts w:hint="eastAsia" w:ascii="Times New Roman" w:hAnsi="Times New Roman" w:eastAsia="宋体"/>
                      <w:sz w:val="18"/>
                      <w:szCs w:val="18"/>
                    </w:rPr>
                    <w:t>无新增废水、废气排放</w:t>
                  </w:r>
                  <w:r>
                    <w:rPr>
                      <w:rFonts w:ascii="Times New Roman" w:hAnsi="Times New Roman" w:eastAsia="宋体"/>
                      <w:sz w:val="18"/>
                      <w:szCs w:val="18"/>
                    </w:rPr>
                    <w:t>，</w:t>
                  </w:r>
                  <w:r>
                    <w:rPr>
                      <w:rFonts w:hint="eastAsia" w:ascii="Times New Roman" w:hAnsi="Times New Roman" w:eastAsia="宋体"/>
                      <w:sz w:val="18"/>
                      <w:szCs w:val="18"/>
                    </w:rPr>
                    <w:t>本</w:t>
                  </w:r>
                  <w:r>
                    <w:rPr>
                      <w:rFonts w:ascii="Times New Roman" w:hAnsi="Times New Roman" w:eastAsia="宋体"/>
                      <w:sz w:val="18"/>
                      <w:szCs w:val="18"/>
                    </w:rPr>
                    <w:t>项目</w:t>
                  </w:r>
                  <w:r>
                    <w:rPr>
                      <w:rFonts w:hint="eastAsia" w:ascii="Times New Roman" w:hAnsi="Times New Roman" w:eastAsia="宋体"/>
                      <w:sz w:val="18"/>
                      <w:szCs w:val="18"/>
                    </w:rPr>
                    <w:t>技改完成后</w:t>
                  </w:r>
                  <w:r>
                    <w:rPr>
                      <w:rFonts w:ascii="Times New Roman" w:hAnsi="Times New Roman" w:eastAsia="宋体"/>
                      <w:sz w:val="18"/>
                      <w:szCs w:val="18"/>
                    </w:rPr>
                    <w:t>各类固体废物无害化处置，危险废物委托有资质单位安全处置。</w:t>
                  </w:r>
                </w:p>
              </w:tc>
              <w:tc>
                <w:tcPr>
                  <w:tcW w:w="742" w:type="dxa"/>
                  <w:noWrap/>
                  <w:vAlign w:val="center"/>
                </w:tcPr>
                <w:p w14:paraId="0AAEF3CD">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是</w:t>
                  </w:r>
                </w:p>
              </w:tc>
            </w:tr>
            <w:tr w14:paraId="1580D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615" w:type="dxa"/>
                  <w:noWrap/>
                  <w:vAlign w:val="center"/>
                </w:tcPr>
                <w:p w14:paraId="489FDD3B">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环境风险管控</w:t>
                  </w:r>
                </w:p>
              </w:tc>
              <w:tc>
                <w:tcPr>
                  <w:tcW w:w="3635" w:type="dxa"/>
                  <w:noWrap/>
                  <w:vAlign w:val="center"/>
                </w:tcPr>
                <w:p w14:paraId="405CC819">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（1）园区建立环境应急体系，完善事故应急救援体系，加强应急物资装备储备，编制突发环境事件应急预案，定期开展演练。</w:t>
                  </w:r>
                </w:p>
                <w:p w14:paraId="4A0AD1D2">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（2）生产、使用、储存危险化学品或其他存在环境风险的企事业单位，应当制定风险防范措施，编制完善突发环境事件应急预案，防止发生环境污染事故。</w:t>
                  </w:r>
                </w:p>
                <w:p w14:paraId="541F6E44">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（3）加强环境影响跟踪监测，建立健全各环境要素监控体系，完善并落实园区日常环境监测与污染源监控计划。</w:t>
                  </w:r>
                </w:p>
              </w:tc>
              <w:tc>
                <w:tcPr>
                  <w:tcW w:w="3054" w:type="dxa"/>
                  <w:noWrap/>
                  <w:vAlign w:val="center"/>
                </w:tcPr>
                <w:p w14:paraId="08C4BC09">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本项目在生产过程中建立事故应急救援体系，定期开展演练，加强应急物资装备储备。</w:t>
                  </w:r>
                </w:p>
              </w:tc>
              <w:tc>
                <w:tcPr>
                  <w:tcW w:w="742" w:type="dxa"/>
                  <w:noWrap/>
                  <w:vAlign w:val="center"/>
                </w:tcPr>
                <w:p w14:paraId="3C9D281E">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是</w:t>
                  </w:r>
                </w:p>
              </w:tc>
            </w:tr>
            <w:tr w14:paraId="749EC7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615" w:type="dxa"/>
                  <w:noWrap/>
                  <w:vAlign w:val="center"/>
                </w:tcPr>
                <w:p w14:paraId="669DF1A5">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资源开发效率要求</w:t>
                  </w:r>
                </w:p>
              </w:tc>
              <w:tc>
                <w:tcPr>
                  <w:tcW w:w="3635" w:type="dxa"/>
                  <w:noWrap/>
                  <w:vAlign w:val="center"/>
                </w:tcPr>
                <w:p w14:paraId="4D71AC0A">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（1）大力倡导使用清洁能源。</w:t>
                  </w:r>
                </w:p>
                <w:p w14:paraId="6A0713E7">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（2）提升废水资源化技术，提高水资源回用率。</w:t>
                  </w:r>
                </w:p>
                <w:p w14:paraId="274421B2">
                  <w:pPr>
                    <w:pStyle w:val="76"/>
                    <w:snapToGrid w:val="0"/>
                    <w:spacing w:line="320" w:lineRule="exact"/>
                    <w:jc w:val="both"/>
                    <w:rPr>
                      <w:rFonts w:ascii="Times New Roman" w:hAnsi="Times New Roman" w:eastAsia="宋体"/>
                      <w:sz w:val="18"/>
                      <w:szCs w:val="18"/>
                    </w:rPr>
                  </w:pPr>
                  <w:r>
                    <w:rPr>
                      <w:rFonts w:ascii="Times New Roman" w:hAnsi="Times New Roman" w:eastAsia="宋体"/>
                      <w:sz w:val="18"/>
                      <w:szCs w:val="18"/>
                    </w:rPr>
                    <w:t>（3）禁燃区内禁止新建、</w:t>
                  </w:r>
                  <w:r>
                    <w:rPr>
                      <w:rFonts w:hint="eastAsia" w:ascii="Times New Roman" w:hAnsi="Times New Roman" w:eastAsia="宋体"/>
                      <w:sz w:val="18"/>
                      <w:szCs w:val="18"/>
                    </w:rPr>
                    <w:t>技术改造</w:t>
                  </w:r>
                  <w:r>
                    <w:rPr>
                      <w:rFonts w:ascii="Times New Roman" w:hAnsi="Times New Roman" w:eastAsia="宋体"/>
                      <w:sz w:val="18"/>
                      <w:szCs w:val="18"/>
                    </w:rPr>
                    <w:t>燃用高污染燃料的项目和设施，已建成的应逐步或依法限期改用天然气、电或者其他清洁能源。</w:t>
                  </w:r>
                </w:p>
              </w:tc>
              <w:tc>
                <w:tcPr>
                  <w:tcW w:w="3054" w:type="dxa"/>
                  <w:noWrap/>
                  <w:vAlign w:val="center"/>
                </w:tcPr>
                <w:p w14:paraId="028CFD92">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本项目采用水、电等清洁能源，不涉及高污染燃料，满足管控要求。</w:t>
                  </w:r>
                </w:p>
              </w:tc>
              <w:tc>
                <w:tcPr>
                  <w:tcW w:w="742" w:type="dxa"/>
                  <w:noWrap/>
                  <w:vAlign w:val="center"/>
                </w:tcPr>
                <w:p w14:paraId="5940FCB6">
                  <w:pPr>
                    <w:pStyle w:val="76"/>
                    <w:snapToGrid w:val="0"/>
                    <w:spacing w:line="320" w:lineRule="exact"/>
                    <w:rPr>
                      <w:rFonts w:ascii="Times New Roman" w:hAnsi="Times New Roman" w:eastAsia="宋体"/>
                      <w:sz w:val="18"/>
                      <w:szCs w:val="18"/>
                    </w:rPr>
                  </w:pPr>
                  <w:r>
                    <w:rPr>
                      <w:rFonts w:ascii="Times New Roman" w:hAnsi="Times New Roman" w:eastAsia="宋体"/>
                      <w:sz w:val="18"/>
                      <w:szCs w:val="18"/>
                    </w:rPr>
                    <w:t>是</w:t>
                  </w:r>
                </w:p>
              </w:tc>
            </w:tr>
          </w:tbl>
          <w:p w14:paraId="7A7428CF">
            <w:pPr>
              <w:widowControl/>
              <w:spacing w:line="360" w:lineRule="auto"/>
              <w:ind w:firstLine="422" w:firstLineChars="200"/>
              <w:rPr>
                <w:b/>
                <w:bCs/>
                <w:szCs w:val="21"/>
              </w:rPr>
            </w:pPr>
            <w:r>
              <w:rPr>
                <w:rFonts w:hint="eastAsia"/>
                <w:b/>
                <w:bCs/>
                <w:szCs w:val="21"/>
              </w:rPr>
              <w:t>本项目</w:t>
            </w:r>
            <w:r>
              <w:rPr>
                <w:b/>
                <w:bCs/>
                <w:szCs w:val="21"/>
              </w:rPr>
              <w:t>位于</w:t>
            </w:r>
            <w:r>
              <w:rPr>
                <w:rFonts w:hint="eastAsia"/>
                <w:b/>
                <w:bCs/>
                <w:szCs w:val="21"/>
              </w:rPr>
              <w:t>江苏省常州市金坛区指前镇社头集镇社兴东路30号，主要从事交通机械配件生产，不属于高污染企业，</w:t>
            </w:r>
            <w:r>
              <w:rPr>
                <w:b/>
                <w:bCs/>
                <w:szCs w:val="21"/>
              </w:rPr>
              <w:t>项目运营过程中产生的污染物采取相应的污染防治措施后</w:t>
            </w:r>
            <w:r>
              <w:rPr>
                <w:rFonts w:hint="eastAsia"/>
                <w:b/>
                <w:bCs/>
                <w:szCs w:val="21"/>
              </w:rPr>
              <w:t>，排放量较低，不属于高能耗项目。因此</w:t>
            </w:r>
            <w:r>
              <w:rPr>
                <w:rFonts w:hint="eastAsia"/>
                <w:szCs w:val="21"/>
              </w:rPr>
              <w:t>，</w:t>
            </w:r>
            <w:r>
              <w:rPr>
                <w:b/>
                <w:bCs/>
                <w:szCs w:val="21"/>
              </w:rPr>
              <w:t>与指前</w:t>
            </w:r>
            <w:r>
              <w:rPr>
                <w:rFonts w:hint="eastAsia"/>
                <w:b/>
                <w:bCs/>
                <w:szCs w:val="21"/>
              </w:rPr>
              <w:t>镇规划及</w:t>
            </w:r>
            <w:r>
              <w:rPr>
                <w:b/>
                <w:bCs/>
                <w:szCs w:val="21"/>
              </w:rPr>
              <w:t>产业定位相符。</w:t>
            </w:r>
          </w:p>
          <w:p w14:paraId="5CCCC357">
            <w:pPr>
              <w:autoSpaceDE w:val="0"/>
              <w:autoSpaceDN w:val="0"/>
              <w:adjustRightInd w:val="0"/>
              <w:snapToGrid w:val="0"/>
              <w:spacing w:line="360" w:lineRule="auto"/>
              <w:ind w:firstLine="420" w:firstLineChars="200"/>
              <w:rPr>
                <w:bCs/>
                <w:kern w:val="0"/>
                <w:szCs w:val="21"/>
              </w:rPr>
            </w:pPr>
            <w:r>
              <w:rPr>
                <w:bCs/>
                <w:kern w:val="0"/>
                <w:szCs w:val="21"/>
              </w:rPr>
              <w:t>3、基础设施规划相符性分析</w:t>
            </w:r>
          </w:p>
          <w:p w14:paraId="29DAD58E">
            <w:pPr>
              <w:autoSpaceDE w:val="0"/>
              <w:autoSpaceDN w:val="0"/>
              <w:adjustRightInd w:val="0"/>
              <w:snapToGrid w:val="0"/>
              <w:spacing w:line="360" w:lineRule="auto"/>
              <w:ind w:firstLine="420" w:firstLineChars="200"/>
              <w:rPr>
                <w:bCs/>
                <w:kern w:val="0"/>
                <w:szCs w:val="21"/>
              </w:rPr>
            </w:pPr>
            <w:r>
              <w:rPr>
                <w:bCs/>
                <w:kern w:val="0"/>
                <w:szCs w:val="21"/>
              </w:rPr>
              <w:t>一、给水</w:t>
            </w:r>
          </w:p>
          <w:p w14:paraId="064E5A23">
            <w:pPr>
              <w:autoSpaceDE w:val="0"/>
              <w:autoSpaceDN w:val="0"/>
              <w:adjustRightInd w:val="0"/>
              <w:snapToGrid w:val="0"/>
              <w:spacing w:line="360" w:lineRule="auto"/>
              <w:ind w:firstLine="420" w:firstLineChars="200"/>
              <w:rPr>
                <w:bCs/>
                <w:kern w:val="0"/>
                <w:szCs w:val="21"/>
              </w:rPr>
            </w:pPr>
            <w:r>
              <w:rPr>
                <w:bCs/>
                <w:kern w:val="0"/>
                <w:szCs w:val="21"/>
              </w:rPr>
              <w:t>园区给水由金坛区域供水系统统筹供水，以长荡湖为水源。</w:t>
            </w:r>
          </w:p>
          <w:p w14:paraId="6641BC64">
            <w:pPr>
              <w:autoSpaceDE w:val="0"/>
              <w:autoSpaceDN w:val="0"/>
              <w:adjustRightInd w:val="0"/>
              <w:snapToGrid w:val="0"/>
              <w:spacing w:line="360" w:lineRule="auto"/>
              <w:ind w:firstLine="420" w:firstLineChars="200"/>
              <w:rPr>
                <w:bCs/>
                <w:kern w:val="0"/>
                <w:szCs w:val="21"/>
              </w:rPr>
            </w:pPr>
            <w:r>
              <w:rPr>
                <w:bCs/>
                <w:kern w:val="0"/>
                <w:szCs w:val="21"/>
              </w:rPr>
              <w:t>用水量预测：生活用水量按居住人口及人均综合生活用水量指标计算，工业用水量按地均指标及用地面积计算，规划期末园区用水需求量为0.193万m</w:t>
            </w:r>
            <w:r>
              <w:rPr>
                <w:bCs/>
                <w:kern w:val="0"/>
                <w:szCs w:val="21"/>
                <w:vertAlign w:val="superscript"/>
              </w:rPr>
              <w:t>3</w:t>
            </w:r>
            <w:r>
              <w:rPr>
                <w:bCs/>
                <w:kern w:val="0"/>
                <w:szCs w:val="21"/>
              </w:rPr>
              <w:t>/d。</w:t>
            </w:r>
          </w:p>
          <w:p w14:paraId="0FDBA159">
            <w:pPr>
              <w:autoSpaceDE w:val="0"/>
              <w:autoSpaceDN w:val="0"/>
              <w:adjustRightInd w:val="0"/>
              <w:snapToGrid w:val="0"/>
              <w:spacing w:line="360" w:lineRule="auto"/>
              <w:ind w:firstLine="420" w:firstLineChars="200"/>
              <w:rPr>
                <w:bCs/>
                <w:kern w:val="0"/>
                <w:szCs w:val="21"/>
              </w:rPr>
            </w:pPr>
            <w:r>
              <w:rPr>
                <w:bCs/>
                <w:kern w:val="0"/>
                <w:szCs w:val="21"/>
              </w:rPr>
              <w:t>给水管网：保留沿205县道DN200-DN400区域供水管。园区管网考虑供水的安全延续性，管网以环状布置，保留现有干管，支管采用DN200。给水管一般沿园区道路西、北侧埋设。加大、加快对落后陈旧管道改造，近期重点对以前铺设的管道及材质差、经常爆管、积垢淤塞和对供水水质安全影响较大的管道进行改造，保障供水的可靠性和安全性。</w:t>
            </w:r>
          </w:p>
          <w:p w14:paraId="656E3CAC">
            <w:pPr>
              <w:autoSpaceDE w:val="0"/>
              <w:autoSpaceDN w:val="0"/>
              <w:adjustRightInd w:val="0"/>
              <w:snapToGrid w:val="0"/>
              <w:spacing w:line="360" w:lineRule="auto"/>
              <w:ind w:firstLine="420" w:firstLineChars="200"/>
              <w:rPr>
                <w:bCs/>
                <w:kern w:val="0"/>
                <w:szCs w:val="21"/>
              </w:rPr>
            </w:pPr>
            <w:r>
              <w:rPr>
                <w:bCs/>
                <w:kern w:val="0"/>
                <w:szCs w:val="21"/>
              </w:rPr>
              <w:t>本项目给水由区域供水。目前园区内</w:t>
            </w:r>
            <w:r>
              <w:rPr>
                <w:rFonts w:hint="eastAsia"/>
                <w:bCs/>
                <w:kern w:val="0"/>
                <w:szCs w:val="21"/>
              </w:rPr>
              <w:t>给水</w:t>
            </w:r>
            <w:r>
              <w:rPr>
                <w:bCs/>
                <w:kern w:val="0"/>
                <w:szCs w:val="21"/>
              </w:rPr>
              <w:t>管网已基本铺设到位。</w:t>
            </w:r>
          </w:p>
          <w:p w14:paraId="197DCBC6">
            <w:pPr>
              <w:autoSpaceDE w:val="0"/>
              <w:autoSpaceDN w:val="0"/>
              <w:adjustRightInd w:val="0"/>
              <w:snapToGrid w:val="0"/>
              <w:spacing w:line="360" w:lineRule="auto"/>
              <w:ind w:firstLine="420" w:firstLineChars="200"/>
              <w:rPr>
                <w:bCs/>
                <w:kern w:val="0"/>
                <w:szCs w:val="21"/>
              </w:rPr>
            </w:pPr>
            <w:r>
              <w:rPr>
                <w:bCs/>
                <w:kern w:val="0"/>
                <w:szCs w:val="21"/>
              </w:rPr>
              <w:t>二、排水</w:t>
            </w:r>
          </w:p>
          <w:p w14:paraId="5A9553DB">
            <w:pPr>
              <w:autoSpaceDE w:val="0"/>
              <w:autoSpaceDN w:val="0"/>
              <w:adjustRightInd w:val="0"/>
              <w:snapToGrid w:val="0"/>
              <w:spacing w:line="360" w:lineRule="auto"/>
              <w:ind w:firstLine="420" w:firstLineChars="200"/>
              <w:rPr>
                <w:bCs/>
                <w:kern w:val="0"/>
                <w:szCs w:val="21"/>
              </w:rPr>
            </w:pPr>
            <w:r>
              <w:rPr>
                <w:bCs/>
                <w:kern w:val="0"/>
                <w:szCs w:val="21"/>
              </w:rPr>
              <w:t>园区规划形成雨污分流的排水体制。</w:t>
            </w:r>
          </w:p>
          <w:p w14:paraId="141598AC">
            <w:pPr>
              <w:autoSpaceDE w:val="0"/>
              <w:autoSpaceDN w:val="0"/>
              <w:adjustRightInd w:val="0"/>
              <w:snapToGrid w:val="0"/>
              <w:spacing w:line="360" w:lineRule="auto"/>
              <w:ind w:firstLine="420" w:firstLineChars="200"/>
              <w:rPr>
                <w:bCs/>
                <w:kern w:val="0"/>
                <w:szCs w:val="21"/>
              </w:rPr>
            </w:pPr>
            <w:r>
              <w:rPr>
                <w:bCs/>
                <w:kern w:val="0"/>
                <w:szCs w:val="21"/>
              </w:rPr>
              <w:t>（1）雨水工程</w:t>
            </w:r>
          </w:p>
          <w:p w14:paraId="1D883054">
            <w:pPr>
              <w:autoSpaceDE w:val="0"/>
              <w:autoSpaceDN w:val="0"/>
              <w:adjustRightInd w:val="0"/>
              <w:snapToGrid w:val="0"/>
              <w:spacing w:line="360" w:lineRule="auto"/>
              <w:ind w:firstLine="420" w:firstLineChars="200"/>
              <w:rPr>
                <w:bCs/>
                <w:kern w:val="0"/>
                <w:szCs w:val="21"/>
              </w:rPr>
            </w:pPr>
            <w:r>
              <w:rPr>
                <w:bCs/>
                <w:kern w:val="0"/>
                <w:szCs w:val="21"/>
              </w:rPr>
              <w:t>规划雨水管网沿道路布置，雨水采用分散就近排放的原则，高地自排，低地机排。镇区雨水根据排水排涝布局就近排往周边内河，禁止直接排往外河。</w:t>
            </w:r>
          </w:p>
          <w:p w14:paraId="42F406A7">
            <w:pPr>
              <w:autoSpaceDE w:val="0"/>
              <w:autoSpaceDN w:val="0"/>
              <w:adjustRightInd w:val="0"/>
              <w:snapToGrid w:val="0"/>
              <w:spacing w:line="360" w:lineRule="auto"/>
              <w:ind w:firstLine="420" w:firstLineChars="200"/>
              <w:rPr>
                <w:bCs/>
                <w:kern w:val="0"/>
                <w:szCs w:val="21"/>
              </w:rPr>
            </w:pPr>
            <w:r>
              <w:rPr>
                <w:bCs/>
                <w:kern w:val="0"/>
                <w:szCs w:val="21"/>
              </w:rPr>
              <w:t>依据河道及道路合理划分排水区域。收集后分散排入周边道路现状或规划雨水管网，规划雨水主干网管径d800-d1300，支管管径为d500-d300。设置雨水管时，其管径尽可能考虑到周边用地的排水接入，为今后发展留有余地。</w:t>
            </w:r>
          </w:p>
          <w:p w14:paraId="40248A03">
            <w:pPr>
              <w:autoSpaceDE w:val="0"/>
              <w:autoSpaceDN w:val="0"/>
              <w:adjustRightInd w:val="0"/>
              <w:snapToGrid w:val="0"/>
              <w:spacing w:line="360" w:lineRule="auto"/>
              <w:ind w:firstLine="420" w:firstLineChars="200"/>
              <w:rPr>
                <w:bCs/>
                <w:kern w:val="0"/>
                <w:szCs w:val="21"/>
              </w:rPr>
            </w:pPr>
            <w:r>
              <w:rPr>
                <w:bCs/>
                <w:kern w:val="0"/>
                <w:szCs w:val="21"/>
              </w:rPr>
              <w:t>（2）污水工程</w:t>
            </w:r>
          </w:p>
          <w:p w14:paraId="1FB675D1">
            <w:pPr>
              <w:autoSpaceDE w:val="0"/>
              <w:autoSpaceDN w:val="0"/>
              <w:adjustRightInd w:val="0"/>
              <w:snapToGrid w:val="0"/>
              <w:spacing w:line="360" w:lineRule="auto"/>
              <w:ind w:firstLine="420" w:firstLineChars="200"/>
              <w:rPr>
                <w:bCs/>
                <w:kern w:val="0"/>
                <w:szCs w:val="21"/>
              </w:rPr>
            </w:pPr>
            <w:r>
              <w:rPr>
                <w:bCs/>
                <w:kern w:val="0"/>
                <w:szCs w:val="21"/>
              </w:rPr>
              <w:t>园区内已建企业和拟入区企业生活污水和少量生产废水均规划接入指前污水处理厂进行集中处理。工业园区内大部分企业生产废水回用，能实现企业生产废水零排放；少部分企业生产废水需接管至污水处理厂集中处理，待远景规划的区域工业污水厂建成后，园区生活污水接管进指前镇污水处理厂集中处置，生产废水接入规划的工业污水厂集中处置，实现分类收集、分质处理。按照用水量预测，确定规划末期园区污水量约为0.154万m</w:t>
            </w:r>
            <w:r>
              <w:rPr>
                <w:bCs/>
                <w:kern w:val="0"/>
                <w:szCs w:val="21"/>
                <w:vertAlign w:val="superscript"/>
              </w:rPr>
              <w:t>3</w:t>
            </w:r>
            <w:r>
              <w:rPr>
                <w:bCs/>
                <w:kern w:val="0"/>
                <w:szCs w:val="21"/>
              </w:rPr>
              <w:t>/d。</w:t>
            </w:r>
          </w:p>
          <w:p w14:paraId="6DA4D94C">
            <w:pPr>
              <w:autoSpaceDE w:val="0"/>
              <w:autoSpaceDN w:val="0"/>
              <w:adjustRightInd w:val="0"/>
              <w:snapToGrid w:val="0"/>
              <w:spacing w:line="360" w:lineRule="auto"/>
              <w:ind w:firstLine="420" w:firstLineChars="200"/>
              <w:rPr>
                <w:bCs/>
                <w:kern w:val="0"/>
                <w:szCs w:val="21"/>
              </w:rPr>
            </w:pPr>
            <w:r>
              <w:rPr>
                <w:bCs/>
                <w:kern w:val="0"/>
                <w:szCs w:val="21"/>
              </w:rPr>
              <w:t>指前镇污水处理厂：社头中心村纳入指前污水处理厂服务范围，指前镇污水处理厂位于233国道以西的工业园区内，丹金溧漕河畔，用地规模2.99公顷。指前镇污水处理厂总规模近期为0.5万m</w:t>
            </w:r>
            <w:r>
              <w:rPr>
                <w:bCs/>
                <w:kern w:val="0"/>
                <w:szCs w:val="21"/>
                <w:vertAlign w:val="superscript"/>
              </w:rPr>
              <w:t>3</w:t>
            </w:r>
            <w:r>
              <w:rPr>
                <w:bCs/>
                <w:kern w:val="0"/>
                <w:szCs w:val="21"/>
              </w:rPr>
              <w:t>/d，远期为1万m</w:t>
            </w:r>
            <w:r>
              <w:rPr>
                <w:bCs/>
                <w:kern w:val="0"/>
                <w:szCs w:val="21"/>
                <w:vertAlign w:val="superscript"/>
              </w:rPr>
              <w:t>3</w:t>
            </w:r>
            <w:r>
              <w:rPr>
                <w:bCs/>
                <w:kern w:val="0"/>
                <w:szCs w:val="21"/>
              </w:rPr>
              <w:t>/d。</w:t>
            </w:r>
          </w:p>
          <w:p w14:paraId="6A512C6C">
            <w:pPr>
              <w:autoSpaceDE w:val="0"/>
              <w:autoSpaceDN w:val="0"/>
              <w:adjustRightInd w:val="0"/>
              <w:snapToGrid w:val="0"/>
              <w:spacing w:line="360" w:lineRule="auto"/>
              <w:ind w:firstLine="420" w:firstLineChars="200"/>
              <w:rPr>
                <w:bCs/>
                <w:kern w:val="0"/>
                <w:szCs w:val="21"/>
              </w:rPr>
            </w:pPr>
            <w:r>
              <w:rPr>
                <w:bCs/>
                <w:kern w:val="0"/>
                <w:szCs w:val="21"/>
              </w:rPr>
              <w:t>污水管网：主要沿205县道、镇东路等主干道路布置污水DN300-400管往东经提升泵站提升后送入指前污水处理厂处理。污水管沿园区道路东、南侧布置，埋设于车行道下方，埋深不低于0.7米。镇东路与205县道交汇处设置1#泵站，规模为1000t/d。园区内计划于2025年底全面敷设污水收集管网，污水收集后统一送至指前镇污水处理厂处理，消除污水处理空白区。</w:t>
            </w:r>
          </w:p>
          <w:p w14:paraId="176F72D9">
            <w:pPr>
              <w:autoSpaceDE w:val="0"/>
              <w:autoSpaceDN w:val="0"/>
              <w:adjustRightInd w:val="0"/>
              <w:snapToGrid w:val="0"/>
              <w:spacing w:line="360" w:lineRule="auto"/>
              <w:ind w:firstLine="420" w:firstLineChars="200"/>
              <w:rPr>
                <w:bCs/>
                <w:kern w:val="0"/>
                <w:szCs w:val="21"/>
              </w:rPr>
            </w:pPr>
            <w:r>
              <w:rPr>
                <w:bCs/>
                <w:kern w:val="0"/>
                <w:szCs w:val="21"/>
              </w:rPr>
              <w:t>接管要求：工业污水应经预处理达到接管标准后接入城镇管网。</w:t>
            </w:r>
          </w:p>
          <w:p w14:paraId="5B2B3397">
            <w:pPr>
              <w:spacing w:line="360" w:lineRule="auto"/>
              <w:ind w:left="-42" w:firstLine="457" w:firstLineChars="217"/>
              <w:rPr>
                <w:b/>
                <w:kern w:val="0"/>
                <w:szCs w:val="21"/>
              </w:rPr>
            </w:pPr>
            <w:r>
              <w:rPr>
                <w:b/>
                <w:kern w:val="0"/>
                <w:szCs w:val="21"/>
              </w:rPr>
              <w:t>本项目位于常州市金坛区指前镇社兴东路30号，处于镇东路南侧，规划该道路建设污水管网连接社头河指前镇区，</w:t>
            </w:r>
            <w:r>
              <w:rPr>
                <w:rFonts w:hint="eastAsia"/>
                <w:b/>
                <w:kern w:val="0"/>
                <w:szCs w:val="21"/>
              </w:rPr>
              <w:t>现状市政</w:t>
            </w:r>
            <w:r>
              <w:rPr>
                <w:b/>
                <w:kern w:val="0"/>
                <w:szCs w:val="21"/>
              </w:rPr>
              <w:t>污水管网还未建设完成，</w:t>
            </w:r>
            <w:r>
              <w:rPr>
                <w:rFonts w:hint="eastAsia"/>
                <w:b/>
                <w:kern w:val="0"/>
                <w:szCs w:val="21"/>
              </w:rPr>
              <w:t>现有</w:t>
            </w:r>
            <w:r>
              <w:rPr>
                <w:b/>
                <w:kern w:val="0"/>
                <w:szCs w:val="21"/>
              </w:rPr>
              <w:t>项目产生的生活污水经化粪池收集后托运至社头镇南村污水处理站集中处理，待污水管网建成后接管至污水处理厂。</w:t>
            </w:r>
          </w:p>
          <w:p w14:paraId="7B052CDB">
            <w:pPr>
              <w:spacing w:line="360" w:lineRule="auto"/>
              <w:ind w:left="-42" w:firstLine="455" w:firstLineChars="217"/>
            </w:pPr>
            <w:r>
              <w:t>4、与《常州市金坛区国土空间总体规划（2020</w:t>
            </w:r>
            <w:r>
              <w:rPr>
                <w:rFonts w:hint="eastAsia"/>
              </w:rPr>
              <w:t>-</w:t>
            </w:r>
            <w:r>
              <w:t>2035年）》相符性分析</w:t>
            </w:r>
          </w:p>
          <w:p w14:paraId="28CD2B71">
            <w:pPr>
              <w:spacing w:line="360" w:lineRule="auto"/>
              <w:ind w:left="-42" w:firstLine="455" w:firstLineChars="217"/>
            </w:pPr>
            <w:r>
              <w:t>金坛区全域面积975.7平方公里，现辖6个镇、3个街道、1个省级经济开发区、1个省级高新技术开发区，2个省级旅游度假区，常住人口56.35万人，是全国综合实力百强区、科技创新百强区、投资潜力百强区。</w:t>
            </w:r>
          </w:p>
          <w:p w14:paraId="4B16742C">
            <w:pPr>
              <w:spacing w:line="360" w:lineRule="auto"/>
              <w:ind w:left="-42" w:firstLine="455" w:firstLineChars="217"/>
            </w:pPr>
            <w:r>
              <w:t>发展目标</w:t>
            </w:r>
          </w:p>
          <w:p w14:paraId="3470761B">
            <w:pPr>
              <w:spacing w:line="360" w:lineRule="auto"/>
              <w:ind w:left="-42" w:firstLine="455" w:firstLineChars="217"/>
            </w:pPr>
            <w:r>
              <w:t>常州西部新城区、发展重要增长极。</w:t>
            </w:r>
          </w:p>
          <w:p w14:paraId="2F923B35">
            <w:pPr>
              <w:spacing w:line="360" w:lineRule="auto"/>
              <w:ind w:left="-42" w:firstLine="455" w:firstLineChars="217"/>
            </w:pPr>
            <w:r>
              <w:t>发展策略</w:t>
            </w:r>
          </w:p>
          <w:p w14:paraId="1412621B">
            <w:pPr>
              <w:spacing w:line="360" w:lineRule="auto"/>
              <w:ind w:left="-42" w:firstLine="455" w:firstLineChars="217"/>
            </w:pPr>
            <w:r>
              <w:t>积极融入国家和全省战略布局，加强与区域交通网络互联互通，建设江苏中轴枢纽节点城市；区域协同带动产业发展，共建宁杭生态经济带，深度融入南京都市圈，全方位接轨常州。</w:t>
            </w:r>
          </w:p>
          <w:p w14:paraId="070744AC">
            <w:pPr>
              <w:spacing w:line="360" w:lineRule="auto"/>
              <w:ind w:left="-42" w:firstLine="455" w:firstLineChars="217"/>
            </w:pPr>
            <w:r>
              <w:t>功能结构</w:t>
            </w:r>
          </w:p>
          <w:p w14:paraId="02A03F82">
            <w:pPr>
              <w:spacing w:line="360" w:lineRule="auto"/>
              <w:ind w:left="-42" w:firstLine="455" w:firstLineChars="217"/>
            </w:pPr>
            <w:r>
              <w:t>一轴三带、两城四区。</w:t>
            </w:r>
          </w:p>
          <w:p w14:paraId="511C02D8">
            <w:pPr>
              <w:spacing w:line="360" w:lineRule="auto"/>
              <w:ind w:left="-42" w:firstLine="455" w:firstLineChars="217"/>
            </w:pPr>
            <w:r>
              <w:t>一轴：城乡联动发展轴；</w:t>
            </w:r>
          </w:p>
          <w:p w14:paraId="26019C85">
            <w:pPr>
              <w:spacing w:line="360" w:lineRule="auto"/>
              <w:ind w:left="-42" w:firstLine="455" w:firstLineChars="217"/>
            </w:pPr>
            <w:r>
              <w:t>三带：茅山旅游生态带、长荡湖旅游生态带、圩田湿地旅游生态带；</w:t>
            </w:r>
          </w:p>
          <w:p w14:paraId="0E01AB06">
            <w:pPr>
              <w:spacing w:line="360" w:lineRule="auto"/>
              <w:ind w:left="-42" w:firstLine="455" w:firstLineChars="217"/>
            </w:pPr>
            <w:r>
              <w:t>两城：金沙老城、滨湖新城；</w:t>
            </w:r>
          </w:p>
          <w:p w14:paraId="792C9537">
            <w:pPr>
              <w:spacing w:line="360" w:lineRule="auto"/>
              <w:ind w:left="-42" w:firstLine="455" w:firstLineChars="217"/>
            </w:pPr>
            <w:r>
              <w:t>四区：金坛经开区、华罗庚高新区、茅山旅游度假区、长荡湖旅游度假区。</w:t>
            </w:r>
          </w:p>
          <w:p w14:paraId="2210511F">
            <w:pPr>
              <w:spacing w:line="360" w:lineRule="auto"/>
              <w:ind w:left="-42" w:firstLine="455" w:firstLineChars="217"/>
            </w:pPr>
            <w:r>
              <w:t>交通体系</w:t>
            </w:r>
          </w:p>
          <w:p w14:paraId="4D0952D4">
            <w:pPr>
              <w:spacing w:line="360" w:lineRule="auto"/>
              <w:ind w:left="-42" w:firstLine="455" w:firstLineChars="217"/>
            </w:pPr>
            <w:r>
              <w:t>贯通区域南北通道，打造“十字”交通枢纽城市。加强南北通道建设，对外交通格局由“承东启西”向与“沟通南北”并重转变。规划形成十字形的铁路网、两纵两横高速公路网。</w:t>
            </w:r>
          </w:p>
          <w:p w14:paraId="5EE21DEB">
            <w:pPr>
              <w:spacing w:line="360" w:lineRule="auto"/>
              <w:ind w:left="-42" w:firstLine="455" w:firstLineChars="217"/>
            </w:pPr>
            <w:r>
              <w:t>加速融入常州，构建“高效”“绿色”“品质”的城市交通系统。在井字型高速公路基础上，重点向东构筑与主城区联系的快速通道；完善“七横七纵”干路网。</w:t>
            </w:r>
          </w:p>
          <w:p w14:paraId="09336A5D">
            <w:pPr>
              <w:spacing w:line="360" w:lineRule="auto"/>
              <w:ind w:left="-42" w:firstLine="455" w:firstLineChars="217"/>
            </w:pPr>
            <w:r>
              <w:t>生态安全格局</w:t>
            </w:r>
          </w:p>
          <w:p w14:paraId="6679B2ED">
            <w:pPr>
              <w:spacing w:line="360" w:lineRule="auto"/>
              <w:ind w:left="-42" w:firstLine="455" w:firstLineChars="217"/>
            </w:pPr>
            <w:r>
              <w:t>一环四横六纵，四核多节点交通体系。</w:t>
            </w:r>
          </w:p>
          <w:p w14:paraId="4F88B753">
            <w:pPr>
              <w:spacing w:line="360" w:lineRule="auto"/>
              <w:ind w:left="-42" w:firstLine="455" w:firstLineChars="217"/>
            </w:pPr>
            <w:r>
              <w:t>一环：由新丹金溧漕河、钱资湖及东河和尧塘河形成的新城生态环；</w:t>
            </w:r>
          </w:p>
          <w:p w14:paraId="3C9639DB">
            <w:pPr>
              <w:spacing w:line="360" w:lineRule="auto"/>
              <w:ind w:left="-42" w:firstLine="455" w:firstLineChars="217"/>
            </w:pPr>
            <w:r>
              <w:t>四横：沿江高速、S340、通济河、薛埠河；</w:t>
            </w:r>
          </w:p>
          <w:p w14:paraId="550DA297">
            <w:pPr>
              <w:spacing w:line="360" w:lineRule="auto"/>
              <w:ind w:left="-42" w:firstLine="455" w:firstLineChars="217"/>
            </w:pPr>
            <w:r>
              <w:t>六纵：扬溧高速、常溧高速、S241、S240、丹金溧漕河、新孟河；</w:t>
            </w:r>
          </w:p>
          <w:p w14:paraId="114FAFEB">
            <w:pPr>
              <w:spacing w:line="360" w:lineRule="auto"/>
              <w:ind w:left="-42" w:firstLine="455" w:firstLineChars="217"/>
            </w:pPr>
            <w:r>
              <w:t>四核：茅山和茅东森林公园、长荡湖、钱资湖、天荒湖；</w:t>
            </w:r>
          </w:p>
          <w:p w14:paraId="0FCD619D">
            <w:pPr>
              <w:spacing w:line="360" w:lineRule="auto"/>
              <w:ind w:left="-42" w:firstLine="455" w:firstLineChars="217"/>
            </w:pPr>
            <w:r>
              <w:t>多节点：河流交汇处、河流入湖处、道路互通</w:t>
            </w:r>
          </w:p>
          <w:p w14:paraId="74EE5266">
            <w:pPr>
              <w:spacing w:line="360" w:lineRule="auto"/>
              <w:ind w:left="-42" w:firstLine="455" w:firstLineChars="217"/>
            </w:pPr>
            <w:r>
              <w:t>绿地与开敞空间</w:t>
            </w:r>
          </w:p>
          <w:p w14:paraId="62C28593">
            <w:pPr>
              <w:spacing w:line="360" w:lineRule="auto"/>
              <w:ind w:left="-42" w:firstLine="455" w:firstLineChars="217"/>
            </w:pPr>
            <w:r>
              <w:t>一脉、一环、一核、多园、多廊</w:t>
            </w:r>
          </w:p>
          <w:p w14:paraId="536F30F6">
            <w:pPr>
              <w:spacing w:line="360" w:lineRule="auto"/>
              <w:ind w:left="-42" w:firstLine="455" w:firstLineChars="217"/>
            </w:pPr>
            <w:r>
              <w:t>一脉：湿地公园—丹金溧漕河（局部）—下塘河—岸头河形成纵贯整个金坛城区的水脉。</w:t>
            </w:r>
          </w:p>
          <w:p w14:paraId="5813326B">
            <w:pPr>
              <w:spacing w:line="360" w:lineRule="auto"/>
              <w:ind w:left="-42" w:firstLine="455" w:firstLineChars="217"/>
            </w:pPr>
            <w:r>
              <w:t>一环：由老丹金溧漕河、钱资湖、钱资东河、尧塘河形成的具有城市历史地域特色的水环，兼具城市休闲、生态涵养功能。</w:t>
            </w:r>
          </w:p>
          <w:p w14:paraId="114EE7E6">
            <w:pPr>
              <w:spacing w:line="360" w:lineRule="auto"/>
              <w:ind w:left="-42" w:firstLine="455" w:firstLineChars="217"/>
            </w:pPr>
            <w:r>
              <w:t>一核：多个重要城市公园。</w:t>
            </w:r>
          </w:p>
          <w:p w14:paraId="194D1507">
            <w:pPr>
              <w:spacing w:line="360" w:lineRule="auto"/>
              <w:ind w:left="-42" w:firstLine="455" w:firstLineChars="217"/>
            </w:pPr>
            <w:r>
              <w:t>多廊：依托大柘荡、新丹金溧漕河、常合高速（江东大道）、银湖路（阜溧高速）形成。</w:t>
            </w:r>
          </w:p>
          <w:p w14:paraId="5039DDF1">
            <w:pPr>
              <w:spacing w:line="360" w:lineRule="auto"/>
              <w:ind w:left="-42" w:firstLine="457" w:firstLineChars="217"/>
              <w:rPr>
                <w:b/>
                <w:bCs/>
              </w:rPr>
            </w:pPr>
            <w:r>
              <w:rPr>
                <w:b/>
                <w:bCs/>
              </w:rPr>
              <w:t>本项目位于常州市金坛区指前镇社兴东路</w:t>
            </w:r>
            <w:r>
              <w:rPr>
                <w:rFonts w:hint="eastAsia"/>
                <w:b/>
                <w:bCs/>
              </w:rPr>
              <w:t>30号</w:t>
            </w:r>
            <w:r>
              <w:rPr>
                <w:b/>
                <w:bCs/>
              </w:rPr>
              <w:t>，属于指前镇社头工业集中区，因此，本项目符合《常州市金坛区国土空间总体规划（2020</w:t>
            </w:r>
            <w:r>
              <w:rPr>
                <w:rFonts w:hint="eastAsia"/>
                <w:b/>
                <w:bCs/>
              </w:rPr>
              <w:t>-</w:t>
            </w:r>
            <w:r>
              <w:rPr>
                <w:b/>
                <w:bCs/>
              </w:rPr>
              <w:t>2035年）》的相关要求。</w:t>
            </w:r>
          </w:p>
          <w:p w14:paraId="434ABD0C">
            <w:pPr>
              <w:spacing w:line="360" w:lineRule="auto"/>
              <w:ind w:left="-42" w:firstLine="455" w:firstLineChars="217"/>
            </w:pPr>
            <w:r>
              <w:rPr>
                <w:rFonts w:hint="eastAsia"/>
              </w:rPr>
              <w:t>5、与国土空间规划及“三区三线”相符性分析</w:t>
            </w:r>
          </w:p>
          <w:p w14:paraId="72AA8638">
            <w:pPr>
              <w:autoSpaceDE w:val="0"/>
              <w:autoSpaceDN w:val="0"/>
              <w:adjustRightInd w:val="0"/>
              <w:snapToGrid w:val="0"/>
              <w:spacing w:line="360" w:lineRule="auto"/>
              <w:ind w:firstLine="420" w:firstLineChars="200"/>
              <w:rPr>
                <w:szCs w:val="21"/>
              </w:rPr>
            </w:pPr>
            <w:r>
              <w:rPr>
                <w:rFonts w:hint="eastAsia"/>
                <w:szCs w:val="21"/>
              </w:rPr>
              <w:t>根据《自然资源部关于在全国开展“三区三线”划定工作的函》（自然资函[2022]47号）以及《江苏省国土空间规划（2021-2035年）》，文件提出创建全国生态文明试验区，以底线约束和安全韧性为前提，优先保障生态、农业、安全等保护性空间。按照耕地和永久基本农田、生态保护红线、城镇开发边界的优先序，统筹划定“三区三线”：到2035年，江苏省耕地保有量不低于5977万亩，其中永久基本农田保护面积不低于5344万亩；生态保护红线不低于1.82万平方千米，其中海洋生态保护红线不低于0.95万平方千米；城镇开发边界扩展倍数控制在基于2020年城镇建设用地规模的1.3倍以内。加强自然资源整体保护与高效利用，统筹安排防灾减灾救灾和重大突发公共事件的应急空间，为保障粮食安全、生态安全、能源安全提供了基础保障。</w:t>
            </w:r>
          </w:p>
          <w:p w14:paraId="773F84D7">
            <w:pPr>
              <w:autoSpaceDE w:val="0"/>
              <w:autoSpaceDN w:val="0"/>
              <w:adjustRightInd w:val="0"/>
              <w:snapToGrid w:val="0"/>
              <w:spacing w:line="360" w:lineRule="auto"/>
              <w:ind w:firstLine="420" w:firstLineChars="200"/>
            </w:pPr>
            <w:r>
              <w:rPr>
                <w:rFonts w:hint="eastAsia"/>
                <w:szCs w:val="21"/>
              </w:rPr>
              <w:t>根据《江苏省2023年度生态环境分区管控动态更新成果公告》附件2常州市生态环境管控单元更新情况-附表1常州市优先保护单元更新情况，本项目不在金坛区的11个优先保护单元(2023年版)范围内。</w:t>
            </w:r>
            <w:r>
              <w:rPr>
                <w:rFonts w:hint="eastAsia"/>
              </w:rPr>
              <w:t>距离本项目最近的优先保护单元-丹金溧漕河（金坛区）洪水调蓄区为2.5km。</w:t>
            </w:r>
          </w:p>
          <w:p w14:paraId="2B0E17DB">
            <w:pPr>
              <w:spacing w:line="360" w:lineRule="auto"/>
              <w:ind w:left="-42" w:firstLine="457" w:firstLineChars="217"/>
              <w:rPr>
                <w:b/>
                <w:bCs/>
              </w:rPr>
            </w:pPr>
            <w:r>
              <w:rPr>
                <w:rFonts w:hint="eastAsia"/>
                <w:b/>
                <w:bCs/>
                <w:szCs w:val="21"/>
              </w:rPr>
              <w:t>根据《常州市国土空间总体规划》(2021-2035年)可知，本项目不占用耕地和永久基本农田，不涉及生态保护红线，因此本项目满足国土空间规划及“三区三线”要求。</w:t>
            </w:r>
          </w:p>
        </w:tc>
      </w:tr>
      <w:tr w14:paraId="66044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60" w:hRule="atLeast"/>
          <w:jc w:val="center"/>
        </w:trPr>
        <w:tc>
          <w:tcPr>
            <w:tcW w:w="667" w:type="dxa"/>
            <w:gridSpan w:val="2"/>
            <w:noWrap/>
            <w:vAlign w:val="center"/>
          </w:tcPr>
          <w:p w14:paraId="0A823A06">
            <w:pPr>
              <w:autoSpaceDE w:val="0"/>
              <w:autoSpaceDN w:val="0"/>
              <w:adjustRightInd w:val="0"/>
              <w:snapToGrid w:val="0"/>
              <w:jc w:val="center"/>
              <w:rPr>
                <w:kern w:val="0"/>
                <w:szCs w:val="21"/>
              </w:rPr>
            </w:pPr>
            <w:r>
              <w:rPr>
                <w:kern w:val="0"/>
                <w:szCs w:val="21"/>
              </w:rPr>
              <w:t>其他符合性分析</w:t>
            </w:r>
          </w:p>
        </w:tc>
        <w:tc>
          <w:tcPr>
            <w:tcW w:w="8201" w:type="dxa"/>
            <w:gridSpan w:val="4"/>
            <w:noWrap/>
            <w:vAlign w:val="center"/>
          </w:tcPr>
          <w:p w14:paraId="1180570F">
            <w:pPr>
              <w:pStyle w:val="95"/>
              <w:adjustRightInd w:val="0"/>
              <w:snapToGrid w:val="0"/>
              <w:ind w:firstLine="422"/>
              <w:rPr>
                <w:b/>
                <w:bCs/>
                <w:sz w:val="21"/>
                <w:szCs w:val="21"/>
              </w:rPr>
            </w:pPr>
            <w:r>
              <w:rPr>
                <w:rFonts w:hint="eastAsia"/>
                <w:b/>
                <w:bCs/>
                <w:sz w:val="21"/>
                <w:szCs w:val="21"/>
              </w:rPr>
              <w:t>1、“</w:t>
            </w:r>
            <w:r>
              <w:rPr>
                <w:b/>
                <w:bCs/>
                <w:sz w:val="21"/>
                <w:szCs w:val="21"/>
              </w:rPr>
              <w:t>三线一单</w:t>
            </w:r>
            <w:r>
              <w:rPr>
                <w:rFonts w:hint="eastAsia"/>
                <w:b/>
                <w:bCs/>
                <w:sz w:val="21"/>
                <w:szCs w:val="21"/>
              </w:rPr>
              <w:t>”</w:t>
            </w:r>
            <w:r>
              <w:rPr>
                <w:b/>
                <w:bCs/>
                <w:sz w:val="21"/>
                <w:szCs w:val="21"/>
              </w:rPr>
              <w:t>相符性分析</w:t>
            </w:r>
          </w:p>
          <w:p w14:paraId="1E609A60">
            <w:pPr>
              <w:spacing w:line="360" w:lineRule="auto"/>
              <w:ind w:firstLine="422" w:firstLineChars="200"/>
              <w:rPr>
                <w:b/>
                <w:bCs/>
                <w:szCs w:val="21"/>
              </w:rPr>
            </w:pPr>
            <w:r>
              <w:rPr>
                <w:b/>
                <w:bCs/>
                <w:szCs w:val="21"/>
              </w:rPr>
              <w:t>（1）生态管控红线</w:t>
            </w:r>
          </w:p>
          <w:p w14:paraId="03C5BCA2">
            <w:pPr>
              <w:adjustRightInd w:val="0"/>
              <w:snapToGrid w:val="0"/>
              <w:spacing w:line="360" w:lineRule="auto"/>
              <w:ind w:firstLine="420" w:firstLineChars="200"/>
              <w:rPr>
                <w:kern w:val="0"/>
                <w:szCs w:val="21"/>
              </w:rPr>
            </w:pPr>
            <w:r>
              <w:rPr>
                <w:kern w:val="0"/>
                <w:szCs w:val="21"/>
              </w:rPr>
              <w:t>根据《省政府关于印发江苏省生态空间管控区域规划的通知》（苏政发〔2020〕1号）》，结合项目地理位置和金坛区生态红线区域保护规划图，本项目与最近的生态红线区域</w:t>
            </w:r>
            <w:r>
              <w:rPr>
                <w:rFonts w:hint="eastAsia"/>
                <w:kern w:val="0"/>
                <w:szCs w:val="21"/>
              </w:rPr>
              <w:t>“</w:t>
            </w:r>
            <w:r>
              <w:rPr>
                <w:kern w:val="0"/>
                <w:szCs w:val="21"/>
              </w:rPr>
              <w:t>长荡湖（金坛区）重要湿地</w:t>
            </w:r>
            <w:r>
              <w:rPr>
                <w:rFonts w:hint="eastAsia"/>
                <w:kern w:val="0"/>
                <w:szCs w:val="21"/>
              </w:rPr>
              <w:t>”</w:t>
            </w:r>
            <w:r>
              <w:rPr>
                <w:kern w:val="0"/>
                <w:szCs w:val="21"/>
              </w:rPr>
              <w:t>相距</w:t>
            </w:r>
            <w:r>
              <w:rPr>
                <w:rFonts w:hint="eastAsia"/>
                <w:kern w:val="0"/>
                <w:szCs w:val="21"/>
              </w:rPr>
              <w:t>3.8km</w:t>
            </w:r>
            <w:r>
              <w:rPr>
                <w:kern w:val="0"/>
                <w:szCs w:val="21"/>
              </w:rPr>
              <w:t>，不涉及生态红线一级、二级管控区，符合江苏省生态红线区域保护规划要求。对照《关于印发常州市“三线一单”生态环境分区管控实施方案的通知》。</w:t>
            </w:r>
          </w:p>
          <w:p w14:paraId="2AB8FDB5">
            <w:pPr>
              <w:adjustRightInd w:val="0"/>
              <w:snapToGrid w:val="0"/>
              <w:spacing w:line="360" w:lineRule="auto"/>
              <w:ind w:firstLine="420" w:firstLineChars="200"/>
              <w:rPr>
                <w:kern w:val="0"/>
                <w:szCs w:val="21"/>
              </w:rPr>
            </w:pPr>
            <w:r>
              <w:rPr>
                <w:kern w:val="0"/>
                <w:szCs w:val="21"/>
              </w:rPr>
              <w:t>对照《关于印发常州市“三线一单”生态环境分区管控实施方案的通知》（常环[2020]95号），本项目与《关于印发常州市“三线一单”生态环境分区管控实施方案的通知（常州市2023年度生态环境分区管控动态更新成果）》（常环[2020]95号）相符性分析见表1-</w:t>
            </w:r>
            <w:r>
              <w:rPr>
                <w:rFonts w:hint="eastAsia"/>
                <w:kern w:val="0"/>
                <w:szCs w:val="21"/>
              </w:rPr>
              <w:t>4</w:t>
            </w:r>
            <w:r>
              <w:rPr>
                <w:kern w:val="0"/>
                <w:szCs w:val="21"/>
              </w:rPr>
              <w:t>。</w:t>
            </w:r>
          </w:p>
          <w:p w14:paraId="0131B53F">
            <w:pPr>
              <w:spacing w:line="400" w:lineRule="exact"/>
              <w:jc w:val="center"/>
              <w:rPr>
                <w:b/>
                <w:szCs w:val="21"/>
              </w:rPr>
            </w:pPr>
            <w:r>
              <w:rPr>
                <w:b/>
                <w:szCs w:val="21"/>
              </w:rPr>
              <w:t>表1-</w:t>
            </w:r>
            <w:r>
              <w:rPr>
                <w:rFonts w:hint="eastAsia"/>
                <w:b/>
                <w:szCs w:val="21"/>
              </w:rPr>
              <w:t>4</w:t>
            </w:r>
            <w:r>
              <w:rPr>
                <w:b/>
                <w:szCs w:val="21"/>
              </w:rPr>
              <w:t xml:space="preserve"> 与《关于印发常州市“三线一单”生态环境分区管控实施方案的通知（常州市2023年度生态环境分区管控动态更新成果）》（常环[2020]95号）相符性分析</w:t>
            </w:r>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4269"/>
              <w:gridCol w:w="2632"/>
            </w:tblGrid>
            <w:tr w14:paraId="56F38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noWrap/>
                  <w:vAlign w:val="center"/>
                </w:tcPr>
                <w:p w14:paraId="32FD98C8">
                  <w:pPr>
                    <w:widowControl/>
                    <w:spacing w:line="280" w:lineRule="exact"/>
                    <w:jc w:val="center"/>
                    <w:rPr>
                      <w:b/>
                      <w:sz w:val="18"/>
                      <w:szCs w:val="18"/>
                    </w:rPr>
                  </w:pPr>
                  <w:r>
                    <w:rPr>
                      <w:rFonts w:hint="eastAsia"/>
                      <w:b/>
                      <w:sz w:val="18"/>
                      <w:szCs w:val="18"/>
                    </w:rPr>
                    <w:t>管控类别</w:t>
                  </w:r>
                </w:p>
              </w:tc>
              <w:tc>
                <w:tcPr>
                  <w:tcW w:w="2672" w:type="pct"/>
                  <w:noWrap/>
                  <w:vAlign w:val="center"/>
                </w:tcPr>
                <w:p w14:paraId="238B7164">
                  <w:pPr>
                    <w:widowControl/>
                    <w:spacing w:line="280" w:lineRule="exact"/>
                    <w:jc w:val="center"/>
                    <w:rPr>
                      <w:b/>
                      <w:sz w:val="18"/>
                      <w:szCs w:val="18"/>
                    </w:rPr>
                  </w:pPr>
                  <w:r>
                    <w:rPr>
                      <w:rFonts w:hint="eastAsia"/>
                      <w:b/>
                      <w:sz w:val="18"/>
                      <w:szCs w:val="18"/>
                    </w:rPr>
                    <w:t>重点管控要求</w:t>
                  </w:r>
                </w:p>
              </w:tc>
              <w:tc>
                <w:tcPr>
                  <w:tcW w:w="1647" w:type="pct"/>
                  <w:noWrap/>
                  <w:vAlign w:val="center"/>
                </w:tcPr>
                <w:p w14:paraId="781FE2FF">
                  <w:pPr>
                    <w:widowControl/>
                    <w:spacing w:line="280" w:lineRule="exact"/>
                    <w:jc w:val="center"/>
                    <w:rPr>
                      <w:b/>
                      <w:sz w:val="18"/>
                      <w:szCs w:val="18"/>
                    </w:rPr>
                  </w:pPr>
                  <w:r>
                    <w:rPr>
                      <w:rFonts w:hint="eastAsia"/>
                      <w:b/>
                      <w:sz w:val="18"/>
                      <w:szCs w:val="18"/>
                    </w:rPr>
                    <w:t>相符性分析</w:t>
                  </w:r>
                </w:p>
              </w:tc>
            </w:tr>
            <w:tr w14:paraId="4B0E7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restart"/>
                  <w:noWrap/>
                  <w:vAlign w:val="center"/>
                </w:tcPr>
                <w:p w14:paraId="13006C31">
                  <w:pPr>
                    <w:spacing w:line="280" w:lineRule="exact"/>
                    <w:jc w:val="center"/>
                    <w:outlineLvl w:val="1"/>
                    <w:rPr>
                      <w:sz w:val="18"/>
                      <w:szCs w:val="18"/>
                    </w:rPr>
                  </w:pPr>
                  <w:r>
                    <w:rPr>
                      <w:rFonts w:hint="eastAsia"/>
                      <w:sz w:val="18"/>
                      <w:szCs w:val="18"/>
                    </w:rPr>
                    <w:t>空间布局约束</w:t>
                  </w:r>
                </w:p>
              </w:tc>
              <w:tc>
                <w:tcPr>
                  <w:tcW w:w="2672" w:type="pct"/>
                  <w:noWrap/>
                </w:tcPr>
                <w:p w14:paraId="296CD3B4">
                  <w:pPr>
                    <w:spacing w:line="280" w:lineRule="exact"/>
                    <w:jc w:val="left"/>
                    <w:outlineLvl w:val="1"/>
                    <w:rPr>
                      <w:sz w:val="18"/>
                      <w:szCs w:val="18"/>
                    </w:rPr>
                  </w:pPr>
                  <w:r>
                    <w:rPr>
                      <w:rFonts w:hint="eastAsia"/>
                      <w:sz w:val="18"/>
                      <w:szCs w:val="18"/>
                    </w:rPr>
                    <w:t>（</w:t>
                  </w:r>
                  <w:r>
                    <w:rPr>
                      <w:sz w:val="18"/>
                      <w:szCs w:val="18"/>
                    </w:rPr>
                    <w:t>1</w:t>
                  </w:r>
                  <w:r>
                    <w:rPr>
                      <w:rFonts w:hint="eastAsia"/>
                      <w:sz w:val="18"/>
                      <w:szCs w:val="18"/>
                    </w:rPr>
                    <w:t>）严格执行《江苏省</w:t>
                  </w:r>
                  <w:r>
                    <w:rPr>
                      <w:sz w:val="18"/>
                      <w:szCs w:val="18"/>
                    </w:rPr>
                    <w:t>“</w:t>
                  </w:r>
                  <w:r>
                    <w:rPr>
                      <w:rFonts w:hint="eastAsia"/>
                      <w:sz w:val="18"/>
                      <w:szCs w:val="18"/>
                    </w:rPr>
                    <w:t>三线一单</w:t>
                  </w:r>
                  <w:r>
                    <w:rPr>
                      <w:sz w:val="18"/>
                      <w:szCs w:val="18"/>
                    </w:rPr>
                    <w:t>”</w:t>
                  </w:r>
                  <w:r>
                    <w:rPr>
                      <w:rFonts w:hint="eastAsia"/>
                      <w:sz w:val="18"/>
                      <w:szCs w:val="18"/>
                    </w:rPr>
                    <w:t>生态环境分区管控方案》（苏政发〔</w:t>
                  </w:r>
                  <w:r>
                    <w:rPr>
                      <w:sz w:val="18"/>
                      <w:szCs w:val="18"/>
                    </w:rPr>
                    <w:t>2020</w:t>
                  </w:r>
                  <w:r>
                    <w:rPr>
                      <w:rFonts w:hint="eastAsia"/>
                      <w:sz w:val="18"/>
                      <w:szCs w:val="18"/>
                    </w:rPr>
                    <w:t>〕</w:t>
                  </w:r>
                  <w:r>
                    <w:rPr>
                      <w:sz w:val="18"/>
                      <w:szCs w:val="18"/>
                    </w:rPr>
                    <w:t>49</w:t>
                  </w:r>
                  <w:r>
                    <w:rPr>
                      <w:rFonts w:hint="eastAsia"/>
                      <w:sz w:val="18"/>
                      <w:szCs w:val="18"/>
                    </w:rPr>
                    <w:t>号）附件</w:t>
                  </w:r>
                  <w:r>
                    <w:rPr>
                      <w:sz w:val="18"/>
                      <w:szCs w:val="18"/>
                    </w:rPr>
                    <w:t>3</w:t>
                  </w:r>
                  <w:r>
                    <w:rPr>
                      <w:rFonts w:hint="eastAsia"/>
                      <w:sz w:val="18"/>
                      <w:szCs w:val="18"/>
                    </w:rPr>
                    <w:t>江苏省省域生态环境管控要求中</w:t>
                  </w:r>
                  <w:r>
                    <w:rPr>
                      <w:sz w:val="18"/>
                      <w:szCs w:val="18"/>
                    </w:rPr>
                    <w:t>“</w:t>
                  </w:r>
                  <w:r>
                    <w:rPr>
                      <w:rFonts w:hint="eastAsia"/>
                      <w:sz w:val="18"/>
                      <w:szCs w:val="18"/>
                    </w:rPr>
                    <w:t>空间布局约束</w:t>
                  </w:r>
                  <w:r>
                    <w:rPr>
                      <w:sz w:val="18"/>
                      <w:szCs w:val="18"/>
                    </w:rPr>
                    <w:t>”</w:t>
                  </w:r>
                  <w:r>
                    <w:rPr>
                      <w:rFonts w:hint="eastAsia"/>
                      <w:sz w:val="18"/>
                      <w:szCs w:val="18"/>
                    </w:rPr>
                    <w:t>的相关要求。</w:t>
                  </w:r>
                </w:p>
              </w:tc>
              <w:tc>
                <w:tcPr>
                  <w:tcW w:w="1647" w:type="pct"/>
                  <w:vMerge w:val="restart"/>
                  <w:noWrap/>
                  <w:vAlign w:val="center"/>
                </w:tcPr>
                <w:p w14:paraId="37324463">
                  <w:pPr>
                    <w:spacing w:line="280" w:lineRule="exact"/>
                    <w:jc w:val="left"/>
                    <w:outlineLvl w:val="1"/>
                    <w:rPr>
                      <w:sz w:val="18"/>
                      <w:szCs w:val="18"/>
                    </w:rPr>
                  </w:pPr>
                  <w:r>
                    <w:rPr>
                      <w:sz w:val="18"/>
                      <w:szCs w:val="18"/>
                    </w:rPr>
                    <w:t>1</w:t>
                  </w:r>
                  <w:r>
                    <w:rPr>
                      <w:rFonts w:hint="eastAsia"/>
                      <w:sz w:val="18"/>
                      <w:szCs w:val="18"/>
                    </w:rPr>
                    <w:t>、本项目满足《江苏省</w:t>
                  </w:r>
                  <w:r>
                    <w:rPr>
                      <w:sz w:val="18"/>
                      <w:szCs w:val="18"/>
                    </w:rPr>
                    <w:t>“</w:t>
                  </w:r>
                  <w:r>
                    <w:rPr>
                      <w:rFonts w:hint="eastAsia"/>
                      <w:sz w:val="18"/>
                      <w:szCs w:val="18"/>
                    </w:rPr>
                    <w:t>三线一单</w:t>
                  </w:r>
                  <w:r>
                    <w:rPr>
                      <w:sz w:val="18"/>
                      <w:szCs w:val="18"/>
                    </w:rPr>
                    <w:t>”</w:t>
                  </w:r>
                  <w:r>
                    <w:rPr>
                      <w:rFonts w:hint="eastAsia"/>
                      <w:sz w:val="18"/>
                      <w:szCs w:val="18"/>
                    </w:rPr>
                    <w:t>生态环境分区管控方案》（苏政发</w:t>
                  </w:r>
                  <w:r>
                    <w:rPr>
                      <w:sz w:val="18"/>
                      <w:szCs w:val="18"/>
                    </w:rPr>
                    <w:t>[2020]49</w:t>
                  </w:r>
                  <w:r>
                    <w:rPr>
                      <w:rFonts w:hint="eastAsia"/>
                      <w:sz w:val="18"/>
                      <w:szCs w:val="18"/>
                    </w:rPr>
                    <w:t>号）附件</w:t>
                  </w:r>
                  <w:r>
                    <w:rPr>
                      <w:sz w:val="18"/>
                      <w:szCs w:val="18"/>
                    </w:rPr>
                    <w:t>3</w:t>
                  </w:r>
                  <w:r>
                    <w:rPr>
                      <w:rFonts w:hint="eastAsia"/>
                      <w:sz w:val="18"/>
                      <w:szCs w:val="18"/>
                    </w:rPr>
                    <w:t>江苏省省域生态环境管控要求中</w:t>
                  </w:r>
                  <w:r>
                    <w:rPr>
                      <w:sz w:val="18"/>
                      <w:szCs w:val="18"/>
                    </w:rPr>
                    <w:t>“</w:t>
                  </w:r>
                  <w:r>
                    <w:rPr>
                      <w:rFonts w:hint="eastAsia"/>
                      <w:sz w:val="18"/>
                      <w:szCs w:val="18"/>
                    </w:rPr>
                    <w:t>空间布局约束</w:t>
                  </w:r>
                  <w:r>
                    <w:rPr>
                      <w:sz w:val="18"/>
                      <w:szCs w:val="18"/>
                    </w:rPr>
                    <w:t>”</w:t>
                  </w:r>
                  <w:r>
                    <w:rPr>
                      <w:rFonts w:hint="eastAsia"/>
                      <w:sz w:val="18"/>
                      <w:szCs w:val="18"/>
                    </w:rPr>
                    <w:t>的相关要求；</w:t>
                  </w:r>
                </w:p>
                <w:p w14:paraId="6EC56BF4">
                  <w:pPr>
                    <w:spacing w:line="280" w:lineRule="exact"/>
                    <w:jc w:val="left"/>
                    <w:outlineLvl w:val="1"/>
                    <w:rPr>
                      <w:sz w:val="18"/>
                      <w:szCs w:val="18"/>
                    </w:rPr>
                  </w:pPr>
                  <w:r>
                    <w:rPr>
                      <w:sz w:val="18"/>
                      <w:szCs w:val="18"/>
                    </w:rPr>
                    <w:t>2</w:t>
                  </w:r>
                  <w:r>
                    <w:rPr>
                      <w:rFonts w:hint="eastAsia"/>
                      <w:sz w:val="18"/>
                      <w:szCs w:val="18"/>
                    </w:rPr>
                    <w:t>、本项目满足《关于印发各设区市</w:t>
                  </w:r>
                  <w:r>
                    <w:rPr>
                      <w:sz w:val="18"/>
                      <w:szCs w:val="18"/>
                    </w:rPr>
                    <w:t>2023</w:t>
                  </w:r>
                  <w:r>
                    <w:rPr>
                      <w:rFonts w:hint="eastAsia"/>
                      <w:sz w:val="18"/>
                      <w:szCs w:val="18"/>
                    </w:rPr>
                    <w:t>年深入打好污染防治攻坚战目标任务书的通知》（苏污防攻坚指办〔</w:t>
                  </w:r>
                  <w:r>
                    <w:rPr>
                      <w:sz w:val="18"/>
                      <w:szCs w:val="18"/>
                    </w:rPr>
                    <w:t>2023</w:t>
                  </w:r>
                  <w:r>
                    <w:rPr>
                      <w:rFonts w:hint="eastAsia"/>
                      <w:sz w:val="18"/>
                      <w:szCs w:val="18"/>
                    </w:rPr>
                    <w:t>〕</w:t>
                  </w:r>
                  <w:r>
                    <w:rPr>
                      <w:sz w:val="18"/>
                      <w:szCs w:val="18"/>
                    </w:rPr>
                    <w:t>53</w:t>
                  </w:r>
                  <w:r>
                    <w:rPr>
                      <w:rFonts w:hint="eastAsia"/>
                      <w:sz w:val="18"/>
                      <w:szCs w:val="18"/>
                    </w:rPr>
                    <w:t>号）《</w:t>
                  </w:r>
                  <w:r>
                    <w:rPr>
                      <w:sz w:val="18"/>
                      <w:szCs w:val="18"/>
                    </w:rPr>
                    <w:t>2023</w:t>
                  </w:r>
                  <w:r>
                    <w:rPr>
                      <w:rFonts w:hint="eastAsia"/>
                      <w:sz w:val="18"/>
                      <w:szCs w:val="18"/>
                    </w:rPr>
                    <w:t>年常州市生态文明建设工作方案》（常政发〔</w:t>
                  </w:r>
                  <w:r>
                    <w:rPr>
                      <w:sz w:val="18"/>
                      <w:szCs w:val="18"/>
                    </w:rPr>
                    <w:t>2023</w:t>
                  </w:r>
                  <w:r>
                    <w:rPr>
                      <w:rFonts w:hint="eastAsia"/>
                      <w:sz w:val="18"/>
                      <w:szCs w:val="18"/>
                    </w:rPr>
                    <w:t>〕</w:t>
                  </w:r>
                  <w:r>
                    <w:rPr>
                      <w:sz w:val="18"/>
                      <w:szCs w:val="18"/>
                    </w:rPr>
                    <w:t>23</w:t>
                  </w:r>
                  <w:r>
                    <w:rPr>
                      <w:rFonts w:hint="eastAsia"/>
                      <w:sz w:val="18"/>
                      <w:szCs w:val="18"/>
                    </w:rPr>
                    <w:t>号）等文件要求；</w:t>
                  </w:r>
                </w:p>
                <w:p w14:paraId="5DC18D6B">
                  <w:pPr>
                    <w:spacing w:line="280" w:lineRule="exact"/>
                    <w:jc w:val="left"/>
                    <w:outlineLvl w:val="1"/>
                    <w:rPr>
                      <w:sz w:val="18"/>
                      <w:szCs w:val="18"/>
                    </w:rPr>
                  </w:pPr>
                  <w:r>
                    <w:rPr>
                      <w:sz w:val="18"/>
                      <w:szCs w:val="18"/>
                    </w:rPr>
                    <w:t>3</w:t>
                  </w:r>
                  <w:r>
                    <w:rPr>
                      <w:rFonts w:hint="eastAsia"/>
                      <w:sz w:val="18"/>
                      <w:szCs w:val="18"/>
                    </w:rPr>
                    <w:t>、本项目不属于《产业结构调整指导目录（</w:t>
                  </w:r>
                  <w:r>
                    <w:rPr>
                      <w:sz w:val="18"/>
                      <w:szCs w:val="18"/>
                    </w:rPr>
                    <w:t>2024</w:t>
                  </w:r>
                  <w:r>
                    <w:rPr>
                      <w:rFonts w:hint="eastAsia"/>
                      <w:sz w:val="18"/>
                      <w:szCs w:val="18"/>
                    </w:rPr>
                    <w:t>年本）》；</w:t>
                  </w:r>
                </w:p>
                <w:p w14:paraId="491E57D2">
                  <w:pPr>
                    <w:spacing w:line="280" w:lineRule="exact"/>
                    <w:jc w:val="left"/>
                    <w:outlineLvl w:val="1"/>
                    <w:rPr>
                      <w:sz w:val="18"/>
                      <w:szCs w:val="18"/>
                    </w:rPr>
                  </w:pPr>
                  <w:r>
                    <w:rPr>
                      <w:sz w:val="18"/>
                      <w:szCs w:val="18"/>
                    </w:rPr>
                    <w:t>4</w:t>
                  </w:r>
                  <w:r>
                    <w:rPr>
                      <w:rFonts w:hint="eastAsia"/>
                      <w:sz w:val="18"/>
                      <w:szCs w:val="18"/>
                    </w:rPr>
                    <w:t>、本项目位于常州市金坛区指前镇社兴东路30号，不在长江沿江</w:t>
                  </w:r>
                  <w:r>
                    <w:rPr>
                      <w:sz w:val="18"/>
                      <w:szCs w:val="18"/>
                    </w:rPr>
                    <w:t>1</w:t>
                  </w:r>
                  <w:r>
                    <w:rPr>
                      <w:rFonts w:hint="eastAsia"/>
                      <w:sz w:val="18"/>
                      <w:szCs w:val="18"/>
                    </w:rPr>
                    <w:t>公里范围内。</w:t>
                  </w:r>
                </w:p>
              </w:tc>
            </w:tr>
            <w:tr w14:paraId="5B24E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1FB92FDA">
                  <w:pPr>
                    <w:adjustRightInd w:val="0"/>
                    <w:snapToGrid w:val="0"/>
                    <w:spacing w:line="280" w:lineRule="exact"/>
                    <w:jc w:val="center"/>
                    <w:rPr>
                      <w:sz w:val="18"/>
                      <w:szCs w:val="18"/>
                    </w:rPr>
                  </w:pPr>
                </w:p>
              </w:tc>
              <w:tc>
                <w:tcPr>
                  <w:tcW w:w="2672" w:type="pct"/>
                  <w:noWrap/>
                </w:tcPr>
                <w:p w14:paraId="5697A53A">
                  <w:pPr>
                    <w:spacing w:line="280" w:lineRule="exact"/>
                    <w:jc w:val="left"/>
                    <w:outlineLvl w:val="1"/>
                    <w:rPr>
                      <w:sz w:val="18"/>
                      <w:szCs w:val="18"/>
                    </w:rPr>
                  </w:pPr>
                  <w:r>
                    <w:rPr>
                      <w:rFonts w:hint="eastAsia"/>
                      <w:sz w:val="18"/>
                      <w:szCs w:val="18"/>
                    </w:rPr>
                    <w:t>（</w:t>
                  </w:r>
                  <w:r>
                    <w:rPr>
                      <w:sz w:val="18"/>
                      <w:szCs w:val="18"/>
                    </w:rPr>
                    <w:t>2</w:t>
                  </w:r>
                  <w:r>
                    <w:rPr>
                      <w:rFonts w:hint="eastAsia"/>
                      <w:sz w:val="18"/>
                      <w:szCs w:val="18"/>
                    </w:rPr>
                    <w:t>）严格执行《关于印发各设区市</w:t>
                  </w:r>
                  <w:r>
                    <w:rPr>
                      <w:sz w:val="18"/>
                      <w:szCs w:val="18"/>
                    </w:rPr>
                    <w:t>2023</w:t>
                  </w:r>
                  <w:r>
                    <w:rPr>
                      <w:rFonts w:hint="eastAsia"/>
                      <w:sz w:val="18"/>
                      <w:szCs w:val="18"/>
                    </w:rPr>
                    <w:t>年深入打好污染防治攻坚战目标任务书的通知》（苏污防攻坚指办〔</w:t>
                  </w:r>
                  <w:r>
                    <w:rPr>
                      <w:sz w:val="18"/>
                      <w:szCs w:val="18"/>
                    </w:rPr>
                    <w:t>2023</w:t>
                  </w:r>
                  <w:r>
                    <w:rPr>
                      <w:rFonts w:hint="eastAsia"/>
                      <w:sz w:val="18"/>
                      <w:szCs w:val="18"/>
                    </w:rPr>
                    <w:t>〕</w:t>
                  </w:r>
                  <w:r>
                    <w:rPr>
                      <w:sz w:val="18"/>
                      <w:szCs w:val="18"/>
                    </w:rPr>
                    <w:t>53</w:t>
                  </w:r>
                  <w:r>
                    <w:rPr>
                      <w:rFonts w:hint="eastAsia"/>
                      <w:sz w:val="18"/>
                      <w:szCs w:val="18"/>
                    </w:rPr>
                    <w:t>号）《</w:t>
                  </w:r>
                  <w:r>
                    <w:rPr>
                      <w:sz w:val="18"/>
                      <w:szCs w:val="18"/>
                    </w:rPr>
                    <w:t>2023</w:t>
                  </w:r>
                  <w:r>
                    <w:rPr>
                      <w:rFonts w:hint="eastAsia"/>
                      <w:sz w:val="18"/>
                      <w:szCs w:val="18"/>
                    </w:rPr>
                    <w:t>年常州市生态文明建设工作方案》（常政发〔</w:t>
                  </w:r>
                  <w:r>
                    <w:rPr>
                      <w:sz w:val="18"/>
                      <w:szCs w:val="18"/>
                    </w:rPr>
                    <w:t>2023</w:t>
                  </w:r>
                  <w:r>
                    <w:rPr>
                      <w:rFonts w:hint="eastAsia"/>
                      <w:sz w:val="18"/>
                      <w:szCs w:val="18"/>
                    </w:rPr>
                    <w:t>〕</w:t>
                  </w:r>
                  <w:r>
                    <w:rPr>
                      <w:sz w:val="18"/>
                      <w:szCs w:val="18"/>
                    </w:rPr>
                    <w:t>23</w:t>
                  </w:r>
                  <w:r>
                    <w:rPr>
                      <w:rFonts w:hint="eastAsia"/>
                      <w:sz w:val="18"/>
                      <w:szCs w:val="18"/>
                    </w:rPr>
                    <w:t>号）等文件要求。</w:t>
                  </w:r>
                </w:p>
              </w:tc>
              <w:tc>
                <w:tcPr>
                  <w:tcW w:w="1647" w:type="pct"/>
                  <w:vMerge w:val="continue"/>
                  <w:noWrap/>
                  <w:vAlign w:val="center"/>
                </w:tcPr>
                <w:p w14:paraId="31AB6A1D">
                  <w:pPr>
                    <w:spacing w:line="280" w:lineRule="exact"/>
                    <w:jc w:val="left"/>
                    <w:outlineLvl w:val="1"/>
                    <w:rPr>
                      <w:sz w:val="18"/>
                      <w:szCs w:val="18"/>
                    </w:rPr>
                  </w:pPr>
                </w:p>
              </w:tc>
            </w:tr>
            <w:tr w14:paraId="6D536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79" w:type="pct"/>
                  <w:vMerge w:val="continue"/>
                  <w:noWrap/>
                  <w:vAlign w:val="center"/>
                </w:tcPr>
                <w:p w14:paraId="03CEBFB0">
                  <w:pPr>
                    <w:spacing w:line="280" w:lineRule="exact"/>
                    <w:jc w:val="center"/>
                    <w:outlineLvl w:val="1"/>
                    <w:rPr>
                      <w:sz w:val="18"/>
                      <w:szCs w:val="18"/>
                    </w:rPr>
                  </w:pPr>
                </w:p>
              </w:tc>
              <w:tc>
                <w:tcPr>
                  <w:tcW w:w="2672" w:type="pct"/>
                  <w:noWrap/>
                </w:tcPr>
                <w:p w14:paraId="1FACDEC6">
                  <w:pPr>
                    <w:spacing w:line="280" w:lineRule="exact"/>
                    <w:jc w:val="left"/>
                    <w:outlineLvl w:val="1"/>
                    <w:rPr>
                      <w:sz w:val="18"/>
                      <w:szCs w:val="18"/>
                    </w:rPr>
                  </w:pPr>
                  <w:r>
                    <w:rPr>
                      <w:rFonts w:hint="eastAsia"/>
                      <w:sz w:val="18"/>
                      <w:szCs w:val="18"/>
                    </w:rPr>
                    <w:t>（</w:t>
                  </w:r>
                  <w:r>
                    <w:rPr>
                      <w:sz w:val="18"/>
                      <w:szCs w:val="18"/>
                    </w:rPr>
                    <w:t>3</w:t>
                  </w:r>
                  <w:r>
                    <w:rPr>
                      <w:rFonts w:hint="eastAsia"/>
                      <w:sz w:val="18"/>
                      <w:szCs w:val="18"/>
                    </w:rPr>
                    <w:t>）禁止引进：列入《产业结构调整指导目录（</w:t>
                  </w:r>
                  <w:r>
                    <w:rPr>
                      <w:sz w:val="18"/>
                      <w:szCs w:val="18"/>
                    </w:rPr>
                    <w:t>20</w:t>
                  </w:r>
                  <w:r>
                    <w:rPr>
                      <w:rFonts w:hint="eastAsia"/>
                      <w:sz w:val="18"/>
                      <w:szCs w:val="18"/>
                    </w:rPr>
                    <w:t>24的产业。</w:t>
                  </w:r>
                </w:p>
              </w:tc>
              <w:tc>
                <w:tcPr>
                  <w:tcW w:w="1647" w:type="pct"/>
                  <w:vMerge w:val="continue"/>
                  <w:noWrap/>
                  <w:vAlign w:val="center"/>
                </w:tcPr>
                <w:p w14:paraId="6E693F7E">
                  <w:pPr>
                    <w:spacing w:line="280" w:lineRule="exact"/>
                    <w:jc w:val="left"/>
                    <w:outlineLvl w:val="1"/>
                    <w:rPr>
                      <w:sz w:val="18"/>
                      <w:szCs w:val="18"/>
                    </w:rPr>
                  </w:pPr>
                </w:p>
              </w:tc>
            </w:tr>
            <w:tr w14:paraId="4024DC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0FF64B79">
                  <w:pPr>
                    <w:spacing w:line="280" w:lineRule="exact"/>
                    <w:jc w:val="center"/>
                    <w:outlineLvl w:val="1"/>
                    <w:rPr>
                      <w:sz w:val="18"/>
                      <w:szCs w:val="18"/>
                    </w:rPr>
                  </w:pPr>
                </w:p>
              </w:tc>
              <w:tc>
                <w:tcPr>
                  <w:tcW w:w="2672" w:type="pct"/>
                  <w:noWrap/>
                </w:tcPr>
                <w:p w14:paraId="2728AB65">
                  <w:pPr>
                    <w:spacing w:line="280" w:lineRule="exact"/>
                    <w:jc w:val="left"/>
                    <w:outlineLvl w:val="1"/>
                    <w:rPr>
                      <w:sz w:val="18"/>
                      <w:szCs w:val="18"/>
                    </w:rPr>
                  </w:pPr>
                  <w:r>
                    <w:rPr>
                      <w:rFonts w:hint="eastAsia"/>
                      <w:sz w:val="18"/>
                      <w:szCs w:val="18"/>
                    </w:rPr>
                    <w:t>（</w:t>
                  </w:r>
                  <w:r>
                    <w:rPr>
                      <w:sz w:val="18"/>
                      <w:szCs w:val="18"/>
                    </w:rPr>
                    <w:t>4</w:t>
                  </w:r>
                  <w:r>
                    <w:rPr>
                      <w:rFonts w:hint="eastAsia"/>
                      <w:sz w:val="18"/>
                      <w:szCs w:val="18"/>
                    </w:rPr>
                    <w:t>）根据《长江经济带发展负面清单指南</w:t>
                  </w:r>
                  <w:r>
                    <w:rPr>
                      <w:sz w:val="18"/>
                      <w:szCs w:val="18"/>
                    </w:rPr>
                    <w:t>(</w:t>
                  </w:r>
                  <w:r>
                    <w:rPr>
                      <w:rFonts w:hint="eastAsia"/>
                      <w:sz w:val="18"/>
                      <w:szCs w:val="18"/>
                    </w:rPr>
                    <w:t>试行，</w:t>
                  </w:r>
                  <w:r>
                    <w:rPr>
                      <w:sz w:val="18"/>
                      <w:szCs w:val="18"/>
                    </w:rPr>
                    <w:t>2022</w:t>
                  </w:r>
                  <w:r>
                    <w:rPr>
                      <w:rFonts w:hint="eastAsia"/>
                      <w:sz w:val="18"/>
                      <w:szCs w:val="18"/>
                    </w:rPr>
                    <w:t>年版</w:t>
                  </w:r>
                  <w:r>
                    <w:rPr>
                      <w:sz w:val="18"/>
                      <w:szCs w:val="18"/>
                    </w:rPr>
                    <w:t>)</w:t>
                  </w:r>
                  <w:r>
                    <w:rPr>
                      <w:rFonts w:hint="eastAsia"/>
                      <w:sz w:val="18"/>
                      <w:szCs w:val="18"/>
                    </w:rPr>
                    <w:t>》江苏省实施细则：禁止在距离长江干支流岸线一公里范围内新建、技术改造化工园区和化工项目；禁止在长江干流岸线三公里范围内新建、技改、技术改造尾矿库、冶炼渣库和磷石膏库，以提升安全、生态环境保护水平为目的的技改除外；禁止在太湖流域一、二、三级保护区内开展《江苏省太湖水污染防治条例》禁止的投资建设活动；禁止在沿江地区新建、技术改造未纳入国家和省布局规划的燃煤发电项目；禁止在合规园区外新建、技术改造钢铁、石化、化工、焦化、建材、有色、制浆造纸等高污染项目；禁止在取消化工定位的园区</w:t>
                  </w:r>
                  <w:r>
                    <w:rPr>
                      <w:sz w:val="18"/>
                      <w:szCs w:val="18"/>
                    </w:rPr>
                    <w:t>(</w:t>
                  </w:r>
                  <w:r>
                    <w:rPr>
                      <w:rFonts w:hint="eastAsia"/>
                      <w:sz w:val="18"/>
                      <w:szCs w:val="18"/>
                    </w:rPr>
                    <w:t>集中区</w:t>
                  </w:r>
                  <w:r>
                    <w:rPr>
                      <w:sz w:val="18"/>
                      <w:szCs w:val="18"/>
                    </w:rPr>
                    <w:t>)</w:t>
                  </w:r>
                  <w:r>
                    <w:rPr>
                      <w:rFonts w:hint="eastAsia"/>
                      <w:sz w:val="18"/>
                      <w:szCs w:val="18"/>
                    </w:rPr>
                    <w:t>内新建化工项目。</w:t>
                  </w:r>
                </w:p>
              </w:tc>
              <w:tc>
                <w:tcPr>
                  <w:tcW w:w="1647" w:type="pct"/>
                  <w:vMerge w:val="continue"/>
                  <w:noWrap/>
                  <w:vAlign w:val="center"/>
                </w:tcPr>
                <w:p w14:paraId="4C372798">
                  <w:pPr>
                    <w:spacing w:line="280" w:lineRule="exact"/>
                    <w:jc w:val="left"/>
                    <w:outlineLvl w:val="1"/>
                    <w:rPr>
                      <w:sz w:val="18"/>
                      <w:szCs w:val="18"/>
                    </w:rPr>
                  </w:pPr>
                </w:p>
              </w:tc>
            </w:tr>
            <w:tr w14:paraId="17F221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restart"/>
                  <w:noWrap/>
                  <w:vAlign w:val="center"/>
                </w:tcPr>
                <w:p w14:paraId="75F0FA35">
                  <w:pPr>
                    <w:spacing w:line="280" w:lineRule="exact"/>
                    <w:jc w:val="center"/>
                    <w:outlineLvl w:val="1"/>
                    <w:rPr>
                      <w:sz w:val="18"/>
                      <w:szCs w:val="18"/>
                    </w:rPr>
                  </w:pPr>
                  <w:r>
                    <w:rPr>
                      <w:rFonts w:hint="eastAsia"/>
                      <w:sz w:val="18"/>
                      <w:szCs w:val="18"/>
                    </w:rPr>
                    <w:t>污染物排放管控</w:t>
                  </w:r>
                </w:p>
              </w:tc>
              <w:tc>
                <w:tcPr>
                  <w:tcW w:w="2672" w:type="pct"/>
                  <w:noWrap/>
                </w:tcPr>
                <w:p w14:paraId="76DE5E5C">
                  <w:pPr>
                    <w:spacing w:line="280" w:lineRule="exact"/>
                    <w:jc w:val="left"/>
                    <w:outlineLvl w:val="1"/>
                    <w:rPr>
                      <w:sz w:val="18"/>
                      <w:szCs w:val="18"/>
                    </w:rPr>
                  </w:pPr>
                  <w:r>
                    <w:rPr>
                      <w:rFonts w:hint="eastAsia"/>
                      <w:sz w:val="18"/>
                      <w:szCs w:val="18"/>
                    </w:rPr>
                    <w:t>（</w:t>
                  </w:r>
                  <w:r>
                    <w:rPr>
                      <w:sz w:val="18"/>
                      <w:szCs w:val="18"/>
                    </w:rPr>
                    <w:t>1</w:t>
                  </w:r>
                  <w:r>
                    <w:rPr>
                      <w:rFonts w:hint="eastAsia"/>
                      <w:sz w:val="18"/>
                      <w:szCs w:val="18"/>
                    </w:rPr>
                    <w:t>）坚持生态环境质量只能更好、不能变坏，实施污染物总量控制，以环境容量定产业、定项目、定规模，确保开发建设行为不突破生态环境承载力。</w:t>
                  </w:r>
                </w:p>
              </w:tc>
              <w:tc>
                <w:tcPr>
                  <w:tcW w:w="1647" w:type="pct"/>
                  <w:vMerge w:val="restart"/>
                  <w:noWrap/>
                  <w:vAlign w:val="center"/>
                </w:tcPr>
                <w:p w14:paraId="36BB0F6C">
                  <w:pPr>
                    <w:spacing w:line="280" w:lineRule="exact"/>
                    <w:jc w:val="center"/>
                    <w:outlineLvl w:val="1"/>
                    <w:rPr>
                      <w:sz w:val="18"/>
                      <w:szCs w:val="18"/>
                    </w:rPr>
                  </w:pPr>
                  <w:r>
                    <w:rPr>
                      <w:rFonts w:hint="eastAsia"/>
                      <w:sz w:val="18"/>
                      <w:szCs w:val="18"/>
                    </w:rPr>
                    <w:t>本项目不需要申请总量。</w:t>
                  </w:r>
                </w:p>
              </w:tc>
            </w:tr>
            <w:tr w14:paraId="237A3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410EF4E8">
                  <w:pPr>
                    <w:spacing w:line="280" w:lineRule="exact"/>
                    <w:jc w:val="center"/>
                    <w:outlineLvl w:val="1"/>
                    <w:rPr>
                      <w:sz w:val="18"/>
                      <w:szCs w:val="18"/>
                    </w:rPr>
                  </w:pPr>
                </w:p>
              </w:tc>
              <w:tc>
                <w:tcPr>
                  <w:tcW w:w="2672" w:type="pct"/>
                  <w:noWrap/>
                  <w:vAlign w:val="center"/>
                </w:tcPr>
                <w:p w14:paraId="4CFD9B9E">
                  <w:pPr>
                    <w:spacing w:line="280" w:lineRule="exact"/>
                    <w:jc w:val="left"/>
                    <w:outlineLvl w:val="1"/>
                    <w:rPr>
                      <w:sz w:val="18"/>
                      <w:szCs w:val="18"/>
                    </w:rPr>
                  </w:pPr>
                  <w:r>
                    <w:rPr>
                      <w:rFonts w:hint="eastAsia"/>
                      <w:sz w:val="18"/>
                      <w:szCs w:val="18"/>
                    </w:rPr>
                    <w:t>（</w:t>
                  </w:r>
                  <w:r>
                    <w:rPr>
                      <w:sz w:val="18"/>
                      <w:szCs w:val="18"/>
                    </w:rPr>
                    <w:t>2</w:t>
                  </w:r>
                  <w:r>
                    <w:rPr>
                      <w:rFonts w:hint="eastAsia"/>
                      <w:sz w:val="18"/>
                      <w:szCs w:val="18"/>
                    </w:rPr>
                    <w:t>）《常州市</w:t>
                  </w:r>
                  <w:r>
                    <w:rPr>
                      <w:sz w:val="18"/>
                      <w:szCs w:val="18"/>
                    </w:rPr>
                    <w:t>“</w:t>
                  </w:r>
                  <w:r>
                    <w:rPr>
                      <w:rFonts w:hint="eastAsia"/>
                      <w:sz w:val="18"/>
                      <w:szCs w:val="18"/>
                    </w:rPr>
                    <w:t>十四五</w:t>
                  </w:r>
                  <w:r>
                    <w:rPr>
                      <w:sz w:val="18"/>
                      <w:szCs w:val="18"/>
                    </w:rPr>
                    <w:t>”</w:t>
                  </w:r>
                  <w:r>
                    <w:rPr>
                      <w:rFonts w:hint="eastAsia"/>
                      <w:sz w:val="18"/>
                      <w:szCs w:val="18"/>
                    </w:rPr>
                    <w:t>生态环境保护规划》（常政办发〔</w:t>
                  </w:r>
                  <w:r>
                    <w:rPr>
                      <w:sz w:val="18"/>
                      <w:szCs w:val="18"/>
                    </w:rPr>
                    <w:t>2021</w:t>
                  </w:r>
                  <w:r>
                    <w:rPr>
                      <w:rFonts w:hint="eastAsia"/>
                      <w:sz w:val="18"/>
                      <w:szCs w:val="18"/>
                    </w:rPr>
                    <w:t>〕</w:t>
                  </w:r>
                  <w:r>
                    <w:rPr>
                      <w:sz w:val="18"/>
                      <w:szCs w:val="18"/>
                    </w:rPr>
                    <w:t>130</w:t>
                  </w:r>
                  <w:r>
                    <w:rPr>
                      <w:rFonts w:hint="eastAsia"/>
                      <w:sz w:val="18"/>
                      <w:szCs w:val="18"/>
                    </w:rPr>
                    <w:t>号），到</w:t>
                  </w:r>
                  <w:r>
                    <w:rPr>
                      <w:sz w:val="18"/>
                      <w:szCs w:val="18"/>
                    </w:rPr>
                    <w:t>2025</w:t>
                  </w:r>
                  <w:r>
                    <w:rPr>
                      <w:rFonts w:hint="eastAsia"/>
                      <w:sz w:val="18"/>
                      <w:szCs w:val="18"/>
                    </w:rPr>
                    <w:t>年，常州市主要污染物减排满足省下达指标要求。全面贯彻落实《江苏省工业园区（集中区）污染物排放限值限量管理工作方案（试行）》（苏环办〔</w:t>
                  </w:r>
                  <w:r>
                    <w:rPr>
                      <w:sz w:val="18"/>
                      <w:szCs w:val="18"/>
                    </w:rPr>
                    <w:t>2021</w:t>
                  </w:r>
                  <w:r>
                    <w:rPr>
                      <w:rFonts w:hint="eastAsia"/>
                      <w:sz w:val="18"/>
                      <w:szCs w:val="18"/>
                    </w:rPr>
                    <w:t>〕</w:t>
                  </w:r>
                  <w:r>
                    <w:rPr>
                      <w:sz w:val="18"/>
                      <w:szCs w:val="18"/>
                    </w:rPr>
                    <w:t>232</w:t>
                  </w:r>
                  <w:r>
                    <w:rPr>
                      <w:rFonts w:hint="eastAsia"/>
                      <w:sz w:val="18"/>
                      <w:szCs w:val="18"/>
                    </w:rPr>
                    <w:t>号），完善工业园区主要污染物排放总量控制措施，实现主要污染物排放浓度和总量</w:t>
                  </w:r>
                  <w:r>
                    <w:rPr>
                      <w:sz w:val="18"/>
                      <w:szCs w:val="18"/>
                    </w:rPr>
                    <w:t>“</w:t>
                  </w:r>
                  <w:r>
                    <w:rPr>
                      <w:rFonts w:hint="eastAsia"/>
                      <w:sz w:val="18"/>
                      <w:szCs w:val="18"/>
                    </w:rPr>
                    <w:t>双控</w:t>
                  </w:r>
                  <w:r>
                    <w:rPr>
                      <w:sz w:val="18"/>
                      <w:szCs w:val="18"/>
                    </w:rPr>
                    <w:t>”</w:t>
                  </w:r>
                  <w:r>
                    <w:rPr>
                      <w:rFonts w:hint="eastAsia"/>
                      <w:sz w:val="18"/>
                      <w:szCs w:val="18"/>
                    </w:rPr>
                    <w:t>。</w:t>
                  </w:r>
                </w:p>
              </w:tc>
              <w:tc>
                <w:tcPr>
                  <w:tcW w:w="1647" w:type="pct"/>
                  <w:vMerge w:val="continue"/>
                  <w:noWrap/>
                  <w:vAlign w:val="center"/>
                </w:tcPr>
                <w:p w14:paraId="66F8D89C">
                  <w:pPr>
                    <w:spacing w:line="280" w:lineRule="exact"/>
                    <w:jc w:val="left"/>
                    <w:outlineLvl w:val="1"/>
                    <w:rPr>
                      <w:sz w:val="18"/>
                      <w:szCs w:val="18"/>
                    </w:rPr>
                  </w:pPr>
                </w:p>
              </w:tc>
            </w:tr>
            <w:tr w14:paraId="70F8D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restart"/>
                  <w:noWrap/>
                  <w:vAlign w:val="center"/>
                </w:tcPr>
                <w:p w14:paraId="2D9A6F80">
                  <w:pPr>
                    <w:spacing w:line="280" w:lineRule="exact"/>
                    <w:jc w:val="center"/>
                    <w:outlineLvl w:val="1"/>
                    <w:rPr>
                      <w:sz w:val="18"/>
                      <w:szCs w:val="18"/>
                    </w:rPr>
                  </w:pPr>
                  <w:r>
                    <w:rPr>
                      <w:rFonts w:hint="eastAsia"/>
                      <w:sz w:val="18"/>
                      <w:szCs w:val="18"/>
                    </w:rPr>
                    <w:t>环境风险管控</w:t>
                  </w:r>
                </w:p>
              </w:tc>
              <w:tc>
                <w:tcPr>
                  <w:tcW w:w="2672" w:type="pct"/>
                  <w:noWrap/>
                </w:tcPr>
                <w:p w14:paraId="5F5343E1">
                  <w:pPr>
                    <w:spacing w:line="280" w:lineRule="exact"/>
                    <w:jc w:val="left"/>
                    <w:outlineLvl w:val="1"/>
                    <w:rPr>
                      <w:sz w:val="18"/>
                      <w:szCs w:val="18"/>
                    </w:rPr>
                  </w:pPr>
                  <w:r>
                    <w:rPr>
                      <w:rFonts w:hint="eastAsia"/>
                      <w:sz w:val="18"/>
                      <w:szCs w:val="18"/>
                    </w:rPr>
                    <w:t>（1）严格执行《江苏省“三线一单”生态环境分区管控方案》（苏政发〔2020〕49号）附件3江苏省省域生态环境管控要求中“环境风险防控”的相关要求。</w:t>
                  </w:r>
                </w:p>
              </w:tc>
              <w:tc>
                <w:tcPr>
                  <w:tcW w:w="1647" w:type="pct"/>
                  <w:vMerge w:val="restart"/>
                  <w:noWrap/>
                  <w:vAlign w:val="center"/>
                </w:tcPr>
                <w:p w14:paraId="18BC29EF">
                  <w:pPr>
                    <w:spacing w:line="280" w:lineRule="exact"/>
                    <w:jc w:val="center"/>
                    <w:outlineLvl w:val="1"/>
                    <w:rPr>
                      <w:sz w:val="18"/>
                      <w:szCs w:val="18"/>
                    </w:rPr>
                  </w:pPr>
                  <w:r>
                    <w:rPr>
                      <w:sz w:val="18"/>
                      <w:szCs w:val="18"/>
                    </w:rPr>
                    <w:t>1</w:t>
                  </w:r>
                  <w:r>
                    <w:rPr>
                      <w:rFonts w:hint="eastAsia"/>
                      <w:sz w:val="18"/>
                      <w:szCs w:val="18"/>
                    </w:rPr>
                    <w:t>、本项目满足《江苏省</w:t>
                  </w:r>
                  <w:r>
                    <w:rPr>
                      <w:sz w:val="18"/>
                      <w:szCs w:val="18"/>
                    </w:rPr>
                    <w:t>“</w:t>
                  </w:r>
                  <w:r>
                    <w:rPr>
                      <w:rFonts w:hint="eastAsia"/>
                      <w:sz w:val="18"/>
                      <w:szCs w:val="18"/>
                    </w:rPr>
                    <w:t>三线一单</w:t>
                  </w:r>
                  <w:r>
                    <w:rPr>
                      <w:sz w:val="18"/>
                      <w:szCs w:val="18"/>
                    </w:rPr>
                    <w:t>”</w:t>
                  </w:r>
                  <w:r>
                    <w:rPr>
                      <w:rFonts w:hint="eastAsia"/>
                      <w:sz w:val="18"/>
                      <w:szCs w:val="18"/>
                    </w:rPr>
                    <w:t>生态环境分区管控方案》（苏政发</w:t>
                  </w:r>
                  <w:r>
                    <w:rPr>
                      <w:sz w:val="18"/>
                      <w:szCs w:val="18"/>
                    </w:rPr>
                    <w:t>[2020]49</w:t>
                  </w:r>
                  <w:r>
                    <w:rPr>
                      <w:rFonts w:hint="eastAsia"/>
                      <w:sz w:val="18"/>
                      <w:szCs w:val="18"/>
                    </w:rPr>
                    <w:t>号）附件</w:t>
                  </w:r>
                  <w:r>
                    <w:rPr>
                      <w:sz w:val="18"/>
                      <w:szCs w:val="18"/>
                    </w:rPr>
                    <w:t>3</w:t>
                  </w:r>
                  <w:r>
                    <w:rPr>
                      <w:rFonts w:hint="eastAsia"/>
                      <w:sz w:val="18"/>
                      <w:szCs w:val="18"/>
                    </w:rPr>
                    <w:t>江苏省省域生态环境管控要求中</w:t>
                  </w:r>
                  <w:r>
                    <w:rPr>
                      <w:sz w:val="18"/>
                      <w:szCs w:val="18"/>
                    </w:rPr>
                    <w:t>“</w:t>
                  </w:r>
                  <w:r>
                    <w:rPr>
                      <w:rFonts w:hint="eastAsia"/>
                      <w:sz w:val="18"/>
                      <w:szCs w:val="18"/>
                    </w:rPr>
                    <w:t>环境风险防控</w:t>
                  </w:r>
                  <w:r>
                    <w:rPr>
                      <w:sz w:val="18"/>
                      <w:szCs w:val="18"/>
                    </w:rPr>
                    <w:t>”</w:t>
                  </w:r>
                  <w:r>
                    <w:rPr>
                      <w:rFonts w:hint="eastAsia"/>
                      <w:sz w:val="18"/>
                      <w:szCs w:val="18"/>
                    </w:rPr>
                    <w:t>的相关要求；</w:t>
                  </w:r>
                </w:p>
                <w:p w14:paraId="7291E532">
                  <w:pPr>
                    <w:spacing w:line="280" w:lineRule="exact"/>
                    <w:jc w:val="center"/>
                    <w:outlineLvl w:val="1"/>
                    <w:rPr>
                      <w:sz w:val="18"/>
                      <w:szCs w:val="18"/>
                    </w:rPr>
                  </w:pPr>
                  <w:r>
                    <w:rPr>
                      <w:sz w:val="18"/>
                      <w:szCs w:val="18"/>
                    </w:rPr>
                    <w:t>2</w:t>
                  </w:r>
                  <w:r>
                    <w:rPr>
                      <w:rFonts w:hint="eastAsia"/>
                      <w:sz w:val="18"/>
                      <w:szCs w:val="18"/>
                    </w:rPr>
                    <w:t>、本项目位于常州市金坛区指前镇社兴东路30号，不在长江沿江</w:t>
                  </w:r>
                  <w:r>
                    <w:rPr>
                      <w:sz w:val="18"/>
                      <w:szCs w:val="18"/>
                    </w:rPr>
                    <w:t>1</w:t>
                  </w:r>
                  <w:r>
                    <w:rPr>
                      <w:rFonts w:hint="eastAsia"/>
                      <w:sz w:val="18"/>
                      <w:szCs w:val="18"/>
                    </w:rPr>
                    <w:t>公里范围内。</w:t>
                  </w:r>
                </w:p>
                <w:p w14:paraId="0A83F138">
                  <w:pPr>
                    <w:spacing w:line="280" w:lineRule="exact"/>
                    <w:jc w:val="center"/>
                    <w:outlineLvl w:val="1"/>
                    <w:rPr>
                      <w:sz w:val="18"/>
                      <w:szCs w:val="18"/>
                    </w:rPr>
                  </w:pPr>
                  <w:r>
                    <w:rPr>
                      <w:sz w:val="18"/>
                      <w:szCs w:val="18"/>
                    </w:rPr>
                    <w:t>3</w:t>
                  </w:r>
                  <w:r>
                    <w:rPr>
                      <w:rFonts w:hint="eastAsia"/>
                      <w:sz w:val="18"/>
                      <w:szCs w:val="18"/>
                    </w:rPr>
                    <w:t>、本项目产生的</w:t>
                  </w:r>
                  <w:r>
                    <w:rPr>
                      <w:sz w:val="18"/>
                      <w:szCs w:val="18"/>
                    </w:rPr>
                    <w:t>各类固体废物无害化处置，危险废物委托有资质单位安全处置</w:t>
                  </w:r>
                  <w:r>
                    <w:rPr>
                      <w:rFonts w:hint="eastAsia"/>
                      <w:sz w:val="18"/>
                      <w:szCs w:val="18"/>
                    </w:rPr>
                    <w:t>，不外排。</w:t>
                  </w:r>
                </w:p>
              </w:tc>
            </w:tr>
            <w:tr w14:paraId="58A47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1B5D330E">
                  <w:pPr>
                    <w:spacing w:line="280" w:lineRule="exact"/>
                    <w:jc w:val="center"/>
                    <w:outlineLvl w:val="1"/>
                    <w:rPr>
                      <w:sz w:val="18"/>
                      <w:szCs w:val="18"/>
                    </w:rPr>
                  </w:pPr>
                </w:p>
              </w:tc>
              <w:tc>
                <w:tcPr>
                  <w:tcW w:w="2672" w:type="pct"/>
                  <w:noWrap/>
                  <w:vAlign w:val="center"/>
                </w:tcPr>
                <w:p w14:paraId="07641052">
                  <w:pPr>
                    <w:spacing w:line="280" w:lineRule="exact"/>
                    <w:jc w:val="left"/>
                    <w:outlineLvl w:val="1"/>
                    <w:rPr>
                      <w:sz w:val="18"/>
                      <w:szCs w:val="18"/>
                    </w:rPr>
                  </w:pPr>
                  <w:r>
                    <w:rPr>
                      <w:rFonts w:hint="eastAsia"/>
                      <w:sz w:val="18"/>
                      <w:szCs w:val="18"/>
                    </w:rPr>
                    <w:t>（2）根据《常州市长江生态优先绿色发展三年行动计划（2019-2021年）》（常长江发〔2019〕3号），大幅压减沿江地区化工生产企业数量，沿江1公里范围内凡是与化工园区无产业链关联、安全和环保隐患大的企业2020年底前依法关停退出。</w:t>
                  </w:r>
                </w:p>
              </w:tc>
              <w:tc>
                <w:tcPr>
                  <w:tcW w:w="1647" w:type="pct"/>
                  <w:vMerge w:val="continue"/>
                  <w:noWrap/>
                  <w:vAlign w:val="center"/>
                </w:tcPr>
                <w:p w14:paraId="280C5350">
                  <w:pPr>
                    <w:spacing w:line="280" w:lineRule="exact"/>
                    <w:jc w:val="left"/>
                    <w:outlineLvl w:val="1"/>
                    <w:rPr>
                      <w:sz w:val="18"/>
                      <w:szCs w:val="18"/>
                    </w:rPr>
                  </w:pPr>
                </w:p>
              </w:tc>
            </w:tr>
            <w:tr w14:paraId="6EB5A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9" w:type="pct"/>
                  <w:vMerge w:val="continue"/>
                  <w:noWrap/>
                  <w:vAlign w:val="center"/>
                </w:tcPr>
                <w:p w14:paraId="3D14DBC4">
                  <w:pPr>
                    <w:spacing w:line="280" w:lineRule="exact"/>
                    <w:jc w:val="center"/>
                    <w:outlineLvl w:val="1"/>
                    <w:rPr>
                      <w:sz w:val="18"/>
                      <w:szCs w:val="18"/>
                    </w:rPr>
                  </w:pPr>
                </w:p>
              </w:tc>
              <w:tc>
                <w:tcPr>
                  <w:tcW w:w="2672" w:type="pct"/>
                  <w:noWrap/>
                  <w:vAlign w:val="center"/>
                </w:tcPr>
                <w:p w14:paraId="218D2451">
                  <w:pPr>
                    <w:spacing w:line="280" w:lineRule="exact"/>
                    <w:jc w:val="left"/>
                    <w:outlineLvl w:val="1"/>
                    <w:rPr>
                      <w:sz w:val="18"/>
                      <w:szCs w:val="18"/>
                    </w:rPr>
                  </w:pPr>
                  <w:r>
                    <w:rPr>
                      <w:rFonts w:hint="eastAsia"/>
                      <w:sz w:val="18"/>
                      <w:szCs w:val="18"/>
                    </w:rPr>
                    <w:t>（3）强化饮用水水源环境风险管控，建成应急水源工程。</w:t>
                  </w:r>
                </w:p>
              </w:tc>
              <w:tc>
                <w:tcPr>
                  <w:tcW w:w="1647" w:type="pct"/>
                  <w:vMerge w:val="continue"/>
                  <w:noWrap/>
                  <w:vAlign w:val="center"/>
                </w:tcPr>
                <w:p w14:paraId="36EB4EE2">
                  <w:pPr>
                    <w:spacing w:line="280" w:lineRule="exact"/>
                    <w:jc w:val="left"/>
                    <w:outlineLvl w:val="1"/>
                    <w:rPr>
                      <w:sz w:val="18"/>
                      <w:szCs w:val="18"/>
                    </w:rPr>
                  </w:pPr>
                </w:p>
              </w:tc>
            </w:tr>
            <w:tr w14:paraId="148B0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58EEC9C4">
                  <w:pPr>
                    <w:spacing w:line="280" w:lineRule="exact"/>
                    <w:jc w:val="center"/>
                    <w:outlineLvl w:val="1"/>
                    <w:rPr>
                      <w:sz w:val="18"/>
                      <w:szCs w:val="18"/>
                    </w:rPr>
                  </w:pPr>
                </w:p>
              </w:tc>
              <w:tc>
                <w:tcPr>
                  <w:tcW w:w="2672" w:type="pct"/>
                  <w:noWrap/>
                  <w:vAlign w:val="center"/>
                </w:tcPr>
                <w:p w14:paraId="04636355">
                  <w:pPr>
                    <w:spacing w:line="280" w:lineRule="exact"/>
                    <w:jc w:val="left"/>
                    <w:outlineLvl w:val="1"/>
                    <w:rPr>
                      <w:sz w:val="18"/>
                      <w:szCs w:val="18"/>
                    </w:rPr>
                  </w:pPr>
                  <w:r>
                    <w:rPr>
                      <w:rFonts w:hint="eastAsia"/>
                      <w:sz w:val="18"/>
                      <w:szCs w:val="18"/>
                    </w:rPr>
                    <w:t>（4）完善废弃危险化学品等危险废物（以下简称“危险废物”）、重点环保设施和项目、涉爆粉尘企业等分级管控和隐患排查治理的责任体系、制度标准、工作机制；重点加强化学工业园区、涉及大宗危化品使用企业、贮存和运输危化品的港口码头、尾矿库、集中式污水处理厂、危废处理企业的环境风险防控；建立覆盖危险废物产生、收集、贮存、转移、运输、利用、处置等全过程的监督体系，严厉打击危险废物非法转移、处置和倾倒行为。</w:t>
                  </w:r>
                </w:p>
              </w:tc>
              <w:tc>
                <w:tcPr>
                  <w:tcW w:w="1647" w:type="pct"/>
                  <w:vMerge w:val="continue"/>
                  <w:noWrap/>
                  <w:vAlign w:val="center"/>
                </w:tcPr>
                <w:p w14:paraId="0CE1C1FF">
                  <w:pPr>
                    <w:spacing w:line="280" w:lineRule="exact"/>
                    <w:jc w:val="left"/>
                    <w:outlineLvl w:val="1"/>
                    <w:rPr>
                      <w:sz w:val="18"/>
                      <w:szCs w:val="18"/>
                    </w:rPr>
                  </w:pPr>
                </w:p>
              </w:tc>
            </w:tr>
            <w:tr w14:paraId="03B22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restart"/>
                  <w:noWrap/>
                  <w:vAlign w:val="center"/>
                </w:tcPr>
                <w:p w14:paraId="01611492">
                  <w:pPr>
                    <w:spacing w:line="280" w:lineRule="exact"/>
                    <w:jc w:val="center"/>
                    <w:outlineLvl w:val="1"/>
                    <w:rPr>
                      <w:sz w:val="18"/>
                      <w:szCs w:val="18"/>
                    </w:rPr>
                  </w:pPr>
                  <w:r>
                    <w:rPr>
                      <w:rFonts w:hint="eastAsia"/>
                      <w:sz w:val="18"/>
                      <w:szCs w:val="18"/>
                    </w:rPr>
                    <w:t>资源开发效率要求</w:t>
                  </w:r>
                </w:p>
              </w:tc>
              <w:tc>
                <w:tcPr>
                  <w:tcW w:w="2672" w:type="pct"/>
                  <w:noWrap/>
                  <w:vAlign w:val="center"/>
                </w:tcPr>
                <w:p w14:paraId="4943BB45">
                  <w:pPr>
                    <w:spacing w:line="280" w:lineRule="exact"/>
                    <w:jc w:val="left"/>
                    <w:outlineLvl w:val="1"/>
                    <w:rPr>
                      <w:sz w:val="18"/>
                      <w:szCs w:val="18"/>
                    </w:rPr>
                  </w:pPr>
                  <w:r>
                    <w:rPr>
                      <w:rFonts w:hint="eastAsia"/>
                      <w:sz w:val="18"/>
                      <w:szCs w:val="18"/>
                    </w:rPr>
                    <w:t>（1）《江苏省水利厅江苏省发展和改革委员会关于印发“十四五”用水总量和强度控制目标的通知》（苏水节〔2022〕6号），到2025年，常州市用水总量控制在31.0亿立方米，其中非常规水源利用量控制在0.81亿立方米，万元国内生产总值用水量比2020年下降19%，万元工业增加值用水量比2020年下降18.5%，农田灌溉水利用系数达0.688。</w:t>
                  </w:r>
                </w:p>
              </w:tc>
              <w:tc>
                <w:tcPr>
                  <w:tcW w:w="1647" w:type="pct"/>
                  <w:vMerge w:val="restart"/>
                  <w:noWrap/>
                  <w:vAlign w:val="center"/>
                </w:tcPr>
                <w:p w14:paraId="0EF8E629">
                  <w:pPr>
                    <w:spacing w:line="280" w:lineRule="exact"/>
                    <w:jc w:val="center"/>
                    <w:outlineLvl w:val="1"/>
                    <w:rPr>
                      <w:sz w:val="18"/>
                      <w:szCs w:val="18"/>
                    </w:rPr>
                  </w:pPr>
                  <w:r>
                    <w:rPr>
                      <w:rFonts w:hint="eastAsia"/>
                      <w:sz w:val="18"/>
                      <w:szCs w:val="18"/>
                    </w:rPr>
                    <w:t>本项目为交通机械配件生产项目，项目建成后不涉及燃用高污染燃料的使用，符合资源利用效率要求。</w:t>
                  </w:r>
                </w:p>
              </w:tc>
            </w:tr>
            <w:tr w14:paraId="07B5C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358C032D">
                  <w:pPr>
                    <w:spacing w:line="280" w:lineRule="exact"/>
                    <w:jc w:val="center"/>
                    <w:outlineLvl w:val="1"/>
                    <w:rPr>
                      <w:sz w:val="18"/>
                      <w:szCs w:val="18"/>
                    </w:rPr>
                  </w:pPr>
                </w:p>
              </w:tc>
              <w:tc>
                <w:tcPr>
                  <w:tcW w:w="2672" w:type="pct"/>
                  <w:noWrap/>
                  <w:vAlign w:val="center"/>
                </w:tcPr>
                <w:p w14:paraId="35F8550C">
                  <w:pPr>
                    <w:spacing w:line="280" w:lineRule="exact"/>
                    <w:jc w:val="left"/>
                    <w:outlineLvl w:val="1"/>
                    <w:rPr>
                      <w:sz w:val="18"/>
                      <w:szCs w:val="18"/>
                    </w:rPr>
                  </w:pPr>
                  <w:r>
                    <w:rPr>
                      <w:rFonts w:hint="eastAsia"/>
                      <w:sz w:val="18"/>
                      <w:szCs w:val="18"/>
                    </w:rPr>
                    <w:t>（2）根据《常州市国土空间总体规划（2021-2035年）（上报稿）》，永久基本农田实际划定是7.53万公顷，2035年任务量为7.66万公顷。</w:t>
                  </w:r>
                </w:p>
              </w:tc>
              <w:tc>
                <w:tcPr>
                  <w:tcW w:w="1647" w:type="pct"/>
                  <w:vMerge w:val="continue"/>
                  <w:noWrap/>
                  <w:vAlign w:val="center"/>
                </w:tcPr>
                <w:p w14:paraId="56C91F0D">
                  <w:pPr>
                    <w:spacing w:line="280" w:lineRule="exact"/>
                    <w:jc w:val="center"/>
                    <w:outlineLvl w:val="1"/>
                    <w:rPr>
                      <w:sz w:val="18"/>
                      <w:szCs w:val="18"/>
                    </w:rPr>
                  </w:pPr>
                </w:p>
              </w:tc>
            </w:tr>
            <w:tr w14:paraId="6DD18C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7F4ADDEE">
                  <w:pPr>
                    <w:spacing w:line="280" w:lineRule="exact"/>
                    <w:jc w:val="center"/>
                    <w:outlineLvl w:val="1"/>
                    <w:rPr>
                      <w:sz w:val="18"/>
                      <w:szCs w:val="18"/>
                    </w:rPr>
                  </w:pPr>
                </w:p>
              </w:tc>
              <w:tc>
                <w:tcPr>
                  <w:tcW w:w="2672" w:type="pct"/>
                  <w:noWrap/>
                  <w:vAlign w:val="center"/>
                </w:tcPr>
                <w:p w14:paraId="39A3255A">
                  <w:pPr>
                    <w:spacing w:line="280" w:lineRule="exact"/>
                    <w:jc w:val="left"/>
                    <w:outlineLvl w:val="1"/>
                    <w:rPr>
                      <w:sz w:val="18"/>
                      <w:szCs w:val="18"/>
                    </w:rPr>
                  </w:pPr>
                  <w:r>
                    <w:rPr>
                      <w:rFonts w:hint="eastAsia"/>
                      <w:sz w:val="18"/>
                      <w:szCs w:val="18"/>
                    </w:rPr>
                    <w:t>（3）根据《市政府关于公布常州市高污染燃料禁燃区类别的通告》（常政发〔2017〕163号）、《市政府关于公布溧阳市高污染燃料禁燃区控制类别的通告》（溧政发〔2018〕6号），常州市禁燃区内禁止新建、技术改造燃用高污染燃料的项目和设施，已建成的应逐步或依法限期改用天然气、电或者其他清洁能源。禁止燃用的燃料主要包括：①“Ⅱ类”（较严），具体包括：除单台出力大于等于20蒸吨/小时锅炉以外燃用的煤炭及其制品；石油焦、油页岩、原油、重油、渣油、煤焦油。②“Ⅲ类”（严格），具体包括：煤炭及其制品（包括原煤、散煤、煤矸石、煤泥、煤粉、水煤浆、型煤、焦炭、兰炭等）；石油焦、油页岩、原油、重油、渣油、煤焦油；非专用锅炉或未配置高效除尘设施的专用锅炉燃用的生物质成型燃料；国家规定的其他高污染燃料。</w:t>
                  </w:r>
                </w:p>
              </w:tc>
              <w:tc>
                <w:tcPr>
                  <w:tcW w:w="1647" w:type="pct"/>
                  <w:vMerge w:val="continue"/>
                  <w:noWrap/>
                  <w:vAlign w:val="center"/>
                </w:tcPr>
                <w:p w14:paraId="2E11AD98">
                  <w:pPr>
                    <w:spacing w:line="280" w:lineRule="exact"/>
                    <w:jc w:val="center"/>
                    <w:outlineLvl w:val="1"/>
                    <w:rPr>
                      <w:sz w:val="18"/>
                      <w:szCs w:val="18"/>
                    </w:rPr>
                  </w:pPr>
                </w:p>
              </w:tc>
            </w:tr>
            <w:tr w14:paraId="1E99C7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9" w:type="pct"/>
                  <w:vMerge w:val="continue"/>
                  <w:noWrap/>
                  <w:vAlign w:val="center"/>
                </w:tcPr>
                <w:p w14:paraId="2205CD24">
                  <w:pPr>
                    <w:spacing w:line="280" w:lineRule="exact"/>
                    <w:jc w:val="center"/>
                    <w:outlineLvl w:val="1"/>
                    <w:rPr>
                      <w:sz w:val="18"/>
                      <w:szCs w:val="18"/>
                    </w:rPr>
                  </w:pPr>
                </w:p>
              </w:tc>
              <w:tc>
                <w:tcPr>
                  <w:tcW w:w="2672" w:type="pct"/>
                  <w:noWrap/>
                  <w:vAlign w:val="center"/>
                </w:tcPr>
                <w:p w14:paraId="334F66B1">
                  <w:pPr>
                    <w:spacing w:line="280" w:lineRule="exact"/>
                    <w:jc w:val="left"/>
                    <w:outlineLvl w:val="1"/>
                    <w:rPr>
                      <w:sz w:val="18"/>
                      <w:szCs w:val="18"/>
                    </w:rPr>
                  </w:pPr>
                  <w:r>
                    <w:rPr>
                      <w:rFonts w:hint="eastAsia"/>
                      <w:sz w:val="18"/>
                      <w:szCs w:val="18"/>
                    </w:rPr>
                    <w:t>（4）根据《常州市“十四五”能源发展规划》（常政办发〔2021〕101号），到2025年，常州市能源消费总量控制在2881万吨标准煤，其中煤炭消费总量控制在1000万吨以内，非化石能源利用量达到86.43万吨标准煤，占能源消费总量的3%，比重比2020年提高1.4个百分点。到2025年，全市万元地区生产总值能耗（按2020年可比价计算）五年累计下降达到省控目标。</w:t>
                  </w:r>
                </w:p>
              </w:tc>
              <w:tc>
                <w:tcPr>
                  <w:tcW w:w="1647" w:type="pct"/>
                  <w:vMerge w:val="continue"/>
                  <w:noWrap/>
                  <w:vAlign w:val="center"/>
                </w:tcPr>
                <w:p w14:paraId="41E7EA4D">
                  <w:pPr>
                    <w:spacing w:line="280" w:lineRule="exact"/>
                    <w:jc w:val="center"/>
                    <w:outlineLvl w:val="1"/>
                    <w:rPr>
                      <w:sz w:val="18"/>
                      <w:szCs w:val="18"/>
                    </w:rPr>
                  </w:pPr>
                </w:p>
              </w:tc>
            </w:tr>
          </w:tbl>
          <w:p w14:paraId="1974BACF">
            <w:pPr>
              <w:pStyle w:val="13"/>
              <w:adjustRightInd w:val="0"/>
              <w:snapToGrid w:val="0"/>
              <w:spacing w:after="0" w:line="360" w:lineRule="auto"/>
              <w:ind w:firstLine="422" w:firstLineChars="200"/>
              <w:rPr>
                <w:b/>
                <w:bCs/>
                <w:szCs w:val="21"/>
                <w:lang w:val="en-US" w:eastAsia="zh-CN"/>
              </w:rPr>
            </w:pPr>
            <w:r>
              <w:rPr>
                <w:rFonts w:hint="eastAsia"/>
                <w:b/>
                <w:bCs/>
                <w:szCs w:val="21"/>
                <w:lang w:val="en-US" w:eastAsia="zh-CN"/>
              </w:rPr>
              <w:t>综上，本项目符合《关于印发常州市“三线一单”生态环境分区管控实施方案的通知（常州市2023年度生态环境分区管控动态更新成果）》（常环[2020]95号）中规定的相关内容。</w:t>
            </w:r>
          </w:p>
          <w:p w14:paraId="7AFB76D0">
            <w:pPr>
              <w:pStyle w:val="13"/>
              <w:adjustRightInd w:val="0"/>
              <w:snapToGrid w:val="0"/>
              <w:spacing w:after="0" w:line="360" w:lineRule="auto"/>
              <w:ind w:firstLine="420" w:firstLineChars="200"/>
              <w:rPr>
                <w:szCs w:val="21"/>
                <w:lang w:val="en-US" w:eastAsia="zh-CN"/>
              </w:rPr>
            </w:pPr>
            <w:r>
              <w:rPr>
                <w:szCs w:val="21"/>
                <w:lang w:val="en-US" w:eastAsia="zh-CN"/>
              </w:rPr>
              <w:t>根据《常州市“三线一单”生态环境分区管控实施方案》常州市环境管控单元名录，本项目位于常州市金坛区指前镇社兴东路30号，位于社头工业集中区，属于重点管控单元，符合性分析</w:t>
            </w:r>
            <w:r>
              <w:rPr>
                <w:rFonts w:hint="eastAsia"/>
                <w:szCs w:val="21"/>
                <w:lang w:val="en-US" w:eastAsia="zh-CN"/>
              </w:rPr>
              <w:t>见表1-5</w:t>
            </w:r>
            <w:r>
              <w:rPr>
                <w:szCs w:val="21"/>
                <w:lang w:val="en-US" w:eastAsia="zh-CN"/>
              </w:rPr>
              <w:t>。</w:t>
            </w:r>
          </w:p>
          <w:p w14:paraId="19D75C4F">
            <w:pPr>
              <w:spacing w:line="400" w:lineRule="exact"/>
              <w:jc w:val="center"/>
              <w:rPr>
                <w:b/>
                <w:szCs w:val="21"/>
              </w:rPr>
            </w:pPr>
            <w:r>
              <w:rPr>
                <w:b/>
                <w:szCs w:val="21"/>
              </w:rPr>
              <w:t>表1-</w:t>
            </w:r>
            <w:r>
              <w:rPr>
                <w:rFonts w:hint="eastAsia"/>
                <w:b/>
                <w:szCs w:val="21"/>
              </w:rPr>
              <w:t xml:space="preserve">5   </w:t>
            </w:r>
            <w:r>
              <w:rPr>
                <w:b/>
                <w:szCs w:val="21"/>
              </w:rPr>
              <w:t>本项目与常州市“三线一单”符合性分析</w:t>
            </w:r>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299"/>
              <w:gridCol w:w="2364"/>
            </w:tblGrid>
            <w:tr w14:paraId="210224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blHeader/>
              </w:trPr>
              <w:tc>
                <w:tcPr>
                  <w:tcW w:w="828" w:type="pct"/>
                  <w:noWrap/>
                  <w:vAlign w:val="center"/>
                </w:tcPr>
                <w:p w14:paraId="5F271497">
                  <w:pPr>
                    <w:pStyle w:val="14"/>
                    <w:numPr>
                      <w:ilvl w:val="0"/>
                      <w:numId w:val="0"/>
                    </w:numPr>
                    <w:jc w:val="center"/>
                    <w:rPr>
                      <w:b/>
                      <w:bCs/>
                    </w:rPr>
                  </w:pPr>
                  <w:r>
                    <w:rPr>
                      <w:b/>
                      <w:bCs/>
                    </w:rPr>
                    <w:t>判断类型</w:t>
                  </w:r>
                </w:p>
              </w:tc>
              <w:tc>
                <w:tcPr>
                  <w:tcW w:w="2691" w:type="pct"/>
                  <w:noWrap/>
                  <w:vAlign w:val="center"/>
                </w:tcPr>
                <w:p w14:paraId="377978B4">
                  <w:pPr>
                    <w:pStyle w:val="14"/>
                    <w:numPr>
                      <w:ilvl w:val="0"/>
                      <w:numId w:val="0"/>
                    </w:numPr>
                    <w:jc w:val="center"/>
                    <w:rPr>
                      <w:b/>
                      <w:bCs/>
                    </w:rPr>
                  </w:pPr>
                  <w:r>
                    <w:rPr>
                      <w:b/>
                      <w:bCs/>
                    </w:rPr>
                    <w:t>重点管控要求</w:t>
                  </w:r>
                </w:p>
              </w:tc>
              <w:tc>
                <w:tcPr>
                  <w:tcW w:w="1479" w:type="pct"/>
                  <w:noWrap/>
                  <w:vAlign w:val="center"/>
                </w:tcPr>
                <w:p w14:paraId="09EC049B">
                  <w:pPr>
                    <w:pStyle w:val="14"/>
                    <w:numPr>
                      <w:ilvl w:val="0"/>
                      <w:numId w:val="0"/>
                    </w:numPr>
                    <w:jc w:val="center"/>
                    <w:rPr>
                      <w:b/>
                      <w:bCs/>
                    </w:rPr>
                  </w:pPr>
                  <w:r>
                    <w:rPr>
                      <w:b/>
                      <w:bCs/>
                    </w:rPr>
                    <w:t>相符性分析</w:t>
                  </w:r>
                </w:p>
              </w:tc>
            </w:tr>
            <w:tr w14:paraId="3B83C3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restart"/>
                  <w:noWrap/>
                  <w:vAlign w:val="center"/>
                </w:tcPr>
                <w:p w14:paraId="16866703">
                  <w:pPr>
                    <w:pStyle w:val="14"/>
                    <w:numPr>
                      <w:ilvl w:val="0"/>
                      <w:numId w:val="0"/>
                    </w:numPr>
                    <w:rPr>
                      <w:sz w:val="18"/>
                      <w:szCs w:val="18"/>
                    </w:rPr>
                  </w:pPr>
                  <w:r>
                    <w:rPr>
                      <w:sz w:val="18"/>
                      <w:szCs w:val="18"/>
                    </w:rPr>
                    <w:t>空间布局约束</w:t>
                  </w:r>
                </w:p>
              </w:tc>
              <w:tc>
                <w:tcPr>
                  <w:tcW w:w="2691" w:type="pct"/>
                  <w:noWrap/>
                </w:tcPr>
                <w:p w14:paraId="7B24C349">
                  <w:pPr>
                    <w:pStyle w:val="14"/>
                    <w:numPr>
                      <w:ilvl w:val="0"/>
                      <w:numId w:val="0"/>
                    </w:numPr>
                    <w:rPr>
                      <w:sz w:val="18"/>
                      <w:szCs w:val="18"/>
                    </w:rPr>
                  </w:pPr>
                  <w:r>
                    <w:rPr>
                      <w:rFonts w:hint="eastAsia" w:ascii="宋体" w:hAnsi="宋体"/>
                      <w:color w:val="000000"/>
                      <w:kern w:val="0"/>
                      <w:sz w:val="18"/>
                      <w:szCs w:val="18"/>
                    </w:rPr>
                    <w:t>1.</w:t>
                  </w:r>
                  <w:r>
                    <w:rPr>
                      <w:rFonts w:ascii="宋体" w:hAnsi="宋体"/>
                      <w:color w:val="000000"/>
                      <w:kern w:val="0"/>
                      <w:sz w:val="18"/>
                      <w:szCs w:val="18"/>
                    </w:rPr>
                    <w:t>各类开发建设活动应符合常州市总体规划、控制性详细规划、土地利用规划等相关要求。</w:t>
                  </w:r>
                </w:p>
              </w:tc>
              <w:tc>
                <w:tcPr>
                  <w:tcW w:w="1479" w:type="pct"/>
                  <w:vMerge w:val="restart"/>
                  <w:noWrap/>
                  <w:vAlign w:val="center"/>
                </w:tcPr>
                <w:p w14:paraId="452D8A97">
                  <w:pPr>
                    <w:pStyle w:val="14"/>
                    <w:numPr>
                      <w:ilvl w:val="0"/>
                      <w:numId w:val="0"/>
                    </w:numPr>
                    <w:jc w:val="center"/>
                    <w:rPr>
                      <w:sz w:val="18"/>
                      <w:szCs w:val="18"/>
                    </w:rPr>
                  </w:pPr>
                  <w:r>
                    <w:rPr>
                      <w:sz w:val="18"/>
                      <w:szCs w:val="18"/>
                    </w:rPr>
                    <w:t>本项目</w:t>
                  </w:r>
                  <w:r>
                    <w:rPr>
                      <w:rFonts w:hint="eastAsia"/>
                      <w:sz w:val="18"/>
                      <w:szCs w:val="18"/>
                    </w:rPr>
                    <w:t>符合规划要求、产业准入要求。</w:t>
                  </w:r>
                </w:p>
              </w:tc>
            </w:tr>
            <w:tr w14:paraId="082CAF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5FE3EDE8">
                  <w:pPr>
                    <w:pStyle w:val="14"/>
                    <w:numPr>
                      <w:ilvl w:val="0"/>
                      <w:numId w:val="0"/>
                    </w:numPr>
                    <w:rPr>
                      <w:sz w:val="18"/>
                      <w:szCs w:val="18"/>
                    </w:rPr>
                  </w:pPr>
                </w:p>
              </w:tc>
              <w:tc>
                <w:tcPr>
                  <w:tcW w:w="2691" w:type="pct"/>
                  <w:noWrap/>
                </w:tcPr>
                <w:p w14:paraId="3B7209D2">
                  <w:pPr>
                    <w:pStyle w:val="14"/>
                    <w:numPr>
                      <w:ilvl w:val="0"/>
                      <w:numId w:val="0"/>
                    </w:numPr>
                    <w:rPr>
                      <w:sz w:val="18"/>
                      <w:szCs w:val="18"/>
                    </w:rPr>
                  </w:pPr>
                  <w:r>
                    <w:rPr>
                      <w:rFonts w:hint="eastAsia" w:ascii="宋体" w:hAnsi="宋体"/>
                      <w:color w:val="000000"/>
                      <w:kern w:val="0"/>
                      <w:sz w:val="18"/>
                      <w:szCs w:val="18"/>
                    </w:rPr>
                    <w:t>2.</w:t>
                  </w:r>
                  <w:r>
                    <w:rPr>
                      <w:rFonts w:ascii="宋体" w:hAnsi="宋体"/>
                      <w:color w:val="000000"/>
                      <w:kern w:val="0"/>
                      <w:sz w:val="18"/>
                      <w:szCs w:val="18"/>
                    </w:rPr>
                    <w:t>优化产业布局和结构，实施分区差别化的产业准入要求。</w:t>
                  </w:r>
                </w:p>
              </w:tc>
              <w:tc>
                <w:tcPr>
                  <w:tcW w:w="1479" w:type="pct"/>
                  <w:vMerge w:val="continue"/>
                  <w:noWrap/>
                  <w:vAlign w:val="center"/>
                </w:tcPr>
                <w:p w14:paraId="4E835E82">
                  <w:pPr>
                    <w:pStyle w:val="14"/>
                    <w:numPr>
                      <w:ilvl w:val="0"/>
                      <w:numId w:val="0"/>
                    </w:numPr>
                    <w:rPr>
                      <w:sz w:val="18"/>
                      <w:szCs w:val="18"/>
                    </w:rPr>
                  </w:pPr>
                </w:p>
              </w:tc>
            </w:tr>
            <w:tr w14:paraId="52FCC1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3C57938B">
                  <w:pPr>
                    <w:pStyle w:val="14"/>
                    <w:numPr>
                      <w:ilvl w:val="0"/>
                      <w:numId w:val="0"/>
                    </w:numPr>
                    <w:rPr>
                      <w:sz w:val="18"/>
                      <w:szCs w:val="18"/>
                    </w:rPr>
                  </w:pPr>
                </w:p>
              </w:tc>
              <w:tc>
                <w:tcPr>
                  <w:tcW w:w="2691" w:type="pct"/>
                  <w:noWrap/>
                </w:tcPr>
                <w:p w14:paraId="283A26BA">
                  <w:pPr>
                    <w:pStyle w:val="14"/>
                    <w:numPr>
                      <w:ilvl w:val="0"/>
                      <w:numId w:val="0"/>
                    </w:numPr>
                    <w:rPr>
                      <w:sz w:val="18"/>
                      <w:szCs w:val="18"/>
                    </w:rPr>
                  </w:pPr>
                  <w:r>
                    <w:rPr>
                      <w:rFonts w:hint="eastAsia" w:ascii="宋体" w:hAnsi="宋体"/>
                      <w:color w:val="000000"/>
                      <w:kern w:val="0"/>
                      <w:sz w:val="18"/>
                      <w:szCs w:val="18"/>
                    </w:rPr>
                    <w:t>3.</w:t>
                  </w:r>
                  <w:r>
                    <w:rPr>
                      <w:rFonts w:ascii="宋体" w:hAnsi="宋体"/>
                      <w:color w:val="000000"/>
                      <w:kern w:val="0"/>
                      <w:sz w:val="18"/>
                      <w:szCs w:val="18"/>
                    </w:rPr>
                    <w:t>合理规划居住区与园区，在居住区和园区、企业之间设置防护绿地、生态绿地等隔离带。</w:t>
                  </w:r>
                </w:p>
              </w:tc>
              <w:tc>
                <w:tcPr>
                  <w:tcW w:w="1479" w:type="pct"/>
                  <w:vMerge w:val="continue"/>
                  <w:noWrap/>
                  <w:vAlign w:val="center"/>
                </w:tcPr>
                <w:p w14:paraId="4C5CF9A5">
                  <w:pPr>
                    <w:pStyle w:val="14"/>
                    <w:numPr>
                      <w:ilvl w:val="0"/>
                      <w:numId w:val="0"/>
                    </w:numPr>
                    <w:rPr>
                      <w:sz w:val="18"/>
                      <w:szCs w:val="18"/>
                    </w:rPr>
                  </w:pPr>
                </w:p>
              </w:tc>
            </w:tr>
            <w:tr w14:paraId="6469C9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noWrap/>
                  <w:vAlign w:val="center"/>
                </w:tcPr>
                <w:p w14:paraId="0034F7A9">
                  <w:pPr>
                    <w:pStyle w:val="14"/>
                    <w:numPr>
                      <w:ilvl w:val="0"/>
                      <w:numId w:val="0"/>
                    </w:numPr>
                    <w:rPr>
                      <w:sz w:val="18"/>
                      <w:szCs w:val="18"/>
                    </w:rPr>
                  </w:pPr>
                  <w:r>
                    <w:rPr>
                      <w:sz w:val="18"/>
                      <w:szCs w:val="18"/>
                    </w:rPr>
                    <w:t>污染物排放管控</w:t>
                  </w:r>
                </w:p>
              </w:tc>
              <w:tc>
                <w:tcPr>
                  <w:tcW w:w="2691" w:type="pct"/>
                  <w:noWrap/>
                </w:tcPr>
                <w:p w14:paraId="3F292340">
                  <w:pPr>
                    <w:pStyle w:val="14"/>
                    <w:numPr>
                      <w:ilvl w:val="0"/>
                      <w:numId w:val="0"/>
                    </w:numPr>
                    <w:rPr>
                      <w:sz w:val="18"/>
                      <w:szCs w:val="18"/>
                    </w:rPr>
                  </w:pPr>
                  <w:r>
                    <w:rPr>
                      <w:sz w:val="18"/>
                      <w:szCs w:val="18"/>
                    </w:rPr>
                    <w:t>1.严格实施污染物总量控制制度，根据区域环境质量改善目标，采取有效措施减少主要污染物排放总量，确保区域环境质量持续改善。</w:t>
                  </w:r>
                </w:p>
              </w:tc>
              <w:tc>
                <w:tcPr>
                  <w:tcW w:w="1479" w:type="pct"/>
                  <w:noWrap/>
                  <w:vAlign w:val="center"/>
                </w:tcPr>
                <w:p w14:paraId="0FDA3204">
                  <w:pPr>
                    <w:pStyle w:val="14"/>
                    <w:numPr>
                      <w:ilvl w:val="0"/>
                      <w:numId w:val="0"/>
                    </w:numPr>
                    <w:jc w:val="center"/>
                    <w:rPr>
                      <w:sz w:val="18"/>
                      <w:szCs w:val="18"/>
                    </w:rPr>
                  </w:pPr>
                  <w:r>
                    <w:rPr>
                      <w:rFonts w:hint="eastAsia"/>
                      <w:sz w:val="18"/>
                      <w:szCs w:val="18"/>
                    </w:rPr>
                    <w:t>本项目不新增污染物排放总量。</w:t>
                  </w:r>
                </w:p>
              </w:tc>
            </w:tr>
            <w:tr w14:paraId="769687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restart"/>
                  <w:noWrap/>
                  <w:vAlign w:val="center"/>
                </w:tcPr>
                <w:p w14:paraId="7D8ECFDC">
                  <w:pPr>
                    <w:pStyle w:val="14"/>
                    <w:numPr>
                      <w:ilvl w:val="0"/>
                      <w:numId w:val="0"/>
                    </w:numPr>
                    <w:rPr>
                      <w:sz w:val="18"/>
                      <w:szCs w:val="18"/>
                    </w:rPr>
                  </w:pPr>
                  <w:r>
                    <w:rPr>
                      <w:sz w:val="18"/>
                      <w:szCs w:val="18"/>
                    </w:rPr>
                    <w:t>环境风险管控</w:t>
                  </w:r>
                </w:p>
              </w:tc>
              <w:tc>
                <w:tcPr>
                  <w:tcW w:w="2691" w:type="pct"/>
                  <w:noWrap/>
                </w:tcPr>
                <w:p w14:paraId="44FECB52">
                  <w:pPr>
                    <w:pStyle w:val="14"/>
                    <w:numPr>
                      <w:ilvl w:val="0"/>
                      <w:numId w:val="0"/>
                    </w:numPr>
                    <w:rPr>
                      <w:sz w:val="18"/>
                      <w:szCs w:val="18"/>
                    </w:rPr>
                  </w:pPr>
                  <w:r>
                    <w:rPr>
                      <w:sz w:val="18"/>
                      <w:szCs w:val="18"/>
                    </w:rPr>
                    <w:t>1.园区建立环境应急体系，完善事故应急救援体系，加强应急物资装备储备，编制突发环境事件应急预案，定期开展演练。</w:t>
                  </w:r>
                </w:p>
              </w:tc>
              <w:tc>
                <w:tcPr>
                  <w:tcW w:w="1479" w:type="pct"/>
                  <w:vMerge w:val="restart"/>
                  <w:noWrap/>
                  <w:vAlign w:val="center"/>
                </w:tcPr>
                <w:p w14:paraId="5FF3BAF1">
                  <w:pPr>
                    <w:pStyle w:val="14"/>
                    <w:numPr>
                      <w:ilvl w:val="0"/>
                      <w:numId w:val="0"/>
                    </w:numPr>
                    <w:jc w:val="center"/>
                    <w:rPr>
                      <w:sz w:val="18"/>
                      <w:szCs w:val="18"/>
                    </w:rPr>
                  </w:pPr>
                  <w:r>
                    <w:rPr>
                      <w:sz w:val="18"/>
                      <w:szCs w:val="18"/>
                    </w:rPr>
                    <w:t>项目建成后，建设单位应及时委托专业单位编制突发环境事件应急预案；项目建成后将加强环境影响跟踪监测，</w:t>
                  </w:r>
                  <w:r>
                    <w:rPr>
                      <w:rFonts w:hint="eastAsia"/>
                      <w:sz w:val="18"/>
                      <w:szCs w:val="18"/>
                    </w:rPr>
                    <w:t>建立健全</w:t>
                  </w:r>
                  <w:r>
                    <w:rPr>
                      <w:sz w:val="18"/>
                      <w:szCs w:val="18"/>
                    </w:rPr>
                    <w:t>环境要素监控体系，完善并落实园区日常环境监测与污染源监控计划。</w:t>
                  </w:r>
                </w:p>
              </w:tc>
            </w:tr>
            <w:tr w14:paraId="54D40B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179C1023">
                  <w:pPr>
                    <w:pStyle w:val="14"/>
                    <w:numPr>
                      <w:ilvl w:val="0"/>
                      <w:numId w:val="0"/>
                    </w:numPr>
                    <w:rPr>
                      <w:sz w:val="18"/>
                      <w:szCs w:val="18"/>
                    </w:rPr>
                  </w:pPr>
                </w:p>
              </w:tc>
              <w:tc>
                <w:tcPr>
                  <w:tcW w:w="2691" w:type="pct"/>
                  <w:noWrap/>
                  <w:vAlign w:val="center"/>
                </w:tcPr>
                <w:p w14:paraId="4B4114F1">
                  <w:pPr>
                    <w:pStyle w:val="14"/>
                    <w:numPr>
                      <w:ilvl w:val="0"/>
                      <w:numId w:val="0"/>
                    </w:numPr>
                    <w:rPr>
                      <w:sz w:val="18"/>
                      <w:szCs w:val="18"/>
                    </w:rPr>
                  </w:pPr>
                  <w:r>
                    <w:rPr>
                      <w:sz w:val="18"/>
                      <w:szCs w:val="18"/>
                    </w:rPr>
                    <w:t>2.生产、使用、储存危险化学品或其他存在环境风险的企事业单位，应当制定风险防范措施，编制完善突发环境事件应急预案，防止发生环境污染事故。</w:t>
                  </w:r>
                </w:p>
              </w:tc>
              <w:tc>
                <w:tcPr>
                  <w:tcW w:w="1479" w:type="pct"/>
                  <w:vMerge w:val="continue"/>
                  <w:noWrap/>
                  <w:vAlign w:val="center"/>
                </w:tcPr>
                <w:p w14:paraId="3A21F861">
                  <w:pPr>
                    <w:pStyle w:val="14"/>
                    <w:numPr>
                      <w:ilvl w:val="0"/>
                      <w:numId w:val="0"/>
                    </w:numPr>
                    <w:jc w:val="center"/>
                    <w:rPr>
                      <w:sz w:val="18"/>
                      <w:szCs w:val="18"/>
                    </w:rPr>
                  </w:pPr>
                </w:p>
              </w:tc>
            </w:tr>
            <w:tr w14:paraId="2FFE5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41C2F64E">
                  <w:pPr>
                    <w:pStyle w:val="14"/>
                    <w:numPr>
                      <w:ilvl w:val="0"/>
                      <w:numId w:val="0"/>
                    </w:numPr>
                    <w:rPr>
                      <w:sz w:val="18"/>
                      <w:szCs w:val="18"/>
                    </w:rPr>
                  </w:pPr>
                </w:p>
              </w:tc>
              <w:tc>
                <w:tcPr>
                  <w:tcW w:w="2691" w:type="pct"/>
                  <w:noWrap/>
                  <w:vAlign w:val="center"/>
                </w:tcPr>
                <w:p w14:paraId="63E63CC5">
                  <w:pPr>
                    <w:pStyle w:val="14"/>
                    <w:numPr>
                      <w:ilvl w:val="0"/>
                      <w:numId w:val="0"/>
                    </w:numPr>
                    <w:rPr>
                      <w:sz w:val="18"/>
                      <w:szCs w:val="18"/>
                    </w:rPr>
                  </w:pPr>
                  <w:r>
                    <w:rPr>
                      <w:sz w:val="18"/>
                      <w:szCs w:val="18"/>
                    </w:rPr>
                    <w:t>3.加强环境影响跟踪监测，建立健全各环境要素监控体系，完善并落实园区日常环境监测与污染源监控计划。</w:t>
                  </w:r>
                </w:p>
              </w:tc>
              <w:tc>
                <w:tcPr>
                  <w:tcW w:w="1479" w:type="pct"/>
                  <w:vMerge w:val="continue"/>
                  <w:noWrap/>
                  <w:vAlign w:val="center"/>
                </w:tcPr>
                <w:p w14:paraId="40B0D2A4">
                  <w:pPr>
                    <w:pStyle w:val="14"/>
                    <w:numPr>
                      <w:ilvl w:val="0"/>
                      <w:numId w:val="0"/>
                    </w:numPr>
                    <w:jc w:val="center"/>
                    <w:rPr>
                      <w:sz w:val="18"/>
                      <w:szCs w:val="18"/>
                    </w:rPr>
                  </w:pPr>
                </w:p>
              </w:tc>
            </w:tr>
            <w:tr w14:paraId="77E4F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restart"/>
                  <w:noWrap/>
                  <w:vAlign w:val="center"/>
                </w:tcPr>
                <w:p w14:paraId="3F272676">
                  <w:pPr>
                    <w:pStyle w:val="14"/>
                    <w:numPr>
                      <w:ilvl w:val="0"/>
                      <w:numId w:val="0"/>
                    </w:numPr>
                    <w:rPr>
                      <w:sz w:val="18"/>
                      <w:szCs w:val="18"/>
                    </w:rPr>
                  </w:pPr>
                  <w:r>
                    <w:rPr>
                      <w:sz w:val="18"/>
                      <w:szCs w:val="18"/>
                    </w:rPr>
                    <w:t>资源开发效率要求</w:t>
                  </w:r>
                </w:p>
              </w:tc>
              <w:tc>
                <w:tcPr>
                  <w:tcW w:w="2691" w:type="pct"/>
                  <w:noWrap/>
                  <w:vAlign w:val="center"/>
                </w:tcPr>
                <w:p w14:paraId="2B24C4A7">
                  <w:pPr>
                    <w:pStyle w:val="14"/>
                    <w:numPr>
                      <w:ilvl w:val="0"/>
                      <w:numId w:val="0"/>
                    </w:numPr>
                    <w:rPr>
                      <w:sz w:val="18"/>
                      <w:szCs w:val="18"/>
                    </w:rPr>
                  </w:pPr>
                  <w:r>
                    <w:rPr>
                      <w:sz w:val="18"/>
                      <w:szCs w:val="18"/>
                    </w:rPr>
                    <w:t>1.大力倡导使用清洁能源。</w:t>
                  </w:r>
                </w:p>
              </w:tc>
              <w:tc>
                <w:tcPr>
                  <w:tcW w:w="1479" w:type="pct"/>
                  <w:vMerge w:val="restart"/>
                  <w:noWrap/>
                  <w:vAlign w:val="center"/>
                </w:tcPr>
                <w:p w14:paraId="5595E6C4">
                  <w:pPr>
                    <w:pStyle w:val="14"/>
                    <w:numPr>
                      <w:ilvl w:val="0"/>
                      <w:numId w:val="0"/>
                    </w:numPr>
                    <w:jc w:val="center"/>
                    <w:rPr>
                      <w:sz w:val="18"/>
                      <w:szCs w:val="18"/>
                    </w:rPr>
                  </w:pPr>
                  <w:r>
                    <w:rPr>
                      <w:sz w:val="18"/>
                      <w:szCs w:val="18"/>
                    </w:rPr>
                    <w:t>本项目使用清洁能源，无燃煤设施。</w:t>
                  </w:r>
                </w:p>
              </w:tc>
            </w:tr>
            <w:tr w14:paraId="44485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3AFEB1EA">
                  <w:pPr>
                    <w:pStyle w:val="14"/>
                    <w:numPr>
                      <w:ilvl w:val="0"/>
                      <w:numId w:val="0"/>
                    </w:numPr>
                  </w:pPr>
                </w:p>
              </w:tc>
              <w:tc>
                <w:tcPr>
                  <w:tcW w:w="2691" w:type="pct"/>
                  <w:noWrap/>
                  <w:vAlign w:val="center"/>
                </w:tcPr>
                <w:p w14:paraId="521C3A2C">
                  <w:pPr>
                    <w:pStyle w:val="14"/>
                    <w:numPr>
                      <w:ilvl w:val="0"/>
                      <w:numId w:val="0"/>
                    </w:numPr>
                    <w:rPr>
                      <w:sz w:val="18"/>
                      <w:szCs w:val="18"/>
                    </w:rPr>
                  </w:pPr>
                  <w:r>
                    <w:rPr>
                      <w:sz w:val="18"/>
                      <w:szCs w:val="18"/>
                    </w:rPr>
                    <w:t>2.提升废水资源化技术，提高水资源回用率。</w:t>
                  </w:r>
                </w:p>
              </w:tc>
              <w:tc>
                <w:tcPr>
                  <w:tcW w:w="1479" w:type="pct"/>
                  <w:vMerge w:val="continue"/>
                  <w:noWrap/>
                  <w:vAlign w:val="center"/>
                </w:tcPr>
                <w:p w14:paraId="61CC0CD0">
                  <w:pPr>
                    <w:pStyle w:val="14"/>
                    <w:numPr>
                      <w:ilvl w:val="0"/>
                      <w:numId w:val="0"/>
                    </w:numPr>
                  </w:pPr>
                </w:p>
              </w:tc>
            </w:tr>
            <w:tr w14:paraId="22BF43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28" w:type="pct"/>
                  <w:vMerge w:val="continue"/>
                  <w:noWrap/>
                  <w:vAlign w:val="center"/>
                </w:tcPr>
                <w:p w14:paraId="024209EF">
                  <w:pPr>
                    <w:pStyle w:val="14"/>
                    <w:numPr>
                      <w:ilvl w:val="0"/>
                      <w:numId w:val="0"/>
                    </w:numPr>
                  </w:pPr>
                </w:p>
              </w:tc>
              <w:tc>
                <w:tcPr>
                  <w:tcW w:w="2691" w:type="pct"/>
                  <w:noWrap/>
                  <w:vAlign w:val="center"/>
                </w:tcPr>
                <w:p w14:paraId="7B2A948C">
                  <w:pPr>
                    <w:pStyle w:val="14"/>
                    <w:numPr>
                      <w:ilvl w:val="0"/>
                      <w:numId w:val="0"/>
                    </w:numPr>
                    <w:rPr>
                      <w:sz w:val="18"/>
                      <w:szCs w:val="18"/>
                    </w:rPr>
                  </w:pPr>
                  <w:r>
                    <w:rPr>
                      <w:sz w:val="18"/>
                      <w:szCs w:val="18"/>
                    </w:rPr>
                    <w:t>3禁燃区内禁止新建、扩建燃用高污染燃料的项目和设施，已建成的应逐步或依法限期改用天然气、电或者其他清洁能源。</w:t>
                  </w:r>
                </w:p>
              </w:tc>
              <w:tc>
                <w:tcPr>
                  <w:tcW w:w="1479" w:type="pct"/>
                  <w:vMerge w:val="continue"/>
                  <w:noWrap/>
                  <w:vAlign w:val="center"/>
                </w:tcPr>
                <w:p w14:paraId="566427C0">
                  <w:pPr>
                    <w:pStyle w:val="14"/>
                    <w:numPr>
                      <w:ilvl w:val="0"/>
                      <w:numId w:val="0"/>
                    </w:numPr>
                  </w:pPr>
                </w:p>
              </w:tc>
            </w:tr>
          </w:tbl>
          <w:p w14:paraId="168EAE80">
            <w:pPr>
              <w:pStyle w:val="95"/>
              <w:adjustRightInd w:val="0"/>
              <w:snapToGrid w:val="0"/>
              <w:ind w:firstLine="422"/>
              <w:rPr>
                <w:sz w:val="21"/>
                <w:szCs w:val="21"/>
              </w:rPr>
            </w:pPr>
            <w:r>
              <w:rPr>
                <w:b/>
                <w:bCs/>
                <w:sz w:val="21"/>
                <w:szCs w:val="21"/>
              </w:rPr>
              <w:t>综上，本项目符合《常州市“三线一单”生态环境分区管控实施方案》中</w:t>
            </w:r>
            <w:r>
              <w:rPr>
                <w:rFonts w:hint="eastAsia"/>
                <w:b/>
                <w:bCs/>
                <w:sz w:val="21"/>
                <w:szCs w:val="21"/>
              </w:rPr>
              <w:t>社头集中工业区环境管控单元准入清单</w:t>
            </w:r>
            <w:r>
              <w:rPr>
                <w:b/>
                <w:bCs/>
                <w:sz w:val="21"/>
                <w:szCs w:val="21"/>
              </w:rPr>
              <w:t>规定的相关内容。</w:t>
            </w:r>
          </w:p>
          <w:p w14:paraId="77BB1951">
            <w:pPr>
              <w:pStyle w:val="13"/>
              <w:adjustRightInd w:val="0"/>
              <w:snapToGrid w:val="0"/>
              <w:spacing w:after="0" w:line="360" w:lineRule="auto"/>
              <w:ind w:firstLine="422" w:firstLineChars="200"/>
              <w:rPr>
                <w:b/>
                <w:bCs/>
                <w:szCs w:val="21"/>
                <w:lang w:val="en-US" w:eastAsia="zh-CN"/>
              </w:rPr>
            </w:pPr>
            <w:r>
              <w:rPr>
                <w:b/>
                <w:bCs/>
                <w:szCs w:val="21"/>
                <w:lang w:val="en-US" w:eastAsia="zh-CN"/>
              </w:rPr>
              <w:t>（2）环境质量底线</w:t>
            </w:r>
          </w:p>
          <w:p w14:paraId="626A5854">
            <w:pPr>
              <w:adjustRightInd w:val="0"/>
              <w:snapToGrid w:val="0"/>
              <w:spacing w:line="360" w:lineRule="auto"/>
              <w:ind w:firstLine="420" w:firstLineChars="200"/>
              <w:rPr>
                <w:szCs w:val="21"/>
              </w:rPr>
            </w:pPr>
            <w:r>
              <w:rPr>
                <w:szCs w:val="21"/>
              </w:rPr>
              <w:t>环境空气：根据《202</w:t>
            </w:r>
            <w:r>
              <w:rPr>
                <w:rFonts w:hint="eastAsia"/>
                <w:szCs w:val="21"/>
              </w:rPr>
              <w:t>4</w:t>
            </w:r>
            <w:r>
              <w:rPr>
                <w:szCs w:val="21"/>
              </w:rPr>
              <w:t>年常州市生态环境状况公报》</w:t>
            </w:r>
            <w:r>
              <w:rPr>
                <w:rFonts w:hint="eastAsia"/>
                <w:szCs w:val="21"/>
              </w:rPr>
              <w:t>，</w:t>
            </w:r>
            <w:r>
              <w:rPr>
                <w:szCs w:val="21"/>
              </w:rPr>
              <w:t>全市环境空气中细颗粒物</w:t>
            </w:r>
            <w:r>
              <w:rPr>
                <w:rFonts w:hint="eastAsia"/>
                <w:szCs w:val="21"/>
              </w:rPr>
              <w:t>（</w:t>
            </w:r>
            <w:r>
              <w:rPr>
                <w:szCs w:val="21"/>
              </w:rPr>
              <w:t>PM</w:t>
            </w:r>
            <w:r>
              <w:rPr>
                <w:rFonts w:hint="eastAsia"/>
                <w:szCs w:val="21"/>
                <w:vertAlign w:val="subscript"/>
              </w:rPr>
              <w:t>2.5</w:t>
            </w:r>
            <w:r>
              <w:rPr>
                <w:rFonts w:hint="eastAsia"/>
                <w:szCs w:val="21"/>
              </w:rPr>
              <w:t>）</w:t>
            </w:r>
            <w:r>
              <w:rPr>
                <w:szCs w:val="21"/>
              </w:rPr>
              <w:t>、可吸入颗粒物</w:t>
            </w:r>
            <w:r>
              <w:rPr>
                <w:rFonts w:hint="eastAsia"/>
                <w:szCs w:val="21"/>
              </w:rPr>
              <w:t>（</w:t>
            </w:r>
            <w:r>
              <w:rPr>
                <w:szCs w:val="21"/>
              </w:rPr>
              <w:t>PM</w:t>
            </w:r>
            <w:r>
              <w:rPr>
                <w:rFonts w:hint="eastAsia"/>
                <w:szCs w:val="21"/>
                <w:vertAlign w:val="subscript"/>
              </w:rPr>
              <w:t>10</w:t>
            </w:r>
            <w:r>
              <w:rPr>
                <w:rFonts w:hint="eastAsia"/>
                <w:szCs w:val="21"/>
              </w:rPr>
              <w:t>）</w:t>
            </w:r>
            <w:r>
              <w:rPr>
                <w:szCs w:val="21"/>
              </w:rPr>
              <w:t>、二氧化硫</w:t>
            </w:r>
            <w:r>
              <w:rPr>
                <w:rFonts w:hint="eastAsia"/>
                <w:szCs w:val="21"/>
              </w:rPr>
              <w:t>（</w:t>
            </w:r>
            <w:r>
              <w:rPr>
                <w:szCs w:val="21"/>
              </w:rPr>
              <w:t>SO</w:t>
            </w:r>
            <w:r>
              <w:rPr>
                <w:rFonts w:hint="eastAsia"/>
                <w:szCs w:val="21"/>
                <w:vertAlign w:val="subscript"/>
              </w:rPr>
              <w:t>2</w:t>
            </w:r>
            <w:r>
              <w:rPr>
                <w:rFonts w:hint="eastAsia"/>
                <w:szCs w:val="21"/>
              </w:rPr>
              <w:t>）</w:t>
            </w:r>
            <w:r>
              <w:rPr>
                <w:szCs w:val="21"/>
              </w:rPr>
              <w:t>、二氧化氮</w:t>
            </w:r>
            <w:r>
              <w:rPr>
                <w:rFonts w:hint="eastAsia"/>
                <w:szCs w:val="21"/>
              </w:rPr>
              <w:t>（</w:t>
            </w:r>
            <w:r>
              <w:rPr>
                <w:szCs w:val="21"/>
              </w:rPr>
              <w:t>NO</w:t>
            </w:r>
            <w:r>
              <w:rPr>
                <w:rFonts w:hint="eastAsia"/>
                <w:szCs w:val="21"/>
                <w:vertAlign w:val="subscript"/>
              </w:rPr>
              <w:t>2</w:t>
            </w:r>
            <w:r>
              <w:rPr>
                <w:rFonts w:hint="eastAsia"/>
                <w:szCs w:val="21"/>
              </w:rPr>
              <w:t>）</w:t>
            </w:r>
            <w:r>
              <w:rPr>
                <w:szCs w:val="21"/>
              </w:rPr>
              <w:t>年均浓度分别为3</w:t>
            </w:r>
            <w:r>
              <w:rPr>
                <w:rFonts w:hint="eastAsia"/>
                <w:szCs w:val="21"/>
              </w:rPr>
              <w:t>2</w:t>
            </w:r>
            <w:r>
              <w:rPr>
                <w:szCs w:val="21"/>
              </w:rPr>
              <w:t>微克/立方米、5</w:t>
            </w:r>
            <w:r>
              <w:rPr>
                <w:rFonts w:hint="eastAsia"/>
                <w:szCs w:val="21"/>
              </w:rPr>
              <w:t>2</w:t>
            </w:r>
            <w:r>
              <w:rPr>
                <w:szCs w:val="21"/>
              </w:rPr>
              <w:t>微克/立方米、8微克/立方米、</w:t>
            </w:r>
            <w:r>
              <w:rPr>
                <w:rFonts w:hint="eastAsia"/>
                <w:szCs w:val="21"/>
              </w:rPr>
              <w:t>26</w:t>
            </w:r>
            <w:r>
              <w:rPr>
                <w:szCs w:val="21"/>
              </w:rPr>
              <w:t>微克/立方米</w:t>
            </w:r>
            <w:r>
              <w:rPr>
                <w:rFonts w:hint="eastAsia"/>
                <w:szCs w:val="21"/>
              </w:rPr>
              <w:t>；</w:t>
            </w:r>
            <w:r>
              <w:rPr>
                <w:szCs w:val="21"/>
              </w:rPr>
              <w:t>一氧化碳</w:t>
            </w:r>
            <w:r>
              <w:rPr>
                <w:rFonts w:hint="eastAsia"/>
                <w:szCs w:val="21"/>
              </w:rPr>
              <w:t>（</w:t>
            </w:r>
            <w:r>
              <w:rPr>
                <w:szCs w:val="21"/>
              </w:rPr>
              <w:t>CO</w:t>
            </w:r>
            <w:r>
              <w:rPr>
                <w:rFonts w:hint="eastAsia"/>
                <w:szCs w:val="21"/>
              </w:rPr>
              <w:t>）</w:t>
            </w:r>
            <w:r>
              <w:rPr>
                <w:szCs w:val="21"/>
              </w:rPr>
              <w:t>和臭氧</w:t>
            </w:r>
            <w:r>
              <w:rPr>
                <w:rFonts w:hint="eastAsia"/>
                <w:szCs w:val="21"/>
              </w:rPr>
              <w:t>（O</w:t>
            </w:r>
            <w:r>
              <w:rPr>
                <w:rFonts w:hint="eastAsia"/>
                <w:szCs w:val="21"/>
                <w:vertAlign w:val="subscript"/>
              </w:rPr>
              <w:t>3</w:t>
            </w:r>
            <w:r>
              <w:rPr>
                <w:rFonts w:hint="eastAsia"/>
                <w:szCs w:val="21"/>
              </w:rPr>
              <w:t>）</w:t>
            </w:r>
            <w:r>
              <w:rPr>
                <w:szCs w:val="21"/>
              </w:rPr>
              <w:t>浓度分别为1.1毫克/立方米和1</w:t>
            </w:r>
            <w:r>
              <w:rPr>
                <w:rFonts w:hint="eastAsia"/>
                <w:szCs w:val="21"/>
              </w:rPr>
              <w:t>68</w:t>
            </w:r>
            <w:r>
              <w:rPr>
                <w:szCs w:val="21"/>
              </w:rPr>
              <w:t>微克/立方米。其中，市区细颗粒物、可吸入颗粒物、二氧化氮、臭氧和一氧化碳浓度均同比下降，降幅依次为2.9%、10.2%、12.9%、4.5%和9.1%。</w:t>
            </w:r>
            <w:r>
              <w:rPr>
                <w:rFonts w:hint="eastAsia"/>
                <w:szCs w:val="21"/>
              </w:rPr>
              <w:t>PM</w:t>
            </w:r>
            <w:r>
              <w:rPr>
                <w:rFonts w:hint="eastAsia"/>
                <w:szCs w:val="21"/>
                <w:vertAlign w:val="subscript"/>
              </w:rPr>
              <w:t>2.5</w:t>
            </w:r>
            <w:r>
              <w:rPr>
                <w:rFonts w:hint="eastAsia"/>
                <w:szCs w:val="21"/>
              </w:rPr>
              <w:t>日均值、</w:t>
            </w:r>
            <w:r>
              <w:rPr>
                <w:szCs w:val="21"/>
              </w:rPr>
              <w:t>O</w:t>
            </w:r>
            <w:r>
              <w:rPr>
                <w:szCs w:val="21"/>
                <w:vertAlign w:val="subscript"/>
              </w:rPr>
              <w:t>3</w:t>
            </w:r>
            <w:r>
              <w:rPr>
                <w:szCs w:val="21"/>
              </w:rPr>
              <w:t>日最大8小时滑动平均值的第90百分位数</w:t>
            </w:r>
            <w:r>
              <w:rPr>
                <w:rFonts w:hint="eastAsia"/>
                <w:szCs w:val="21"/>
              </w:rPr>
              <w:t>及日平均值浓度范围</w:t>
            </w:r>
            <w:r>
              <w:rPr>
                <w:szCs w:val="21"/>
              </w:rPr>
              <w:t>超过《环境空气质量标准》（GB3095-2012）中二级标准</w:t>
            </w:r>
            <w:r>
              <w:rPr>
                <w:rFonts w:hint="eastAsia"/>
                <w:szCs w:val="21"/>
              </w:rPr>
              <w:t>，</w:t>
            </w:r>
            <w:r>
              <w:rPr>
                <w:szCs w:val="21"/>
              </w:rPr>
              <w:t>项目所在区域202</w:t>
            </w:r>
            <w:r>
              <w:rPr>
                <w:rFonts w:hint="eastAsia"/>
                <w:szCs w:val="21"/>
              </w:rPr>
              <w:t>4</w:t>
            </w:r>
            <w:r>
              <w:rPr>
                <w:szCs w:val="21"/>
              </w:rPr>
              <w:t>年环境空气质量不达标。</w:t>
            </w:r>
          </w:p>
          <w:p w14:paraId="37073396">
            <w:pPr>
              <w:adjustRightInd w:val="0"/>
              <w:snapToGrid w:val="0"/>
              <w:spacing w:line="360" w:lineRule="auto"/>
              <w:ind w:firstLine="420" w:firstLineChars="200"/>
              <w:rPr>
                <w:szCs w:val="21"/>
              </w:rPr>
            </w:pPr>
            <w:r>
              <w:rPr>
                <w:szCs w:val="21"/>
              </w:rPr>
              <w:t>根据</w:t>
            </w:r>
            <w:r>
              <w:rPr>
                <w:rFonts w:hint="eastAsia"/>
              </w:rPr>
              <w:t>《常州市空气质量持续改善行动计划实施方案》（常政发〔2024〕51号）</w:t>
            </w:r>
            <w:r>
              <w:rPr>
                <w:szCs w:val="21"/>
              </w:rPr>
              <w:t>，通过</w:t>
            </w:r>
            <w:r>
              <w:rPr>
                <w:rFonts w:hint="eastAsia"/>
                <w:szCs w:val="21"/>
              </w:rPr>
              <w:t>调整优化产业结构、推进能源高效利用、加强面源污染治理、强化协同减排、健全大气环境管理体系</w:t>
            </w:r>
            <w:r>
              <w:rPr>
                <w:szCs w:val="21"/>
              </w:rPr>
              <w:t>等污染防治措施，大气环境质量状况可以得到进一步改善。</w:t>
            </w:r>
          </w:p>
          <w:p w14:paraId="79130375">
            <w:pPr>
              <w:pStyle w:val="95"/>
              <w:adjustRightInd w:val="0"/>
              <w:snapToGrid w:val="0"/>
              <w:ind w:firstLine="420"/>
              <w:rPr>
                <w:kern w:val="2"/>
                <w:sz w:val="21"/>
                <w:szCs w:val="21"/>
              </w:rPr>
            </w:pPr>
            <w:r>
              <w:rPr>
                <w:rFonts w:hint="eastAsia"/>
                <w:kern w:val="2"/>
                <w:sz w:val="21"/>
                <w:szCs w:val="21"/>
              </w:rPr>
              <w:t>本</w:t>
            </w:r>
            <w:r>
              <w:rPr>
                <w:kern w:val="2"/>
                <w:sz w:val="21"/>
                <w:szCs w:val="21"/>
              </w:rPr>
              <w:t>项目运营过程中</w:t>
            </w:r>
            <w:r>
              <w:rPr>
                <w:rFonts w:hint="eastAsia"/>
                <w:kern w:val="2"/>
                <w:sz w:val="21"/>
                <w:szCs w:val="21"/>
              </w:rPr>
              <w:t>不产生废水、废气</w:t>
            </w:r>
            <w:r>
              <w:rPr>
                <w:kern w:val="2"/>
                <w:sz w:val="21"/>
                <w:szCs w:val="21"/>
              </w:rPr>
              <w:t>污染物。设备生产噪声在采取隔声、减振措施后厂界可达标</w:t>
            </w:r>
            <w:r>
              <w:rPr>
                <w:rFonts w:hint="eastAsia"/>
                <w:kern w:val="2"/>
                <w:sz w:val="21"/>
                <w:szCs w:val="21"/>
              </w:rPr>
              <w:t>。</w:t>
            </w:r>
            <w:r>
              <w:rPr>
                <w:rFonts w:hint="eastAsia"/>
                <w:sz w:val="21"/>
                <w:szCs w:val="21"/>
              </w:rPr>
              <w:t>本项目无生产废水排放，不新增员工，不产生</w:t>
            </w:r>
            <w:r>
              <w:rPr>
                <w:kern w:val="2"/>
                <w:sz w:val="21"/>
                <w:szCs w:val="21"/>
              </w:rPr>
              <w:t>生活污水；固体废物均按照要求委托相关单位进行妥善处置。上述措施确保拟建项目污染物排放对环境的影响降到最低，不会突破环境质量底线，改变区域环境功能区。</w:t>
            </w:r>
          </w:p>
          <w:p w14:paraId="58F2B14C">
            <w:pPr>
              <w:adjustRightInd w:val="0"/>
              <w:snapToGrid w:val="0"/>
              <w:spacing w:line="360" w:lineRule="auto"/>
              <w:ind w:firstLine="422" w:firstLineChars="200"/>
              <w:rPr>
                <w:b/>
                <w:bCs/>
                <w:szCs w:val="21"/>
              </w:rPr>
            </w:pPr>
            <w:r>
              <w:rPr>
                <w:b/>
                <w:bCs/>
                <w:szCs w:val="21"/>
              </w:rPr>
              <w:t>（3）资源利用上线</w:t>
            </w:r>
          </w:p>
          <w:p w14:paraId="59BA1DF2">
            <w:pPr>
              <w:pStyle w:val="95"/>
              <w:adjustRightInd w:val="0"/>
              <w:snapToGrid w:val="0"/>
              <w:ind w:firstLine="420"/>
              <w:rPr>
                <w:sz w:val="21"/>
                <w:szCs w:val="21"/>
              </w:rPr>
            </w:pPr>
            <w:r>
              <w:rPr>
                <w:sz w:val="21"/>
                <w:szCs w:val="21"/>
              </w:rPr>
              <w:t>本项目主要从事</w:t>
            </w:r>
            <w:r>
              <w:rPr>
                <w:rFonts w:hint="eastAsia"/>
                <w:sz w:val="21"/>
                <w:szCs w:val="21"/>
              </w:rPr>
              <w:t>交通机械配件的生产</w:t>
            </w:r>
            <w:r>
              <w:rPr>
                <w:rFonts w:hint="eastAsia"/>
                <w:bCs/>
                <w:sz w:val="21"/>
                <w:szCs w:val="21"/>
              </w:rPr>
              <w:t>，本项目不新增员工，不新增生活污水。</w:t>
            </w:r>
            <w:r>
              <w:rPr>
                <w:rFonts w:hint="eastAsia"/>
                <w:sz w:val="21"/>
                <w:szCs w:val="21"/>
              </w:rPr>
              <w:t>生活用水</w:t>
            </w:r>
            <w:r>
              <w:rPr>
                <w:sz w:val="21"/>
                <w:szCs w:val="21"/>
              </w:rPr>
              <w:t>由当地市政管网供给</w:t>
            </w:r>
            <w:r>
              <w:rPr>
                <w:rFonts w:hint="eastAsia"/>
                <w:sz w:val="21"/>
                <w:szCs w:val="21"/>
              </w:rPr>
              <w:t>；</w:t>
            </w:r>
            <w:r>
              <w:rPr>
                <w:sz w:val="21"/>
                <w:szCs w:val="21"/>
              </w:rPr>
              <w:t>用电由当地市政供电统一供应。</w:t>
            </w:r>
            <w:r>
              <w:rPr>
                <w:rFonts w:hint="eastAsia"/>
                <w:sz w:val="21"/>
                <w:szCs w:val="21"/>
              </w:rPr>
              <w:t>项目用地为工业用地，利用厂区</w:t>
            </w:r>
            <w:r>
              <w:rPr>
                <w:sz w:val="21"/>
                <w:szCs w:val="21"/>
              </w:rPr>
              <w:t>现有已建厂房</w:t>
            </w:r>
            <w:r>
              <w:rPr>
                <w:rFonts w:hint="eastAsia"/>
                <w:sz w:val="21"/>
                <w:szCs w:val="21"/>
              </w:rPr>
              <w:t>进行建设，不新增用地，</w:t>
            </w:r>
            <w:r>
              <w:rPr>
                <w:sz w:val="21"/>
                <w:szCs w:val="21"/>
              </w:rPr>
              <w:t>项目所需的原材料均可就近购买，因此建设项目与资源利用上线相符。</w:t>
            </w:r>
          </w:p>
          <w:p w14:paraId="6D99B29B">
            <w:pPr>
              <w:pStyle w:val="13"/>
              <w:adjustRightInd w:val="0"/>
              <w:snapToGrid w:val="0"/>
              <w:spacing w:after="0" w:line="360" w:lineRule="auto"/>
              <w:ind w:firstLine="422" w:firstLineChars="200"/>
              <w:rPr>
                <w:b/>
                <w:bCs/>
                <w:szCs w:val="21"/>
                <w:lang w:val="en-US" w:eastAsia="zh-CN"/>
              </w:rPr>
            </w:pPr>
            <w:r>
              <w:rPr>
                <w:b/>
                <w:bCs/>
                <w:szCs w:val="21"/>
                <w:lang w:val="en-US" w:eastAsia="zh-CN"/>
              </w:rPr>
              <w:t>（4）环境准入负面清单</w:t>
            </w:r>
          </w:p>
          <w:p w14:paraId="4ABC3D88">
            <w:pPr>
              <w:pStyle w:val="95"/>
              <w:adjustRightInd w:val="0"/>
              <w:snapToGrid w:val="0"/>
              <w:ind w:firstLine="420"/>
              <w:rPr>
                <w:b/>
                <w:bCs/>
                <w:sz w:val="21"/>
                <w:szCs w:val="21"/>
              </w:rPr>
            </w:pPr>
            <w:r>
              <w:rPr>
                <w:rFonts w:hint="eastAsia"/>
                <w:sz w:val="21"/>
                <w:szCs w:val="21"/>
              </w:rPr>
              <w:t>本</w:t>
            </w:r>
            <w:r>
              <w:rPr>
                <w:sz w:val="21"/>
                <w:szCs w:val="21"/>
              </w:rPr>
              <w:t>项目</w:t>
            </w:r>
            <w:r>
              <w:rPr>
                <w:rFonts w:hint="eastAsia"/>
                <w:sz w:val="21"/>
                <w:szCs w:val="21"/>
              </w:rPr>
              <w:t>对</w:t>
            </w:r>
            <w:r>
              <w:rPr>
                <w:sz w:val="21"/>
                <w:szCs w:val="21"/>
              </w:rPr>
              <w:t>所在区域环境准入负面清单</w:t>
            </w:r>
            <w:r>
              <w:rPr>
                <w:rFonts w:hint="eastAsia"/>
                <w:sz w:val="21"/>
                <w:szCs w:val="21"/>
              </w:rPr>
              <w:t>、</w:t>
            </w:r>
            <w:r>
              <w:rPr>
                <w:sz w:val="21"/>
                <w:szCs w:val="21"/>
              </w:rPr>
              <w:t>产业政策、地方管理法律法规、规划相符性进行分析</w:t>
            </w:r>
            <w:r>
              <w:rPr>
                <w:rFonts w:hint="eastAsia"/>
                <w:sz w:val="21"/>
                <w:szCs w:val="21"/>
              </w:rPr>
              <w:t>，</w:t>
            </w:r>
            <w:r>
              <w:rPr>
                <w:sz w:val="21"/>
                <w:szCs w:val="21"/>
              </w:rPr>
              <w:t>详见</w:t>
            </w:r>
            <w:r>
              <w:rPr>
                <w:rFonts w:hint="eastAsia"/>
                <w:sz w:val="21"/>
                <w:szCs w:val="21"/>
              </w:rPr>
              <w:t>表1-6及表1-7</w:t>
            </w:r>
            <w:r>
              <w:rPr>
                <w:sz w:val="21"/>
                <w:szCs w:val="21"/>
              </w:rPr>
              <w:t>。</w:t>
            </w:r>
          </w:p>
          <w:p w14:paraId="105B2FB1">
            <w:pPr>
              <w:pStyle w:val="95"/>
              <w:adjustRightInd w:val="0"/>
              <w:snapToGrid w:val="0"/>
              <w:spacing w:line="240" w:lineRule="auto"/>
              <w:ind w:firstLine="0" w:firstLineChars="0"/>
              <w:jc w:val="center"/>
              <w:rPr>
                <w:b/>
                <w:bCs/>
                <w:sz w:val="21"/>
                <w:szCs w:val="21"/>
              </w:rPr>
            </w:pPr>
            <w:r>
              <w:rPr>
                <w:b/>
                <w:bCs/>
                <w:sz w:val="21"/>
                <w:szCs w:val="21"/>
              </w:rPr>
              <w:t>表1-</w:t>
            </w:r>
            <w:r>
              <w:rPr>
                <w:rFonts w:hint="eastAsia"/>
                <w:b/>
                <w:bCs/>
                <w:sz w:val="21"/>
                <w:szCs w:val="21"/>
              </w:rPr>
              <w:t xml:space="preserve">6  </w:t>
            </w:r>
            <w:r>
              <w:rPr>
                <w:b/>
                <w:bCs/>
                <w:sz w:val="21"/>
                <w:szCs w:val="21"/>
              </w:rPr>
              <w:t xml:space="preserve"> 环境准入负面清单对照</w:t>
            </w:r>
          </w:p>
          <w:tbl>
            <w:tblPr>
              <w:tblStyle w:val="36"/>
              <w:tblW w:w="8035"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0"/>
              <w:gridCol w:w="6902"/>
              <w:gridCol w:w="643"/>
            </w:tblGrid>
            <w:tr w14:paraId="772494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6A8D0D91">
                  <w:pPr>
                    <w:pStyle w:val="83"/>
                    <w:autoSpaceDE/>
                    <w:autoSpaceDN/>
                    <w:adjustRightInd w:val="0"/>
                    <w:jc w:val="center"/>
                    <w:textAlignment w:val="top"/>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类别</w:t>
                  </w:r>
                </w:p>
              </w:tc>
              <w:tc>
                <w:tcPr>
                  <w:tcW w:w="4293" w:type="pct"/>
                  <w:noWrap/>
                  <w:tcMar>
                    <w:top w:w="0" w:type="dxa"/>
                    <w:left w:w="0" w:type="dxa"/>
                    <w:bottom w:w="0" w:type="dxa"/>
                    <w:right w:w="0" w:type="dxa"/>
                  </w:tcMar>
                  <w:vAlign w:val="center"/>
                </w:tcPr>
                <w:p w14:paraId="328C9D87">
                  <w:pPr>
                    <w:pStyle w:val="83"/>
                    <w:autoSpaceDE/>
                    <w:autoSpaceDN/>
                    <w:adjustRightInd w:val="0"/>
                    <w:jc w:val="center"/>
                    <w:textAlignment w:val="top"/>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准入指标</w:t>
                  </w:r>
                </w:p>
              </w:tc>
              <w:tc>
                <w:tcPr>
                  <w:tcW w:w="400" w:type="pct"/>
                  <w:noWrap/>
                  <w:tcMar>
                    <w:top w:w="0" w:type="dxa"/>
                    <w:left w:w="0" w:type="dxa"/>
                    <w:bottom w:w="0" w:type="dxa"/>
                    <w:right w:w="0" w:type="dxa"/>
                  </w:tcMar>
                  <w:vAlign w:val="center"/>
                </w:tcPr>
                <w:p w14:paraId="64C6CD23">
                  <w:pPr>
                    <w:pStyle w:val="83"/>
                    <w:autoSpaceDE/>
                    <w:autoSpaceDN/>
                    <w:adjustRightInd w:val="0"/>
                    <w:jc w:val="center"/>
                    <w:textAlignment w:val="top"/>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相符性</w:t>
                  </w:r>
                </w:p>
              </w:tc>
            </w:tr>
            <w:tr w14:paraId="33C5EA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6C044CA9">
                  <w:pPr>
                    <w:jc w:val="center"/>
                    <w:rPr>
                      <w:sz w:val="18"/>
                      <w:szCs w:val="18"/>
                    </w:rPr>
                  </w:pPr>
                  <w:r>
                    <w:rPr>
                      <w:rFonts w:hint="eastAsia"/>
                      <w:sz w:val="18"/>
                      <w:szCs w:val="18"/>
                    </w:rPr>
                    <w:t>1</w:t>
                  </w:r>
                </w:p>
              </w:tc>
              <w:tc>
                <w:tcPr>
                  <w:tcW w:w="4293" w:type="pct"/>
                  <w:noWrap/>
                  <w:tcMar>
                    <w:top w:w="0" w:type="dxa"/>
                    <w:left w:w="0" w:type="dxa"/>
                    <w:bottom w:w="0" w:type="dxa"/>
                    <w:right w:w="0" w:type="dxa"/>
                  </w:tcMar>
                  <w:vAlign w:val="center"/>
                </w:tcPr>
                <w:p w14:paraId="5F33F256">
                  <w:pPr>
                    <w:pStyle w:val="83"/>
                    <w:autoSpaceDE/>
                    <w:autoSpaceDN/>
                    <w:adjustRightInd w:val="0"/>
                    <w:jc w:val="center"/>
                    <w:textAlignment w:val="top"/>
                    <w:rPr>
                      <w:rFonts w:ascii="Times New Roman" w:hAnsi="Times New Roman" w:eastAsia="宋体" w:cs="Times New Roman"/>
                      <w:kern w:val="2"/>
                      <w:sz w:val="18"/>
                      <w:szCs w:val="18"/>
                    </w:rPr>
                  </w:pPr>
                  <w:r>
                    <w:rPr>
                      <w:rFonts w:ascii="Times New Roman" w:hAnsi="Times New Roman" w:eastAsia="宋体" w:cs="Times New Roman"/>
                      <w:kern w:val="2"/>
                      <w:sz w:val="18"/>
                      <w:szCs w:val="18"/>
                    </w:rPr>
                    <w:t>法律、法规、国务院决定等明确设立且与市场准入相关的禁止性规定</w:t>
                  </w:r>
                  <w:r>
                    <w:rPr>
                      <w:rFonts w:hint="eastAsia" w:ascii="Times New Roman" w:hAnsi="Times New Roman" w:eastAsia="宋体" w:cs="Times New Roman"/>
                      <w:kern w:val="2"/>
                      <w:sz w:val="18"/>
                      <w:szCs w:val="18"/>
                    </w:rPr>
                    <w:t>。</w:t>
                  </w:r>
                </w:p>
              </w:tc>
              <w:tc>
                <w:tcPr>
                  <w:tcW w:w="400" w:type="pct"/>
                  <w:noWrap/>
                  <w:tcMar>
                    <w:top w:w="0" w:type="dxa"/>
                    <w:left w:w="0" w:type="dxa"/>
                    <w:bottom w:w="0" w:type="dxa"/>
                    <w:right w:w="0" w:type="dxa"/>
                  </w:tcMar>
                  <w:vAlign w:val="center"/>
                </w:tcPr>
                <w:p w14:paraId="73F28753">
                  <w:pPr>
                    <w:pStyle w:val="83"/>
                    <w:autoSpaceDE/>
                    <w:autoSpaceDN/>
                    <w:adjustRightInd w:val="0"/>
                    <w:jc w:val="center"/>
                    <w:textAlignment w:val="top"/>
                    <w:rPr>
                      <w:rFonts w:ascii="Times New Roman" w:hAnsi="Times New Roman" w:eastAsia="宋体" w:cs="Times New Roman"/>
                      <w:kern w:val="2"/>
                      <w:sz w:val="18"/>
                      <w:szCs w:val="18"/>
                    </w:rPr>
                  </w:pPr>
                  <w:r>
                    <w:rPr>
                      <w:rFonts w:ascii="Times New Roman" w:hAnsi="Times New Roman" w:eastAsia="宋体" w:cs="Times New Roman"/>
                      <w:kern w:val="2"/>
                      <w:sz w:val="18"/>
                      <w:szCs w:val="18"/>
                    </w:rPr>
                    <w:t>相符</w:t>
                  </w:r>
                </w:p>
              </w:tc>
            </w:tr>
            <w:tr w14:paraId="6EFB97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5DD43020">
                  <w:pPr>
                    <w:jc w:val="center"/>
                    <w:rPr>
                      <w:sz w:val="18"/>
                      <w:szCs w:val="18"/>
                    </w:rPr>
                  </w:pPr>
                  <w:r>
                    <w:rPr>
                      <w:rFonts w:hint="eastAsia"/>
                      <w:sz w:val="18"/>
                      <w:szCs w:val="18"/>
                    </w:rPr>
                    <w:t>2</w:t>
                  </w:r>
                </w:p>
              </w:tc>
              <w:tc>
                <w:tcPr>
                  <w:tcW w:w="4293" w:type="pct"/>
                  <w:noWrap/>
                  <w:tcMar>
                    <w:top w:w="0" w:type="dxa"/>
                    <w:left w:w="0" w:type="dxa"/>
                    <w:bottom w:w="0" w:type="dxa"/>
                    <w:right w:w="0" w:type="dxa"/>
                  </w:tcMar>
                  <w:vAlign w:val="center"/>
                </w:tcPr>
                <w:p w14:paraId="45CC3392">
                  <w:pPr>
                    <w:pStyle w:val="83"/>
                    <w:autoSpaceDE/>
                    <w:autoSpaceDN/>
                    <w:adjustRightInd w:val="0"/>
                    <w:jc w:val="center"/>
                    <w:textAlignment w:val="top"/>
                    <w:rPr>
                      <w:rFonts w:ascii="Times New Roman" w:hAnsi="Times New Roman" w:eastAsia="宋体" w:cs="Times New Roman"/>
                      <w:kern w:val="2"/>
                      <w:sz w:val="18"/>
                      <w:szCs w:val="18"/>
                    </w:rPr>
                  </w:pPr>
                  <w:r>
                    <w:rPr>
                      <w:rFonts w:ascii="Times New Roman" w:hAnsi="Times New Roman" w:eastAsia="宋体" w:cs="Times New Roman"/>
                      <w:kern w:val="2"/>
                      <w:sz w:val="18"/>
                      <w:szCs w:val="18"/>
                    </w:rPr>
                    <w:t>本项目</w:t>
                  </w:r>
                  <w:r>
                    <w:rPr>
                      <w:rFonts w:ascii="Times New Roman" w:hAnsi="Times New Roman" w:eastAsia="宋体" w:cs="Times New Roman"/>
                      <w:sz w:val="18"/>
                      <w:szCs w:val="18"/>
                    </w:rPr>
                    <w:t>从事</w:t>
                  </w:r>
                  <w:r>
                    <w:rPr>
                      <w:rFonts w:hint="eastAsia" w:ascii="Times New Roman" w:hAnsi="Times New Roman" w:eastAsia="宋体" w:cs="Times New Roman"/>
                      <w:sz w:val="18"/>
                      <w:szCs w:val="18"/>
                    </w:rPr>
                    <w:t>交通机械配件的生产</w:t>
                  </w:r>
                  <w:r>
                    <w:rPr>
                      <w:rFonts w:ascii="Times New Roman" w:hAnsi="Times New Roman" w:eastAsia="宋体" w:cs="Times New Roman"/>
                      <w:kern w:val="2"/>
                      <w:sz w:val="18"/>
                      <w:szCs w:val="18"/>
                    </w:rPr>
                    <w:t>，产品及采用的生产工艺、设备等均不属于</w:t>
                  </w:r>
                  <w:r>
                    <w:rPr>
                      <w:rFonts w:hint="eastAsia" w:ascii="Times New Roman" w:hAnsi="Times New Roman" w:eastAsia="宋体" w:cs="Times New Roman"/>
                      <w:kern w:val="2"/>
                      <w:sz w:val="18"/>
                      <w:szCs w:val="18"/>
                    </w:rPr>
                    <w:t>国家发展改革委</w:t>
                  </w:r>
                  <w:r>
                    <w:rPr>
                      <w:rFonts w:ascii="Times New Roman" w:hAnsi="Times New Roman" w:eastAsia="宋体" w:cs="Times New Roman"/>
                      <w:kern w:val="2"/>
                      <w:sz w:val="18"/>
                      <w:szCs w:val="18"/>
                    </w:rPr>
                    <w:t>《产业结构调整指导目录（20</w:t>
                  </w:r>
                  <w:r>
                    <w:rPr>
                      <w:rFonts w:hint="eastAsia" w:ascii="Times New Roman" w:hAnsi="Times New Roman" w:eastAsia="宋体" w:cs="Times New Roman"/>
                      <w:kern w:val="2"/>
                      <w:sz w:val="18"/>
                      <w:szCs w:val="18"/>
                    </w:rPr>
                    <w:t>24</w:t>
                  </w:r>
                  <w:r>
                    <w:rPr>
                      <w:rFonts w:ascii="Times New Roman" w:hAnsi="Times New Roman" w:eastAsia="宋体" w:cs="Times New Roman"/>
                      <w:kern w:val="2"/>
                      <w:sz w:val="18"/>
                      <w:szCs w:val="18"/>
                    </w:rPr>
                    <w:t>年本）》中限制类和淘汰类项目。</w:t>
                  </w:r>
                </w:p>
              </w:tc>
              <w:tc>
                <w:tcPr>
                  <w:tcW w:w="400" w:type="pct"/>
                  <w:noWrap/>
                  <w:tcMar>
                    <w:top w:w="0" w:type="dxa"/>
                    <w:left w:w="0" w:type="dxa"/>
                    <w:bottom w:w="0" w:type="dxa"/>
                    <w:right w:w="0" w:type="dxa"/>
                  </w:tcMar>
                  <w:vAlign w:val="center"/>
                </w:tcPr>
                <w:p w14:paraId="3C63A8A6">
                  <w:pPr>
                    <w:pStyle w:val="83"/>
                    <w:autoSpaceDE/>
                    <w:autoSpaceDN/>
                    <w:adjustRightInd w:val="0"/>
                    <w:jc w:val="center"/>
                    <w:textAlignment w:val="top"/>
                    <w:rPr>
                      <w:rFonts w:ascii="Times New Roman" w:hAnsi="Times New Roman" w:eastAsia="宋体" w:cs="Times New Roman"/>
                      <w:kern w:val="2"/>
                      <w:sz w:val="18"/>
                      <w:szCs w:val="18"/>
                    </w:rPr>
                  </w:pPr>
                  <w:r>
                    <w:rPr>
                      <w:rFonts w:ascii="Times New Roman" w:hAnsi="Times New Roman" w:eastAsia="宋体" w:cs="Times New Roman"/>
                      <w:kern w:val="2"/>
                      <w:sz w:val="18"/>
                      <w:szCs w:val="18"/>
                    </w:rPr>
                    <w:t>相符</w:t>
                  </w:r>
                </w:p>
              </w:tc>
            </w:tr>
            <w:tr w14:paraId="412571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13915E6D">
                  <w:pPr>
                    <w:jc w:val="center"/>
                    <w:rPr>
                      <w:sz w:val="18"/>
                      <w:szCs w:val="18"/>
                    </w:rPr>
                  </w:pPr>
                  <w:r>
                    <w:rPr>
                      <w:rFonts w:hint="eastAsia"/>
                      <w:sz w:val="18"/>
                      <w:szCs w:val="18"/>
                    </w:rPr>
                    <w:t>3</w:t>
                  </w:r>
                </w:p>
              </w:tc>
              <w:tc>
                <w:tcPr>
                  <w:tcW w:w="4293" w:type="pct"/>
                  <w:noWrap/>
                  <w:tcMar>
                    <w:top w:w="0" w:type="dxa"/>
                    <w:left w:w="0" w:type="dxa"/>
                    <w:bottom w:w="0" w:type="dxa"/>
                    <w:right w:w="0" w:type="dxa"/>
                  </w:tcMar>
                  <w:vAlign w:val="center"/>
                </w:tcPr>
                <w:p w14:paraId="31014FC5">
                  <w:pPr>
                    <w:jc w:val="center"/>
                    <w:rPr>
                      <w:sz w:val="18"/>
                      <w:szCs w:val="18"/>
                    </w:rPr>
                  </w:pPr>
                  <w:r>
                    <w:rPr>
                      <w:sz w:val="18"/>
                      <w:szCs w:val="18"/>
                    </w:rPr>
                    <w:t>本项目从事</w:t>
                  </w:r>
                  <w:r>
                    <w:rPr>
                      <w:rFonts w:hint="eastAsia"/>
                      <w:sz w:val="18"/>
                      <w:szCs w:val="18"/>
                    </w:rPr>
                    <w:t>交通机械配件的生产</w:t>
                  </w:r>
                  <w:r>
                    <w:rPr>
                      <w:sz w:val="18"/>
                      <w:szCs w:val="18"/>
                    </w:rPr>
                    <w:t>，不属于《市场准入负面清单》（202</w:t>
                  </w:r>
                  <w:r>
                    <w:rPr>
                      <w:rFonts w:hint="eastAsia"/>
                      <w:sz w:val="18"/>
                      <w:szCs w:val="18"/>
                    </w:rPr>
                    <w:t>5</w:t>
                  </w:r>
                  <w:r>
                    <w:rPr>
                      <w:sz w:val="18"/>
                      <w:szCs w:val="18"/>
                    </w:rPr>
                    <w:t>年版）中禁止准入类项目</w:t>
                  </w:r>
                  <w:r>
                    <w:rPr>
                      <w:rFonts w:hint="eastAsia"/>
                      <w:sz w:val="18"/>
                      <w:szCs w:val="18"/>
                    </w:rPr>
                    <w:t>。</w:t>
                  </w:r>
                </w:p>
              </w:tc>
              <w:tc>
                <w:tcPr>
                  <w:tcW w:w="400" w:type="pct"/>
                  <w:noWrap/>
                  <w:tcMar>
                    <w:top w:w="0" w:type="dxa"/>
                    <w:left w:w="0" w:type="dxa"/>
                    <w:bottom w:w="0" w:type="dxa"/>
                    <w:right w:w="0" w:type="dxa"/>
                  </w:tcMar>
                  <w:vAlign w:val="center"/>
                </w:tcPr>
                <w:p w14:paraId="77419ECA">
                  <w:pPr>
                    <w:jc w:val="center"/>
                    <w:rPr>
                      <w:sz w:val="18"/>
                      <w:szCs w:val="18"/>
                    </w:rPr>
                  </w:pPr>
                  <w:r>
                    <w:rPr>
                      <w:sz w:val="18"/>
                      <w:szCs w:val="18"/>
                    </w:rPr>
                    <w:t>相符</w:t>
                  </w:r>
                </w:p>
              </w:tc>
            </w:tr>
            <w:tr w14:paraId="192BEB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79284FF1">
                  <w:pPr>
                    <w:jc w:val="center"/>
                    <w:rPr>
                      <w:sz w:val="18"/>
                      <w:szCs w:val="18"/>
                    </w:rPr>
                  </w:pPr>
                  <w:r>
                    <w:rPr>
                      <w:rFonts w:hint="eastAsia"/>
                      <w:sz w:val="18"/>
                      <w:szCs w:val="18"/>
                    </w:rPr>
                    <w:t>4</w:t>
                  </w:r>
                </w:p>
              </w:tc>
              <w:tc>
                <w:tcPr>
                  <w:tcW w:w="4293" w:type="pct"/>
                  <w:noWrap/>
                  <w:tcMar>
                    <w:top w:w="0" w:type="dxa"/>
                    <w:left w:w="0" w:type="dxa"/>
                    <w:bottom w:w="0" w:type="dxa"/>
                    <w:right w:w="0" w:type="dxa"/>
                  </w:tcMar>
                  <w:vAlign w:val="center"/>
                </w:tcPr>
                <w:p w14:paraId="0376388C">
                  <w:pPr>
                    <w:pStyle w:val="83"/>
                    <w:jc w:val="center"/>
                    <w:rPr>
                      <w:rFonts w:ascii="Times New Roman" w:hAnsi="Times New Roman" w:eastAsia="宋体" w:cs="Times New Roman"/>
                      <w:sz w:val="18"/>
                      <w:szCs w:val="18"/>
                    </w:rPr>
                  </w:pPr>
                  <w:r>
                    <w:rPr>
                      <w:rFonts w:ascii="Times New Roman" w:hAnsi="Times New Roman" w:eastAsia="宋体" w:cs="Times New Roman"/>
                      <w:sz w:val="18"/>
                      <w:szCs w:val="18"/>
                    </w:rPr>
                    <w:t>本项目</w:t>
                  </w:r>
                  <w:r>
                    <w:rPr>
                      <w:rFonts w:ascii="Times New Roman" w:hAnsi="Times New Roman" w:eastAsia="宋体" w:cs="Times New Roman"/>
                      <w:kern w:val="2"/>
                      <w:sz w:val="18"/>
                      <w:szCs w:val="18"/>
                    </w:rPr>
                    <w:t>从事</w:t>
                  </w:r>
                  <w:r>
                    <w:rPr>
                      <w:rFonts w:hint="eastAsia" w:ascii="Times New Roman" w:hAnsi="Times New Roman" w:eastAsia="宋体" w:cs="Times New Roman"/>
                      <w:sz w:val="18"/>
                      <w:szCs w:val="18"/>
                    </w:rPr>
                    <w:t>交通机械配件的生产</w:t>
                  </w:r>
                  <w:r>
                    <w:rPr>
                      <w:rFonts w:ascii="Times New Roman" w:hAnsi="Times New Roman" w:eastAsia="宋体" w:cs="Times New Roman"/>
                      <w:kern w:val="2"/>
                      <w:sz w:val="18"/>
                      <w:szCs w:val="18"/>
                    </w:rPr>
                    <w:t>，项目地位于</w:t>
                  </w:r>
                  <w:r>
                    <w:rPr>
                      <w:rFonts w:hint="eastAsia" w:ascii="Times New Roman" w:hAnsi="Times New Roman" w:eastAsia="宋体" w:cs="Times New Roman"/>
                      <w:kern w:val="2"/>
                      <w:sz w:val="18"/>
                      <w:szCs w:val="18"/>
                    </w:rPr>
                    <w:t>常州市金坛区指前镇社头集镇社兴东路30号，属于指前镇范围</w:t>
                  </w:r>
                  <w:r>
                    <w:rPr>
                      <w:rFonts w:hint="eastAsia" w:ascii="Times New Roman" w:hAnsi="Times New Roman" w:eastAsia="宋体" w:cs="Times New Roman"/>
                      <w:sz w:val="18"/>
                      <w:szCs w:val="18"/>
                    </w:rPr>
                    <w:t>区</w:t>
                  </w:r>
                  <w:r>
                    <w:rPr>
                      <w:rFonts w:ascii="Times New Roman" w:hAnsi="Times New Roman" w:eastAsia="宋体" w:cs="Times New Roman"/>
                      <w:sz w:val="18"/>
                      <w:szCs w:val="18"/>
                    </w:rPr>
                    <w:t>内，</w:t>
                  </w:r>
                  <w:r>
                    <w:rPr>
                      <w:rFonts w:ascii="Times New Roman" w:hAnsi="Times New Roman" w:eastAsia="宋体" w:cs="Times New Roman"/>
                      <w:kern w:val="2"/>
                      <w:sz w:val="18"/>
                      <w:szCs w:val="18"/>
                    </w:rPr>
                    <w:t>产品及采用的生产工艺、设备等未列入长江经济带发展负面</w:t>
                  </w:r>
                  <w:r>
                    <w:rPr>
                      <w:rFonts w:ascii="Times New Roman" w:hAnsi="Times New Roman" w:eastAsia="宋体" w:cs="Times New Roman"/>
                      <w:sz w:val="18"/>
                      <w:szCs w:val="18"/>
                    </w:rPr>
                    <w:t>清单，不属于《&lt;长江经济带发展负面清单指南&gt;江苏省实施细则（试行）》中禁止入驻的项目，故符合</w:t>
                  </w:r>
                  <w:r>
                    <w:rPr>
                      <w:rFonts w:hint="eastAsia" w:ascii="Times New Roman" w:hAnsi="Times New Roman" w:eastAsia="宋体" w:cs="Times New Roman"/>
                      <w:sz w:val="18"/>
                      <w:szCs w:val="18"/>
                    </w:rPr>
                    <w:t>“</w:t>
                  </w:r>
                  <w:r>
                    <w:rPr>
                      <w:rFonts w:ascii="Times New Roman" w:hAnsi="Times New Roman" w:eastAsia="宋体" w:cs="Times New Roman"/>
                      <w:sz w:val="18"/>
                      <w:szCs w:val="18"/>
                    </w:rPr>
                    <w:t>《长江经济带发展负面清单指南》江苏省实施细则管控条款（试行）</w:t>
                  </w:r>
                  <w:r>
                    <w:rPr>
                      <w:rFonts w:hint="eastAsia" w:ascii="Times New Roman" w:hAnsi="Times New Roman" w:eastAsia="宋体" w:cs="Times New Roman"/>
                      <w:sz w:val="18"/>
                      <w:szCs w:val="18"/>
                    </w:rPr>
                    <w:t>”</w:t>
                  </w:r>
                  <w:r>
                    <w:rPr>
                      <w:rFonts w:ascii="Times New Roman" w:hAnsi="Times New Roman" w:eastAsia="宋体" w:cs="Times New Roman"/>
                      <w:sz w:val="18"/>
                      <w:szCs w:val="18"/>
                    </w:rPr>
                    <w:t>的相关规定。</w:t>
                  </w:r>
                </w:p>
              </w:tc>
              <w:tc>
                <w:tcPr>
                  <w:tcW w:w="400" w:type="pct"/>
                  <w:noWrap/>
                  <w:tcMar>
                    <w:top w:w="0" w:type="dxa"/>
                    <w:left w:w="0" w:type="dxa"/>
                    <w:bottom w:w="0" w:type="dxa"/>
                    <w:right w:w="0" w:type="dxa"/>
                  </w:tcMar>
                  <w:vAlign w:val="center"/>
                </w:tcPr>
                <w:p w14:paraId="29C2B56D">
                  <w:pPr>
                    <w:jc w:val="center"/>
                    <w:rPr>
                      <w:kern w:val="0"/>
                      <w:sz w:val="18"/>
                      <w:szCs w:val="18"/>
                    </w:rPr>
                  </w:pPr>
                  <w:r>
                    <w:rPr>
                      <w:sz w:val="18"/>
                      <w:szCs w:val="18"/>
                    </w:rPr>
                    <w:t>相符</w:t>
                  </w:r>
                </w:p>
              </w:tc>
            </w:tr>
            <w:tr w14:paraId="354F7C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05" w:type="pct"/>
                  <w:noWrap/>
                  <w:tcMar>
                    <w:top w:w="0" w:type="dxa"/>
                    <w:left w:w="0" w:type="dxa"/>
                    <w:bottom w:w="0" w:type="dxa"/>
                    <w:right w:w="0" w:type="dxa"/>
                  </w:tcMar>
                  <w:vAlign w:val="center"/>
                </w:tcPr>
                <w:p w14:paraId="641E84D4">
                  <w:pPr>
                    <w:jc w:val="center"/>
                    <w:rPr>
                      <w:sz w:val="18"/>
                      <w:szCs w:val="18"/>
                    </w:rPr>
                  </w:pPr>
                  <w:r>
                    <w:rPr>
                      <w:rFonts w:hint="eastAsia"/>
                      <w:sz w:val="18"/>
                      <w:szCs w:val="18"/>
                    </w:rPr>
                    <w:t>5</w:t>
                  </w:r>
                </w:p>
              </w:tc>
              <w:tc>
                <w:tcPr>
                  <w:tcW w:w="4293" w:type="pct"/>
                  <w:noWrap/>
                  <w:tcMar>
                    <w:top w:w="0" w:type="dxa"/>
                    <w:left w:w="0" w:type="dxa"/>
                    <w:bottom w:w="0" w:type="dxa"/>
                    <w:right w:w="0" w:type="dxa"/>
                  </w:tcMar>
                  <w:vAlign w:val="center"/>
                </w:tcPr>
                <w:p w14:paraId="48EF5C3B">
                  <w:pPr>
                    <w:pStyle w:val="83"/>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本项目</w:t>
                  </w:r>
                  <w:r>
                    <w:rPr>
                      <w:rFonts w:ascii="Times New Roman" w:hAnsi="Times New Roman" w:eastAsia="宋体" w:cs="Times New Roman"/>
                      <w:sz w:val="18"/>
                      <w:szCs w:val="18"/>
                    </w:rPr>
                    <w:t>从事</w:t>
                  </w:r>
                  <w:r>
                    <w:rPr>
                      <w:rFonts w:hint="eastAsia" w:ascii="Times New Roman" w:hAnsi="Times New Roman" w:eastAsia="宋体" w:cs="Times New Roman"/>
                      <w:sz w:val="18"/>
                      <w:szCs w:val="18"/>
                    </w:rPr>
                    <w:t>交通机械配件的生产</w:t>
                  </w:r>
                  <w:r>
                    <w:rPr>
                      <w:rFonts w:ascii="Times New Roman" w:hAnsi="Times New Roman" w:eastAsia="宋体" w:cs="Times New Roman"/>
                      <w:kern w:val="2"/>
                      <w:sz w:val="18"/>
                      <w:szCs w:val="18"/>
                    </w:rPr>
                    <w:t>，</w:t>
                  </w:r>
                  <w:r>
                    <w:rPr>
                      <w:rFonts w:hint="eastAsia" w:ascii="Times New Roman" w:hAnsi="Times New Roman" w:eastAsia="宋体" w:cs="Times New Roman"/>
                      <w:kern w:val="2"/>
                      <w:sz w:val="18"/>
                      <w:szCs w:val="18"/>
                    </w:rPr>
                    <w:t>采用的生产工艺、设备等均不属于《江苏省太湖流域禁止和限制的产业产品目录（2024年本）》中的淘汰类和限制类。</w:t>
                  </w:r>
                </w:p>
              </w:tc>
              <w:tc>
                <w:tcPr>
                  <w:tcW w:w="400" w:type="pct"/>
                  <w:noWrap/>
                  <w:tcMar>
                    <w:top w:w="0" w:type="dxa"/>
                    <w:left w:w="0" w:type="dxa"/>
                    <w:bottom w:w="0" w:type="dxa"/>
                    <w:right w:w="0" w:type="dxa"/>
                  </w:tcMar>
                  <w:vAlign w:val="center"/>
                </w:tcPr>
                <w:p w14:paraId="03DD2CA1">
                  <w:pPr>
                    <w:jc w:val="center"/>
                    <w:rPr>
                      <w:sz w:val="18"/>
                      <w:szCs w:val="18"/>
                    </w:rPr>
                  </w:pPr>
                  <w:r>
                    <w:rPr>
                      <w:sz w:val="18"/>
                      <w:szCs w:val="18"/>
                    </w:rPr>
                    <w:t>相符</w:t>
                  </w:r>
                </w:p>
              </w:tc>
            </w:tr>
            <w:tr w14:paraId="4976B6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3" w:hRule="atLeast"/>
              </w:trPr>
              <w:tc>
                <w:tcPr>
                  <w:tcW w:w="305" w:type="pct"/>
                  <w:noWrap/>
                  <w:tcMar>
                    <w:top w:w="0" w:type="dxa"/>
                    <w:left w:w="0" w:type="dxa"/>
                    <w:bottom w:w="0" w:type="dxa"/>
                    <w:right w:w="0" w:type="dxa"/>
                  </w:tcMar>
                  <w:vAlign w:val="center"/>
                </w:tcPr>
                <w:p w14:paraId="10813225">
                  <w:pPr>
                    <w:jc w:val="center"/>
                    <w:rPr>
                      <w:sz w:val="18"/>
                      <w:szCs w:val="18"/>
                    </w:rPr>
                  </w:pPr>
                  <w:r>
                    <w:rPr>
                      <w:rFonts w:hint="eastAsia"/>
                      <w:sz w:val="18"/>
                      <w:szCs w:val="18"/>
                    </w:rPr>
                    <w:t>6</w:t>
                  </w:r>
                </w:p>
              </w:tc>
              <w:tc>
                <w:tcPr>
                  <w:tcW w:w="4293" w:type="pct"/>
                  <w:noWrap/>
                  <w:tcMar>
                    <w:top w:w="0" w:type="dxa"/>
                    <w:left w:w="0" w:type="dxa"/>
                    <w:bottom w:w="0" w:type="dxa"/>
                    <w:right w:w="0" w:type="dxa"/>
                  </w:tcMar>
                  <w:vAlign w:val="center"/>
                </w:tcPr>
                <w:p w14:paraId="18B6E510">
                  <w:pPr>
                    <w:pStyle w:val="83"/>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本项目</w:t>
                  </w:r>
                  <w:r>
                    <w:rPr>
                      <w:rFonts w:ascii="Times New Roman" w:hAnsi="Times New Roman" w:eastAsia="宋体" w:cs="Times New Roman"/>
                      <w:sz w:val="18"/>
                      <w:szCs w:val="18"/>
                    </w:rPr>
                    <w:t>从事</w:t>
                  </w:r>
                  <w:r>
                    <w:rPr>
                      <w:rFonts w:hint="eastAsia" w:ascii="Times New Roman" w:hAnsi="Times New Roman" w:eastAsia="宋体" w:cs="Times New Roman"/>
                      <w:sz w:val="18"/>
                      <w:szCs w:val="18"/>
                    </w:rPr>
                    <w:t>交通机械配件的生产，属C-3392 其他未列明金属制品制造，</w:t>
                  </w:r>
                  <w:r>
                    <w:rPr>
                      <w:rFonts w:ascii="Times New Roman" w:hAnsi="Times New Roman" w:eastAsia="宋体" w:cs="Times New Roman"/>
                      <w:kern w:val="2"/>
                      <w:sz w:val="18"/>
                      <w:szCs w:val="18"/>
                    </w:rPr>
                    <w:t>对照《江苏省“两高”项目管理目录（202</w:t>
                  </w:r>
                  <w:r>
                    <w:rPr>
                      <w:rFonts w:hint="eastAsia" w:ascii="Times New Roman" w:hAnsi="Times New Roman" w:eastAsia="宋体" w:cs="Times New Roman"/>
                      <w:kern w:val="2"/>
                      <w:sz w:val="18"/>
                      <w:szCs w:val="18"/>
                    </w:rPr>
                    <w:t>5</w:t>
                  </w:r>
                  <w:r>
                    <w:rPr>
                      <w:rFonts w:ascii="Times New Roman" w:hAnsi="Times New Roman" w:eastAsia="宋体" w:cs="Times New Roman"/>
                      <w:kern w:val="2"/>
                      <w:sz w:val="18"/>
                      <w:szCs w:val="18"/>
                    </w:rPr>
                    <w:t>年版）》，项目不涉及使用高污染燃料且不属于江苏省“两高”项目管理名录。对照《关于报送高耗能、高排放项目清单的通知》，项目不属于“两高”项目报送清单范围。</w:t>
                  </w:r>
                </w:p>
              </w:tc>
              <w:tc>
                <w:tcPr>
                  <w:tcW w:w="400" w:type="pct"/>
                  <w:noWrap/>
                  <w:tcMar>
                    <w:top w:w="0" w:type="dxa"/>
                    <w:left w:w="0" w:type="dxa"/>
                    <w:bottom w:w="0" w:type="dxa"/>
                    <w:right w:w="0" w:type="dxa"/>
                  </w:tcMar>
                  <w:vAlign w:val="center"/>
                </w:tcPr>
                <w:p w14:paraId="71A64CB7">
                  <w:pPr>
                    <w:jc w:val="center"/>
                    <w:rPr>
                      <w:sz w:val="18"/>
                      <w:szCs w:val="18"/>
                    </w:rPr>
                  </w:pPr>
                  <w:r>
                    <w:rPr>
                      <w:sz w:val="18"/>
                      <w:szCs w:val="18"/>
                    </w:rPr>
                    <w:t>相符</w:t>
                  </w:r>
                </w:p>
              </w:tc>
            </w:tr>
            <w:tr w14:paraId="223E61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3" w:hRule="atLeast"/>
              </w:trPr>
              <w:tc>
                <w:tcPr>
                  <w:tcW w:w="305" w:type="pct"/>
                  <w:noWrap/>
                  <w:tcMar>
                    <w:top w:w="0" w:type="dxa"/>
                    <w:left w:w="0" w:type="dxa"/>
                    <w:bottom w:w="0" w:type="dxa"/>
                    <w:right w:w="0" w:type="dxa"/>
                  </w:tcMar>
                  <w:vAlign w:val="center"/>
                </w:tcPr>
                <w:p w14:paraId="5CC9AE3D">
                  <w:pPr>
                    <w:jc w:val="center"/>
                    <w:rPr>
                      <w:sz w:val="18"/>
                      <w:szCs w:val="18"/>
                    </w:rPr>
                  </w:pPr>
                  <w:r>
                    <w:rPr>
                      <w:rFonts w:hint="eastAsia"/>
                      <w:sz w:val="18"/>
                      <w:szCs w:val="18"/>
                    </w:rPr>
                    <w:t>7</w:t>
                  </w:r>
                </w:p>
              </w:tc>
              <w:tc>
                <w:tcPr>
                  <w:tcW w:w="4293" w:type="pct"/>
                  <w:noWrap/>
                  <w:tcMar>
                    <w:top w:w="0" w:type="dxa"/>
                    <w:left w:w="0" w:type="dxa"/>
                    <w:bottom w:w="0" w:type="dxa"/>
                    <w:right w:w="0" w:type="dxa"/>
                  </w:tcMar>
                  <w:vAlign w:val="center"/>
                </w:tcPr>
                <w:p w14:paraId="3212EE10">
                  <w:pPr>
                    <w:pStyle w:val="83"/>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本项目</w:t>
                  </w:r>
                  <w:r>
                    <w:rPr>
                      <w:rFonts w:ascii="Times New Roman" w:hAnsi="Times New Roman" w:eastAsia="宋体" w:cs="Times New Roman"/>
                      <w:sz w:val="18"/>
                      <w:szCs w:val="18"/>
                    </w:rPr>
                    <w:t>从事</w:t>
                  </w:r>
                  <w:r>
                    <w:rPr>
                      <w:rFonts w:hint="eastAsia" w:ascii="Times New Roman" w:hAnsi="Times New Roman" w:eastAsia="宋体" w:cs="Times New Roman"/>
                      <w:sz w:val="18"/>
                      <w:szCs w:val="18"/>
                    </w:rPr>
                    <w:t>交通机械配件的生产</w:t>
                  </w:r>
                  <w:r>
                    <w:rPr>
                      <w:rFonts w:ascii="Times New Roman" w:hAnsi="Times New Roman" w:eastAsia="宋体" w:cs="Times New Roman"/>
                      <w:kern w:val="2"/>
                      <w:sz w:val="18"/>
                      <w:szCs w:val="18"/>
                    </w:rPr>
                    <w:t>，</w:t>
                  </w:r>
                  <w:r>
                    <w:rPr>
                      <w:rFonts w:hint="eastAsia" w:ascii="Times New Roman" w:hAnsi="Times New Roman" w:eastAsia="宋体" w:cs="Times New Roman"/>
                      <w:kern w:val="2"/>
                      <w:sz w:val="18"/>
                      <w:szCs w:val="18"/>
                    </w:rPr>
                    <w:t>不属于指前镇社头工业集中区禁止引入的项目。</w:t>
                  </w:r>
                </w:p>
              </w:tc>
              <w:tc>
                <w:tcPr>
                  <w:tcW w:w="400" w:type="pct"/>
                  <w:noWrap/>
                  <w:tcMar>
                    <w:top w:w="0" w:type="dxa"/>
                    <w:left w:w="0" w:type="dxa"/>
                    <w:bottom w:w="0" w:type="dxa"/>
                    <w:right w:w="0" w:type="dxa"/>
                  </w:tcMar>
                  <w:vAlign w:val="center"/>
                </w:tcPr>
                <w:p w14:paraId="6E9242C2">
                  <w:pPr>
                    <w:jc w:val="center"/>
                    <w:rPr>
                      <w:sz w:val="18"/>
                      <w:szCs w:val="18"/>
                    </w:rPr>
                  </w:pPr>
                  <w:r>
                    <w:rPr>
                      <w:rFonts w:hint="eastAsia"/>
                      <w:sz w:val="18"/>
                      <w:szCs w:val="18"/>
                    </w:rPr>
                    <w:t>相</w:t>
                  </w:r>
                  <w:r>
                    <w:rPr>
                      <w:sz w:val="18"/>
                      <w:szCs w:val="18"/>
                    </w:rPr>
                    <w:t>符</w:t>
                  </w:r>
                </w:p>
              </w:tc>
            </w:tr>
          </w:tbl>
          <w:p w14:paraId="11085665">
            <w:pPr>
              <w:spacing w:beforeLines="50"/>
              <w:jc w:val="center"/>
              <w:rPr>
                <w:b/>
                <w:bCs/>
              </w:rPr>
            </w:pPr>
            <w:r>
              <w:rPr>
                <w:b/>
                <w:bCs/>
              </w:rPr>
              <w:t>表1-</w:t>
            </w:r>
            <w:r>
              <w:rPr>
                <w:rFonts w:hint="eastAsia"/>
                <w:b/>
                <w:bCs/>
              </w:rPr>
              <w:t>7</w:t>
            </w:r>
            <w:r>
              <w:rPr>
                <w:b/>
                <w:bCs/>
              </w:rPr>
              <w:t xml:space="preserve"> 与《&lt;长江经济带发展负面清单指南（试行、2022年版）&gt;江苏省实施细则》</w:t>
            </w:r>
          </w:p>
          <w:p w14:paraId="0E841156">
            <w:pPr>
              <w:jc w:val="center"/>
            </w:pPr>
            <w:r>
              <w:rPr>
                <w:b/>
                <w:bCs/>
              </w:rPr>
              <w:t>相符性分析</w:t>
            </w:r>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8"/>
              <w:gridCol w:w="6537"/>
              <w:gridCol w:w="920"/>
            </w:tblGrid>
            <w:tr w14:paraId="1A2C25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31" w:type="pct"/>
                  <w:noWrap/>
                  <w:tcMar>
                    <w:top w:w="0" w:type="dxa"/>
                    <w:left w:w="0" w:type="dxa"/>
                    <w:bottom w:w="0" w:type="dxa"/>
                    <w:right w:w="0" w:type="dxa"/>
                  </w:tcMar>
                  <w:vAlign w:val="center"/>
                </w:tcPr>
                <w:p w14:paraId="008CED44">
                  <w:pPr>
                    <w:jc w:val="center"/>
                    <w:rPr>
                      <w:b/>
                      <w:bCs/>
                      <w:szCs w:val="21"/>
                    </w:rPr>
                  </w:pPr>
                  <w:r>
                    <w:rPr>
                      <w:rFonts w:hint="eastAsia"/>
                      <w:b/>
                      <w:bCs/>
                      <w:szCs w:val="21"/>
                    </w:rPr>
                    <w:t>序号</w:t>
                  </w:r>
                </w:p>
              </w:tc>
              <w:tc>
                <w:tcPr>
                  <w:tcW w:w="4091" w:type="pct"/>
                  <w:noWrap/>
                  <w:tcMar>
                    <w:top w:w="0" w:type="dxa"/>
                    <w:left w:w="0" w:type="dxa"/>
                    <w:bottom w:w="0" w:type="dxa"/>
                    <w:right w:w="0" w:type="dxa"/>
                  </w:tcMar>
                  <w:vAlign w:val="center"/>
                </w:tcPr>
                <w:p w14:paraId="463D48F9">
                  <w:pPr>
                    <w:jc w:val="center"/>
                    <w:rPr>
                      <w:b/>
                      <w:bCs/>
                      <w:szCs w:val="21"/>
                    </w:rPr>
                  </w:pPr>
                  <w:r>
                    <w:rPr>
                      <w:b/>
                      <w:bCs/>
                      <w:szCs w:val="21"/>
                    </w:rPr>
                    <w:t>长江经济带发展负面清单</w:t>
                  </w:r>
                </w:p>
              </w:tc>
              <w:tc>
                <w:tcPr>
                  <w:tcW w:w="576" w:type="pct"/>
                  <w:noWrap/>
                  <w:tcMar>
                    <w:top w:w="0" w:type="dxa"/>
                    <w:left w:w="0" w:type="dxa"/>
                    <w:bottom w:w="0" w:type="dxa"/>
                    <w:right w:w="0" w:type="dxa"/>
                  </w:tcMar>
                  <w:vAlign w:val="center"/>
                </w:tcPr>
                <w:p w14:paraId="76EA2D4E">
                  <w:pPr>
                    <w:jc w:val="center"/>
                    <w:rPr>
                      <w:b/>
                      <w:bCs/>
                      <w:szCs w:val="21"/>
                    </w:rPr>
                  </w:pPr>
                  <w:r>
                    <w:rPr>
                      <w:b/>
                      <w:bCs/>
                      <w:szCs w:val="21"/>
                    </w:rPr>
                    <w:t>相符性</w:t>
                  </w:r>
                </w:p>
              </w:tc>
            </w:tr>
            <w:tr w14:paraId="34619F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31" w:type="pct"/>
                  <w:noWrap/>
                  <w:tcMar>
                    <w:top w:w="0" w:type="dxa"/>
                    <w:left w:w="0" w:type="dxa"/>
                    <w:bottom w:w="0" w:type="dxa"/>
                    <w:right w:w="0" w:type="dxa"/>
                  </w:tcMar>
                  <w:vAlign w:val="center"/>
                </w:tcPr>
                <w:p w14:paraId="48283678">
                  <w:pPr>
                    <w:jc w:val="center"/>
                    <w:rPr>
                      <w:sz w:val="18"/>
                      <w:szCs w:val="18"/>
                    </w:rPr>
                  </w:pPr>
                  <w:r>
                    <w:rPr>
                      <w:rFonts w:hint="eastAsia"/>
                      <w:sz w:val="18"/>
                      <w:szCs w:val="18"/>
                    </w:rPr>
                    <w:t>1</w:t>
                  </w:r>
                </w:p>
              </w:tc>
              <w:tc>
                <w:tcPr>
                  <w:tcW w:w="4091" w:type="pct"/>
                  <w:noWrap/>
                  <w:tcMar>
                    <w:top w:w="0" w:type="dxa"/>
                    <w:left w:w="0" w:type="dxa"/>
                    <w:bottom w:w="0" w:type="dxa"/>
                    <w:right w:w="0" w:type="dxa"/>
                  </w:tcMar>
                  <w:vAlign w:val="center"/>
                </w:tcPr>
                <w:p w14:paraId="0BDCD31F">
                  <w:pPr>
                    <w:jc w:val="center"/>
                    <w:rPr>
                      <w:sz w:val="18"/>
                      <w:szCs w:val="18"/>
                    </w:rPr>
                  </w:pPr>
                  <w:r>
                    <w:rPr>
                      <w:sz w:val="18"/>
                      <w:szCs w:val="18"/>
                    </w:rPr>
                    <w:t>禁止建设不符合全国和省级港口布局规划以及港口总体规划的码头项目</w:t>
                  </w:r>
                  <w:r>
                    <w:rPr>
                      <w:rFonts w:hint="eastAsia"/>
                      <w:sz w:val="18"/>
                      <w:szCs w:val="18"/>
                    </w:rPr>
                    <w:t>，</w:t>
                  </w:r>
                  <w:r>
                    <w:rPr>
                      <w:sz w:val="18"/>
                      <w:szCs w:val="18"/>
                    </w:rPr>
                    <w:t>禁止建设不符合《长江干线过江通道布局规划》的过长江通道项目</w:t>
                  </w:r>
                  <w:r>
                    <w:rPr>
                      <w:rFonts w:hint="eastAsia"/>
                      <w:sz w:val="18"/>
                      <w:szCs w:val="18"/>
                    </w:rPr>
                    <w:t>。</w:t>
                  </w:r>
                </w:p>
              </w:tc>
              <w:tc>
                <w:tcPr>
                  <w:tcW w:w="576" w:type="pct"/>
                  <w:vMerge w:val="restart"/>
                  <w:noWrap/>
                  <w:tcMar>
                    <w:top w:w="0" w:type="dxa"/>
                    <w:left w:w="0" w:type="dxa"/>
                    <w:bottom w:w="0" w:type="dxa"/>
                    <w:right w:w="0" w:type="dxa"/>
                  </w:tcMar>
                  <w:vAlign w:val="center"/>
                </w:tcPr>
                <w:p w14:paraId="0F1EB085">
                  <w:pPr>
                    <w:jc w:val="center"/>
                    <w:rPr>
                      <w:szCs w:val="21"/>
                    </w:rPr>
                  </w:pPr>
                  <w:r>
                    <w:rPr>
                      <w:rFonts w:hint="eastAsia"/>
                      <w:sz w:val="18"/>
                      <w:szCs w:val="18"/>
                    </w:rPr>
                    <w:t>本项目</w:t>
                  </w:r>
                  <w:r>
                    <w:rPr>
                      <w:sz w:val="18"/>
                      <w:szCs w:val="18"/>
                    </w:rPr>
                    <w:t>从</w:t>
                  </w:r>
                  <w:r>
                    <w:rPr>
                      <w:rFonts w:hint="eastAsia"/>
                      <w:sz w:val="18"/>
                      <w:szCs w:val="18"/>
                    </w:rPr>
                    <w:t>事交通机械配件的生产</w:t>
                  </w:r>
                  <w:r>
                    <w:rPr>
                      <w:sz w:val="18"/>
                      <w:szCs w:val="18"/>
                    </w:rPr>
                    <w:t>，位于</w:t>
                  </w:r>
                  <w:r>
                    <w:rPr>
                      <w:rFonts w:hint="eastAsia"/>
                      <w:sz w:val="18"/>
                      <w:szCs w:val="18"/>
                    </w:rPr>
                    <w:t>常州市金坛区指前镇社头集镇社兴东路30号。</w:t>
                  </w:r>
                  <w:r>
                    <w:rPr>
                      <w:sz w:val="18"/>
                      <w:szCs w:val="18"/>
                    </w:rPr>
                    <w:t>不在生态空间保护区域内。本项目不涉及港口建设，不涉及钢铁、石化、化工、焦化、建材、有色化工原料等高污染行业及严重过剩产能行业，因此符合相关要求。</w:t>
                  </w:r>
                </w:p>
              </w:tc>
            </w:tr>
            <w:tr w14:paraId="56E001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31" w:type="pct"/>
                  <w:noWrap/>
                  <w:tcMar>
                    <w:top w:w="0" w:type="dxa"/>
                    <w:left w:w="0" w:type="dxa"/>
                    <w:bottom w:w="0" w:type="dxa"/>
                    <w:right w:w="0" w:type="dxa"/>
                  </w:tcMar>
                  <w:vAlign w:val="center"/>
                </w:tcPr>
                <w:p w14:paraId="78116E1C">
                  <w:pPr>
                    <w:jc w:val="center"/>
                    <w:rPr>
                      <w:sz w:val="18"/>
                      <w:szCs w:val="18"/>
                    </w:rPr>
                  </w:pPr>
                  <w:r>
                    <w:rPr>
                      <w:rFonts w:hint="eastAsia"/>
                      <w:sz w:val="18"/>
                      <w:szCs w:val="18"/>
                    </w:rPr>
                    <w:t>2</w:t>
                  </w:r>
                </w:p>
              </w:tc>
              <w:tc>
                <w:tcPr>
                  <w:tcW w:w="4091" w:type="pct"/>
                  <w:noWrap/>
                  <w:tcMar>
                    <w:top w:w="0" w:type="dxa"/>
                    <w:left w:w="0" w:type="dxa"/>
                    <w:bottom w:w="0" w:type="dxa"/>
                    <w:right w:w="0" w:type="dxa"/>
                  </w:tcMar>
                  <w:vAlign w:val="center"/>
                </w:tcPr>
                <w:p w14:paraId="04111FEF">
                  <w:pPr>
                    <w:jc w:val="center"/>
                    <w:rPr>
                      <w:sz w:val="18"/>
                      <w:szCs w:val="18"/>
                    </w:rPr>
                  </w:pPr>
                  <w:r>
                    <w:rPr>
                      <w:sz w:val="18"/>
                      <w:szCs w:val="18"/>
                    </w:rPr>
                    <w:t>禁止在自然保护区核心区、缓冲区的岸线和河段范围内投资建设旅游和生产经营项目。禁止在风景名胜区核心景区的岸线和河段范围内投资建设与风景名胜资源保护无关的项目。</w:t>
                  </w:r>
                </w:p>
              </w:tc>
              <w:tc>
                <w:tcPr>
                  <w:tcW w:w="576" w:type="pct"/>
                  <w:vMerge w:val="continue"/>
                  <w:noWrap/>
                  <w:tcMar>
                    <w:top w:w="0" w:type="dxa"/>
                    <w:left w:w="0" w:type="dxa"/>
                    <w:bottom w:w="0" w:type="dxa"/>
                    <w:right w:w="0" w:type="dxa"/>
                  </w:tcMar>
                  <w:vAlign w:val="center"/>
                </w:tcPr>
                <w:p w14:paraId="77818A72">
                  <w:pPr>
                    <w:jc w:val="center"/>
                    <w:rPr>
                      <w:szCs w:val="21"/>
                    </w:rPr>
                  </w:pPr>
                </w:p>
              </w:tc>
            </w:tr>
            <w:tr w14:paraId="69224A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31" w:type="pct"/>
                  <w:noWrap/>
                  <w:tcMar>
                    <w:top w:w="0" w:type="dxa"/>
                    <w:left w:w="0" w:type="dxa"/>
                    <w:bottom w:w="0" w:type="dxa"/>
                    <w:right w:w="0" w:type="dxa"/>
                  </w:tcMar>
                  <w:vAlign w:val="center"/>
                </w:tcPr>
                <w:p w14:paraId="05D67083">
                  <w:pPr>
                    <w:jc w:val="center"/>
                    <w:rPr>
                      <w:sz w:val="18"/>
                      <w:szCs w:val="18"/>
                    </w:rPr>
                  </w:pPr>
                  <w:r>
                    <w:rPr>
                      <w:rFonts w:hint="eastAsia"/>
                      <w:sz w:val="18"/>
                      <w:szCs w:val="18"/>
                    </w:rPr>
                    <w:t>3</w:t>
                  </w:r>
                </w:p>
              </w:tc>
              <w:tc>
                <w:tcPr>
                  <w:tcW w:w="4091" w:type="pct"/>
                  <w:noWrap/>
                  <w:tcMar>
                    <w:top w:w="0" w:type="dxa"/>
                    <w:left w:w="0" w:type="dxa"/>
                    <w:bottom w:w="0" w:type="dxa"/>
                    <w:right w:w="0" w:type="dxa"/>
                  </w:tcMar>
                  <w:vAlign w:val="center"/>
                </w:tcPr>
                <w:p w14:paraId="026DA6C9">
                  <w:pPr>
                    <w:jc w:val="center"/>
                    <w:rPr>
                      <w:sz w:val="18"/>
                      <w:szCs w:val="18"/>
                    </w:rPr>
                  </w:pPr>
                  <w:r>
                    <w:rPr>
                      <w:sz w:val="18"/>
                      <w:szCs w:val="18"/>
                    </w:rPr>
                    <w:t>禁止在饮用水水源一级保护区的岸线和河段范围内新建、</w:t>
                  </w:r>
                  <w:r>
                    <w:rPr>
                      <w:rFonts w:hint="eastAsia"/>
                      <w:sz w:val="18"/>
                      <w:szCs w:val="18"/>
                    </w:rPr>
                    <w:t>技改</w:t>
                  </w:r>
                  <w:r>
                    <w:rPr>
                      <w:sz w:val="18"/>
                      <w:szCs w:val="18"/>
                    </w:rPr>
                    <w:t>、</w:t>
                  </w:r>
                  <w:r>
                    <w:rPr>
                      <w:rFonts w:hint="eastAsia"/>
                      <w:sz w:val="18"/>
                      <w:szCs w:val="18"/>
                    </w:rPr>
                    <w:t>技术改造</w:t>
                  </w:r>
                  <w:r>
                    <w:rPr>
                      <w:sz w:val="18"/>
                      <w:szCs w:val="18"/>
                    </w:rPr>
                    <w:t>与供水设施和保护水源无关的项目</w:t>
                  </w:r>
                  <w:r>
                    <w:rPr>
                      <w:rFonts w:hint="eastAsia"/>
                      <w:sz w:val="18"/>
                      <w:szCs w:val="18"/>
                    </w:rPr>
                    <w:t>，</w:t>
                  </w:r>
                  <w:r>
                    <w:rPr>
                      <w:sz w:val="18"/>
                      <w:szCs w:val="18"/>
                    </w:rPr>
                    <w:t>以及网箱养殖、畜禽养殖、旅游等可能污染饮用水水体的投资建设项目。禁止在饮用水水源二级保护区的岸线和河段范围内新建、</w:t>
                  </w:r>
                  <w:r>
                    <w:rPr>
                      <w:rFonts w:hint="eastAsia"/>
                      <w:sz w:val="18"/>
                      <w:szCs w:val="18"/>
                    </w:rPr>
                    <w:t>技改</w:t>
                  </w:r>
                  <w:r>
                    <w:rPr>
                      <w:sz w:val="18"/>
                      <w:szCs w:val="18"/>
                    </w:rPr>
                    <w:t>、</w:t>
                  </w:r>
                  <w:r>
                    <w:rPr>
                      <w:rFonts w:hint="eastAsia"/>
                      <w:sz w:val="18"/>
                      <w:szCs w:val="18"/>
                    </w:rPr>
                    <w:t>技术改造</w:t>
                  </w:r>
                  <w:r>
                    <w:rPr>
                      <w:sz w:val="18"/>
                      <w:szCs w:val="18"/>
                    </w:rPr>
                    <w:t>排放污染物的投资建设项目。</w:t>
                  </w:r>
                </w:p>
              </w:tc>
              <w:tc>
                <w:tcPr>
                  <w:tcW w:w="576" w:type="pct"/>
                  <w:vMerge w:val="continue"/>
                  <w:noWrap/>
                  <w:tcMar>
                    <w:top w:w="0" w:type="dxa"/>
                    <w:left w:w="0" w:type="dxa"/>
                    <w:bottom w:w="0" w:type="dxa"/>
                    <w:right w:w="0" w:type="dxa"/>
                  </w:tcMar>
                  <w:vAlign w:val="center"/>
                </w:tcPr>
                <w:p w14:paraId="38062C5B">
                  <w:pPr>
                    <w:jc w:val="center"/>
                    <w:rPr>
                      <w:szCs w:val="21"/>
                    </w:rPr>
                  </w:pPr>
                </w:p>
              </w:tc>
            </w:tr>
            <w:tr w14:paraId="2D243F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31" w:type="pct"/>
                  <w:noWrap/>
                  <w:tcMar>
                    <w:top w:w="0" w:type="dxa"/>
                    <w:left w:w="0" w:type="dxa"/>
                    <w:bottom w:w="0" w:type="dxa"/>
                    <w:right w:w="0" w:type="dxa"/>
                  </w:tcMar>
                  <w:vAlign w:val="center"/>
                </w:tcPr>
                <w:p w14:paraId="4B381630">
                  <w:pPr>
                    <w:jc w:val="center"/>
                    <w:rPr>
                      <w:sz w:val="18"/>
                      <w:szCs w:val="18"/>
                    </w:rPr>
                  </w:pPr>
                  <w:r>
                    <w:rPr>
                      <w:rFonts w:hint="eastAsia"/>
                      <w:sz w:val="18"/>
                      <w:szCs w:val="18"/>
                    </w:rPr>
                    <w:t>4</w:t>
                  </w:r>
                </w:p>
              </w:tc>
              <w:tc>
                <w:tcPr>
                  <w:tcW w:w="4091" w:type="pct"/>
                  <w:noWrap/>
                  <w:tcMar>
                    <w:top w:w="0" w:type="dxa"/>
                    <w:left w:w="0" w:type="dxa"/>
                    <w:bottom w:w="0" w:type="dxa"/>
                    <w:right w:w="0" w:type="dxa"/>
                  </w:tcMar>
                  <w:vAlign w:val="center"/>
                </w:tcPr>
                <w:p w14:paraId="4B3E5074">
                  <w:pPr>
                    <w:jc w:val="center"/>
                    <w:rPr>
                      <w:sz w:val="18"/>
                      <w:szCs w:val="18"/>
                    </w:rPr>
                  </w:pPr>
                  <w:r>
                    <w:rPr>
                      <w:sz w:val="18"/>
                      <w:szCs w:val="18"/>
                    </w:rPr>
                    <w:t>禁止在水产种质资源保护区的岸线和河段范围内新建围湖造田、围海造地或围填海等投资建设项目。禁止在国家湿地公园的岸线和河段范围内挖沙、采矿</w:t>
                  </w:r>
                  <w:r>
                    <w:rPr>
                      <w:rFonts w:hint="eastAsia"/>
                      <w:sz w:val="18"/>
                      <w:szCs w:val="18"/>
                    </w:rPr>
                    <w:t>，</w:t>
                  </w:r>
                  <w:r>
                    <w:rPr>
                      <w:sz w:val="18"/>
                      <w:szCs w:val="18"/>
                    </w:rPr>
                    <w:t>以及任何不符合主体功能定位的投资建设项目。</w:t>
                  </w:r>
                </w:p>
              </w:tc>
              <w:tc>
                <w:tcPr>
                  <w:tcW w:w="576" w:type="pct"/>
                  <w:vMerge w:val="continue"/>
                  <w:noWrap/>
                  <w:vAlign w:val="center"/>
                </w:tcPr>
                <w:p w14:paraId="367A7079">
                  <w:pPr>
                    <w:jc w:val="center"/>
                    <w:rPr>
                      <w:szCs w:val="21"/>
                    </w:rPr>
                  </w:pPr>
                </w:p>
              </w:tc>
            </w:tr>
            <w:tr w14:paraId="1D898C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630C294B">
                  <w:pPr>
                    <w:jc w:val="center"/>
                    <w:rPr>
                      <w:sz w:val="18"/>
                      <w:szCs w:val="18"/>
                    </w:rPr>
                  </w:pPr>
                  <w:r>
                    <w:rPr>
                      <w:rFonts w:hint="eastAsia"/>
                      <w:sz w:val="18"/>
                      <w:szCs w:val="18"/>
                    </w:rPr>
                    <w:t>5</w:t>
                  </w:r>
                </w:p>
              </w:tc>
              <w:tc>
                <w:tcPr>
                  <w:tcW w:w="4091" w:type="pct"/>
                  <w:noWrap/>
                  <w:tcMar>
                    <w:top w:w="0" w:type="dxa"/>
                    <w:left w:w="0" w:type="dxa"/>
                    <w:bottom w:w="0" w:type="dxa"/>
                    <w:right w:w="0" w:type="dxa"/>
                  </w:tcMar>
                  <w:vAlign w:val="center"/>
                </w:tcPr>
                <w:p w14:paraId="697EA9EA">
                  <w:pPr>
                    <w:jc w:val="center"/>
                    <w:rPr>
                      <w:sz w:val="18"/>
                      <w:szCs w:val="18"/>
                    </w:rPr>
                  </w:pPr>
                  <w:r>
                    <w:rPr>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576" w:type="pct"/>
                  <w:vMerge w:val="continue"/>
                  <w:noWrap/>
                  <w:vAlign w:val="center"/>
                </w:tcPr>
                <w:p w14:paraId="35DF76F6">
                  <w:pPr>
                    <w:jc w:val="center"/>
                    <w:rPr>
                      <w:szCs w:val="21"/>
                    </w:rPr>
                  </w:pPr>
                </w:p>
              </w:tc>
            </w:tr>
            <w:tr w14:paraId="49B0B1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008C4054">
                  <w:pPr>
                    <w:jc w:val="center"/>
                    <w:rPr>
                      <w:sz w:val="18"/>
                      <w:szCs w:val="18"/>
                    </w:rPr>
                  </w:pPr>
                  <w:r>
                    <w:rPr>
                      <w:rFonts w:hint="eastAsia"/>
                      <w:sz w:val="18"/>
                      <w:szCs w:val="18"/>
                    </w:rPr>
                    <w:t>6</w:t>
                  </w:r>
                </w:p>
              </w:tc>
              <w:tc>
                <w:tcPr>
                  <w:tcW w:w="4091" w:type="pct"/>
                  <w:noWrap/>
                  <w:tcMar>
                    <w:top w:w="0" w:type="dxa"/>
                    <w:left w:w="0" w:type="dxa"/>
                    <w:bottom w:w="0" w:type="dxa"/>
                    <w:right w:w="0" w:type="dxa"/>
                  </w:tcMar>
                  <w:vAlign w:val="center"/>
                </w:tcPr>
                <w:p w14:paraId="4712BA2C">
                  <w:pPr>
                    <w:jc w:val="center"/>
                    <w:rPr>
                      <w:sz w:val="18"/>
                      <w:szCs w:val="18"/>
                    </w:rPr>
                  </w:pPr>
                  <w:r>
                    <w:rPr>
                      <w:sz w:val="18"/>
                      <w:szCs w:val="18"/>
                    </w:rPr>
                    <w:t>禁止未经许可在长江干支流及湖泊新设、改设或扩大排污口。</w:t>
                  </w:r>
                </w:p>
              </w:tc>
              <w:tc>
                <w:tcPr>
                  <w:tcW w:w="576" w:type="pct"/>
                  <w:vMerge w:val="continue"/>
                  <w:noWrap/>
                  <w:vAlign w:val="center"/>
                </w:tcPr>
                <w:p w14:paraId="454A9EA4">
                  <w:pPr>
                    <w:jc w:val="center"/>
                    <w:rPr>
                      <w:szCs w:val="21"/>
                    </w:rPr>
                  </w:pPr>
                </w:p>
              </w:tc>
            </w:tr>
            <w:tr w14:paraId="6AF552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21F346C4">
                  <w:pPr>
                    <w:jc w:val="center"/>
                    <w:rPr>
                      <w:sz w:val="18"/>
                      <w:szCs w:val="18"/>
                    </w:rPr>
                  </w:pPr>
                  <w:r>
                    <w:rPr>
                      <w:rFonts w:hint="eastAsia"/>
                      <w:sz w:val="18"/>
                      <w:szCs w:val="18"/>
                    </w:rPr>
                    <w:t>7</w:t>
                  </w:r>
                </w:p>
              </w:tc>
              <w:tc>
                <w:tcPr>
                  <w:tcW w:w="4091" w:type="pct"/>
                  <w:noWrap/>
                  <w:tcMar>
                    <w:top w:w="0" w:type="dxa"/>
                    <w:left w:w="0" w:type="dxa"/>
                    <w:bottom w:w="0" w:type="dxa"/>
                    <w:right w:w="0" w:type="dxa"/>
                  </w:tcMar>
                  <w:vAlign w:val="center"/>
                </w:tcPr>
                <w:p w14:paraId="21009D3A">
                  <w:pPr>
                    <w:jc w:val="center"/>
                    <w:rPr>
                      <w:sz w:val="18"/>
                      <w:szCs w:val="18"/>
                    </w:rPr>
                  </w:pPr>
                  <w:r>
                    <w:rPr>
                      <w:sz w:val="18"/>
                      <w:szCs w:val="18"/>
                    </w:rPr>
                    <w:t>禁止在</w:t>
                  </w:r>
                  <w:r>
                    <w:rPr>
                      <w:rFonts w:hint="eastAsia"/>
                      <w:sz w:val="18"/>
                      <w:szCs w:val="18"/>
                    </w:rPr>
                    <w:t>“</w:t>
                  </w:r>
                  <w:r>
                    <w:rPr>
                      <w:sz w:val="18"/>
                      <w:szCs w:val="18"/>
                    </w:rPr>
                    <w:t>一江一口两湖七河</w:t>
                  </w:r>
                  <w:r>
                    <w:rPr>
                      <w:rFonts w:hint="eastAsia"/>
                      <w:sz w:val="18"/>
                      <w:szCs w:val="18"/>
                    </w:rPr>
                    <w:t>”</w:t>
                  </w:r>
                  <w:r>
                    <w:rPr>
                      <w:sz w:val="18"/>
                      <w:szCs w:val="18"/>
                    </w:rPr>
                    <w:t>和332个水生生物保护区开展生产性捕捞。</w:t>
                  </w:r>
                </w:p>
              </w:tc>
              <w:tc>
                <w:tcPr>
                  <w:tcW w:w="576" w:type="pct"/>
                  <w:vMerge w:val="continue"/>
                  <w:noWrap/>
                  <w:vAlign w:val="center"/>
                </w:tcPr>
                <w:p w14:paraId="2C107EE5">
                  <w:pPr>
                    <w:jc w:val="center"/>
                    <w:rPr>
                      <w:szCs w:val="21"/>
                    </w:rPr>
                  </w:pPr>
                </w:p>
              </w:tc>
            </w:tr>
            <w:tr w14:paraId="497C7B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1CF3F5FE">
                  <w:pPr>
                    <w:jc w:val="center"/>
                    <w:rPr>
                      <w:sz w:val="18"/>
                      <w:szCs w:val="18"/>
                    </w:rPr>
                  </w:pPr>
                  <w:r>
                    <w:rPr>
                      <w:rFonts w:hint="eastAsia"/>
                      <w:sz w:val="18"/>
                      <w:szCs w:val="18"/>
                    </w:rPr>
                    <w:t>8</w:t>
                  </w:r>
                </w:p>
              </w:tc>
              <w:tc>
                <w:tcPr>
                  <w:tcW w:w="4091" w:type="pct"/>
                  <w:noWrap/>
                  <w:tcMar>
                    <w:top w:w="0" w:type="dxa"/>
                    <w:left w:w="0" w:type="dxa"/>
                    <w:bottom w:w="0" w:type="dxa"/>
                    <w:right w:w="0" w:type="dxa"/>
                  </w:tcMar>
                  <w:vAlign w:val="center"/>
                </w:tcPr>
                <w:p w14:paraId="5A8D7415">
                  <w:pPr>
                    <w:jc w:val="center"/>
                    <w:rPr>
                      <w:sz w:val="18"/>
                      <w:szCs w:val="18"/>
                    </w:rPr>
                  </w:pPr>
                  <w:r>
                    <w:rPr>
                      <w:sz w:val="18"/>
                      <w:szCs w:val="18"/>
                    </w:rPr>
                    <w:t>禁止在长江干支流、重要湖泊岸线一公里范围内新建、</w:t>
                  </w:r>
                  <w:r>
                    <w:rPr>
                      <w:rFonts w:hint="eastAsia"/>
                      <w:sz w:val="18"/>
                      <w:szCs w:val="18"/>
                    </w:rPr>
                    <w:t>技术改造</w:t>
                  </w:r>
                  <w:r>
                    <w:rPr>
                      <w:sz w:val="18"/>
                      <w:szCs w:val="18"/>
                    </w:rPr>
                    <w:t>化工</w:t>
                  </w:r>
                  <w:r>
                    <w:rPr>
                      <w:rFonts w:hint="eastAsia"/>
                      <w:sz w:val="18"/>
                      <w:szCs w:val="18"/>
                    </w:rPr>
                    <w:t>厂区</w:t>
                  </w:r>
                  <w:r>
                    <w:rPr>
                      <w:sz w:val="18"/>
                      <w:szCs w:val="18"/>
                    </w:rPr>
                    <w:t>和化工项目。禁止在长江干流岸线三公里范围内和重要支流岸线一公里范围内新建、</w:t>
                  </w:r>
                  <w:r>
                    <w:rPr>
                      <w:rFonts w:hint="eastAsia"/>
                      <w:sz w:val="18"/>
                      <w:szCs w:val="18"/>
                    </w:rPr>
                    <w:t>技改</w:t>
                  </w:r>
                  <w:r>
                    <w:rPr>
                      <w:sz w:val="18"/>
                      <w:szCs w:val="18"/>
                    </w:rPr>
                    <w:t>、</w:t>
                  </w:r>
                  <w:r>
                    <w:rPr>
                      <w:rFonts w:hint="eastAsia"/>
                      <w:sz w:val="18"/>
                      <w:szCs w:val="18"/>
                    </w:rPr>
                    <w:t>技术改造</w:t>
                  </w:r>
                  <w:r>
                    <w:rPr>
                      <w:sz w:val="18"/>
                      <w:szCs w:val="18"/>
                    </w:rPr>
                    <w:t>尾矿库、冶炼渣库和磷石膏库</w:t>
                  </w:r>
                  <w:r>
                    <w:rPr>
                      <w:rFonts w:hint="eastAsia"/>
                      <w:sz w:val="18"/>
                      <w:szCs w:val="18"/>
                    </w:rPr>
                    <w:t>，</w:t>
                  </w:r>
                  <w:r>
                    <w:rPr>
                      <w:sz w:val="18"/>
                      <w:szCs w:val="18"/>
                    </w:rPr>
                    <w:t>以提升安全、生态环境保护水平为目的的</w:t>
                  </w:r>
                  <w:r>
                    <w:rPr>
                      <w:rFonts w:hint="eastAsia"/>
                      <w:sz w:val="18"/>
                      <w:szCs w:val="18"/>
                    </w:rPr>
                    <w:t>技改</w:t>
                  </w:r>
                  <w:r>
                    <w:rPr>
                      <w:sz w:val="18"/>
                      <w:szCs w:val="18"/>
                    </w:rPr>
                    <w:t>除外。</w:t>
                  </w:r>
                </w:p>
              </w:tc>
              <w:tc>
                <w:tcPr>
                  <w:tcW w:w="576" w:type="pct"/>
                  <w:vMerge w:val="continue"/>
                  <w:noWrap/>
                  <w:vAlign w:val="center"/>
                </w:tcPr>
                <w:p w14:paraId="11658C7C">
                  <w:pPr>
                    <w:jc w:val="center"/>
                    <w:rPr>
                      <w:szCs w:val="21"/>
                    </w:rPr>
                  </w:pPr>
                </w:p>
              </w:tc>
            </w:tr>
            <w:tr w14:paraId="691D01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6F1DAF1C">
                  <w:pPr>
                    <w:jc w:val="center"/>
                    <w:rPr>
                      <w:sz w:val="18"/>
                      <w:szCs w:val="18"/>
                    </w:rPr>
                  </w:pPr>
                  <w:r>
                    <w:rPr>
                      <w:rFonts w:hint="eastAsia"/>
                      <w:sz w:val="18"/>
                      <w:szCs w:val="18"/>
                    </w:rPr>
                    <w:t>9</w:t>
                  </w:r>
                </w:p>
              </w:tc>
              <w:tc>
                <w:tcPr>
                  <w:tcW w:w="4091" w:type="pct"/>
                  <w:noWrap/>
                  <w:tcMar>
                    <w:top w:w="0" w:type="dxa"/>
                    <w:left w:w="0" w:type="dxa"/>
                    <w:bottom w:w="0" w:type="dxa"/>
                    <w:right w:w="0" w:type="dxa"/>
                  </w:tcMar>
                  <w:vAlign w:val="center"/>
                </w:tcPr>
                <w:p w14:paraId="47BE22D5">
                  <w:pPr>
                    <w:jc w:val="center"/>
                    <w:rPr>
                      <w:sz w:val="18"/>
                      <w:szCs w:val="18"/>
                    </w:rPr>
                  </w:pPr>
                  <w:r>
                    <w:rPr>
                      <w:sz w:val="18"/>
                      <w:szCs w:val="18"/>
                    </w:rPr>
                    <w:t>禁止在合规</w:t>
                  </w:r>
                  <w:r>
                    <w:rPr>
                      <w:rFonts w:hint="eastAsia"/>
                      <w:sz w:val="18"/>
                      <w:szCs w:val="18"/>
                    </w:rPr>
                    <w:t>厂区</w:t>
                  </w:r>
                  <w:r>
                    <w:rPr>
                      <w:sz w:val="18"/>
                      <w:szCs w:val="18"/>
                    </w:rPr>
                    <w:t>外新建、</w:t>
                  </w:r>
                  <w:r>
                    <w:rPr>
                      <w:rFonts w:hint="eastAsia"/>
                      <w:sz w:val="18"/>
                      <w:szCs w:val="18"/>
                    </w:rPr>
                    <w:t>技术改造</w:t>
                  </w:r>
                  <w:r>
                    <w:rPr>
                      <w:sz w:val="18"/>
                      <w:szCs w:val="18"/>
                    </w:rPr>
                    <w:t>钢铁、石化、化工、焦化、建材、有色、制浆造纸等高污染项目。</w:t>
                  </w:r>
                </w:p>
              </w:tc>
              <w:tc>
                <w:tcPr>
                  <w:tcW w:w="576" w:type="pct"/>
                  <w:vMerge w:val="continue"/>
                  <w:noWrap/>
                  <w:vAlign w:val="center"/>
                </w:tcPr>
                <w:p w14:paraId="09CC55CE">
                  <w:pPr>
                    <w:jc w:val="center"/>
                    <w:rPr>
                      <w:szCs w:val="21"/>
                    </w:rPr>
                  </w:pPr>
                </w:p>
              </w:tc>
            </w:tr>
            <w:tr w14:paraId="1806B0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1FB35977">
                  <w:pPr>
                    <w:jc w:val="center"/>
                    <w:rPr>
                      <w:sz w:val="18"/>
                      <w:szCs w:val="18"/>
                    </w:rPr>
                  </w:pPr>
                  <w:r>
                    <w:rPr>
                      <w:rFonts w:hint="eastAsia"/>
                      <w:sz w:val="18"/>
                      <w:szCs w:val="18"/>
                    </w:rPr>
                    <w:t>10</w:t>
                  </w:r>
                </w:p>
              </w:tc>
              <w:tc>
                <w:tcPr>
                  <w:tcW w:w="4091" w:type="pct"/>
                  <w:noWrap/>
                  <w:tcMar>
                    <w:top w:w="0" w:type="dxa"/>
                    <w:left w:w="0" w:type="dxa"/>
                    <w:bottom w:w="0" w:type="dxa"/>
                    <w:right w:w="0" w:type="dxa"/>
                  </w:tcMar>
                  <w:vAlign w:val="center"/>
                </w:tcPr>
                <w:p w14:paraId="62EE3FC9">
                  <w:pPr>
                    <w:jc w:val="center"/>
                    <w:rPr>
                      <w:sz w:val="18"/>
                      <w:szCs w:val="18"/>
                    </w:rPr>
                  </w:pPr>
                  <w:r>
                    <w:rPr>
                      <w:sz w:val="18"/>
                      <w:szCs w:val="18"/>
                    </w:rPr>
                    <w:t>禁止新建、</w:t>
                  </w:r>
                  <w:r>
                    <w:rPr>
                      <w:rFonts w:hint="eastAsia"/>
                      <w:sz w:val="18"/>
                      <w:szCs w:val="18"/>
                    </w:rPr>
                    <w:t>技术改造</w:t>
                  </w:r>
                  <w:r>
                    <w:rPr>
                      <w:sz w:val="18"/>
                      <w:szCs w:val="18"/>
                    </w:rPr>
                    <w:t>不符合国家石化、现代煤化工等产业布局规划的项目。</w:t>
                  </w:r>
                </w:p>
              </w:tc>
              <w:tc>
                <w:tcPr>
                  <w:tcW w:w="576" w:type="pct"/>
                  <w:vMerge w:val="continue"/>
                  <w:noWrap/>
                  <w:vAlign w:val="center"/>
                </w:tcPr>
                <w:p w14:paraId="032B20A8">
                  <w:pPr>
                    <w:jc w:val="center"/>
                    <w:rPr>
                      <w:szCs w:val="21"/>
                    </w:rPr>
                  </w:pPr>
                </w:p>
              </w:tc>
            </w:tr>
            <w:tr w14:paraId="6EDA64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0711DAC2">
                  <w:pPr>
                    <w:jc w:val="center"/>
                    <w:rPr>
                      <w:sz w:val="18"/>
                      <w:szCs w:val="18"/>
                    </w:rPr>
                  </w:pPr>
                  <w:r>
                    <w:rPr>
                      <w:rFonts w:hint="eastAsia"/>
                      <w:sz w:val="18"/>
                      <w:szCs w:val="18"/>
                    </w:rPr>
                    <w:t>11</w:t>
                  </w:r>
                </w:p>
              </w:tc>
              <w:tc>
                <w:tcPr>
                  <w:tcW w:w="4091" w:type="pct"/>
                  <w:noWrap/>
                  <w:tcMar>
                    <w:top w:w="0" w:type="dxa"/>
                    <w:left w:w="0" w:type="dxa"/>
                    <w:bottom w:w="0" w:type="dxa"/>
                    <w:right w:w="0" w:type="dxa"/>
                  </w:tcMar>
                  <w:vAlign w:val="center"/>
                </w:tcPr>
                <w:p w14:paraId="6847807B">
                  <w:pPr>
                    <w:jc w:val="center"/>
                    <w:rPr>
                      <w:sz w:val="18"/>
                      <w:szCs w:val="18"/>
                    </w:rPr>
                  </w:pPr>
                  <w:r>
                    <w:rPr>
                      <w:sz w:val="18"/>
                      <w:szCs w:val="18"/>
                    </w:rPr>
                    <w:t>禁止新建、</w:t>
                  </w:r>
                  <w:r>
                    <w:rPr>
                      <w:rFonts w:hint="eastAsia"/>
                      <w:sz w:val="18"/>
                      <w:szCs w:val="18"/>
                    </w:rPr>
                    <w:t>技术改造</w:t>
                  </w:r>
                  <w:r>
                    <w:rPr>
                      <w:sz w:val="18"/>
                      <w:szCs w:val="18"/>
                    </w:rPr>
                    <w:t>法律法规和相关政策明令禁止的落后产能项目。禁止新建、</w:t>
                  </w:r>
                  <w:r>
                    <w:rPr>
                      <w:rFonts w:hint="eastAsia"/>
                      <w:sz w:val="18"/>
                      <w:szCs w:val="18"/>
                    </w:rPr>
                    <w:t>技术改造</w:t>
                  </w:r>
                  <w:r>
                    <w:rPr>
                      <w:sz w:val="18"/>
                      <w:szCs w:val="18"/>
                    </w:rPr>
                    <w:t>不符合国家产能置换要求的严重过剩产能行业的项目。禁止新建、</w:t>
                  </w:r>
                  <w:r>
                    <w:rPr>
                      <w:rFonts w:hint="eastAsia"/>
                      <w:sz w:val="18"/>
                      <w:szCs w:val="18"/>
                    </w:rPr>
                    <w:t>技术改造</w:t>
                  </w:r>
                  <w:r>
                    <w:rPr>
                      <w:sz w:val="18"/>
                      <w:szCs w:val="18"/>
                    </w:rPr>
                    <w:t>不符合要求的高耗能高排放项目。</w:t>
                  </w:r>
                </w:p>
              </w:tc>
              <w:tc>
                <w:tcPr>
                  <w:tcW w:w="576" w:type="pct"/>
                  <w:vMerge w:val="continue"/>
                  <w:noWrap/>
                  <w:vAlign w:val="center"/>
                </w:tcPr>
                <w:p w14:paraId="5B644858">
                  <w:pPr>
                    <w:jc w:val="center"/>
                    <w:rPr>
                      <w:szCs w:val="21"/>
                    </w:rPr>
                  </w:pPr>
                </w:p>
              </w:tc>
            </w:tr>
            <w:tr w14:paraId="1DD71C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331" w:type="pct"/>
                  <w:noWrap/>
                  <w:tcMar>
                    <w:top w:w="0" w:type="dxa"/>
                    <w:left w:w="0" w:type="dxa"/>
                    <w:bottom w:w="0" w:type="dxa"/>
                    <w:right w:w="0" w:type="dxa"/>
                  </w:tcMar>
                  <w:vAlign w:val="center"/>
                </w:tcPr>
                <w:p w14:paraId="71A842F8">
                  <w:pPr>
                    <w:jc w:val="center"/>
                    <w:rPr>
                      <w:sz w:val="18"/>
                      <w:szCs w:val="18"/>
                    </w:rPr>
                  </w:pPr>
                  <w:r>
                    <w:rPr>
                      <w:rFonts w:hint="eastAsia"/>
                      <w:sz w:val="18"/>
                      <w:szCs w:val="18"/>
                    </w:rPr>
                    <w:t>12</w:t>
                  </w:r>
                </w:p>
              </w:tc>
              <w:tc>
                <w:tcPr>
                  <w:tcW w:w="4091" w:type="pct"/>
                  <w:noWrap/>
                  <w:tcMar>
                    <w:top w:w="0" w:type="dxa"/>
                    <w:left w:w="0" w:type="dxa"/>
                    <w:bottom w:w="0" w:type="dxa"/>
                    <w:right w:w="0" w:type="dxa"/>
                  </w:tcMar>
                  <w:vAlign w:val="center"/>
                </w:tcPr>
                <w:p w14:paraId="6012FBED">
                  <w:pPr>
                    <w:jc w:val="center"/>
                    <w:rPr>
                      <w:sz w:val="18"/>
                      <w:szCs w:val="18"/>
                    </w:rPr>
                  </w:pPr>
                  <w:r>
                    <w:rPr>
                      <w:sz w:val="18"/>
                      <w:szCs w:val="18"/>
                    </w:rPr>
                    <w:t>法律法规及相关政策文件有更加严格规定的从其规定。</w:t>
                  </w:r>
                </w:p>
              </w:tc>
              <w:tc>
                <w:tcPr>
                  <w:tcW w:w="576" w:type="pct"/>
                  <w:vMerge w:val="continue"/>
                  <w:noWrap/>
                  <w:vAlign w:val="center"/>
                </w:tcPr>
                <w:p w14:paraId="752F79A3">
                  <w:pPr>
                    <w:jc w:val="center"/>
                    <w:rPr>
                      <w:szCs w:val="21"/>
                    </w:rPr>
                  </w:pPr>
                </w:p>
              </w:tc>
            </w:tr>
          </w:tbl>
          <w:p w14:paraId="3EAB4805">
            <w:pPr>
              <w:spacing w:beforeLines="50" w:line="360" w:lineRule="auto"/>
              <w:ind w:firstLine="422" w:firstLineChars="200"/>
              <w:rPr>
                <w:b/>
                <w:bCs/>
                <w:szCs w:val="21"/>
              </w:rPr>
            </w:pPr>
            <w:r>
              <w:rPr>
                <w:rFonts w:hint="eastAsia"/>
                <w:b/>
                <w:bCs/>
                <w:szCs w:val="21"/>
              </w:rPr>
              <w:t>2、</w:t>
            </w:r>
            <w:r>
              <w:rPr>
                <w:b/>
                <w:bCs/>
                <w:szCs w:val="21"/>
              </w:rPr>
              <w:t>与《</w:t>
            </w:r>
            <w:r>
              <w:rPr>
                <w:rFonts w:hint="eastAsia"/>
                <w:b/>
                <w:bCs/>
                <w:szCs w:val="21"/>
              </w:rPr>
              <w:t>江苏省2023年生态环境分区管控成果动态更新工作方案</w:t>
            </w:r>
            <w:r>
              <w:rPr>
                <w:b/>
                <w:bCs/>
                <w:szCs w:val="21"/>
              </w:rPr>
              <w:t>重点管控要求》、</w:t>
            </w:r>
            <w:r>
              <w:rPr>
                <w:b/>
                <w:bCs/>
                <w:kern w:val="0"/>
                <w:szCs w:val="21"/>
              </w:rPr>
              <w:t>《</w:t>
            </w:r>
            <w:r>
              <w:rPr>
                <w:b/>
                <w:bCs/>
                <w:szCs w:val="21"/>
              </w:rPr>
              <w:t>常州市</w:t>
            </w:r>
            <w:r>
              <w:rPr>
                <w:rFonts w:hint="eastAsia"/>
                <w:b/>
                <w:bCs/>
                <w:szCs w:val="21"/>
              </w:rPr>
              <w:t>2023年生态环境分区管控动态更新成果-总体要求</w:t>
            </w:r>
            <w:r>
              <w:rPr>
                <w:b/>
                <w:bCs/>
                <w:kern w:val="0"/>
                <w:szCs w:val="21"/>
              </w:rPr>
              <w:t>》</w:t>
            </w:r>
            <w:r>
              <w:rPr>
                <w:b/>
                <w:bCs/>
                <w:szCs w:val="21"/>
              </w:rPr>
              <w:t>相符性分析</w:t>
            </w:r>
          </w:p>
          <w:p w14:paraId="49C525B0">
            <w:pPr>
              <w:spacing w:line="360" w:lineRule="auto"/>
              <w:ind w:firstLine="420" w:firstLineChars="200"/>
              <w:rPr>
                <w:szCs w:val="21"/>
              </w:rPr>
            </w:pPr>
            <w:r>
              <w:rPr>
                <w:rFonts w:hint="eastAsia"/>
                <w:szCs w:val="21"/>
              </w:rPr>
              <w:t>（1）</w:t>
            </w:r>
            <w:r>
              <w:rPr>
                <w:szCs w:val="21"/>
              </w:rPr>
              <w:t>本项目属于太湖流域</w:t>
            </w:r>
            <w:r>
              <w:rPr>
                <w:rFonts w:hint="eastAsia"/>
                <w:szCs w:val="21"/>
              </w:rPr>
              <w:t>，</w:t>
            </w:r>
            <w:r>
              <w:rPr>
                <w:szCs w:val="21"/>
              </w:rPr>
              <w:t>对照</w:t>
            </w:r>
            <w:r>
              <w:rPr>
                <w:rFonts w:hint="eastAsia"/>
                <w:szCs w:val="21"/>
              </w:rPr>
              <w:t>《江苏省2023年生态环境分区管控成果动态更新工作方案</w:t>
            </w:r>
            <w:r>
              <w:rPr>
                <w:szCs w:val="21"/>
              </w:rPr>
              <w:t>重点管控要求</w:t>
            </w:r>
            <w:r>
              <w:rPr>
                <w:rFonts w:hint="eastAsia"/>
                <w:szCs w:val="21"/>
              </w:rPr>
              <w:t>》</w:t>
            </w:r>
            <w:r>
              <w:rPr>
                <w:szCs w:val="21"/>
              </w:rPr>
              <w:t>相符性</w:t>
            </w:r>
            <w:r>
              <w:rPr>
                <w:rFonts w:hint="eastAsia"/>
                <w:szCs w:val="21"/>
              </w:rPr>
              <w:t>分别</w:t>
            </w:r>
            <w:r>
              <w:rPr>
                <w:szCs w:val="21"/>
              </w:rPr>
              <w:t>见</w:t>
            </w:r>
            <w:r>
              <w:rPr>
                <w:rFonts w:hint="eastAsia"/>
                <w:szCs w:val="21"/>
              </w:rPr>
              <w:t>表1-8</w:t>
            </w:r>
            <w:r>
              <w:rPr>
                <w:szCs w:val="21"/>
              </w:rPr>
              <w:t>。</w:t>
            </w:r>
          </w:p>
          <w:p w14:paraId="663C34A5">
            <w:pPr>
              <w:ind w:firstLine="422" w:firstLineChars="200"/>
              <w:jc w:val="center"/>
              <w:rPr>
                <w:b/>
                <w:bCs/>
                <w:szCs w:val="21"/>
              </w:rPr>
            </w:pPr>
            <w:r>
              <w:rPr>
                <w:b/>
                <w:bCs/>
                <w:szCs w:val="21"/>
              </w:rPr>
              <w:t>表1-</w:t>
            </w:r>
            <w:r>
              <w:rPr>
                <w:rFonts w:hint="eastAsia"/>
                <w:b/>
                <w:bCs/>
                <w:szCs w:val="21"/>
              </w:rPr>
              <w:t>8江苏省2023年生态环境分区管控成果动态更新工作方案</w:t>
            </w:r>
            <w:r>
              <w:rPr>
                <w:b/>
                <w:bCs/>
                <w:szCs w:val="21"/>
              </w:rPr>
              <w:t>重点管控要求</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1"/>
              <w:gridCol w:w="549"/>
              <w:gridCol w:w="3707"/>
              <w:gridCol w:w="2557"/>
              <w:gridCol w:w="678"/>
            </w:tblGrid>
            <w:tr w14:paraId="4BC664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7" w:type="pct"/>
                  <w:noWrap/>
                  <w:tcMar>
                    <w:top w:w="0" w:type="dxa"/>
                    <w:left w:w="0" w:type="dxa"/>
                    <w:bottom w:w="0" w:type="dxa"/>
                    <w:right w:w="0" w:type="dxa"/>
                  </w:tcMar>
                  <w:vAlign w:val="center"/>
                </w:tcPr>
                <w:p w14:paraId="1EA78F62">
                  <w:pPr>
                    <w:jc w:val="center"/>
                    <w:rPr>
                      <w:b/>
                      <w:bCs/>
                      <w:szCs w:val="21"/>
                    </w:rPr>
                  </w:pPr>
                  <w:r>
                    <w:rPr>
                      <w:b/>
                      <w:bCs/>
                      <w:szCs w:val="21"/>
                    </w:rPr>
                    <w:t>序号</w:t>
                  </w:r>
                </w:p>
              </w:tc>
              <w:tc>
                <w:tcPr>
                  <w:tcW w:w="2665" w:type="pct"/>
                  <w:gridSpan w:val="2"/>
                  <w:noWrap/>
                  <w:tcMar>
                    <w:top w:w="0" w:type="dxa"/>
                    <w:left w:w="0" w:type="dxa"/>
                    <w:bottom w:w="0" w:type="dxa"/>
                    <w:right w:w="0" w:type="dxa"/>
                  </w:tcMar>
                  <w:vAlign w:val="center"/>
                </w:tcPr>
                <w:p w14:paraId="30A42571">
                  <w:pPr>
                    <w:jc w:val="center"/>
                    <w:rPr>
                      <w:b/>
                      <w:bCs/>
                      <w:szCs w:val="21"/>
                    </w:rPr>
                  </w:pPr>
                  <w:r>
                    <w:rPr>
                      <w:b/>
                      <w:bCs/>
                      <w:szCs w:val="21"/>
                    </w:rPr>
                    <w:t>管控要求</w:t>
                  </w:r>
                </w:p>
              </w:tc>
              <w:tc>
                <w:tcPr>
                  <w:tcW w:w="1601" w:type="pct"/>
                  <w:noWrap/>
                  <w:tcMar>
                    <w:top w:w="0" w:type="dxa"/>
                    <w:left w:w="0" w:type="dxa"/>
                    <w:bottom w:w="0" w:type="dxa"/>
                    <w:right w:w="0" w:type="dxa"/>
                  </w:tcMar>
                  <w:vAlign w:val="center"/>
                </w:tcPr>
                <w:p w14:paraId="70E8034D">
                  <w:pPr>
                    <w:jc w:val="center"/>
                    <w:rPr>
                      <w:b/>
                      <w:bCs/>
                      <w:szCs w:val="21"/>
                    </w:rPr>
                  </w:pPr>
                  <w:r>
                    <w:rPr>
                      <w:b/>
                      <w:bCs/>
                      <w:szCs w:val="21"/>
                    </w:rPr>
                    <w:t>本项目相关内容</w:t>
                  </w:r>
                </w:p>
              </w:tc>
              <w:tc>
                <w:tcPr>
                  <w:tcW w:w="425" w:type="pct"/>
                  <w:noWrap/>
                  <w:tcMar>
                    <w:top w:w="0" w:type="dxa"/>
                    <w:left w:w="0" w:type="dxa"/>
                    <w:bottom w:w="0" w:type="dxa"/>
                    <w:right w:w="0" w:type="dxa"/>
                  </w:tcMar>
                  <w:vAlign w:val="center"/>
                </w:tcPr>
                <w:p w14:paraId="36607E60">
                  <w:pPr>
                    <w:jc w:val="center"/>
                    <w:rPr>
                      <w:b/>
                      <w:bCs/>
                      <w:szCs w:val="21"/>
                    </w:rPr>
                  </w:pPr>
                  <w:r>
                    <w:rPr>
                      <w:b/>
                      <w:bCs/>
                      <w:szCs w:val="21"/>
                    </w:rPr>
                    <w:t>相符性</w:t>
                  </w:r>
                </w:p>
              </w:tc>
            </w:tr>
            <w:tr w14:paraId="031BBB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7" w:type="pct"/>
                  <w:noWrap/>
                  <w:tcMar>
                    <w:top w:w="0" w:type="dxa"/>
                    <w:left w:w="0" w:type="dxa"/>
                    <w:bottom w:w="0" w:type="dxa"/>
                    <w:right w:w="0" w:type="dxa"/>
                  </w:tcMar>
                  <w:vAlign w:val="center"/>
                </w:tcPr>
                <w:p w14:paraId="178D56DD">
                  <w:pPr>
                    <w:jc w:val="center"/>
                    <w:rPr>
                      <w:sz w:val="18"/>
                      <w:szCs w:val="18"/>
                    </w:rPr>
                  </w:pPr>
                  <w:r>
                    <w:rPr>
                      <w:sz w:val="18"/>
                      <w:szCs w:val="18"/>
                    </w:rPr>
                    <w:t>1</w:t>
                  </w:r>
                </w:p>
              </w:tc>
              <w:tc>
                <w:tcPr>
                  <w:tcW w:w="344" w:type="pct"/>
                  <w:noWrap/>
                  <w:tcMar>
                    <w:top w:w="0" w:type="dxa"/>
                    <w:left w:w="0" w:type="dxa"/>
                    <w:bottom w:w="0" w:type="dxa"/>
                    <w:right w:w="0" w:type="dxa"/>
                  </w:tcMar>
                  <w:vAlign w:val="center"/>
                </w:tcPr>
                <w:p w14:paraId="51B20031">
                  <w:pPr>
                    <w:jc w:val="center"/>
                    <w:rPr>
                      <w:sz w:val="18"/>
                      <w:szCs w:val="18"/>
                    </w:rPr>
                  </w:pPr>
                  <w:r>
                    <w:rPr>
                      <w:sz w:val="18"/>
                      <w:szCs w:val="18"/>
                    </w:rPr>
                    <w:t>空间布局约束</w:t>
                  </w:r>
                </w:p>
              </w:tc>
              <w:tc>
                <w:tcPr>
                  <w:tcW w:w="2320" w:type="pct"/>
                  <w:noWrap/>
                  <w:tcMar>
                    <w:top w:w="0" w:type="dxa"/>
                    <w:left w:w="0" w:type="dxa"/>
                    <w:bottom w:w="0" w:type="dxa"/>
                    <w:right w:w="0" w:type="dxa"/>
                  </w:tcMar>
                  <w:vAlign w:val="center"/>
                </w:tcPr>
                <w:p w14:paraId="545C80C4">
                  <w:pPr>
                    <w:jc w:val="center"/>
                    <w:rPr>
                      <w:sz w:val="18"/>
                      <w:szCs w:val="18"/>
                    </w:rPr>
                  </w:pPr>
                  <w:r>
                    <w:rPr>
                      <w:sz w:val="18"/>
                      <w:szCs w:val="18"/>
                    </w:rPr>
                    <w:t>1</w:t>
                  </w:r>
                  <w:r>
                    <w:rPr>
                      <w:rFonts w:hint="eastAsia"/>
                      <w:sz w:val="18"/>
                      <w:szCs w:val="18"/>
                    </w:rPr>
                    <w:t>、</w:t>
                  </w:r>
                  <w:r>
                    <w:rPr>
                      <w:sz w:val="18"/>
                      <w:szCs w:val="18"/>
                    </w:rPr>
                    <w:t>在太湖流域一、二、三级保护区，禁止新建、</w:t>
                  </w:r>
                  <w:r>
                    <w:rPr>
                      <w:rFonts w:hint="eastAsia"/>
                      <w:sz w:val="18"/>
                      <w:szCs w:val="18"/>
                    </w:rPr>
                    <w:t>技改</w:t>
                  </w:r>
                  <w:r>
                    <w:rPr>
                      <w:sz w:val="18"/>
                      <w:szCs w:val="18"/>
                    </w:rPr>
                    <w:t>、</w:t>
                  </w:r>
                  <w:r>
                    <w:rPr>
                      <w:rFonts w:hint="eastAsia"/>
                      <w:sz w:val="18"/>
                      <w:szCs w:val="18"/>
                    </w:rPr>
                    <w:t>技术改造</w:t>
                  </w:r>
                  <w:r>
                    <w:rPr>
                      <w:sz w:val="18"/>
                      <w:szCs w:val="18"/>
                    </w:rPr>
                    <w:t>化学制浆造纸、制革、酿造、染料、印染、电镀以及其他排放含磷、氮等污染物的企业和项目，城镇污水集中处理等环境基础设施项目和《江苏省太湖水污染防治条例》第四十六条规定的情形除外。2</w:t>
                  </w:r>
                  <w:r>
                    <w:rPr>
                      <w:rFonts w:hint="eastAsia"/>
                      <w:sz w:val="18"/>
                      <w:szCs w:val="18"/>
                    </w:rPr>
                    <w:t>、</w:t>
                  </w:r>
                  <w:r>
                    <w:rPr>
                      <w:sz w:val="18"/>
                      <w:szCs w:val="18"/>
                    </w:rPr>
                    <w:t>在太湖流域一级保护区，禁止新建、</w:t>
                  </w:r>
                  <w:r>
                    <w:rPr>
                      <w:rFonts w:hint="eastAsia"/>
                      <w:sz w:val="18"/>
                      <w:szCs w:val="18"/>
                    </w:rPr>
                    <w:t>技术改造</w:t>
                  </w:r>
                  <w:r>
                    <w:rPr>
                      <w:sz w:val="18"/>
                      <w:szCs w:val="18"/>
                    </w:rPr>
                    <w:t>向水体排放污染物的建设项目，禁止新建、</w:t>
                  </w:r>
                  <w:r>
                    <w:rPr>
                      <w:rFonts w:hint="eastAsia"/>
                      <w:sz w:val="18"/>
                      <w:szCs w:val="18"/>
                    </w:rPr>
                    <w:t>技术改造</w:t>
                  </w:r>
                  <w:r>
                    <w:rPr>
                      <w:sz w:val="18"/>
                      <w:szCs w:val="18"/>
                    </w:rPr>
                    <w:t>畜禽养殖场，禁止新建、</w:t>
                  </w:r>
                  <w:r>
                    <w:rPr>
                      <w:rFonts w:hint="eastAsia"/>
                      <w:sz w:val="18"/>
                      <w:szCs w:val="18"/>
                    </w:rPr>
                    <w:t>技术改造</w:t>
                  </w:r>
                  <w:r>
                    <w:rPr>
                      <w:sz w:val="18"/>
                      <w:szCs w:val="18"/>
                    </w:rPr>
                    <w:t>高尔夫球场、水上游乐等开发项目以及设置水上餐饮经营设施。3</w:t>
                  </w:r>
                  <w:r>
                    <w:rPr>
                      <w:rFonts w:hint="eastAsia"/>
                      <w:sz w:val="18"/>
                      <w:szCs w:val="18"/>
                    </w:rPr>
                    <w:t>、</w:t>
                  </w:r>
                  <w:r>
                    <w:rPr>
                      <w:sz w:val="18"/>
                      <w:szCs w:val="18"/>
                    </w:rPr>
                    <w:t>在太湖流域二级保护区，禁止新建、</w:t>
                  </w:r>
                  <w:r>
                    <w:rPr>
                      <w:rFonts w:hint="eastAsia"/>
                      <w:sz w:val="18"/>
                      <w:szCs w:val="18"/>
                    </w:rPr>
                    <w:t>技术改造</w:t>
                  </w:r>
                  <w:r>
                    <w:rPr>
                      <w:sz w:val="18"/>
                      <w:szCs w:val="18"/>
                    </w:rPr>
                    <w:t>化工、医药生产项目，禁止新建、</w:t>
                  </w:r>
                  <w:r>
                    <w:rPr>
                      <w:rFonts w:hint="eastAsia"/>
                      <w:sz w:val="18"/>
                      <w:szCs w:val="18"/>
                    </w:rPr>
                    <w:t>技术改造</w:t>
                  </w:r>
                  <w:r>
                    <w:rPr>
                      <w:sz w:val="18"/>
                      <w:szCs w:val="18"/>
                    </w:rPr>
                    <w:t>污水集中处理设施排污口以外的排污口。</w:t>
                  </w:r>
                </w:p>
              </w:tc>
              <w:tc>
                <w:tcPr>
                  <w:tcW w:w="1601" w:type="pct"/>
                  <w:noWrap/>
                  <w:tcMar>
                    <w:top w:w="0" w:type="dxa"/>
                    <w:left w:w="0" w:type="dxa"/>
                    <w:bottom w:w="0" w:type="dxa"/>
                    <w:right w:w="0" w:type="dxa"/>
                  </w:tcMar>
                  <w:vAlign w:val="center"/>
                </w:tcPr>
                <w:p w14:paraId="5FF220FA">
                  <w:pPr>
                    <w:jc w:val="center"/>
                    <w:rPr>
                      <w:sz w:val="18"/>
                      <w:szCs w:val="18"/>
                    </w:rPr>
                  </w:pPr>
                  <w:r>
                    <w:rPr>
                      <w:rFonts w:hint="eastAsia"/>
                      <w:kern w:val="0"/>
                      <w:sz w:val="18"/>
                      <w:szCs w:val="18"/>
                    </w:rPr>
                    <w:t>本</w:t>
                  </w:r>
                  <w:r>
                    <w:rPr>
                      <w:kern w:val="0"/>
                      <w:sz w:val="18"/>
                      <w:szCs w:val="18"/>
                    </w:rPr>
                    <w:t>项目</w:t>
                  </w:r>
                  <w:r>
                    <w:rPr>
                      <w:rFonts w:hint="eastAsia"/>
                      <w:sz w:val="18"/>
                      <w:szCs w:val="18"/>
                    </w:rPr>
                    <w:t>属于太湖流域三级保护区，不涉及</w:t>
                  </w:r>
                  <w:r>
                    <w:rPr>
                      <w:sz w:val="18"/>
                      <w:szCs w:val="18"/>
                    </w:rPr>
                    <w:t>化学制浆造纸、制革、酿造、染料、印染、电镀</w:t>
                  </w:r>
                  <w:r>
                    <w:rPr>
                      <w:rFonts w:hint="eastAsia"/>
                      <w:sz w:val="18"/>
                      <w:szCs w:val="18"/>
                    </w:rPr>
                    <w:t>等工艺，且无生产废水外排。</w:t>
                  </w:r>
                </w:p>
              </w:tc>
              <w:tc>
                <w:tcPr>
                  <w:tcW w:w="425" w:type="pct"/>
                  <w:noWrap/>
                  <w:tcMar>
                    <w:top w:w="0" w:type="dxa"/>
                    <w:left w:w="0" w:type="dxa"/>
                    <w:bottom w:w="0" w:type="dxa"/>
                    <w:right w:w="0" w:type="dxa"/>
                  </w:tcMar>
                  <w:vAlign w:val="center"/>
                </w:tcPr>
                <w:p w14:paraId="1AA7BC58">
                  <w:pPr>
                    <w:jc w:val="center"/>
                    <w:rPr>
                      <w:sz w:val="18"/>
                      <w:szCs w:val="18"/>
                    </w:rPr>
                  </w:pPr>
                  <w:r>
                    <w:rPr>
                      <w:sz w:val="18"/>
                      <w:szCs w:val="18"/>
                    </w:rPr>
                    <w:t>相符</w:t>
                  </w:r>
                </w:p>
              </w:tc>
            </w:tr>
            <w:tr w14:paraId="7F71A7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07" w:type="pct"/>
                  <w:noWrap/>
                  <w:tcMar>
                    <w:top w:w="0" w:type="dxa"/>
                    <w:left w:w="0" w:type="dxa"/>
                    <w:bottom w:w="0" w:type="dxa"/>
                    <w:right w:w="0" w:type="dxa"/>
                  </w:tcMar>
                  <w:vAlign w:val="center"/>
                </w:tcPr>
                <w:p w14:paraId="6811F7C7">
                  <w:pPr>
                    <w:jc w:val="center"/>
                    <w:rPr>
                      <w:sz w:val="18"/>
                      <w:szCs w:val="18"/>
                    </w:rPr>
                  </w:pPr>
                  <w:r>
                    <w:rPr>
                      <w:sz w:val="18"/>
                      <w:szCs w:val="18"/>
                    </w:rPr>
                    <w:t>2</w:t>
                  </w:r>
                </w:p>
              </w:tc>
              <w:tc>
                <w:tcPr>
                  <w:tcW w:w="344" w:type="pct"/>
                  <w:noWrap/>
                  <w:tcMar>
                    <w:top w:w="0" w:type="dxa"/>
                    <w:left w:w="0" w:type="dxa"/>
                    <w:bottom w:w="0" w:type="dxa"/>
                    <w:right w:w="0" w:type="dxa"/>
                  </w:tcMar>
                  <w:vAlign w:val="center"/>
                </w:tcPr>
                <w:p w14:paraId="0DD95393">
                  <w:pPr>
                    <w:jc w:val="center"/>
                    <w:rPr>
                      <w:sz w:val="18"/>
                      <w:szCs w:val="18"/>
                    </w:rPr>
                  </w:pPr>
                  <w:r>
                    <w:rPr>
                      <w:sz w:val="18"/>
                      <w:szCs w:val="18"/>
                    </w:rPr>
                    <w:t>污染物排放管控</w:t>
                  </w:r>
                </w:p>
              </w:tc>
              <w:tc>
                <w:tcPr>
                  <w:tcW w:w="2320" w:type="pct"/>
                  <w:noWrap/>
                  <w:tcMar>
                    <w:top w:w="0" w:type="dxa"/>
                    <w:left w:w="0" w:type="dxa"/>
                    <w:bottom w:w="0" w:type="dxa"/>
                    <w:right w:w="0" w:type="dxa"/>
                  </w:tcMar>
                  <w:vAlign w:val="center"/>
                </w:tcPr>
                <w:p w14:paraId="1CD60214">
                  <w:pPr>
                    <w:jc w:val="center"/>
                    <w:rPr>
                      <w:sz w:val="18"/>
                      <w:szCs w:val="18"/>
                    </w:rPr>
                  </w:pPr>
                  <w:r>
                    <w:rPr>
                      <w:sz w:val="18"/>
                      <w:szCs w:val="18"/>
                    </w:rPr>
                    <w:t>城镇污水处理厂、纺织工业、化学工业、造纸工业、钢铁工业、电镀工业和食品工业的污水处理设施执行《太湖地区城镇污水处理厂及重点工业行业主要水污染物排放限值》</w:t>
                  </w:r>
                  <w:r>
                    <w:rPr>
                      <w:rFonts w:hint="eastAsia"/>
                      <w:sz w:val="18"/>
                      <w:szCs w:val="18"/>
                    </w:rPr>
                    <w:t>。</w:t>
                  </w:r>
                </w:p>
              </w:tc>
              <w:tc>
                <w:tcPr>
                  <w:tcW w:w="1601" w:type="pct"/>
                  <w:noWrap/>
                  <w:tcMar>
                    <w:top w:w="0" w:type="dxa"/>
                    <w:left w:w="0" w:type="dxa"/>
                    <w:bottom w:w="0" w:type="dxa"/>
                    <w:right w:w="0" w:type="dxa"/>
                  </w:tcMar>
                  <w:vAlign w:val="center"/>
                </w:tcPr>
                <w:p w14:paraId="698FE634">
                  <w:pPr>
                    <w:jc w:val="center"/>
                    <w:rPr>
                      <w:sz w:val="18"/>
                      <w:szCs w:val="18"/>
                    </w:rPr>
                  </w:pPr>
                  <w:r>
                    <w:rPr>
                      <w:sz w:val="18"/>
                      <w:szCs w:val="18"/>
                    </w:rPr>
                    <w:t>本项目不属于上述工业</w:t>
                  </w:r>
                  <w:r>
                    <w:rPr>
                      <w:rFonts w:hint="eastAsia"/>
                      <w:sz w:val="18"/>
                      <w:szCs w:val="18"/>
                    </w:rPr>
                    <w:t>。</w:t>
                  </w:r>
                </w:p>
              </w:tc>
              <w:tc>
                <w:tcPr>
                  <w:tcW w:w="425" w:type="pct"/>
                  <w:noWrap/>
                  <w:tcMar>
                    <w:top w:w="0" w:type="dxa"/>
                    <w:left w:w="0" w:type="dxa"/>
                    <w:bottom w:w="0" w:type="dxa"/>
                    <w:right w:w="0" w:type="dxa"/>
                  </w:tcMar>
                  <w:vAlign w:val="center"/>
                </w:tcPr>
                <w:p w14:paraId="418DA6CB">
                  <w:pPr>
                    <w:jc w:val="center"/>
                    <w:rPr>
                      <w:sz w:val="18"/>
                      <w:szCs w:val="18"/>
                    </w:rPr>
                  </w:pPr>
                  <w:r>
                    <w:rPr>
                      <w:sz w:val="18"/>
                      <w:szCs w:val="18"/>
                    </w:rPr>
                    <w:t>相符</w:t>
                  </w:r>
                </w:p>
              </w:tc>
            </w:tr>
            <w:tr w14:paraId="7BC05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7" w:type="pct"/>
                  <w:noWrap/>
                  <w:tcMar>
                    <w:top w:w="0" w:type="dxa"/>
                    <w:left w:w="0" w:type="dxa"/>
                    <w:bottom w:w="0" w:type="dxa"/>
                    <w:right w:w="0" w:type="dxa"/>
                  </w:tcMar>
                  <w:vAlign w:val="center"/>
                </w:tcPr>
                <w:p w14:paraId="026AA491">
                  <w:pPr>
                    <w:jc w:val="center"/>
                    <w:rPr>
                      <w:sz w:val="18"/>
                      <w:szCs w:val="18"/>
                    </w:rPr>
                  </w:pPr>
                  <w:r>
                    <w:rPr>
                      <w:sz w:val="18"/>
                      <w:szCs w:val="18"/>
                    </w:rPr>
                    <w:t>3</w:t>
                  </w:r>
                </w:p>
              </w:tc>
              <w:tc>
                <w:tcPr>
                  <w:tcW w:w="344" w:type="pct"/>
                  <w:noWrap/>
                  <w:tcMar>
                    <w:top w:w="0" w:type="dxa"/>
                    <w:left w:w="0" w:type="dxa"/>
                    <w:bottom w:w="0" w:type="dxa"/>
                    <w:right w:w="0" w:type="dxa"/>
                  </w:tcMar>
                  <w:vAlign w:val="center"/>
                </w:tcPr>
                <w:p w14:paraId="744C1D65">
                  <w:pPr>
                    <w:jc w:val="center"/>
                    <w:rPr>
                      <w:sz w:val="18"/>
                      <w:szCs w:val="18"/>
                    </w:rPr>
                  </w:pPr>
                  <w:r>
                    <w:rPr>
                      <w:sz w:val="18"/>
                      <w:szCs w:val="18"/>
                    </w:rPr>
                    <w:t>环境风险防控</w:t>
                  </w:r>
                </w:p>
              </w:tc>
              <w:tc>
                <w:tcPr>
                  <w:tcW w:w="2320" w:type="pct"/>
                  <w:noWrap/>
                  <w:tcMar>
                    <w:top w:w="0" w:type="dxa"/>
                    <w:left w:w="0" w:type="dxa"/>
                    <w:bottom w:w="0" w:type="dxa"/>
                    <w:right w:w="0" w:type="dxa"/>
                  </w:tcMar>
                  <w:vAlign w:val="center"/>
                </w:tcPr>
                <w:p w14:paraId="04EA7D1C">
                  <w:pPr>
                    <w:jc w:val="center"/>
                    <w:rPr>
                      <w:sz w:val="18"/>
                      <w:szCs w:val="18"/>
                    </w:rPr>
                  </w:pPr>
                  <w:r>
                    <w:rPr>
                      <w:sz w:val="18"/>
                      <w:szCs w:val="18"/>
                    </w:rPr>
                    <w:t>1</w:t>
                  </w:r>
                  <w:r>
                    <w:rPr>
                      <w:rFonts w:hint="eastAsia"/>
                      <w:sz w:val="18"/>
                      <w:szCs w:val="18"/>
                    </w:rPr>
                    <w:t>、</w:t>
                  </w:r>
                  <w:r>
                    <w:rPr>
                      <w:sz w:val="18"/>
                      <w:szCs w:val="18"/>
                    </w:rPr>
                    <w:t>运输剧毒物质、危险化学品的船舶不得进入太湖。2</w:t>
                  </w:r>
                  <w:r>
                    <w:rPr>
                      <w:rFonts w:hint="eastAsia"/>
                      <w:sz w:val="18"/>
                      <w:szCs w:val="18"/>
                    </w:rPr>
                    <w:t>、</w:t>
                  </w:r>
                  <w:r>
                    <w:rPr>
                      <w:sz w:val="18"/>
                      <w:szCs w:val="18"/>
                    </w:rPr>
                    <w:t>禁止向太湖流域水体排放或者倾倒油类、酸液、碱液、剧毒废渣废液、含放射性废渣废液、含病原体污水、工业废渣以及其他废弃物。3</w:t>
                  </w:r>
                  <w:r>
                    <w:rPr>
                      <w:rFonts w:hint="eastAsia"/>
                      <w:sz w:val="18"/>
                      <w:szCs w:val="18"/>
                    </w:rPr>
                    <w:t>、</w:t>
                  </w:r>
                  <w:r>
                    <w:rPr>
                      <w:sz w:val="18"/>
                      <w:szCs w:val="18"/>
                    </w:rPr>
                    <w:t>加强太湖流域生态环境风险应急管控，着力提高防控太湖蓝藻水华风险预警和应急处置能力。</w:t>
                  </w:r>
                </w:p>
              </w:tc>
              <w:tc>
                <w:tcPr>
                  <w:tcW w:w="1601" w:type="pct"/>
                  <w:noWrap/>
                  <w:tcMar>
                    <w:top w:w="0" w:type="dxa"/>
                    <w:left w:w="0" w:type="dxa"/>
                    <w:bottom w:w="0" w:type="dxa"/>
                    <w:right w:w="0" w:type="dxa"/>
                  </w:tcMar>
                  <w:vAlign w:val="center"/>
                </w:tcPr>
                <w:p w14:paraId="654D4AE7">
                  <w:pPr>
                    <w:jc w:val="center"/>
                    <w:rPr>
                      <w:sz w:val="18"/>
                      <w:szCs w:val="18"/>
                    </w:rPr>
                  </w:pPr>
                  <w:r>
                    <w:rPr>
                      <w:sz w:val="18"/>
                      <w:szCs w:val="18"/>
                    </w:rPr>
                    <w:t>本项目不运输剧毒物质</w:t>
                  </w:r>
                  <w:r>
                    <w:rPr>
                      <w:rFonts w:hint="eastAsia"/>
                      <w:sz w:val="18"/>
                      <w:szCs w:val="18"/>
                    </w:rPr>
                    <w:t>和</w:t>
                  </w:r>
                  <w:r>
                    <w:rPr>
                      <w:sz w:val="18"/>
                      <w:szCs w:val="18"/>
                    </w:rPr>
                    <w:t>危险化学品</w:t>
                  </w:r>
                  <w:r>
                    <w:rPr>
                      <w:rFonts w:hint="eastAsia"/>
                      <w:sz w:val="18"/>
                      <w:szCs w:val="18"/>
                    </w:rPr>
                    <w:t>；</w:t>
                  </w:r>
                  <w:r>
                    <w:rPr>
                      <w:sz w:val="18"/>
                      <w:szCs w:val="18"/>
                    </w:rPr>
                    <w:t>产生的危险废物交由有资质单位处置，一般固废零排放。本项目不以任何形式向太湖排放废液、废弃物等</w:t>
                  </w:r>
                  <w:r>
                    <w:rPr>
                      <w:rFonts w:hint="eastAsia"/>
                      <w:sz w:val="18"/>
                      <w:szCs w:val="18"/>
                    </w:rPr>
                    <w:t>。</w:t>
                  </w:r>
                </w:p>
              </w:tc>
              <w:tc>
                <w:tcPr>
                  <w:tcW w:w="425" w:type="pct"/>
                  <w:noWrap/>
                  <w:tcMar>
                    <w:top w:w="0" w:type="dxa"/>
                    <w:left w:w="0" w:type="dxa"/>
                    <w:bottom w:w="0" w:type="dxa"/>
                    <w:right w:w="0" w:type="dxa"/>
                  </w:tcMar>
                  <w:vAlign w:val="center"/>
                </w:tcPr>
                <w:p w14:paraId="20119646">
                  <w:pPr>
                    <w:jc w:val="center"/>
                    <w:rPr>
                      <w:sz w:val="18"/>
                      <w:szCs w:val="18"/>
                    </w:rPr>
                  </w:pPr>
                  <w:r>
                    <w:rPr>
                      <w:sz w:val="18"/>
                      <w:szCs w:val="18"/>
                    </w:rPr>
                    <w:t>相符</w:t>
                  </w:r>
                </w:p>
              </w:tc>
            </w:tr>
            <w:tr w14:paraId="3886A7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7" w:type="pct"/>
                  <w:noWrap/>
                  <w:tcMar>
                    <w:top w:w="0" w:type="dxa"/>
                    <w:left w:w="0" w:type="dxa"/>
                    <w:bottom w:w="0" w:type="dxa"/>
                    <w:right w:w="0" w:type="dxa"/>
                  </w:tcMar>
                  <w:vAlign w:val="center"/>
                </w:tcPr>
                <w:p w14:paraId="2562BB2B">
                  <w:pPr>
                    <w:jc w:val="center"/>
                    <w:rPr>
                      <w:sz w:val="18"/>
                      <w:szCs w:val="18"/>
                    </w:rPr>
                  </w:pPr>
                  <w:r>
                    <w:rPr>
                      <w:sz w:val="18"/>
                      <w:szCs w:val="18"/>
                    </w:rPr>
                    <w:t>4</w:t>
                  </w:r>
                </w:p>
              </w:tc>
              <w:tc>
                <w:tcPr>
                  <w:tcW w:w="344" w:type="pct"/>
                  <w:noWrap/>
                  <w:tcMar>
                    <w:top w:w="0" w:type="dxa"/>
                    <w:left w:w="0" w:type="dxa"/>
                    <w:bottom w:w="0" w:type="dxa"/>
                    <w:right w:w="0" w:type="dxa"/>
                  </w:tcMar>
                  <w:vAlign w:val="center"/>
                </w:tcPr>
                <w:p w14:paraId="4F543305">
                  <w:pPr>
                    <w:jc w:val="center"/>
                    <w:rPr>
                      <w:sz w:val="18"/>
                      <w:szCs w:val="18"/>
                    </w:rPr>
                  </w:pPr>
                  <w:r>
                    <w:rPr>
                      <w:sz w:val="18"/>
                      <w:szCs w:val="18"/>
                    </w:rPr>
                    <w:t>资源利用效率要求</w:t>
                  </w:r>
                </w:p>
              </w:tc>
              <w:tc>
                <w:tcPr>
                  <w:tcW w:w="2320" w:type="pct"/>
                  <w:noWrap/>
                  <w:tcMar>
                    <w:top w:w="0" w:type="dxa"/>
                    <w:left w:w="0" w:type="dxa"/>
                    <w:bottom w:w="0" w:type="dxa"/>
                    <w:right w:w="0" w:type="dxa"/>
                  </w:tcMar>
                  <w:vAlign w:val="center"/>
                </w:tcPr>
                <w:p w14:paraId="39A51708">
                  <w:pPr>
                    <w:jc w:val="center"/>
                    <w:rPr>
                      <w:sz w:val="18"/>
                      <w:szCs w:val="18"/>
                    </w:rPr>
                  </w:pPr>
                  <w:r>
                    <w:rPr>
                      <w:sz w:val="18"/>
                      <w:szCs w:val="18"/>
                    </w:rPr>
                    <w:t>1</w:t>
                  </w:r>
                  <w:r>
                    <w:rPr>
                      <w:rFonts w:hint="eastAsia"/>
                      <w:sz w:val="18"/>
                      <w:szCs w:val="18"/>
                    </w:rPr>
                    <w:t>、</w:t>
                  </w:r>
                  <w:r>
                    <w:rPr>
                      <w:sz w:val="18"/>
                      <w:szCs w:val="18"/>
                    </w:rPr>
                    <w:t>严格用水定额管理制度，推进取用水规范化管理，科学制定用水定额并动态调整，对超过用水定额标准的企业分类分步先期实施节水改造，鼓励重点用水企业、园区建立智慧用水管理系统。2</w:t>
                  </w:r>
                  <w:r>
                    <w:rPr>
                      <w:rFonts w:hint="eastAsia"/>
                      <w:sz w:val="18"/>
                      <w:szCs w:val="18"/>
                    </w:rPr>
                    <w:t>、</w:t>
                  </w:r>
                  <w:r>
                    <w:rPr>
                      <w:sz w:val="18"/>
                      <w:szCs w:val="18"/>
                    </w:rPr>
                    <w:t>推进新孟河、新沟河、望虞河、走马塘等河道联合调度，科学调控太湖水位。</w:t>
                  </w:r>
                </w:p>
              </w:tc>
              <w:tc>
                <w:tcPr>
                  <w:tcW w:w="1601" w:type="pct"/>
                  <w:noWrap/>
                  <w:tcMar>
                    <w:top w:w="0" w:type="dxa"/>
                    <w:left w:w="0" w:type="dxa"/>
                    <w:bottom w:w="0" w:type="dxa"/>
                    <w:right w:w="0" w:type="dxa"/>
                  </w:tcMar>
                  <w:vAlign w:val="center"/>
                </w:tcPr>
                <w:p w14:paraId="461672F8">
                  <w:pPr>
                    <w:jc w:val="center"/>
                    <w:rPr>
                      <w:sz w:val="18"/>
                      <w:szCs w:val="18"/>
                    </w:rPr>
                  </w:pPr>
                  <w:r>
                    <w:rPr>
                      <w:rFonts w:hint="eastAsia"/>
                      <w:sz w:val="18"/>
                      <w:szCs w:val="18"/>
                    </w:rPr>
                    <w:t>本项目不新增生活污水。</w:t>
                  </w:r>
                </w:p>
              </w:tc>
              <w:tc>
                <w:tcPr>
                  <w:tcW w:w="425" w:type="pct"/>
                  <w:noWrap/>
                  <w:tcMar>
                    <w:top w:w="0" w:type="dxa"/>
                    <w:left w:w="0" w:type="dxa"/>
                    <w:bottom w:w="0" w:type="dxa"/>
                    <w:right w:w="0" w:type="dxa"/>
                  </w:tcMar>
                  <w:vAlign w:val="center"/>
                </w:tcPr>
                <w:p w14:paraId="0C8A666F">
                  <w:pPr>
                    <w:jc w:val="center"/>
                    <w:rPr>
                      <w:sz w:val="18"/>
                      <w:szCs w:val="18"/>
                    </w:rPr>
                  </w:pPr>
                  <w:r>
                    <w:rPr>
                      <w:sz w:val="18"/>
                      <w:szCs w:val="18"/>
                    </w:rPr>
                    <w:t>相符</w:t>
                  </w:r>
                </w:p>
              </w:tc>
            </w:tr>
          </w:tbl>
          <w:p w14:paraId="1746EE53">
            <w:pPr>
              <w:autoSpaceDE w:val="0"/>
              <w:autoSpaceDN w:val="0"/>
              <w:spacing w:line="360" w:lineRule="auto"/>
              <w:ind w:firstLine="420" w:firstLineChars="200"/>
              <w:rPr>
                <w:szCs w:val="21"/>
              </w:rPr>
            </w:pPr>
            <w:r>
              <w:rPr>
                <w:rFonts w:hint="eastAsia"/>
                <w:szCs w:val="21"/>
              </w:rPr>
              <w:t>（2）</w:t>
            </w:r>
            <w:r>
              <w:rPr>
                <w:szCs w:val="21"/>
              </w:rPr>
              <w:t>本项目属于重点管控单元</w:t>
            </w:r>
            <w:r>
              <w:rPr>
                <w:rFonts w:hint="eastAsia"/>
                <w:szCs w:val="21"/>
              </w:rPr>
              <w:t>，</w:t>
            </w:r>
            <w:r>
              <w:rPr>
                <w:szCs w:val="21"/>
              </w:rPr>
              <w:t>对照《常州市</w:t>
            </w:r>
            <w:r>
              <w:rPr>
                <w:rFonts w:hint="eastAsia"/>
                <w:szCs w:val="21"/>
              </w:rPr>
              <w:t>2023年生态环境分区管控动态更新成果-总体要求</w:t>
            </w:r>
            <w:r>
              <w:rPr>
                <w:szCs w:val="21"/>
              </w:rPr>
              <w:t>》，相符性见</w:t>
            </w:r>
            <w:r>
              <w:rPr>
                <w:rFonts w:hint="eastAsia"/>
                <w:szCs w:val="21"/>
              </w:rPr>
              <w:t>表1-9</w:t>
            </w:r>
            <w:r>
              <w:rPr>
                <w:szCs w:val="21"/>
              </w:rPr>
              <w:t>。</w:t>
            </w:r>
          </w:p>
          <w:p w14:paraId="5B89B086">
            <w:pPr>
              <w:pStyle w:val="8"/>
              <w:adjustRightInd w:val="0"/>
              <w:snapToGrid w:val="0"/>
              <w:ind w:firstLine="0" w:firstLineChars="0"/>
              <w:jc w:val="center"/>
              <w:rPr>
                <w:b/>
                <w:bCs/>
                <w:szCs w:val="21"/>
                <w:lang w:val="en-US" w:eastAsia="zh-CN"/>
              </w:rPr>
            </w:pPr>
            <w:r>
              <w:rPr>
                <w:b/>
                <w:bCs/>
                <w:szCs w:val="21"/>
                <w:lang w:val="en-US" w:eastAsia="zh-CN"/>
              </w:rPr>
              <w:t>表1</w:t>
            </w:r>
            <w:r>
              <w:rPr>
                <w:rFonts w:hint="eastAsia"/>
                <w:b/>
                <w:bCs/>
                <w:szCs w:val="21"/>
                <w:lang w:val="en-US" w:eastAsia="zh-CN"/>
              </w:rPr>
              <w:t>-9</w:t>
            </w:r>
            <w:r>
              <w:rPr>
                <w:b/>
                <w:bCs/>
                <w:szCs w:val="21"/>
                <w:lang w:val="en-US" w:eastAsia="zh-CN"/>
              </w:rPr>
              <w:t xml:space="preserve"> 与常州市</w:t>
            </w:r>
            <w:r>
              <w:rPr>
                <w:rFonts w:hint="eastAsia"/>
                <w:b/>
                <w:bCs/>
                <w:szCs w:val="21"/>
                <w:lang w:val="en-US" w:eastAsia="zh-CN"/>
              </w:rPr>
              <w:t>2023年生态环境分区管控动态更新成果-总体要求</w:t>
            </w:r>
          </w:p>
          <w:tbl>
            <w:tblPr>
              <w:tblStyle w:val="36"/>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3"/>
              <w:gridCol w:w="627"/>
              <w:gridCol w:w="4591"/>
              <w:gridCol w:w="1564"/>
              <w:gridCol w:w="677"/>
            </w:tblGrid>
            <w:tr w14:paraId="3C6750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7" w:type="pct"/>
                  <w:noWrap/>
                  <w:tcMar>
                    <w:top w:w="0" w:type="dxa"/>
                    <w:left w:w="0" w:type="dxa"/>
                    <w:bottom w:w="0" w:type="dxa"/>
                    <w:right w:w="0" w:type="dxa"/>
                  </w:tcMar>
                  <w:vAlign w:val="center"/>
                </w:tcPr>
                <w:p w14:paraId="24E1F2B7">
                  <w:pPr>
                    <w:jc w:val="center"/>
                    <w:rPr>
                      <w:b/>
                      <w:bCs/>
                      <w:szCs w:val="21"/>
                    </w:rPr>
                  </w:pPr>
                  <w:r>
                    <w:rPr>
                      <w:b/>
                      <w:bCs/>
                      <w:szCs w:val="21"/>
                    </w:rPr>
                    <w:t>序号</w:t>
                  </w:r>
                </w:p>
              </w:tc>
              <w:tc>
                <w:tcPr>
                  <w:tcW w:w="3268" w:type="pct"/>
                  <w:gridSpan w:val="2"/>
                  <w:noWrap/>
                  <w:tcMar>
                    <w:top w:w="0" w:type="dxa"/>
                    <w:left w:w="0" w:type="dxa"/>
                    <w:bottom w:w="0" w:type="dxa"/>
                    <w:right w:w="0" w:type="dxa"/>
                  </w:tcMar>
                  <w:vAlign w:val="center"/>
                </w:tcPr>
                <w:p w14:paraId="638C022D">
                  <w:pPr>
                    <w:jc w:val="center"/>
                    <w:rPr>
                      <w:b/>
                      <w:bCs/>
                      <w:szCs w:val="21"/>
                    </w:rPr>
                  </w:pPr>
                  <w:r>
                    <w:rPr>
                      <w:b/>
                      <w:bCs/>
                      <w:szCs w:val="21"/>
                    </w:rPr>
                    <w:t>管控要求</w:t>
                  </w:r>
                </w:p>
              </w:tc>
              <w:tc>
                <w:tcPr>
                  <w:tcW w:w="980" w:type="pct"/>
                  <w:noWrap/>
                  <w:tcMar>
                    <w:top w:w="0" w:type="dxa"/>
                    <w:left w:w="0" w:type="dxa"/>
                    <w:bottom w:w="0" w:type="dxa"/>
                    <w:right w:w="0" w:type="dxa"/>
                  </w:tcMar>
                  <w:vAlign w:val="center"/>
                </w:tcPr>
                <w:p w14:paraId="2AB9A5B8">
                  <w:pPr>
                    <w:jc w:val="center"/>
                    <w:rPr>
                      <w:b/>
                      <w:bCs/>
                      <w:szCs w:val="21"/>
                    </w:rPr>
                  </w:pPr>
                  <w:r>
                    <w:rPr>
                      <w:b/>
                      <w:szCs w:val="21"/>
                    </w:rPr>
                    <w:t>本项目相关内容</w:t>
                  </w:r>
                </w:p>
              </w:tc>
              <w:tc>
                <w:tcPr>
                  <w:tcW w:w="424" w:type="pct"/>
                  <w:noWrap/>
                  <w:tcMar>
                    <w:top w:w="0" w:type="dxa"/>
                    <w:left w:w="0" w:type="dxa"/>
                    <w:bottom w:w="0" w:type="dxa"/>
                    <w:right w:w="0" w:type="dxa"/>
                  </w:tcMar>
                  <w:vAlign w:val="center"/>
                </w:tcPr>
                <w:p w14:paraId="6F55BEF4">
                  <w:pPr>
                    <w:jc w:val="center"/>
                    <w:rPr>
                      <w:b/>
                      <w:bCs/>
                      <w:szCs w:val="21"/>
                    </w:rPr>
                  </w:pPr>
                  <w:r>
                    <w:rPr>
                      <w:b/>
                      <w:bCs/>
                      <w:szCs w:val="21"/>
                    </w:rPr>
                    <w:t>相符性</w:t>
                  </w:r>
                </w:p>
              </w:tc>
            </w:tr>
            <w:tr w14:paraId="50E374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7" w:type="pct"/>
                  <w:noWrap/>
                  <w:tcMar>
                    <w:top w:w="0" w:type="dxa"/>
                    <w:left w:w="0" w:type="dxa"/>
                    <w:bottom w:w="0" w:type="dxa"/>
                    <w:right w:w="0" w:type="dxa"/>
                  </w:tcMar>
                  <w:vAlign w:val="center"/>
                </w:tcPr>
                <w:p w14:paraId="1C1A295A">
                  <w:pPr>
                    <w:jc w:val="center"/>
                    <w:rPr>
                      <w:sz w:val="18"/>
                      <w:szCs w:val="18"/>
                    </w:rPr>
                  </w:pPr>
                  <w:r>
                    <w:rPr>
                      <w:sz w:val="18"/>
                      <w:szCs w:val="18"/>
                    </w:rPr>
                    <w:t>1</w:t>
                  </w:r>
                </w:p>
              </w:tc>
              <w:tc>
                <w:tcPr>
                  <w:tcW w:w="393" w:type="pct"/>
                  <w:noWrap/>
                  <w:tcMar>
                    <w:top w:w="0" w:type="dxa"/>
                    <w:left w:w="0" w:type="dxa"/>
                    <w:bottom w:w="0" w:type="dxa"/>
                    <w:right w:w="0" w:type="dxa"/>
                  </w:tcMar>
                  <w:vAlign w:val="center"/>
                </w:tcPr>
                <w:p w14:paraId="65D4261E">
                  <w:pPr>
                    <w:jc w:val="center"/>
                    <w:rPr>
                      <w:sz w:val="18"/>
                      <w:szCs w:val="18"/>
                    </w:rPr>
                  </w:pPr>
                  <w:r>
                    <w:rPr>
                      <w:sz w:val="18"/>
                      <w:szCs w:val="18"/>
                    </w:rPr>
                    <w:t>空间布局约束</w:t>
                  </w:r>
                </w:p>
              </w:tc>
              <w:tc>
                <w:tcPr>
                  <w:tcW w:w="2875" w:type="pct"/>
                  <w:noWrap/>
                  <w:tcMar>
                    <w:top w:w="0" w:type="dxa"/>
                    <w:left w:w="0" w:type="dxa"/>
                    <w:bottom w:w="0" w:type="dxa"/>
                    <w:right w:w="0" w:type="dxa"/>
                  </w:tcMar>
                  <w:vAlign w:val="center"/>
                </w:tcPr>
                <w:p w14:paraId="328A3E9A">
                  <w:pPr>
                    <w:jc w:val="center"/>
                    <w:rPr>
                      <w:sz w:val="18"/>
                      <w:szCs w:val="18"/>
                    </w:rPr>
                  </w:pPr>
                  <w:r>
                    <w:rPr>
                      <w:rFonts w:hint="eastAsia"/>
                      <w:sz w:val="18"/>
                      <w:szCs w:val="18"/>
                    </w:rPr>
                    <w:t>（</w:t>
                  </w:r>
                  <w:r>
                    <w:rPr>
                      <w:sz w:val="18"/>
                      <w:szCs w:val="18"/>
                    </w:rPr>
                    <w:t>1</w:t>
                  </w:r>
                  <w:r>
                    <w:rPr>
                      <w:rFonts w:hint="eastAsia"/>
                      <w:sz w:val="18"/>
                      <w:szCs w:val="18"/>
                    </w:rPr>
                    <w:t>）严格执行《江苏省“三线一单”生态环境分区管控方案》（苏政发〔</w:t>
                  </w:r>
                  <w:r>
                    <w:rPr>
                      <w:sz w:val="18"/>
                      <w:szCs w:val="18"/>
                    </w:rPr>
                    <w:t>2020</w:t>
                  </w:r>
                  <w:r>
                    <w:rPr>
                      <w:rFonts w:hint="eastAsia"/>
                      <w:sz w:val="18"/>
                      <w:szCs w:val="18"/>
                    </w:rPr>
                    <w:t>〕</w:t>
                  </w:r>
                  <w:r>
                    <w:rPr>
                      <w:sz w:val="18"/>
                      <w:szCs w:val="18"/>
                    </w:rPr>
                    <w:t>49</w:t>
                  </w:r>
                  <w:r>
                    <w:rPr>
                      <w:rFonts w:hint="eastAsia"/>
                      <w:sz w:val="18"/>
                      <w:szCs w:val="18"/>
                    </w:rPr>
                    <w:t>号）附件</w:t>
                  </w:r>
                  <w:r>
                    <w:rPr>
                      <w:sz w:val="18"/>
                      <w:szCs w:val="18"/>
                    </w:rPr>
                    <w:t>3</w:t>
                  </w:r>
                  <w:r>
                    <w:rPr>
                      <w:rFonts w:hint="eastAsia"/>
                      <w:sz w:val="18"/>
                      <w:szCs w:val="18"/>
                    </w:rPr>
                    <w:t>江苏省省域生态环境管控要求中“空间布局约束”的相关要求。（</w:t>
                  </w:r>
                  <w:r>
                    <w:rPr>
                      <w:sz w:val="18"/>
                      <w:szCs w:val="18"/>
                    </w:rPr>
                    <w:t>2</w:t>
                  </w:r>
                  <w:r>
                    <w:rPr>
                      <w:rFonts w:hint="eastAsia"/>
                      <w:sz w:val="18"/>
                      <w:szCs w:val="18"/>
                    </w:rPr>
                    <w:t>）严格执行《关于印发各设区市</w:t>
                  </w:r>
                  <w:r>
                    <w:rPr>
                      <w:sz w:val="18"/>
                      <w:szCs w:val="18"/>
                    </w:rPr>
                    <w:t>2023</w:t>
                  </w:r>
                  <w:r>
                    <w:rPr>
                      <w:rFonts w:hint="eastAsia"/>
                      <w:sz w:val="18"/>
                      <w:szCs w:val="18"/>
                    </w:rPr>
                    <w:t>年深入打好污染防治攻坚战目标任务书的通知》（苏污防攻坚指办〔</w:t>
                  </w:r>
                  <w:r>
                    <w:rPr>
                      <w:sz w:val="18"/>
                      <w:szCs w:val="18"/>
                    </w:rPr>
                    <w:t>2023</w:t>
                  </w:r>
                  <w:r>
                    <w:rPr>
                      <w:rFonts w:hint="eastAsia"/>
                      <w:sz w:val="18"/>
                      <w:szCs w:val="18"/>
                    </w:rPr>
                    <w:t>〕</w:t>
                  </w:r>
                  <w:r>
                    <w:rPr>
                      <w:sz w:val="18"/>
                      <w:szCs w:val="18"/>
                    </w:rPr>
                    <w:t>53</w:t>
                  </w:r>
                  <w:r>
                    <w:rPr>
                      <w:rFonts w:hint="eastAsia"/>
                      <w:sz w:val="18"/>
                      <w:szCs w:val="18"/>
                    </w:rPr>
                    <w:t>号）《</w:t>
                  </w:r>
                  <w:r>
                    <w:rPr>
                      <w:sz w:val="18"/>
                      <w:szCs w:val="18"/>
                    </w:rPr>
                    <w:t>2023</w:t>
                  </w:r>
                  <w:r>
                    <w:rPr>
                      <w:rFonts w:hint="eastAsia"/>
                      <w:sz w:val="18"/>
                      <w:szCs w:val="18"/>
                    </w:rPr>
                    <w:t>年常州市生态文明建设工作方案》（常政发〔</w:t>
                  </w:r>
                  <w:r>
                    <w:rPr>
                      <w:sz w:val="18"/>
                      <w:szCs w:val="18"/>
                    </w:rPr>
                    <w:t>2023</w:t>
                  </w:r>
                  <w:r>
                    <w:rPr>
                      <w:rFonts w:hint="eastAsia"/>
                      <w:sz w:val="18"/>
                      <w:szCs w:val="18"/>
                    </w:rPr>
                    <w:t>〕</w:t>
                  </w:r>
                  <w:r>
                    <w:rPr>
                      <w:sz w:val="18"/>
                      <w:szCs w:val="18"/>
                    </w:rPr>
                    <w:t>23</w:t>
                  </w:r>
                  <w:r>
                    <w:rPr>
                      <w:rFonts w:hint="eastAsia"/>
                      <w:sz w:val="18"/>
                      <w:szCs w:val="18"/>
                    </w:rPr>
                    <w:t>号）等文件要求。（</w:t>
                  </w:r>
                  <w:r>
                    <w:rPr>
                      <w:sz w:val="18"/>
                      <w:szCs w:val="18"/>
                    </w:rPr>
                    <w:t>3</w:t>
                  </w:r>
                  <w:r>
                    <w:rPr>
                      <w:rFonts w:hint="eastAsia"/>
                      <w:sz w:val="18"/>
                      <w:szCs w:val="18"/>
                    </w:rPr>
                    <w:t>）禁止引进：列入《产业结构调整指导目录（</w:t>
                  </w:r>
                  <w:r>
                    <w:rPr>
                      <w:sz w:val="18"/>
                      <w:szCs w:val="18"/>
                    </w:rPr>
                    <w:t>2019</w:t>
                  </w:r>
                  <w:r>
                    <w:rPr>
                      <w:rFonts w:hint="eastAsia"/>
                      <w:sz w:val="18"/>
                      <w:szCs w:val="18"/>
                    </w:rPr>
                    <w:t>年本）》、《江苏省产业结构调整限制、淘汰和禁止目录》、《江苏省工业和信息产业结构调整、限制、淘汰目录及能耗限额》淘汰类的产业；列入《外商投资产业指导目录》禁止类的产业。（</w:t>
                  </w:r>
                  <w:r>
                    <w:rPr>
                      <w:sz w:val="18"/>
                      <w:szCs w:val="18"/>
                    </w:rPr>
                    <w:t>4</w:t>
                  </w:r>
                  <w:r>
                    <w:rPr>
                      <w:rFonts w:hint="eastAsia"/>
                      <w:sz w:val="18"/>
                      <w:szCs w:val="18"/>
                    </w:rPr>
                    <w:t>）根据《长江经济带发展负面清单指南</w:t>
                  </w:r>
                  <w:r>
                    <w:rPr>
                      <w:sz w:val="18"/>
                      <w:szCs w:val="18"/>
                    </w:rPr>
                    <w:t>(</w:t>
                  </w:r>
                  <w:r>
                    <w:rPr>
                      <w:rFonts w:hint="eastAsia"/>
                      <w:sz w:val="18"/>
                      <w:szCs w:val="18"/>
                    </w:rPr>
                    <w:t>试行，</w:t>
                  </w:r>
                  <w:r>
                    <w:rPr>
                      <w:sz w:val="18"/>
                      <w:szCs w:val="18"/>
                    </w:rPr>
                    <w:t>2022</w:t>
                  </w:r>
                  <w:r>
                    <w:rPr>
                      <w:rFonts w:hint="eastAsia"/>
                      <w:sz w:val="18"/>
                      <w:szCs w:val="18"/>
                    </w:rPr>
                    <w:t>年版</w:t>
                  </w:r>
                  <w:r>
                    <w:rPr>
                      <w:sz w:val="18"/>
                      <w:szCs w:val="18"/>
                    </w:rPr>
                    <w:t>)</w:t>
                  </w:r>
                  <w:r>
                    <w:rPr>
                      <w:rFonts w:hint="eastAsia"/>
                      <w:sz w:val="18"/>
                      <w:szCs w:val="18"/>
                    </w:rPr>
                    <w:t>》江苏省实施细则：禁止在距离长江干支流岸线一公里范围内新建、技术改造化工园区和化工项目；禁止在长江干流岸线三公里范围内新建、技改、技术改造尾矿库、冶炼渣库和磷石膏库，以提升安全、生态环境保护水平为目的的技改除外；禁止在太湖流域一、二、三级保护区内开展《江苏省太湖水污染防治条例》禁止的投资建设活动；禁止在沿江地区新建、技术改造未纳入国家和省布局规划的燃煤发电项目；禁止在合规园区外新建、技术改造钢铁、石化、化工、焦化、建材、有色、制浆造纸等高污染项目；禁止在取消化工定位的园区</w:t>
                  </w:r>
                  <w:r>
                    <w:rPr>
                      <w:sz w:val="18"/>
                      <w:szCs w:val="18"/>
                    </w:rPr>
                    <w:t>(</w:t>
                  </w:r>
                  <w:r>
                    <w:rPr>
                      <w:rFonts w:hint="eastAsia"/>
                      <w:sz w:val="18"/>
                      <w:szCs w:val="18"/>
                    </w:rPr>
                    <w:t>集中区</w:t>
                  </w:r>
                  <w:r>
                    <w:rPr>
                      <w:sz w:val="18"/>
                      <w:szCs w:val="18"/>
                    </w:rPr>
                    <w:t>)</w:t>
                  </w:r>
                  <w:r>
                    <w:rPr>
                      <w:rFonts w:hint="eastAsia"/>
                      <w:sz w:val="18"/>
                      <w:szCs w:val="18"/>
                    </w:rPr>
                    <w:t>内新建化工项目。</w:t>
                  </w:r>
                </w:p>
              </w:tc>
              <w:tc>
                <w:tcPr>
                  <w:tcW w:w="980" w:type="pct"/>
                  <w:noWrap/>
                  <w:tcMar>
                    <w:top w:w="0" w:type="dxa"/>
                    <w:left w:w="0" w:type="dxa"/>
                    <w:bottom w:w="0" w:type="dxa"/>
                    <w:right w:w="0" w:type="dxa"/>
                  </w:tcMar>
                  <w:vAlign w:val="center"/>
                </w:tcPr>
                <w:p w14:paraId="50E5BAD5">
                  <w:pPr>
                    <w:jc w:val="center"/>
                    <w:rPr>
                      <w:sz w:val="18"/>
                      <w:szCs w:val="18"/>
                    </w:rPr>
                  </w:pPr>
                  <w:r>
                    <w:rPr>
                      <w:rFonts w:hint="eastAsia"/>
                      <w:kern w:val="0"/>
                      <w:sz w:val="18"/>
                      <w:szCs w:val="18"/>
                    </w:rPr>
                    <w:t>本</w:t>
                  </w:r>
                  <w:r>
                    <w:rPr>
                      <w:kern w:val="0"/>
                      <w:sz w:val="18"/>
                      <w:szCs w:val="18"/>
                    </w:rPr>
                    <w:t>项目</w:t>
                  </w:r>
                  <w:r>
                    <w:rPr>
                      <w:rFonts w:hint="eastAsia"/>
                      <w:sz w:val="18"/>
                      <w:szCs w:val="18"/>
                    </w:rPr>
                    <w:t>严格执行（苏政发〔</w:t>
                  </w:r>
                  <w:r>
                    <w:rPr>
                      <w:sz w:val="18"/>
                      <w:szCs w:val="18"/>
                    </w:rPr>
                    <w:t>2020</w:t>
                  </w:r>
                  <w:r>
                    <w:rPr>
                      <w:rFonts w:hint="eastAsia"/>
                      <w:sz w:val="18"/>
                      <w:szCs w:val="18"/>
                    </w:rPr>
                    <w:t>〕</w:t>
                  </w:r>
                  <w:r>
                    <w:rPr>
                      <w:sz w:val="18"/>
                      <w:szCs w:val="18"/>
                    </w:rPr>
                    <w:t>49</w:t>
                  </w:r>
                  <w:r>
                    <w:rPr>
                      <w:rFonts w:hint="eastAsia"/>
                      <w:sz w:val="18"/>
                      <w:szCs w:val="18"/>
                    </w:rPr>
                    <w:t>号）、（苏污防攻坚指办〔</w:t>
                  </w:r>
                  <w:r>
                    <w:rPr>
                      <w:sz w:val="18"/>
                      <w:szCs w:val="18"/>
                    </w:rPr>
                    <w:t>2023</w:t>
                  </w:r>
                  <w:r>
                    <w:rPr>
                      <w:rFonts w:hint="eastAsia"/>
                      <w:sz w:val="18"/>
                      <w:szCs w:val="18"/>
                    </w:rPr>
                    <w:t>〕</w:t>
                  </w:r>
                  <w:r>
                    <w:rPr>
                      <w:sz w:val="18"/>
                      <w:szCs w:val="18"/>
                    </w:rPr>
                    <w:t>53</w:t>
                  </w:r>
                  <w:r>
                    <w:rPr>
                      <w:rFonts w:hint="eastAsia"/>
                      <w:sz w:val="18"/>
                      <w:szCs w:val="18"/>
                    </w:rPr>
                    <w:t>号）、常政发〔</w:t>
                  </w:r>
                  <w:r>
                    <w:rPr>
                      <w:sz w:val="18"/>
                      <w:szCs w:val="18"/>
                    </w:rPr>
                    <w:t>2023</w:t>
                  </w:r>
                  <w:r>
                    <w:rPr>
                      <w:rFonts w:hint="eastAsia"/>
                      <w:sz w:val="18"/>
                      <w:szCs w:val="18"/>
                    </w:rPr>
                    <w:t>〕</w:t>
                  </w:r>
                  <w:r>
                    <w:rPr>
                      <w:sz w:val="18"/>
                      <w:szCs w:val="18"/>
                    </w:rPr>
                    <w:t>23</w:t>
                  </w:r>
                  <w:r>
                    <w:rPr>
                      <w:rFonts w:hint="eastAsia"/>
                      <w:sz w:val="18"/>
                      <w:szCs w:val="18"/>
                    </w:rPr>
                    <w:t>号）等文件要求。</w:t>
                  </w:r>
                  <w:r>
                    <w:rPr>
                      <w:kern w:val="0"/>
                      <w:sz w:val="18"/>
                      <w:szCs w:val="18"/>
                    </w:rPr>
                    <w:t>本项目</w:t>
                  </w:r>
                  <w:r>
                    <w:rPr>
                      <w:sz w:val="18"/>
                      <w:szCs w:val="18"/>
                    </w:rPr>
                    <w:t>从</w:t>
                  </w:r>
                  <w:r>
                    <w:rPr>
                      <w:rFonts w:hint="eastAsia"/>
                      <w:sz w:val="18"/>
                      <w:szCs w:val="18"/>
                    </w:rPr>
                    <w:t>事交通机械配件的生产</w:t>
                  </w:r>
                  <w:r>
                    <w:rPr>
                      <w:sz w:val="18"/>
                      <w:szCs w:val="18"/>
                    </w:rPr>
                    <w:t>，行业类别为</w:t>
                  </w:r>
                  <w:r>
                    <w:rPr>
                      <w:rFonts w:hint="eastAsia"/>
                      <w:sz w:val="18"/>
                      <w:szCs w:val="18"/>
                    </w:rPr>
                    <w:t>C-3484机械零部件加工</w:t>
                  </w:r>
                  <w:r>
                    <w:rPr>
                      <w:sz w:val="18"/>
                      <w:szCs w:val="18"/>
                    </w:rPr>
                    <w:t>，不属于淘汰及限制类项目，不属于以上禁止类项目</w:t>
                  </w:r>
                  <w:r>
                    <w:rPr>
                      <w:rFonts w:hint="eastAsia"/>
                      <w:sz w:val="18"/>
                      <w:szCs w:val="18"/>
                    </w:rPr>
                    <w:t>。</w:t>
                  </w:r>
                </w:p>
              </w:tc>
              <w:tc>
                <w:tcPr>
                  <w:tcW w:w="424" w:type="pct"/>
                  <w:noWrap/>
                  <w:tcMar>
                    <w:top w:w="0" w:type="dxa"/>
                    <w:left w:w="0" w:type="dxa"/>
                    <w:bottom w:w="0" w:type="dxa"/>
                    <w:right w:w="0" w:type="dxa"/>
                  </w:tcMar>
                  <w:vAlign w:val="center"/>
                </w:tcPr>
                <w:p w14:paraId="2FDD9B13">
                  <w:pPr>
                    <w:jc w:val="center"/>
                    <w:rPr>
                      <w:sz w:val="18"/>
                      <w:szCs w:val="18"/>
                    </w:rPr>
                  </w:pPr>
                  <w:r>
                    <w:rPr>
                      <w:sz w:val="18"/>
                      <w:szCs w:val="18"/>
                    </w:rPr>
                    <w:t>相符</w:t>
                  </w:r>
                </w:p>
              </w:tc>
            </w:tr>
            <w:tr w14:paraId="1CE0F9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7" w:type="pct"/>
                  <w:tcBorders>
                    <w:bottom w:val="single" w:color="auto" w:sz="4" w:space="0"/>
                  </w:tcBorders>
                  <w:noWrap/>
                  <w:tcMar>
                    <w:top w:w="0" w:type="dxa"/>
                    <w:left w:w="0" w:type="dxa"/>
                    <w:bottom w:w="0" w:type="dxa"/>
                    <w:right w:w="0" w:type="dxa"/>
                  </w:tcMar>
                  <w:vAlign w:val="center"/>
                </w:tcPr>
                <w:p w14:paraId="05D0630B">
                  <w:pPr>
                    <w:jc w:val="center"/>
                    <w:rPr>
                      <w:sz w:val="18"/>
                      <w:szCs w:val="18"/>
                    </w:rPr>
                  </w:pPr>
                  <w:r>
                    <w:rPr>
                      <w:sz w:val="18"/>
                      <w:szCs w:val="18"/>
                    </w:rPr>
                    <w:t>2</w:t>
                  </w:r>
                </w:p>
              </w:tc>
              <w:tc>
                <w:tcPr>
                  <w:tcW w:w="393" w:type="pct"/>
                  <w:tcBorders>
                    <w:bottom w:val="single" w:color="auto" w:sz="4" w:space="0"/>
                  </w:tcBorders>
                  <w:noWrap/>
                  <w:tcMar>
                    <w:top w:w="0" w:type="dxa"/>
                    <w:left w:w="0" w:type="dxa"/>
                    <w:bottom w:w="0" w:type="dxa"/>
                    <w:right w:w="0" w:type="dxa"/>
                  </w:tcMar>
                  <w:vAlign w:val="center"/>
                </w:tcPr>
                <w:p w14:paraId="0863E850">
                  <w:pPr>
                    <w:jc w:val="center"/>
                    <w:rPr>
                      <w:sz w:val="18"/>
                      <w:szCs w:val="18"/>
                    </w:rPr>
                  </w:pPr>
                  <w:r>
                    <w:rPr>
                      <w:sz w:val="18"/>
                      <w:szCs w:val="18"/>
                    </w:rPr>
                    <w:t>污染物排放管控</w:t>
                  </w:r>
                </w:p>
              </w:tc>
              <w:tc>
                <w:tcPr>
                  <w:tcW w:w="2875" w:type="pct"/>
                  <w:tcBorders>
                    <w:bottom w:val="single" w:color="auto" w:sz="4" w:space="0"/>
                  </w:tcBorders>
                  <w:noWrap/>
                  <w:tcMar>
                    <w:top w:w="0" w:type="dxa"/>
                    <w:left w:w="0" w:type="dxa"/>
                    <w:bottom w:w="0" w:type="dxa"/>
                    <w:right w:w="0" w:type="dxa"/>
                  </w:tcMar>
                  <w:vAlign w:val="center"/>
                </w:tcPr>
                <w:p w14:paraId="783BB612">
                  <w:pPr>
                    <w:jc w:val="center"/>
                    <w:rPr>
                      <w:sz w:val="18"/>
                      <w:szCs w:val="18"/>
                    </w:rPr>
                  </w:pPr>
                  <w:r>
                    <w:rPr>
                      <w:rFonts w:hint="eastAsia"/>
                      <w:sz w:val="18"/>
                      <w:szCs w:val="18"/>
                    </w:rPr>
                    <w:t>（</w:t>
                  </w:r>
                  <w:r>
                    <w:rPr>
                      <w:sz w:val="18"/>
                      <w:szCs w:val="18"/>
                    </w:rPr>
                    <w:t>1</w:t>
                  </w:r>
                  <w:r>
                    <w:rPr>
                      <w:rFonts w:hint="eastAsia"/>
                      <w:sz w:val="18"/>
                      <w:szCs w:val="18"/>
                    </w:rPr>
                    <w:t>）坚持生态环境质量只能更好、不能变坏，实施污染物总量控制，以环境容量定产业、定项目、定规模，确保开发建设行为不突破生态环境承载力。（</w:t>
                  </w:r>
                  <w:r>
                    <w:rPr>
                      <w:sz w:val="18"/>
                      <w:szCs w:val="18"/>
                    </w:rPr>
                    <w:t>2</w:t>
                  </w:r>
                  <w:r>
                    <w:rPr>
                      <w:rFonts w:hint="eastAsia"/>
                      <w:sz w:val="18"/>
                      <w:szCs w:val="18"/>
                    </w:rPr>
                    <w:t>）《常州市“十四五”生态环境保护规划》（常政办发〔</w:t>
                  </w:r>
                  <w:r>
                    <w:rPr>
                      <w:sz w:val="18"/>
                      <w:szCs w:val="18"/>
                    </w:rPr>
                    <w:t>2021</w:t>
                  </w:r>
                  <w:r>
                    <w:rPr>
                      <w:rFonts w:hint="eastAsia"/>
                      <w:sz w:val="18"/>
                      <w:szCs w:val="18"/>
                    </w:rPr>
                    <w:t>〕</w:t>
                  </w:r>
                  <w:r>
                    <w:rPr>
                      <w:sz w:val="18"/>
                      <w:szCs w:val="18"/>
                    </w:rPr>
                    <w:t>130</w:t>
                  </w:r>
                  <w:r>
                    <w:rPr>
                      <w:rFonts w:hint="eastAsia"/>
                      <w:sz w:val="18"/>
                      <w:szCs w:val="18"/>
                    </w:rPr>
                    <w:t>号），到</w:t>
                  </w:r>
                  <w:r>
                    <w:rPr>
                      <w:sz w:val="18"/>
                      <w:szCs w:val="18"/>
                    </w:rPr>
                    <w:t>2025</w:t>
                  </w:r>
                  <w:r>
                    <w:rPr>
                      <w:rFonts w:hint="eastAsia"/>
                      <w:sz w:val="18"/>
                      <w:szCs w:val="18"/>
                    </w:rPr>
                    <w:t>年，常州市主要污染物减排满足省下达指标要求。全面贯彻落实《江苏省工业园区（集中区）污染物排放限值限量管理工作方案（试行）》（苏环办〔</w:t>
                  </w:r>
                  <w:r>
                    <w:rPr>
                      <w:sz w:val="18"/>
                      <w:szCs w:val="18"/>
                    </w:rPr>
                    <w:t>2021</w:t>
                  </w:r>
                  <w:r>
                    <w:rPr>
                      <w:rFonts w:hint="eastAsia"/>
                      <w:sz w:val="18"/>
                      <w:szCs w:val="18"/>
                    </w:rPr>
                    <w:t>〕</w:t>
                  </w:r>
                  <w:r>
                    <w:rPr>
                      <w:sz w:val="18"/>
                      <w:szCs w:val="18"/>
                    </w:rPr>
                    <w:t>232</w:t>
                  </w:r>
                  <w:r>
                    <w:rPr>
                      <w:rFonts w:hint="eastAsia"/>
                      <w:sz w:val="18"/>
                      <w:szCs w:val="18"/>
                    </w:rPr>
                    <w:t>号），完善工业园区主要污染物排放总量控制措施，实现主要污染物排放浓度和总量“双控”。</w:t>
                  </w:r>
                </w:p>
              </w:tc>
              <w:tc>
                <w:tcPr>
                  <w:tcW w:w="980" w:type="pct"/>
                  <w:tcBorders>
                    <w:bottom w:val="single" w:color="auto" w:sz="4" w:space="0"/>
                  </w:tcBorders>
                  <w:noWrap/>
                  <w:tcMar>
                    <w:top w:w="0" w:type="dxa"/>
                    <w:left w:w="0" w:type="dxa"/>
                    <w:bottom w:w="0" w:type="dxa"/>
                    <w:right w:w="0" w:type="dxa"/>
                  </w:tcMar>
                  <w:vAlign w:val="center"/>
                </w:tcPr>
                <w:p w14:paraId="0BD82AE8">
                  <w:pPr>
                    <w:jc w:val="center"/>
                    <w:rPr>
                      <w:sz w:val="18"/>
                      <w:szCs w:val="18"/>
                    </w:rPr>
                  </w:pPr>
                  <w:r>
                    <w:rPr>
                      <w:sz w:val="18"/>
                      <w:szCs w:val="18"/>
                    </w:rPr>
                    <w:t>项目运营过程中会产生</w:t>
                  </w:r>
                  <w:r>
                    <w:rPr>
                      <w:rFonts w:hint="eastAsia"/>
                      <w:sz w:val="18"/>
                      <w:szCs w:val="18"/>
                    </w:rPr>
                    <w:t>少量</w:t>
                  </w:r>
                  <w:r>
                    <w:rPr>
                      <w:sz w:val="18"/>
                      <w:szCs w:val="18"/>
                    </w:rPr>
                    <w:t>的</w:t>
                  </w:r>
                  <w:r>
                    <w:rPr>
                      <w:rFonts w:hint="eastAsia"/>
                      <w:sz w:val="18"/>
                      <w:szCs w:val="18"/>
                    </w:rPr>
                    <w:t>危险废物</w:t>
                  </w:r>
                  <w:r>
                    <w:rPr>
                      <w:sz w:val="18"/>
                      <w:szCs w:val="18"/>
                    </w:rPr>
                    <w:t>，</w:t>
                  </w:r>
                  <w:r>
                    <w:rPr>
                      <w:rFonts w:hint="eastAsia"/>
                      <w:sz w:val="18"/>
                      <w:szCs w:val="18"/>
                    </w:rPr>
                    <w:t>委托有资质的单位处置，实现零排放。本项目不新增废水、废气，不申请总量。</w:t>
                  </w:r>
                </w:p>
              </w:tc>
              <w:tc>
                <w:tcPr>
                  <w:tcW w:w="424" w:type="pct"/>
                  <w:tcBorders>
                    <w:bottom w:val="single" w:color="auto" w:sz="4" w:space="0"/>
                  </w:tcBorders>
                  <w:noWrap/>
                  <w:tcMar>
                    <w:top w:w="0" w:type="dxa"/>
                    <w:left w:w="0" w:type="dxa"/>
                    <w:bottom w:w="0" w:type="dxa"/>
                    <w:right w:w="0" w:type="dxa"/>
                  </w:tcMar>
                  <w:vAlign w:val="center"/>
                </w:tcPr>
                <w:p w14:paraId="37C7CD69">
                  <w:pPr>
                    <w:jc w:val="center"/>
                    <w:rPr>
                      <w:sz w:val="18"/>
                      <w:szCs w:val="18"/>
                    </w:rPr>
                  </w:pPr>
                  <w:r>
                    <w:rPr>
                      <w:sz w:val="18"/>
                      <w:szCs w:val="18"/>
                    </w:rPr>
                    <w:t>相符</w:t>
                  </w:r>
                </w:p>
              </w:tc>
            </w:tr>
            <w:tr w14:paraId="16D2FF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7" w:type="pct"/>
                  <w:tcBorders>
                    <w:top w:val="single" w:color="auto" w:sz="4" w:space="0"/>
                    <w:left w:val="nil"/>
                    <w:bottom w:val="single" w:color="auto" w:sz="4" w:space="0"/>
                  </w:tcBorders>
                  <w:noWrap/>
                  <w:tcMar>
                    <w:top w:w="0" w:type="dxa"/>
                    <w:left w:w="0" w:type="dxa"/>
                    <w:bottom w:w="0" w:type="dxa"/>
                    <w:right w:w="0" w:type="dxa"/>
                  </w:tcMar>
                  <w:vAlign w:val="center"/>
                </w:tcPr>
                <w:p w14:paraId="689AD521">
                  <w:pPr>
                    <w:jc w:val="center"/>
                    <w:rPr>
                      <w:sz w:val="18"/>
                      <w:szCs w:val="18"/>
                    </w:rPr>
                  </w:pPr>
                  <w:r>
                    <w:rPr>
                      <w:sz w:val="18"/>
                      <w:szCs w:val="18"/>
                    </w:rPr>
                    <w:t>3</w:t>
                  </w:r>
                </w:p>
              </w:tc>
              <w:tc>
                <w:tcPr>
                  <w:tcW w:w="393" w:type="pct"/>
                  <w:tcBorders>
                    <w:top w:val="single" w:color="auto" w:sz="4" w:space="0"/>
                    <w:bottom w:val="single" w:color="auto" w:sz="4" w:space="0"/>
                  </w:tcBorders>
                  <w:noWrap/>
                  <w:tcMar>
                    <w:top w:w="0" w:type="dxa"/>
                    <w:left w:w="0" w:type="dxa"/>
                    <w:bottom w:w="0" w:type="dxa"/>
                    <w:right w:w="0" w:type="dxa"/>
                  </w:tcMar>
                  <w:vAlign w:val="center"/>
                </w:tcPr>
                <w:p w14:paraId="7E291DB9">
                  <w:pPr>
                    <w:jc w:val="center"/>
                    <w:rPr>
                      <w:sz w:val="18"/>
                      <w:szCs w:val="18"/>
                    </w:rPr>
                  </w:pPr>
                  <w:r>
                    <w:rPr>
                      <w:sz w:val="18"/>
                      <w:szCs w:val="18"/>
                    </w:rPr>
                    <w:t>环境风险防控</w:t>
                  </w:r>
                </w:p>
              </w:tc>
              <w:tc>
                <w:tcPr>
                  <w:tcW w:w="2875" w:type="pct"/>
                  <w:tcBorders>
                    <w:top w:val="single" w:color="auto" w:sz="4" w:space="0"/>
                    <w:bottom w:val="single" w:color="auto" w:sz="4" w:space="0"/>
                  </w:tcBorders>
                  <w:noWrap/>
                  <w:tcMar>
                    <w:top w:w="0" w:type="dxa"/>
                    <w:left w:w="0" w:type="dxa"/>
                    <w:bottom w:w="0" w:type="dxa"/>
                    <w:right w:w="0" w:type="dxa"/>
                  </w:tcMar>
                  <w:vAlign w:val="center"/>
                </w:tcPr>
                <w:p w14:paraId="08D95655">
                  <w:pPr>
                    <w:jc w:val="center"/>
                    <w:rPr>
                      <w:sz w:val="18"/>
                      <w:szCs w:val="18"/>
                    </w:rPr>
                  </w:pPr>
                  <w:r>
                    <w:rPr>
                      <w:rFonts w:hint="eastAsia"/>
                      <w:sz w:val="18"/>
                      <w:szCs w:val="18"/>
                    </w:rPr>
                    <w:t>（</w:t>
                  </w:r>
                  <w:r>
                    <w:rPr>
                      <w:sz w:val="18"/>
                      <w:szCs w:val="18"/>
                    </w:rPr>
                    <w:t>1</w:t>
                  </w:r>
                  <w:r>
                    <w:rPr>
                      <w:rFonts w:hint="eastAsia"/>
                      <w:sz w:val="18"/>
                      <w:szCs w:val="18"/>
                    </w:rPr>
                    <w:t>）严格执行《江苏省“三线一单”生态环境分区管控方案》（苏政发〔</w:t>
                  </w:r>
                  <w:r>
                    <w:rPr>
                      <w:sz w:val="18"/>
                      <w:szCs w:val="18"/>
                    </w:rPr>
                    <w:t>2020</w:t>
                  </w:r>
                  <w:r>
                    <w:rPr>
                      <w:rFonts w:hint="eastAsia"/>
                      <w:sz w:val="18"/>
                      <w:szCs w:val="18"/>
                    </w:rPr>
                    <w:t>〕</w:t>
                  </w:r>
                  <w:r>
                    <w:rPr>
                      <w:sz w:val="18"/>
                      <w:szCs w:val="18"/>
                    </w:rPr>
                    <w:t>49</w:t>
                  </w:r>
                  <w:r>
                    <w:rPr>
                      <w:rFonts w:hint="eastAsia"/>
                      <w:sz w:val="18"/>
                      <w:szCs w:val="18"/>
                    </w:rPr>
                    <w:t>号）附件</w:t>
                  </w:r>
                  <w:r>
                    <w:rPr>
                      <w:sz w:val="18"/>
                      <w:szCs w:val="18"/>
                    </w:rPr>
                    <w:t>3</w:t>
                  </w:r>
                  <w:r>
                    <w:rPr>
                      <w:rFonts w:hint="eastAsia"/>
                      <w:sz w:val="18"/>
                      <w:szCs w:val="18"/>
                    </w:rPr>
                    <w:t>江苏省省域生态环境管控要求中“环境风险防控”的相关要求。（</w:t>
                  </w:r>
                  <w:r>
                    <w:rPr>
                      <w:sz w:val="18"/>
                      <w:szCs w:val="18"/>
                    </w:rPr>
                    <w:t>2</w:t>
                  </w:r>
                  <w:r>
                    <w:rPr>
                      <w:rFonts w:hint="eastAsia"/>
                      <w:sz w:val="18"/>
                      <w:szCs w:val="18"/>
                    </w:rPr>
                    <w:t>）根据《常州市长江生态优先绿色发展三年行动计划（</w:t>
                  </w:r>
                  <w:r>
                    <w:rPr>
                      <w:sz w:val="18"/>
                      <w:szCs w:val="18"/>
                    </w:rPr>
                    <w:t>2019-2021</w:t>
                  </w:r>
                  <w:r>
                    <w:rPr>
                      <w:rFonts w:hint="eastAsia"/>
                      <w:sz w:val="18"/>
                      <w:szCs w:val="18"/>
                    </w:rPr>
                    <w:t>年）》（常长江发〔</w:t>
                  </w:r>
                  <w:r>
                    <w:rPr>
                      <w:sz w:val="18"/>
                      <w:szCs w:val="18"/>
                    </w:rPr>
                    <w:t>2019</w:t>
                  </w:r>
                  <w:r>
                    <w:rPr>
                      <w:rFonts w:hint="eastAsia"/>
                      <w:sz w:val="18"/>
                      <w:szCs w:val="18"/>
                    </w:rPr>
                    <w:t>〕</w:t>
                  </w:r>
                  <w:r>
                    <w:rPr>
                      <w:sz w:val="18"/>
                      <w:szCs w:val="18"/>
                    </w:rPr>
                    <w:t>3</w:t>
                  </w:r>
                  <w:r>
                    <w:rPr>
                      <w:rFonts w:hint="eastAsia"/>
                      <w:sz w:val="18"/>
                      <w:szCs w:val="18"/>
                    </w:rPr>
                    <w:t>号），大幅压减沿江地区化工生产企业数量，沿江</w:t>
                  </w:r>
                  <w:r>
                    <w:rPr>
                      <w:sz w:val="18"/>
                      <w:szCs w:val="18"/>
                    </w:rPr>
                    <w:t>1</w:t>
                  </w:r>
                  <w:r>
                    <w:rPr>
                      <w:rFonts w:hint="eastAsia"/>
                      <w:sz w:val="18"/>
                      <w:szCs w:val="18"/>
                    </w:rPr>
                    <w:t>公里范围内凡是与化工园区无产业链关联、安全和环保隐患大的企业</w:t>
                  </w:r>
                  <w:r>
                    <w:rPr>
                      <w:sz w:val="18"/>
                      <w:szCs w:val="18"/>
                    </w:rPr>
                    <w:t>2020</w:t>
                  </w:r>
                  <w:r>
                    <w:rPr>
                      <w:rFonts w:hint="eastAsia"/>
                      <w:sz w:val="18"/>
                      <w:szCs w:val="18"/>
                    </w:rPr>
                    <w:t>年底前依法关停退出。</w:t>
                  </w:r>
                </w:p>
                <w:p w14:paraId="051762BF">
                  <w:pPr>
                    <w:jc w:val="center"/>
                    <w:rPr>
                      <w:sz w:val="18"/>
                      <w:szCs w:val="18"/>
                    </w:rPr>
                  </w:pPr>
                  <w:r>
                    <w:rPr>
                      <w:rFonts w:hint="eastAsia"/>
                      <w:sz w:val="18"/>
                      <w:szCs w:val="18"/>
                    </w:rPr>
                    <w:t>（</w:t>
                  </w:r>
                  <w:r>
                    <w:rPr>
                      <w:sz w:val="18"/>
                      <w:szCs w:val="18"/>
                    </w:rPr>
                    <w:t>3</w:t>
                  </w:r>
                  <w:r>
                    <w:rPr>
                      <w:rFonts w:hint="eastAsia"/>
                      <w:sz w:val="18"/>
                      <w:szCs w:val="18"/>
                    </w:rPr>
                    <w:t>）强化饮用水水源环境风险管控，建成应急水源工程。（</w:t>
                  </w:r>
                  <w:r>
                    <w:rPr>
                      <w:sz w:val="18"/>
                      <w:szCs w:val="18"/>
                    </w:rPr>
                    <w:t>4</w:t>
                  </w:r>
                  <w:r>
                    <w:rPr>
                      <w:rFonts w:hint="eastAsia"/>
                      <w:sz w:val="18"/>
                      <w:szCs w:val="18"/>
                    </w:rPr>
                    <w:t>）完善废弃危险化学品等危险废物（以下简称“危险废物”）、重点环保设施和项目、涉爆粉尘企业等分级管控和隐患排查治理的责任体系、制度标准、工作机制；重点加强化学工业园区、涉及大宗危化品使用企业、贮存和运输危化品的港口码头、尾矿库、集中式污水处理厂、危废处理企业的环境风险防控；建立覆盖危险废物产生、收集、贮存、转移、运输、利用、处置等全过程的监督体系，严厉打击危险废物非法转移、处置和倾倒行为。</w:t>
                  </w:r>
                </w:p>
              </w:tc>
              <w:tc>
                <w:tcPr>
                  <w:tcW w:w="980" w:type="pct"/>
                  <w:tcBorders>
                    <w:top w:val="single" w:color="auto" w:sz="4" w:space="0"/>
                    <w:bottom w:val="single" w:color="auto" w:sz="4" w:space="0"/>
                  </w:tcBorders>
                  <w:noWrap/>
                  <w:tcMar>
                    <w:top w:w="0" w:type="dxa"/>
                    <w:left w:w="0" w:type="dxa"/>
                    <w:bottom w:w="0" w:type="dxa"/>
                    <w:right w:w="0" w:type="dxa"/>
                  </w:tcMar>
                  <w:vAlign w:val="center"/>
                </w:tcPr>
                <w:p w14:paraId="5F94BC49">
                  <w:pPr>
                    <w:jc w:val="center"/>
                    <w:rPr>
                      <w:sz w:val="18"/>
                      <w:szCs w:val="18"/>
                    </w:rPr>
                  </w:pPr>
                  <w:r>
                    <w:rPr>
                      <w:rFonts w:hint="eastAsia"/>
                      <w:sz w:val="18"/>
                      <w:szCs w:val="18"/>
                    </w:rPr>
                    <w:t>（1）本项目严格执行《江苏省“三线一单”生态环境分区管控方案》（苏政发〔</w:t>
                  </w:r>
                  <w:r>
                    <w:rPr>
                      <w:sz w:val="18"/>
                      <w:szCs w:val="18"/>
                    </w:rPr>
                    <w:t>2020</w:t>
                  </w:r>
                  <w:r>
                    <w:rPr>
                      <w:rFonts w:hint="eastAsia"/>
                      <w:sz w:val="18"/>
                      <w:szCs w:val="18"/>
                    </w:rPr>
                    <w:t>〕</w:t>
                  </w:r>
                  <w:r>
                    <w:rPr>
                      <w:sz w:val="18"/>
                      <w:szCs w:val="18"/>
                    </w:rPr>
                    <w:t>49</w:t>
                  </w:r>
                  <w:r>
                    <w:rPr>
                      <w:rFonts w:hint="eastAsia"/>
                      <w:sz w:val="18"/>
                      <w:szCs w:val="18"/>
                    </w:rPr>
                    <w:t>号）附件</w:t>
                  </w:r>
                  <w:r>
                    <w:rPr>
                      <w:sz w:val="18"/>
                      <w:szCs w:val="18"/>
                    </w:rPr>
                    <w:t>3</w:t>
                  </w:r>
                  <w:r>
                    <w:rPr>
                      <w:rFonts w:hint="eastAsia"/>
                      <w:sz w:val="18"/>
                      <w:szCs w:val="18"/>
                    </w:rPr>
                    <w:t>江苏省省域生态环境管控要求中“环境风险防控”的相关要求。</w:t>
                  </w:r>
                </w:p>
                <w:p w14:paraId="3FEA31B4">
                  <w:pPr>
                    <w:jc w:val="center"/>
                    <w:rPr>
                      <w:sz w:val="18"/>
                      <w:szCs w:val="18"/>
                    </w:rPr>
                  </w:pPr>
                  <w:r>
                    <w:rPr>
                      <w:rFonts w:hint="eastAsia"/>
                      <w:sz w:val="18"/>
                      <w:szCs w:val="18"/>
                    </w:rPr>
                    <w:t>（2）本项目不属于化工行业。</w:t>
                  </w:r>
                </w:p>
                <w:p w14:paraId="64A8A45D">
                  <w:pPr>
                    <w:jc w:val="center"/>
                    <w:rPr>
                      <w:sz w:val="18"/>
                      <w:szCs w:val="18"/>
                    </w:rPr>
                  </w:pPr>
                  <w:r>
                    <w:rPr>
                      <w:rFonts w:hint="eastAsia"/>
                      <w:sz w:val="18"/>
                      <w:szCs w:val="18"/>
                    </w:rPr>
                    <w:t>（3）本项目</w:t>
                  </w:r>
                  <w:r>
                    <w:rPr>
                      <w:sz w:val="18"/>
                      <w:szCs w:val="18"/>
                    </w:rPr>
                    <w:t>给水依托</w:t>
                  </w:r>
                  <w:r>
                    <w:rPr>
                      <w:rFonts w:hint="eastAsia"/>
                      <w:sz w:val="18"/>
                      <w:szCs w:val="18"/>
                    </w:rPr>
                    <w:t>现有</w:t>
                  </w:r>
                  <w:r>
                    <w:rPr>
                      <w:sz w:val="18"/>
                      <w:szCs w:val="18"/>
                    </w:rPr>
                    <w:t>供水管网</w:t>
                  </w:r>
                  <w:r>
                    <w:rPr>
                      <w:rFonts w:hint="eastAsia"/>
                      <w:sz w:val="18"/>
                      <w:szCs w:val="18"/>
                    </w:rPr>
                    <w:t>以及区域供水。</w:t>
                  </w:r>
                </w:p>
                <w:p w14:paraId="3D98A547">
                  <w:pPr>
                    <w:jc w:val="center"/>
                    <w:rPr>
                      <w:sz w:val="18"/>
                      <w:szCs w:val="18"/>
                    </w:rPr>
                  </w:pPr>
                  <w:r>
                    <w:rPr>
                      <w:rFonts w:hint="eastAsia"/>
                      <w:sz w:val="18"/>
                      <w:szCs w:val="18"/>
                    </w:rPr>
                    <w:t>（4）本项目</w:t>
                  </w:r>
                  <w:r>
                    <w:rPr>
                      <w:rFonts w:hint="eastAsia"/>
                      <w:bCs/>
                      <w:sz w:val="18"/>
                      <w:szCs w:val="18"/>
                    </w:rPr>
                    <w:t>安排安环专员负责相关具体工作，</w:t>
                  </w:r>
                  <w:r>
                    <w:rPr>
                      <w:rFonts w:hint="eastAsia"/>
                      <w:sz w:val="18"/>
                      <w:szCs w:val="18"/>
                    </w:rPr>
                    <w:t>项目无涉爆粉尘且产生的危废均暂存危废仓库后委托有资质单位处置，实现固废零排放；本项目不属于大宗危化品使用企业；</w:t>
                  </w:r>
                  <w:r>
                    <w:rPr>
                      <w:rFonts w:hint="eastAsia"/>
                      <w:bCs/>
                      <w:sz w:val="18"/>
                      <w:szCs w:val="18"/>
                    </w:rPr>
                    <w:t>项目根据相关规定实行危废台账制度，且</w:t>
                  </w:r>
                  <w:r>
                    <w:rPr>
                      <w:sz w:val="18"/>
                      <w:szCs w:val="18"/>
                    </w:rPr>
                    <w:t>不以任何形式</w:t>
                  </w:r>
                  <w:r>
                    <w:rPr>
                      <w:rFonts w:hint="eastAsia"/>
                      <w:sz w:val="18"/>
                      <w:szCs w:val="18"/>
                    </w:rPr>
                    <w:t>非法转移、处置和倾倒危废。</w:t>
                  </w:r>
                </w:p>
              </w:tc>
              <w:tc>
                <w:tcPr>
                  <w:tcW w:w="424" w:type="pct"/>
                  <w:tcBorders>
                    <w:top w:val="single" w:color="auto" w:sz="4" w:space="0"/>
                    <w:bottom w:val="single" w:color="auto" w:sz="4" w:space="0"/>
                    <w:right w:val="nil"/>
                  </w:tcBorders>
                  <w:noWrap/>
                  <w:tcMar>
                    <w:top w:w="0" w:type="dxa"/>
                    <w:left w:w="0" w:type="dxa"/>
                    <w:bottom w:w="0" w:type="dxa"/>
                    <w:right w:w="0" w:type="dxa"/>
                  </w:tcMar>
                  <w:vAlign w:val="center"/>
                </w:tcPr>
                <w:p w14:paraId="1F005A1D">
                  <w:pPr>
                    <w:jc w:val="center"/>
                    <w:rPr>
                      <w:sz w:val="18"/>
                      <w:szCs w:val="18"/>
                    </w:rPr>
                  </w:pPr>
                  <w:r>
                    <w:rPr>
                      <w:sz w:val="18"/>
                      <w:szCs w:val="18"/>
                    </w:rPr>
                    <w:t>相符</w:t>
                  </w:r>
                </w:p>
              </w:tc>
            </w:tr>
            <w:tr w14:paraId="7D2EC0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7" w:type="pct"/>
                  <w:tcBorders>
                    <w:top w:val="single" w:color="auto" w:sz="4" w:space="0"/>
                  </w:tcBorders>
                  <w:noWrap/>
                  <w:tcMar>
                    <w:top w:w="0" w:type="dxa"/>
                    <w:left w:w="0" w:type="dxa"/>
                    <w:bottom w:w="0" w:type="dxa"/>
                    <w:right w:w="0" w:type="dxa"/>
                  </w:tcMar>
                  <w:vAlign w:val="center"/>
                </w:tcPr>
                <w:p w14:paraId="013C8765">
                  <w:pPr>
                    <w:jc w:val="center"/>
                    <w:rPr>
                      <w:sz w:val="18"/>
                      <w:szCs w:val="18"/>
                    </w:rPr>
                  </w:pPr>
                  <w:r>
                    <w:rPr>
                      <w:sz w:val="18"/>
                      <w:szCs w:val="18"/>
                    </w:rPr>
                    <w:t>4</w:t>
                  </w:r>
                </w:p>
              </w:tc>
              <w:tc>
                <w:tcPr>
                  <w:tcW w:w="393" w:type="pct"/>
                  <w:tcBorders>
                    <w:top w:val="single" w:color="auto" w:sz="4" w:space="0"/>
                  </w:tcBorders>
                  <w:noWrap/>
                  <w:tcMar>
                    <w:top w:w="0" w:type="dxa"/>
                    <w:left w:w="0" w:type="dxa"/>
                    <w:bottom w:w="0" w:type="dxa"/>
                    <w:right w:w="0" w:type="dxa"/>
                  </w:tcMar>
                  <w:vAlign w:val="center"/>
                </w:tcPr>
                <w:p w14:paraId="76FEF855">
                  <w:pPr>
                    <w:jc w:val="center"/>
                    <w:rPr>
                      <w:sz w:val="18"/>
                      <w:szCs w:val="18"/>
                    </w:rPr>
                  </w:pPr>
                  <w:r>
                    <w:rPr>
                      <w:sz w:val="18"/>
                      <w:szCs w:val="18"/>
                    </w:rPr>
                    <w:t>资源利用效率要求</w:t>
                  </w:r>
                </w:p>
              </w:tc>
              <w:tc>
                <w:tcPr>
                  <w:tcW w:w="2875" w:type="pct"/>
                  <w:tcBorders>
                    <w:top w:val="single" w:color="auto" w:sz="4" w:space="0"/>
                  </w:tcBorders>
                  <w:noWrap/>
                  <w:tcMar>
                    <w:top w:w="0" w:type="dxa"/>
                    <w:left w:w="0" w:type="dxa"/>
                    <w:bottom w:w="0" w:type="dxa"/>
                    <w:right w:w="0" w:type="dxa"/>
                  </w:tcMar>
                  <w:vAlign w:val="center"/>
                </w:tcPr>
                <w:p w14:paraId="47CDEA76">
                  <w:pPr>
                    <w:jc w:val="center"/>
                    <w:rPr>
                      <w:sz w:val="18"/>
                      <w:szCs w:val="18"/>
                    </w:rPr>
                  </w:pPr>
                  <w:r>
                    <w:rPr>
                      <w:rFonts w:hint="eastAsia"/>
                      <w:sz w:val="18"/>
                      <w:szCs w:val="18"/>
                    </w:rPr>
                    <w:t>（</w:t>
                  </w:r>
                  <w:r>
                    <w:rPr>
                      <w:sz w:val="18"/>
                      <w:szCs w:val="18"/>
                    </w:rPr>
                    <w:t>1</w:t>
                  </w:r>
                  <w:r>
                    <w:rPr>
                      <w:rFonts w:hint="eastAsia"/>
                      <w:sz w:val="18"/>
                      <w:szCs w:val="18"/>
                    </w:rPr>
                    <w:t>）《江苏省水利厅江苏省发展和改革委员会关于印发“十四五”用水总量和强度控制目标的通知》（苏水节〔</w:t>
                  </w:r>
                  <w:r>
                    <w:rPr>
                      <w:sz w:val="18"/>
                      <w:szCs w:val="18"/>
                    </w:rPr>
                    <w:t>2022</w:t>
                  </w:r>
                  <w:r>
                    <w:rPr>
                      <w:rFonts w:hint="eastAsia"/>
                      <w:sz w:val="18"/>
                      <w:szCs w:val="18"/>
                    </w:rPr>
                    <w:t>〕</w:t>
                  </w:r>
                  <w:r>
                    <w:rPr>
                      <w:sz w:val="18"/>
                      <w:szCs w:val="18"/>
                    </w:rPr>
                    <w:t>6</w:t>
                  </w:r>
                  <w:r>
                    <w:rPr>
                      <w:rFonts w:hint="eastAsia"/>
                      <w:sz w:val="18"/>
                      <w:szCs w:val="18"/>
                    </w:rPr>
                    <w:t>号），到</w:t>
                  </w:r>
                  <w:r>
                    <w:rPr>
                      <w:sz w:val="18"/>
                      <w:szCs w:val="18"/>
                    </w:rPr>
                    <w:t>2025</w:t>
                  </w:r>
                  <w:r>
                    <w:rPr>
                      <w:rFonts w:hint="eastAsia"/>
                      <w:sz w:val="18"/>
                      <w:szCs w:val="18"/>
                    </w:rPr>
                    <w:t>年，常州市用水总量控制在</w:t>
                  </w:r>
                  <w:r>
                    <w:rPr>
                      <w:sz w:val="18"/>
                      <w:szCs w:val="18"/>
                    </w:rPr>
                    <w:t>31.0</w:t>
                  </w:r>
                  <w:r>
                    <w:rPr>
                      <w:rFonts w:hint="eastAsia"/>
                      <w:sz w:val="18"/>
                      <w:szCs w:val="18"/>
                    </w:rPr>
                    <w:t>亿立方米，其中非常规水源利用量控制在</w:t>
                  </w:r>
                  <w:r>
                    <w:rPr>
                      <w:sz w:val="18"/>
                      <w:szCs w:val="18"/>
                    </w:rPr>
                    <w:t>0.81</w:t>
                  </w:r>
                  <w:r>
                    <w:rPr>
                      <w:rFonts w:hint="eastAsia"/>
                      <w:sz w:val="18"/>
                      <w:szCs w:val="18"/>
                    </w:rPr>
                    <w:t>亿立方米，万元国内生产总值用水量比</w:t>
                  </w:r>
                  <w:r>
                    <w:rPr>
                      <w:sz w:val="18"/>
                      <w:szCs w:val="18"/>
                    </w:rPr>
                    <w:t>2020</w:t>
                  </w:r>
                  <w:r>
                    <w:rPr>
                      <w:rFonts w:hint="eastAsia"/>
                      <w:sz w:val="18"/>
                      <w:szCs w:val="18"/>
                    </w:rPr>
                    <w:t>年下降</w:t>
                  </w:r>
                  <w:r>
                    <w:rPr>
                      <w:sz w:val="18"/>
                      <w:szCs w:val="18"/>
                    </w:rPr>
                    <w:t>19%</w:t>
                  </w:r>
                  <w:r>
                    <w:rPr>
                      <w:rFonts w:hint="eastAsia"/>
                      <w:sz w:val="18"/>
                      <w:szCs w:val="18"/>
                    </w:rPr>
                    <w:t>，万元工业增加值用水量比</w:t>
                  </w:r>
                  <w:r>
                    <w:rPr>
                      <w:sz w:val="18"/>
                      <w:szCs w:val="18"/>
                    </w:rPr>
                    <w:t>2020</w:t>
                  </w:r>
                  <w:r>
                    <w:rPr>
                      <w:rFonts w:hint="eastAsia"/>
                      <w:sz w:val="18"/>
                      <w:szCs w:val="18"/>
                    </w:rPr>
                    <w:t>年下降</w:t>
                  </w:r>
                  <w:r>
                    <w:rPr>
                      <w:sz w:val="18"/>
                      <w:szCs w:val="18"/>
                    </w:rPr>
                    <w:t>18.5%</w:t>
                  </w:r>
                  <w:r>
                    <w:rPr>
                      <w:rFonts w:hint="eastAsia"/>
                      <w:sz w:val="18"/>
                      <w:szCs w:val="18"/>
                    </w:rPr>
                    <w:t>，农田灌溉水利用系数达</w:t>
                  </w:r>
                  <w:r>
                    <w:rPr>
                      <w:sz w:val="18"/>
                      <w:szCs w:val="18"/>
                    </w:rPr>
                    <w:t>0.688</w:t>
                  </w:r>
                  <w:r>
                    <w:rPr>
                      <w:rFonts w:hint="eastAsia"/>
                      <w:sz w:val="18"/>
                      <w:szCs w:val="18"/>
                    </w:rPr>
                    <w:t>。（</w:t>
                  </w:r>
                  <w:r>
                    <w:rPr>
                      <w:sz w:val="18"/>
                      <w:szCs w:val="18"/>
                    </w:rPr>
                    <w:t>2</w:t>
                  </w:r>
                  <w:r>
                    <w:rPr>
                      <w:rFonts w:hint="eastAsia"/>
                      <w:sz w:val="18"/>
                      <w:szCs w:val="18"/>
                    </w:rPr>
                    <w:t>）根据《常州市国土空间总体规划（</w:t>
                  </w:r>
                  <w:r>
                    <w:rPr>
                      <w:sz w:val="18"/>
                      <w:szCs w:val="18"/>
                    </w:rPr>
                    <w:t>2021-2035</w:t>
                  </w:r>
                  <w:r>
                    <w:rPr>
                      <w:rFonts w:hint="eastAsia"/>
                      <w:sz w:val="18"/>
                      <w:szCs w:val="18"/>
                    </w:rPr>
                    <w:t>年）（上报稿）》，永久基本农田实际划定是7.53万公顷，2035年任务量为7.66万公顷。（</w:t>
                  </w:r>
                  <w:r>
                    <w:rPr>
                      <w:sz w:val="18"/>
                      <w:szCs w:val="18"/>
                    </w:rPr>
                    <w:t>3</w:t>
                  </w:r>
                  <w:r>
                    <w:rPr>
                      <w:rFonts w:hint="eastAsia"/>
                      <w:sz w:val="18"/>
                      <w:szCs w:val="18"/>
                    </w:rPr>
                    <w:t>）根据《市政府关于公布常州市高污染燃料禁燃区类别的通告》（常政发〔</w:t>
                  </w:r>
                  <w:r>
                    <w:rPr>
                      <w:sz w:val="18"/>
                      <w:szCs w:val="18"/>
                    </w:rPr>
                    <w:t>2017</w:t>
                  </w:r>
                  <w:r>
                    <w:rPr>
                      <w:rFonts w:hint="eastAsia"/>
                      <w:sz w:val="18"/>
                      <w:szCs w:val="18"/>
                    </w:rPr>
                    <w:t>〕</w:t>
                  </w:r>
                  <w:r>
                    <w:rPr>
                      <w:sz w:val="18"/>
                      <w:szCs w:val="18"/>
                    </w:rPr>
                    <w:t>163</w:t>
                  </w:r>
                  <w:r>
                    <w:rPr>
                      <w:rFonts w:hint="eastAsia"/>
                      <w:sz w:val="18"/>
                      <w:szCs w:val="18"/>
                    </w:rPr>
                    <w:t>号）、《市政府关于公布溧阳市高污染燃料禁燃区控制类别的通告》（溧政发〔</w:t>
                  </w:r>
                  <w:r>
                    <w:rPr>
                      <w:sz w:val="18"/>
                      <w:szCs w:val="18"/>
                    </w:rPr>
                    <w:t>2018</w:t>
                  </w:r>
                  <w:r>
                    <w:rPr>
                      <w:rFonts w:hint="eastAsia"/>
                      <w:sz w:val="18"/>
                      <w:szCs w:val="18"/>
                    </w:rPr>
                    <w:t>〕</w:t>
                  </w:r>
                  <w:r>
                    <w:rPr>
                      <w:sz w:val="18"/>
                      <w:szCs w:val="18"/>
                    </w:rPr>
                    <w:t>6</w:t>
                  </w:r>
                  <w:r>
                    <w:rPr>
                      <w:rFonts w:hint="eastAsia"/>
                      <w:sz w:val="18"/>
                      <w:szCs w:val="18"/>
                    </w:rPr>
                    <w:t>号），常州市禁燃区内禁止新建、技术改造燃用高污染燃料的项目和设施，已建成的应逐步或依法限期改用天然气、电或者其他清洁能源。禁止燃用的燃料主要包括：①“</w:t>
                  </w:r>
                  <w:r>
                    <w:rPr>
                      <w:sz w:val="18"/>
                      <w:szCs w:val="18"/>
                    </w:rPr>
                    <w:t>II</w:t>
                  </w:r>
                  <w:r>
                    <w:rPr>
                      <w:rFonts w:hint="eastAsia"/>
                      <w:sz w:val="18"/>
                      <w:szCs w:val="18"/>
                    </w:rPr>
                    <w:t>类”（较严），具体包括：除单台出力大于等于</w:t>
                  </w:r>
                  <w:r>
                    <w:rPr>
                      <w:sz w:val="18"/>
                      <w:szCs w:val="18"/>
                    </w:rPr>
                    <w:t>20</w:t>
                  </w:r>
                  <w:r>
                    <w:rPr>
                      <w:rFonts w:hint="eastAsia"/>
                      <w:sz w:val="18"/>
                      <w:szCs w:val="18"/>
                    </w:rPr>
                    <w:t>蒸吨</w:t>
                  </w:r>
                  <w:r>
                    <w:rPr>
                      <w:sz w:val="18"/>
                      <w:szCs w:val="18"/>
                    </w:rPr>
                    <w:t>/</w:t>
                  </w:r>
                  <w:r>
                    <w:rPr>
                      <w:rFonts w:hint="eastAsia"/>
                      <w:sz w:val="18"/>
                      <w:szCs w:val="18"/>
                    </w:rPr>
                    <w:t>小时锅炉以外燃用的煤炭及其制品；石油焦、油页岩、原油、重油、渣油、煤焦油。②“</w:t>
                  </w:r>
                  <w:r>
                    <w:rPr>
                      <w:sz w:val="18"/>
                      <w:szCs w:val="18"/>
                    </w:rPr>
                    <w:t>III</w:t>
                  </w:r>
                  <w:r>
                    <w:rPr>
                      <w:rFonts w:hint="eastAsia"/>
                      <w:sz w:val="18"/>
                      <w:szCs w:val="18"/>
                    </w:rPr>
                    <w:t>类”（严格），具体包括：煤炭及其制品（包括原煤、散煤、煤矸石、煤泥、煤粉、水煤浆、型煤、焦炭、兰炭等）；石油焦、油页岩、原油、重油、渣油、煤焦油；非专用锅炉或未配置高效除尘设施的专用锅炉燃用的生物质成型燃料；国家规定的其他高污染燃料。</w:t>
                  </w:r>
                </w:p>
                <w:p w14:paraId="5A4D27AD">
                  <w:pPr>
                    <w:jc w:val="center"/>
                    <w:rPr>
                      <w:sz w:val="18"/>
                      <w:szCs w:val="18"/>
                    </w:rPr>
                  </w:pPr>
                  <w:r>
                    <w:rPr>
                      <w:rFonts w:hint="eastAsia"/>
                      <w:sz w:val="18"/>
                      <w:szCs w:val="18"/>
                    </w:rPr>
                    <w:t>（</w:t>
                  </w:r>
                  <w:r>
                    <w:rPr>
                      <w:sz w:val="18"/>
                      <w:szCs w:val="18"/>
                    </w:rPr>
                    <w:t>4</w:t>
                  </w:r>
                  <w:r>
                    <w:rPr>
                      <w:rFonts w:hint="eastAsia"/>
                      <w:sz w:val="18"/>
                      <w:szCs w:val="18"/>
                    </w:rPr>
                    <w:t>）根据《常州市“十四五”能源发展规划》（常政办发〔</w:t>
                  </w:r>
                  <w:r>
                    <w:rPr>
                      <w:sz w:val="18"/>
                      <w:szCs w:val="18"/>
                    </w:rPr>
                    <w:t>2021</w:t>
                  </w:r>
                  <w:r>
                    <w:rPr>
                      <w:rFonts w:hint="eastAsia"/>
                      <w:sz w:val="18"/>
                      <w:szCs w:val="18"/>
                    </w:rPr>
                    <w:t>〕</w:t>
                  </w:r>
                  <w:r>
                    <w:rPr>
                      <w:sz w:val="18"/>
                      <w:szCs w:val="18"/>
                    </w:rPr>
                    <w:t>101</w:t>
                  </w:r>
                  <w:r>
                    <w:rPr>
                      <w:rFonts w:hint="eastAsia"/>
                      <w:sz w:val="18"/>
                      <w:szCs w:val="18"/>
                    </w:rPr>
                    <w:t>号），到</w:t>
                  </w:r>
                  <w:r>
                    <w:rPr>
                      <w:sz w:val="18"/>
                      <w:szCs w:val="18"/>
                    </w:rPr>
                    <w:t>2025</w:t>
                  </w:r>
                  <w:r>
                    <w:rPr>
                      <w:rFonts w:hint="eastAsia"/>
                      <w:sz w:val="18"/>
                      <w:szCs w:val="18"/>
                    </w:rPr>
                    <w:t>年，常州市能源消费总量控制在</w:t>
                  </w:r>
                  <w:r>
                    <w:rPr>
                      <w:sz w:val="18"/>
                      <w:szCs w:val="18"/>
                    </w:rPr>
                    <w:t>2881</w:t>
                  </w:r>
                  <w:r>
                    <w:rPr>
                      <w:rFonts w:hint="eastAsia"/>
                      <w:sz w:val="18"/>
                      <w:szCs w:val="18"/>
                    </w:rPr>
                    <w:t>万吨标准煤，其中煤炭消费总量控制在</w:t>
                  </w:r>
                  <w:r>
                    <w:rPr>
                      <w:sz w:val="18"/>
                      <w:szCs w:val="18"/>
                    </w:rPr>
                    <w:t>1000</w:t>
                  </w:r>
                  <w:r>
                    <w:rPr>
                      <w:rFonts w:hint="eastAsia"/>
                      <w:sz w:val="18"/>
                      <w:szCs w:val="18"/>
                    </w:rPr>
                    <w:t>万吨以内，非化石能源利用量达到</w:t>
                  </w:r>
                  <w:r>
                    <w:rPr>
                      <w:sz w:val="18"/>
                      <w:szCs w:val="18"/>
                    </w:rPr>
                    <w:t>86.43</w:t>
                  </w:r>
                  <w:r>
                    <w:rPr>
                      <w:rFonts w:hint="eastAsia"/>
                      <w:sz w:val="18"/>
                      <w:szCs w:val="18"/>
                    </w:rPr>
                    <w:t>万吨标准煤，占能源消费总量的</w:t>
                  </w:r>
                  <w:r>
                    <w:rPr>
                      <w:sz w:val="18"/>
                      <w:szCs w:val="18"/>
                    </w:rPr>
                    <w:t>3%</w:t>
                  </w:r>
                  <w:r>
                    <w:rPr>
                      <w:rFonts w:hint="eastAsia"/>
                      <w:sz w:val="18"/>
                      <w:szCs w:val="18"/>
                    </w:rPr>
                    <w:t>，比重比</w:t>
                  </w:r>
                  <w:r>
                    <w:rPr>
                      <w:sz w:val="18"/>
                      <w:szCs w:val="18"/>
                    </w:rPr>
                    <w:t>2020</w:t>
                  </w:r>
                  <w:r>
                    <w:rPr>
                      <w:rFonts w:hint="eastAsia"/>
                      <w:sz w:val="18"/>
                      <w:szCs w:val="18"/>
                    </w:rPr>
                    <w:t>年提高</w:t>
                  </w:r>
                  <w:r>
                    <w:rPr>
                      <w:sz w:val="18"/>
                      <w:szCs w:val="18"/>
                    </w:rPr>
                    <w:t>1.4</w:t>
                  </w:r>
                  <w:r>
                    <w:rPr>
                      <w:rFonts w:hint="eastAsia"/>
                      <w:sz w:val="18"/>
                      <w:szCs w:val="18"/>
                    </w:rPr>
                    <w:t>个百分点。到</w:t>
                  </w:r>
                  <w:r>
                    <w:rPr>
                      <w:sz w:val="18"/>
                      <w:szCs w:val="18"/>
                    </w:rPr>
                    <w:t>2025</w:t>
                  </w:r>
                  <w:r>
                    <w:rPr>
                      <w:rFonts w:hint="eastAsia"/>
                      <w:sz w:val="18"/>
                      <w:szCs w:val="18"/>
                    </w:rPr>
                    <w:t>年，全市万元地区生产总值能耗（按</w:t>
                  </w:r>
                  <w:r>
                    <w:rPr>
                      <w:sz w:val="18"/>
                      <w:szCs w:val="18"/>
                    </w:rPr>
                    <w:t>2020</w:t>
                  </w:r>
                  <w:r>
                    <w:rPr>
                      <w:rFonts w:hint="eastAsia"/>
                      <w:sz w:val="18"/>
                      <w:szCs w:val="18"/>
                    </w:rPr>
                    <w:t>年可比价计算）五年累计下降达到省控目标。</w:t>
                  </w:r>
                </w:p>
              </w:tc>
              <w:tc>
                <w:tcPr>
                  <w:tcW w:w="980" w:type="pct"/>
                  <w:tcBorders>
                    <w:top w:val="single" w:color="auto" w:sz="4" w:space="0"/>
                  </w:tcBorders>
                  <w:noWrap/>
                  <w:tcMar>
                    <w:top w:w="0" w:type="dxa"/>
                    <w:left w:w="0" w:type="dxa"/>
                    <w:bottom w:w="0" w:type="dxa"/>
                    <w:right w:w="0" w:type="dxa"/>
                  </w:tcMar>
                  <w:vAlign w:val="center"/>
                </w:tcPr>
                <w:p w14:paraId="016E0F93">
                  <w:pPr>
                    <w:jc w:val="center"/>
                    <w:rPr>
                      <w:sz w:val="18"/>
                      <w:szCs w:val="18"/>
                    </w:rPr>
                  </w:pPr>
                  <w:r>
                    <w:rPr>
                      <w:rFonts w:hint="eastAsia"/>
                      <w:kern w:val="0"/>
                      <w:sz w:val="18"/>
                      <w:szCs w:val="18"/>
                    </w:rPr>
                    <w:t>（1）本</w:t>
                  </w:r>
                  <w:r>
                    <w:rPr>
                      <w:sz w:val="18"/>
                      <w:szCs w:val="18"/>
                    </w:rPr>
                    <w:t>项目</w:t>
                  </w:r>
                  <w:r>
                    <w:rPr>
                      <w:rFonts w:hint="eastAsia"/>
                      <w:sz w:val="18"/>
                      <w:szCs w:val="18"/>
                    </w:rPr>
                    <w:t>不新增生活污水；</w:t>
                  </w:r>
                </w:p>
                <w:p w14:paraId="0894660A">
                  <w:pPr>
                    <w:jc w:val="center"/>
                    <w:rPr>
                      <w:sz w:val="18"/>
                      <w:szCs w:val="18"/>
                    </w:rPr>
                  </w:pPr>
                  <w:r>
                    <w:rPr>
                      <w:rFonts w:hint="eastAsia"/>
                      <w:kern w:val="0"/>
                      <w:sz w:val="18"/>
                      <w:szCs w:val="18"/>
                    </w:rPr>
                    <w:t>（2）本项目不占用永久基本农田，不涉及生态保护红线；（3）本项目无需供热。</w:t>
                  </w:r>
                </w:p>
              </w:tc>
              <w:tc>
                <w:tcPr>
                  <w:tcW w:w="424" w:type="pct"/>
                  <w:tcBorders>
                    <w:top w:val="single" w:color="auto" w:sz="4" w:space="0"/>
                  </w:tcBorders>
                  <w:noWrap/>
                  <w:tcMar>
                    <w:top w:w="0" w:type="dxa"/>
                    <w:left w:w="0" w:type="dxa"/>
                    <w:bottom w:w="0" w:type="dxa"/>
                    <w:right w:w="0" w:type="dxa"/>
                  </w:tcMar>
                  <w:vAlign w:val="center"/>
                </w:tcPr>
                <w:p w14:paraId="19B5A34A">
                  <w:pPr>
                    <w:jc w:val="center"/>
                    <w:rPr>
                      <w:sz w:val="18"/>
                      <w:szCs w:val="18"/>
                    </w:rPr>
                  </w:pPr>
                  <w:r>
                    <w:rPr>
                      <w:sz w:val="18"/>
                      <w:szCs w:val="18"/>
                    </w:rPr>
                    <w:t>相符</w:t>
                  </w:r>
                </w:p>
              </w:tc>
            </w:tr>
          </w:tbl>
          <w:p w14:paraId="5F269829">
            <w:pPr>
              <w:spacing w:line="360" w:lineRule="auto"/>
              <w:ind w:firstLine="420" w:firstLineChars="200"/>
              <w:rPr>
                <w:szCs w:val="21"/>
              </w:rPr>
            </w:pPr>
            <w:r>
              <w:rPr>
                <w:szCs w:val="21"/>
              </w:rPr>
              <w:t>综上所述，本项目符合</w:t>
            </w:r>
            <w:r>
              <w:rPr>
                <w:rFonts w:hint="eastAsia"/>
                <w:szCs w:val="21"/>
              </w:rPr>
              <w:t>生态环境分区管控</w:t>
            </w:r>
            <w:r>
              <w:rPr>
                <w:szCs w:val="21"/>
              </w:rPr>
              <w:t>的相关要求。本项目的建设均符合上述管理要求，项目符合国家及地方的产业政策要求。</w:t>
            </w:r>
          </w:p>
          <w:p w14:paraId="68AB0B81">
            <w:pPr>
              <w:numPr>
                <w:ilvl w:val="0"/>
                <w:numId w:val="4"/>
              </w:numPr>
              <w:spacing w:line="360" w:lineRule="auto"/>
              <w:ind w:firstLine="422" w:firstLineChars="200"/>
              <w:rPr>
                <w:b/>
                <w:bCs/>
                <w:szCs w:val="21"/>
              </w:rPr>
            </w:pPr>
            <w:r>
              <w:rPr>
                <w:b/>
                <w:bCs/>
                <w:szCs w:val="21"/>
              </w:rPr>
              <w:t>与其他相关文件相符性分析</w:t>
            </w:r>
          </w:p>
          <w:p w14:paraId="3B44F0E5">
            <w:pPr>
              <w:ind w:firstLine="482"/>
              <w:jc w:val="center"/>
              <w:rPr>
                <w:b/>
                <w:bCs/>
                <w:szCs w:val="21"/>
              </w:rPr>
            </w:pPr>
            <w:r>
              <w:rPr>
                <w:b/>
                <w:bCs/>
                <w:szCs w:val="21"/>
              </w:rPr>
              <w:t>表1</w:t>
            </w:r>
            <w:r>
              <w:rPr>
                <w:rFonts w:hint="eastAsia"/>
                <w:b/>
                <w:bCs/>
                <w:szCs w:val="21"/>
              </w:rPr>
              <w:t>-10</w:t>
            </w:r>
            <w:r>
              <w:rPr>
                <w:b/>
                <w:bCs/>
                <w:szCs w:val="21"/>
              </w:rPr>
              <w:t>本项目与相关文件的相符性分析</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11"/>
              <w:gridCol w:w="522"/>
              <w:gridCol w:w="2933"/>
              <w:gridCol w:w="2733"/>
              <w:gridCol w:w="583"/>
            </w:tblGrid>
            <w:tr w14:paraId="1FDB50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noWrap/>
                  <w:tcMar>
                    <w:top w:w="0" w:type="dxa"/>
                    <w:left w:w="0" w:type="dxa"/>
                    <w:bottom w:w="0" w:type="dxa"/>
                    <w:right w:w="0" w:type="dxa"/>
                  </w:tcMar>
                  <w:vAlign w:val="center"/>
                </w:tcPr>
                <w:p w14:paraId="7CBE8448">
                  <w:pPr>
                    <w:pStyle w:val="80"/>
                    <w:adjustRightInd w:val="0"/>
                    <w:snapToGrid w:val="0"/>
                    <w:spacing w:line="240" w:lineRule="auto"/>
                    <w:rPr>
                      <w:rFonts w:eastAsia="宋体"/>
                      <w:b/>
                      <w:szCs w:val="21"/>
                    </w:rPr>
                  </w:pPr>
                  <w:r>
                    <w:rPr>
                      <w:rFonts w:eastAsia="宋体"/>
                      <w:b/>
                      <w:szCs w:val="21"/>
                    </w:rPr>
                    <w:t>文件</w:t>
                  </w:r>
                </w:p>
              </w:tc>
              <w:tc>
                <w:tcPr>
                  <w:tcW w:w="2163" w:type="pct"/>
                  <w:gridSpan w:val="2"/>
                  <w:noWrap/>
                  <w:tcMar>
                    <w:top w:w="0" w:type="dxa"/>
                    <w:left w:w="0" w:type="dxa"/>
                    <w:bottom w:w="0" w:type="dxa"/>
                    <w:right w:w="0" w:type="dxa"/>
                  </w:tcMar>
                  <w:vAlign w:val="center"/>
                </w:tcPr>
                <w:p w14:paraId="081F4D94">
                  <w:pPr>
                    <w:pStyle w:val="80"/>
                    <w:adjustRightInd w:val="0"/>
                    <w:snapToGrid w:val="0"/>
                    <w:spacing w:line="240" w:lineRule="auto"/>
                    <w:rPr>
                      <w:rFonts w:eastAsia="宋体"/>
                      <w:b/>
                      <w:szCs w:val="21"/>
                    </w:rPr>
                  </w:pPr>
                  <w:r>
                    <w:rPr>
                      <w:rFonts w:eastAsia="宋体"/>
                      <w:b/>
                      <w:szCs w:val="21"/>
                    </w:rPr>
                    <w:t>与项目相关要求</w:t>
                  </w:r>
                </w:p>
              </w:tc>
              <w:tc>
                <w:tcPr>
                  <w:tcW w:w="1711" w:type="pct"/>
                  <w:noWrap/>
                  <w:tcMar>
                    <w:top w:w="0" w:type="dxa"/>
                    <w:left w:w="0" w:type="dxa"/>
                    <w:bottom w:w="0" w:type="dxa"/>
                    <w:right w:w="0" w:type="dxa"/>
                  </w:tcMar>
                  <w:vAlign w:val="center"/>
                </w:tcPr>
                <w:p w14:paraId="4E7251DD">
                  <w:pPr>
                    <w:pStyle w:val="80"/>
                    <w:adjustRightInd w:val="0"/>
                    <w:snapToGrid w:val="0"/>
                    <w:spacing w:line="240" w:lineRule="auto"/>
                    <w:rPr>
                      <w:rFonts w:eastAsia="宋体"/>
                      <w:b/>
                      <w:szCs w:val="21"/>
                    </w:rPr>
                  </w:pPr>
                  <w:r>
                    <w:rPr>
                      <w:rFonts w:eastAsia="宋体"/>
                      <w:b/>
                      <w:szCs w:val="21"/>
                    </w:rPr>
                    <w:t>本项目相符性分析</w:t>
                  </w:r>
                </w:p>
              </w:tc>
              <w:tc>
                <w:tcPr>
                  <w:tcW w:w="365" w:type="pct"/>
                  <w:noWrap/>
                  <w:tcMar>
                    <w:top w:w="0" w:type="dxa"/>
                    <w:left w:w="0" w:type="dxa"/>
                    <w:bottom w:w="0" w:type="dxa"/>
                    <w:right w:w="0" w:type="dxa"/>
                  </w:tcMar>
                  <w:vAlign w:val="center"/>
                </w:tcPr>
                <w:p w14:paraId="586156C7">
                  <w:pPr>
                    <w:pStyle w:val="80"/>
                    <w:adjustRightInd w:val="0"/>
                    <w:snapToGrid w:val="0"/>
                    <w:spacing w:line="240" w:lineRule="auto"/>
                    <w:rPr>
                      <w:rFonts w:eastAsia="宋体"/>
                      <w:b/>
                      <w:szCs w:val="21"/>
                    </w:rPr>
                  </w:pPr>
                  <w:r>
                    <w:rPr>
                      <w:rFonts w:eastAsia="宋体"/>
                      <w:b/>
                      <w:szCs w:val="21"/>
                    </w:rPr>
                    <w:t>是否</w:t>
                  </w:r>
                </w:p>
                <w:p w14:paraId="53627427">
                  <w:pPr>
                    <w:pStyle w:val="80"/>
                    <w:adjustRightInd w:val="0"/>
                    <w:snapToGrid w:val="0"/>
                    <w:spacing w:line="240" w:lineRule="auto"/>
                    <w:rPr>
                      <w:rFonts w:eastAsia="宋体"/>
                      <w:b/>
                      <w:szCs w:val="21"/>
                    </w:rPr>
                  </w:pPr>
                  <w:r>
                    <w:rPr>
                      <w:rFonts w:eastAsia="宋体"/>
                      <w:b/>
                      <w:szCs w:val="21"/>
                    </w:rPr>
                    <w:t>相符</w:t>
                  </w:r>
                </w:p>
              </w:tc>
            </w:tr>
            <w:tr w14:paraId="79F57A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4CBB0042">
                  <w:pPr>
                    <w:pStyle w:val="80"/>
                    <w:adjustRightInd w:val="0"/>
                    <w:snapToGrid w:val="0"/>
                    <w:spacing w:line="240" w:lineRule="auto"/>
                    <w:rPr>
                      <w:rFonts w:eastAsia="宋体"/>
                      <w:bCs/>
                      <w:sz w:val="18"/>
                      <w:szCs w:val="18"/>
                    </w:rPr>
                  </w:pPr>
                  <w:r>
                    <w:rPr>
                      <w:rFonts w:eastAsia="宋体"/>
                      <w:bCs/>
                      <w:sz w:val="18"/>
                      <w:szCs w:val="18"/>
                    </w:rPr>
                    <w:t>《</w:t>
                  </w:r>
                  <w:r>
                    <w:rPr>
                      <w:rFonts w:hint="eastAsia" w:eastAsia="宋体"/>
                      <w:bCs/>
                      <w:sz w:val="18"/>
                      <w:szCs w:val="18"/>
                    </w:rPr>
                    <w:t>江苏省大气污染防治条例</w:t>
                  </w:r>
                  <w:r>
                    <w:rPr>
                      <w:rFonts w:eastAsia="宋体"/>
                      <w:bCs/>
                      <w:sz w:val="18"/>
                      <w:szCs w:val="18"/>
                    </w:rPr>
                    <w:t>》</w:t>
                  </w:r>
                </w:p>
              </w:tc>
              <w:tc>
                <w:tcPr>
                  <w:tcW w:w="2163" w:type="pct"/>
                  <w:gridSpan w:val="2"/>
                  <w:noWrap/>
                  <w:tcMar>
                    <w:top w:w="0" w:type="dxa"/>
                    <w:left w:w="0" w:type="dxa"/>
                    <w:bottom w:w="0" w:type="dxa"/>
                    <w:right w:w="0" w:type="dxa"/>
                  </w:tcMar>
                  <w:vAlign w:val="center"/>
                </w:tcPr>
                <w:p w14:paraId="4363E252">
                  <w:pPr>
                    <w:pStyle w:val="80"/>
                    <w:adjustRightInd w:val="0"/>
                    <w:snapToGrid w:val="0"/>
                    <w:spacing w:line="240" w:lineRule="auto"/>
                    <w:rPr>
                      <w:rFonts w:eastAsia="宋体"/>
                      <w:sz w:val="18"/>
                      <w:szCs w:val="18"/>
                    </w:rPr>
                  </w:pPr>
                  <w:r>
                    <w:rPr>
                      <w:rFonts w:eastAsia="宋体"/>
                      <w:sz w:val="18"/>
                      <w:szCs w:val="18"/>
                    </w:rPr>
                    <w:t>禁止使用列入淘汰名录的高污染工艺设备。淘汰的高污染工艺设备，企业不得转让给他人使用。</w:t>
                  </w:r>
                </w:p>
              </w:tc>
              <w:tc>
                <w:tcPr>
                  <w:tcW w:w="1711" w:type="pct"/>
                  <w:noWrap/>
                  <w:tcMar>
                    <w:top w:w="0" w:type="dxa"/>
                    <w:left w:w="0" w:type="dxa"/>
                    <w:bottom w:w="0" w:type="dxa"/>
                    <w:right w:w="0" w:type="dxa"/>
                  </w:tcMar>
                  <w:vAlign w:val="center"/>
                </w:tcPr>
                <w:p w14:paraId="79AA642B">
                  <w:pPr>
                    <w:pStyle w:val="80"/>
                    <w:adjustRightInd w:val="0"/>
                    <w:snapToGrid w:val="0"/>
                    <w:spacing w:line="240" w:lineRule="auto"/>
                    <w:rPr>
                      <w:rFonts w:eastAsia="宋体"/>
                      <w:sz w:val="18"/>
                      <w:szCs w:val="18"/>
                    </w:rPr>
                  </w:pPr>
                  <w:r>
                    <w:rPr>
                      <w:rFonts w:hint="eastAsia" w:eastAsia="宋体"/>
                      <w:sz w:val="18"/>
                      <w:szCs w:val="18"/>
                    </w:rPr>
                    <w:t>本</w:t>
                  </w:r>
                  <w:r>
                    <w:rPr>
                      <w:rFonts w:eastAsia="宋体"/>
                      <w:sz w:val="18"/>
                      <w:szCs w:val="18"/>
                    </w:rPr>
                    <w:t>项目不使用淘汰的高污染工艺设备</w:t>
                  </w:r>
                  <w:r>
                    <w:rPr>
                      <w:rFonts w:hint="eastAsia" w:eastAsia="宋体"/>
                      <w:sz w:val="18"/>
                      <w:szCs w:val="18"/>
                    </w:rPr>
                    <w:t>。</w:t>
                  </w:r>
                </w:p>
              </w:tc>
              <w:tc>
                <w:tcPr>
                  <w:tcW w:w="365" w:type="pct"/>
                  <w:noWrap/>
                  <w:tcMar>
                    <w:top w:w="0" w:type="dxa"/>
                    <w:left w:w="0" w:type="dxa"/>
                    <w:bottom w:w="0" w:type="dxa"/>
                    <w:right w:w="0" w:type="dxa"/>
                  </w:tcMar>
                  <w:vAlign w:val="center"/>
                </w:tcPr>
                <w:p w14:paraId="43347007">
                  <w:pPr>
                    <w:pStyle w:val="80"/>
                    <w:adjustRightInd w:val="0"/>
                    <w:snapToGrid w:val="0"/>
                    <w:spacing w:line="240" w:lineRule="auto"/>
                    <w:rPr>
                      <w:rFonts w:eastAsia="宋体"/>
                      <w:sz w:val="18"/>
                      <w:szCs w:val="18"/>
                    </w:rPr>
                  </w:pPr>
                  <w:r>
                    <w:rPr>
                      <w:rFonts w:eastAsia="宋体"/>
                      <w:sz w:val="18"/>
                      <w:szCs w:val="18"/>
                    </w:rPr>
                    <w:t>相符</w:t>
                  </w:r>
                </w:p>
              </w:tc>
            </w:tr>
            <w:tr w14:paraId="2020CD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08FF8887">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4F650E01">
                  <w:pPr>
                    <w:pStyle w:val="80"/>
                    <w:adjustRightInd w:val="0"/>
                    <w:snapToGrid w:val="0"/>
                    <w:spacing w:line="240" w:lineRule="auto"/>
                    <w:rPr>
                      <w:rFonts w:eastAsia="宋体"/>
                      <w:sz w:val="18"/>
                      <w:szCs w:val="18"/>
                    </w:rPr>
                  </w:pPr>
                  <w:r>
                    <w:rPr>
                      <w:rFonts w:eastAsia="宋体"/>
                      <w:sz w:val="18"/>
                      <w:szCs w:val="18"/>
                    </w:rPr>
                    <w:t>企业应当使用资源利用率高、污染物排放量少的工艺、设备，采用最佳实用大气污染控制技术，减少大气污染物的产生。</w:t>
                  </w:r>
                </w:p>
              </w:tc>
              <w:tc>
                <w:tcPr>
                  <w:tcW w:w="1711" w:type="pct"/>
                  <w:vMerge w:val="restart"/>
                  <w:noWrap/>
                  <w:tcMar>
                    <w:top w:w="0" w:type="dxa"/>
                    <w:left w:w="0" w:type="dxa"/>
                    <w:bottom w:w="0" w:type="dxa"/>
                    <w:right w:w="0" w:type="dxa"/>
                  </w:tcMar>
                  <w:vAlign w:val="center"/>
                </w:tcPr>
                <w:p w14:paraId="00DE20C7">
                  <w:pPr>
                    <w:pStyle w:val="80"/>
                    <w:adjustRightInd w:val="0"/>
                    <w:snapToGrid w:val="0"/>
                    <w:spacing w:line="240" w:lineRule="auto"/>
                    <w:rPr>
                      <w:rFonts w:eastAsia="宋体"/>
                      <w:sz w:val="18"/>
                      <w:szCs w:val="18"/>
                    </w:rPr>
                  </w:pPr>
                  <w:r>
                    <w:rPr>
                      <w:rFonts w:hint="eastAsia" w:eastAsia="宋体"/>
                      <w:sz w:val="18"/>
                      <w:szCs w:val="18"/>
                    </w:rPr>
                    <w:t>本项目不新增废气排放。</w:t>
                  </w:r>
                </w:p>
              </w:tc>
              <w:tc>
                <w:tcPr>
                  <w:tcW w:w="365" w:type="pct"/>
                  <w:noWrap/>
                  <w:tcMar>
                    <w:top w:w="0" w:type="dxa"/>
                    <w:left w:w="0" w:type="dxa"/>
                    <w:bottom w:w="0" w:type="dxa"/>
                    <w:right w:w="0" w:type="dxa"/>
                  </w:tcMar>
                  <w:vAlign w:val="center"/>
                </w:tcPr>
                <w:p w14:paraId="17083A53">
                  <w:pPr>
                    <w:adjustRightInd w:val="0"/>
                    <w:snapToGrid w:val="0"/>
                    <w:jc w:val="center"/>
                    <w:rPr>
                      <w:sz w:val="18"/>
                      <w:szCs w:val="18"/>
                    </w:rPr>
                  </w:pPr>
                  <w:r>
                    <w:rPr>
                      <w:sz w:val="18"/>
                      <w:szCs w:val="18"/>
                    </w:rPr>
                    <w:t>相符</w:t>
                  </w:r>
                </w:p>
              </w:tc>
            </w:tr>
            <w:tr w14:paraId="491FDC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26EC606F">
                  <w:pPr>
                    <w:pStyle w:val="80"/>
                    <w:adjustRightInd w:val="0"/>
                    <w:snapToGrid w:val="0"/>
                    <w:spacing w:line="240" w:lineRule="auto"/>
                    <w:rPr>
                      <w:rFonts w:eastAsia="宋体"/>
                      <w:bCs/>
                      <w:sz w:val="18"/>
                      <w:szCs w:val="18"/>
                    </w:rPr>
                  </w:pPr>
                </w:p>
              </w:tc>
              <w:tc>
                <w:tcPr>
                  <w:tcW w:w="2163" w:type="pct"/>
                  <w:gridSpan w:val="2"/>
                  <w:tcBorders>
                    <w:bottom w:val="single" w:color="auto" w:sz="4" w:space="0"/>
                  </w:tcBorders>
                  <w:noWrap/>
                  <w:tcMar>
                    <w:top w:w="0" w:type="dxa"/>
                    <w:left w:w="0" w:type="dxa"/>
                    <w:bottom w:w="0" w:type="dxa"/>
                    <w:right w:w="0" w:type="dxa"/>
                  </w:tcMar>
                  <w:vAlign w:val="center"/>
                </w:tcPr>
                <w:p w14:paraId="5D00D5FB">
                  <w:pPr>
                    <w:pStyle w:val="80"/>
                    <w:adjustRightInd w:val="0"/>
                    <w:snapToGrid w:val="0"/>
                    <w:spacing w:line="240" w:lineRule="auto"/>
                    <w:rPr>
                      <w:rFonts w:eastAsia="宋体"/>
                      <w:sz w:val="18"/>
                      <w:szCs w:val="18"/>
                    </w:rPr>
                  </w:pPr>
                  <w:r>
                    <w:rPr>
                      <w:rFonts w:eastAsia="宋体"/>
                      <w:sz w:val="18"/>
                      <w:szCs w:val="18"/>
                    </w:rPr>
                    <w:t>产生挥发性有机物废气的生产经营活动，应当在密闭空间或者设备中进行，并设置废气收集和处理系统等污染防治设施，保持其正常使用。</w:t>
                  </w:r>
                </w:p>
              </w:tc>
              <w:tc>
                <w:tcPr>
                  <w:tcW w:w="1711" w:type="pct"/>
                  <w:vMerge w:val="continue"/>
                  <w:tcBorders>
                    <w:bottom w:val="single" w:color="auto" w:sz="4" w:space="0"/>
                  </w:tcBorders>
                  <w:noWrap/>
                  <w:tcMar>
                    <w:top w:w="0" w:type="dxa"/>
                    <w:left w:w="0" w:type="dxa"/>
                    <w:bottom w:w="0" w:type="dxa"/>
                    <w:right w:w="0" w:type="dxa"/>
                  </w:tcMar>
                  <w:vAlign w:val="center"/>
                </w:tcPr>
                <w:p w14:paraId="3BAE82D2">
                  <w:pPr>
                    <w:pStyle w:val="80"/>
                    <w:adjustRightInd w:val="0"/>
                    <w:snapToGrid w:val="0"/>
                    <w:spacing w:line="240" w:lineRule="auto"/>
                    <w:rPr>
                      <w:rFonts w:eastAsia="宋体"/>
                      <w:sz w:val="18"/>
                      <w:szCs w:val="18"/>
                    </w:rPr>
                  </w:pPr>
                </w:p>
              </w:tc>
              <w:tc>
                <w:tcPr>
                  <w:tcW w:w="365" w:type="pct"/>
                  <w:noWrap/>
                  <w:tcMar>
                    <w:top w:w="0" w:type="dxa"/>
                    <w:left w:w="0" w:type="dxa"/>
                    <w:bottom w:w="0" w:type="dxa"/>
                    <w:right w:w="0" w:type="dxa"/>
                  </w:tcMar>
                  <w:vAlign w:val="center"/>
                </w:tcPr>
                <w:p w14:paraId="651F7BEB">
                  <w:pPr>
                    <w:adjustRightInd w:val="0"/>
                    <w:snapToGrid w:val="0"/>
                    <w:jc w:val="center"/>
                    <w:rPr>
                      <w:sz w:val="18"/>
                      <w:szCs w:val="18"/>
                    </w:rPr>
                  </w:pPr>
                  <w:r>
                    <w:rPr>
                      <w:sz w:val="18"/>
                      <w:szCs w:val="18"/>
                    </w:rPr>
                    <w:t>相符</w:t>
                  </w:r>
                </w:p>
              </w:tc>
            </w:tr>
            <w:tr w14:paraId="6366D5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43099A2C">
                  <w:pPr>
                    <w:pStyle w:val="80"/>
                    <w:adjustRightInd w:val="0"/>
                    <w:snapToGrid w:val="0"/>
                    <w:spacing w:line="240" w:lineRule="auto"/>
                    <w:rPr>
                      <w:rFonts w:eastAsia="宋体"/>
                      <w:bCs/>
                      <w:sz w:val="18"/>
                      <w:szCs w:val="18"/>
                    </w:rPr>
                  </w:pPr>
                  <w:r>
                    <w:rPr>
                      <w:rFonts w:eastAsia="宋体"/>
                      <w:bCs/>
                      <w:sz w:val="18"/>
                      <w:szCs w:val="18"/>
                    </w:rPr>
                    <w:t>《关于印发＜江苏省重点行业挥发性有机物污染控制指南＞的通知》（苏环办[2014]128号文）</w:t>
                  </w:r>
                </w:p>
              </w:tc>
              <w:tc>
                <w:tcPr>
                  <w:tcW w:w="2163" w:type="pct"/>
                  <w:gridSpan w:val="2"/>
                  <w:tcBorders>
                    <w:top w:val="single" w:color="auto" w:sz="4" w:space="0"/>
                  </w:tcBorders>
                  <w:noWrap/>
                  <w:tcMar>
                    <w:top w:w="0" w:type="dxa"/>
                    <w:left w:w="0" w:type="dxa"/>
                    <w:bottom w:w="0" w:type="dxa"/>
                    <w:right w:w="0" w:type="dxa"/>
                  </w:tcMar>
                  <w:vAlign w:val="center"/>
                </w:tcPr>
                <w:p w14:paraId="4A52C0D6">
                  <w:pPr>
                    <w:pStyle w:val="80"/>
                    <w:adjustRightInd w:val="0"/>
                    <w:snapToGrid w:val="0"/>
                    <w:spacing w:line="240" w:lineRule="auto"/>
                    <w:rPr>
                      <w:rFonts w:eastAsia="宋体"/>
                      <w:sz w:val="18"/>
                      <w:szCs w:val="18"/>
                    </w:rPr>
                  </w:pPr>
                  <w:r>
                    <w:rPr>
                      <w:rFonts w:eastAsia="宋体"/>
                      <w:sz w:val="18"/>
                      <w:szCs w:val="18"/>
                    </w:rPr>
                    <w:t>所有产生有机废气污染的企业，应优先采用环保型原辅料、生产工艺和装备，对相应生产单元或设施进行密闭，从源头控制VOCs的产生，减少废气污染物排放。</w:t>
                  </w:r>
                </w:p>
              </w:tc>
              <w:tc>
                <w:tcPr>
                  <w:tcW w:w="1711" w:type="pct"/>
                  <w:vMerge w:val="restart"/>
                  <w:tcBorders>
                    <w:top w:val="single" w:color="auto" w:sz="4" w:space="0"/>
                  </w:tcBorders>
                  <w:noWrap/>
                  <w:tcMar>
                    <w:top w:w="0" w:type="dxa"/>
                    <w:left w:w="0" w:type="dxa"/>
                    <w:bottom w:w="0" w:type="dxa"/>
                    <w:right w:w="0" w:type="dxa"/>
                  </w:tcMar>
                  <w:vAlign w:val="center"/>
                </w:tcPr>
                <w:p w14:paraId="3B4FEE35">
                  <w:pPr>
                    <w:suppressAutoHyphens/>
                    <w:jc w:val="center"/>
                    <w:rPr>
                      <w:bCs/>
                      <w:sz w:val="18"/>
                      <w:szCs w:val="18"/>
                    </w:rPr>
                  </w:pPr>
                  <w:r>
                    <w:rPr>
                      <w:rFonts w:hint="eastAsia"/>
                      <w:bCs/>
                      <w:sz w:val="18"/>
                      <w:szCs w:val="18"/>
                    </w:rPr>
                    <w:t>本项目生产过程中不涉及涂料、油墨的使用，使用无VOC水基清洗剂、防锈剂，即用状态下的VOCs含量均符合《清洗剂挥发性有机化合物含量限 值》GB38508-2020)中“水基清洗剂”VOC含量限值要求。</w:t>
                  </w:r>
                </w:p>
              </w:tc>
              <w:tc>
                <w:tcPr>
                  <w:tcW w:w="365" w:type="pct"/>
                  <w:noWrap/>
                  <w:tcMar>
                    <w:top w:w="0" w:type="dxa"/>
                    <w:left w:w="0" w:type="dxa"/>
                    <w:bottom w:w="0" w:type="dxa"/>
                    <w:right w:w="0" w:type="dxa"/>
                  </w:tcMar>
                  <w:vAlign w:val="center"/>
                </w:tcPr>
                <w:p w14:paraId="3F513226">
                  <w:pPr>
                    <w:pStyle w:val="80"/>
                    <w:adjustRightInd w:val="0"/>
                    <w:snapToGrid w:val="0"/>
                    <w:spacing w:line="240" w:lineRule="auto"/>
                    <w:rPr>
                      <w:rFonts w:eastAsia="宋体"/>
                      <w:sz w:val="18"/>
                      <w:szCs w:val="18"/>
                    </w:rPr>
                  </w:pPr>
                  <w:r>
                    <w:rPr>
                      <w:rFonts w:eastAsia="宋体"/>
                      <w:sz w:val="18"/>
                      <w:szCs w:val="18"/>
                    </w:rPr>
                    <w:t>相符</w:t>
                  </w:r>
                </w:p>
              </w:tc>
            </w:tr>
            <w:tr w14:paraId="71FF01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63BC06CB">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591EBA00">
                  <w:pPr>
                    <w:pStyle w:val="80"/>
                    <w:adjustRightInd w:val="0"/>
                    <w:snapToGrid w:val="0"/>
                    <w:spacing w:line="240" w:lineRule="auto"/>
                    <w:rPr>
                      <w:rFonts w:eastAsia="宋体"/>
                      <w:sz w:val="18"/>
                      <w:szCs w:val="18"/>
                    </w:rPr>
                  </w:pPr>
                  <w:r>
                    <w:rPr>
                      <w:rFonts w:eastAsia="宋体"/>
                      <w:sz w:val="18"/>
                      <w:szCs w:val="18"/>
                    </w:rPr>
                    <w:t>鼓励对排放的非甲烷总烃进行回收利用，并优先在生产系统内回用。对浓度、性状差异较大的废气应分类收集，并采用适宜的方式进行有效处理，确保非甲烷总烃总去除率满足</w:t>
                  </w:r>
                  <w:r>
                    <w:rPr>
                      <w:rFonts w:hint="eastAsia" w:eastAsia="宋体"/>
                      <w:sz w:val="18"/>
                      <w:szCs w:val="18"/>
                    </w:rPr>
                    <w:t>管理</w:t>
                  </w:r>
                  <w:r>
                    <w:rPr>
                      <w:rFonts w:eastAsia="宋体"/>
                      <w:sz w:val="18"/>
                      <w:szCs w:val="18"/>
                    </w:rPr>
                    <w:t>要求，其中有机化工、医药化工、橡胶和塑料制品(有溶剂浸胶工艺)、溶剂型涂料表面涂装、包装印刷业的VOC</w:t>
                  </w:r>
                  <w:r>
                    <w:rPr>
                      <w:rFonts w:eastAsia="宋体"/>
                      <w:sz w:val="18"/>
                      <w:szCs w:val="18"/>
                      <w:vertAlign w:val="subscript"/>
                    </w:rPr>
                    <w:t>S</w:t>
                  </w:r>
                  <w:r>
                    <w:rPr>
                      <w:rFonts w:eastAsia="宋体"/>
                      <w:sz w:val="18"/>
                      <w:szCs w:val="18"/>
                    </w:rPr>
                    <w:t>总收集、净化处理率均不低于90%，其他行业原则上不低于75%</w:t>
                  </w:r>
                  <w:r>
                    <w:rPr>
                      <w:rFonts w:hint="eastAsia" w:eastAsia="宋体"/>
                      <w:sz w:val="18"/>
                      <w:szCs w:val="18"/>
                    </w:rPr>
                    <w:t>。</w:t>
                  </w:r>
                </w:p>
              </w:tc>
              <w:tc>
                <w:tcPr>
                  <w:tcW w:w="1711" w:type="pct"/>
                  <w:vMerge w:val="continue"/>
                  <w:noWrap/>
                  <w:tcMar>
                    <w:top w:w="0" w:type="dxa"/>
                    <w:left w:w="0" w:type="dxa"/>
                    <w:bottom w:w="0" w:type="dxa"/>
                    <w:right w:w="0" w:type="dxa"/>
                  </w:tcMar>
                  <w:vAlign w:val="center"/>
                </w:tcPr>
                <w:p w14:paraId="20C42EC6">
                  <w:pPr>
                    <w:pStyle w:val="80"/>
                    <w:adjustRightInd w:val="0"/>
                    <w:snapToGrid w:val="0"/>
                    <w:spacing w:line="240" w:lineRule="auto"/>
                    <w:rPr>
                      <w:rFonts w:eastAsia="宋体"/>
                      <w:color w:val="FF0000"/>
                      <w:sz w:val="18"/>
                      <w:szCs w:val="18"/>
                    </w:rPr>
                  </w:pPr>
                </w:p>
              </w:tc>
              <w:tc>
                <w:tcPr>
                  <w:tcW w:w="365" w:type="pct"/>
                  <w:noWrap/>
                  <w:tcMar>
                    <w:top w:w="0" w:type="dxa"/>
                    <w:left w:w="0" w:type="dxa"/>
                    <w:bottom w:w="0" w:type="dxa"/>
                    <w:right w:w="0" w:type="dxa"/>
                  </w:tcMar>
                  <w:vAlign w:val="center"/>
                </w:tcPr>
                <w:p w14:paraId="412D7621">
                  <w:pPr>
                    <w:pStyle w:val="80"/>
                    <w:adjustRightInd w:val="0"/>
                    <w:snapToGrid w:val="0"/>
                    <w:spacing w:line="240" w:lineRule="auto"/>
                    <w:rPr>
                      <w:rFonts w:eastAsia="宋体"/>
                      <w:sz w:val="18"/>
                      <w:szCs w:val="18"/>
                    </w:rPr>
                  </w:pPr>
                  <w:r>
                    <w:rPr>
                      <w:rFonts w:eastAsia="宋体"/>
                      <w:sz w:val="18"/>
                      <w:szCs w:val="18"/>
                    </w:rPr>
                    <w:t>相符</w:t>
                  </w:r>
                </w:p>
              </w:tc>
            </w:tr>
            <w:tr w14:paraId="5ED283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6899C526">
                  <w:pPr>
                    <w:pStyle w:val="80"/>
                    <w:adjustRightInd w:val="0"/>
                    <w:snapToGrid w:val="0"/>
                    <w:spacing w:line="240" w:lineRule="auto"/>
                    <w:rPr>
                      <w:rFonts w:eastAsia="宋体"/>
                      <w:bCs/>
                      <w:sz w:val="18"/>
                      <w:szCs w:val="18"/>
                    </w:rPr>
                  </w:pPr>
                  <w:r>
                    <w:rPr>
                      <w:rFonts w:eastAsia="宋体"/>
                      <w:bCs/>
                      <w:sz w:val="18"/>
                      <w:szCs w:val="18"/>
                    </w:rPr>
                    <w:t>《生态环境部关于印发〈重点行业挥发性有机物综合治理方案〉的通知》（环大气[2019]53号）</w:t>
                  </w:r>
                </w:p>
              </w:tc>
              <w:tc>
                <w:tcPr>
                  <w:tcW w:w="327" w:type="pct"/>
                  <w:noWrap/>
                  <w:tcMar>
                    <w:top w:w="0" w:type="dxa"/>
                    <w:left w:w="0" w:type="dxa"/>
                    <w:bottom w:w="0" w:type="dxa"/>
                    <w:right w:w="0" w:type="dxa"/>
                  </w:tcMar>
                  <w:vAlign w:val="center"/>
                </w:tcPr>
                <w:p w14:paraId="3D492BF0">
                  <w:pPr>
                    <w:pStyle w:val="80"/>
                    <w:adjustRightInd w:val="0"/>
                    <w:snapToGrid w:val="0"/>
                    <w:spacing w:line="240" w:lineRule="auto"/>
                    <w:rPr>
                      <w:rFonts w:eastAsia="宋体"/>
                      <w:sz w:val="18"/>
                      <w:szCs w:val="18"/>
                    </w:rPr>
                  </w:pPr>
                  <w:r>
                    <w:rPr>
                      <w:rFonts w:hint="eastAsia" w:eastAsia="宋体"/>
                      <w:bCs/>
                      <w:sz w:val="18"/>
                      <w:szCs w:val="18"/>
                    </w:rPr>
                    <w:t>全面加强无组织排放控制</w:t>
                  </w:r>
                </w:p>
              </w:tc>
              <w:tc>
                <w:tcPr>
                  <w:tcW w:w="1836" w:type="pct"/>
                  <w:noWrap/>
                  <w:tcMar>
                    <w:top w:w="0" w:type="dxa"/>
                    <w:left w:w="0" w:type="dxa"/>
                    <w:bottom w:w="0" w:type="dxa"/>
                    <w:right w:w="0" w:type="dxa"/>
                  </w:tcMar>
                  <w:vAlign w:val="center"/>
                </w:tcPr>
                <w:p w14:paraId="3CF5B272">
                  <w:pPr>
                    <w:suppressAutoHyphens/>
                    <w:jc w:val="center"/>
                    <w:rPr>
                      <w:bCs/>
                      <w:sz w:val="18"/>
                      <w:szCs w:val="18"/>
                    </w:rPr>
                  </w:pPr>
                  <w:r>
                    <w:rPr>
                      <w:rFonts w:hint="eastAsia"/>
                      <w:bCs/>
                      <w:sz w:val="18"/>
                      <w:szCs w:val="18"/>
                    </w:rP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含VOCs物料生产和使用过程，应采取有效收集措施或在密闭空间中操作。</w:t>
                  </w:r>
                </w:p>
              </w:tc>
              <w:tc>
                <w:tcPr>
                  <w:tcW w:w="1711" w:type="pct"/>
                  <w:vMerge w:val="continue"/>
                  <w:noWrap/>
                  <w:tcMar>
                    <w:top w:w="0" w:type="dxa"/>
                    <w:left w:w="0" w:type="dxa"/>
                    <w:bottom w:w="0" w:type="dxa"/>
                    <w:right w:w="0" w:type="dxa"/>
                  </w:tcMar>
                  <w:vAlign w:val="center"/>
                </w:tcPr>
                <w:p w14:paraId="50814BCE">
                  <w:pPr>
                    <w:suppressAutoHyphens/>
                    <w:jc w:val="center"/>
                    <w:rPr>
                      <w:bCs/>
                      <w:sz w:val="18"/>
                      <w:szCs w:val="18"/>
                    </w:rPr>
                  </w:pPr>
                </w:p>
              </w:tc>
              <w:tc>
                <w:tcPr>
                  <w:tcW w:w="365" w:type="pct"/>
                  <w:noWrap/>
                  <w:tcMar>
                    <w:top w:w="0" w:type="dxa"/>
                    <w:left w:w="0" w:type="dxa"/>
                    <w:bottom w:w="0" w:type="dxa"/>
                    <w:right w:w="0" w:type="dxa"/>
                  </w:tcMar>
                  <w:vAlign w:val="center"/>
                </w:tcPr>
                <w:p w14:paraId="6467D331">
                  <w:pPr>
                    <w:pStyle w:val="80"/>
                    <w:adjustRightInd w:val="0"/>
                    <w:snapToGrid w:val="0"/>
                    <w:spacing w:line="240" w:lineRule="auto"/>
                    <w:rPr>
                      <w:rFonts w:eastAsia="宋体"/>
                      <w:sz w:val="18"/>
                      <w:szCs w:val="18"/>
                    </w:rPr>
                  </w:pPr>
                  <w:r>
                    <w:rPr>
                      <w:rFonts w:eastAsia="宋体"/>
                      <w:sz w:val="18"/>
                      <w:szCs w:val="18"/>
                    </w:rPr>
                    <w:t>相符</w:t>
                  </w:r>
                </w:p>
              </w:tc>
            </w:tr>
            <w:tr w14:paraId="37F5D4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33C09BBB">
                  <w:pPr>
                    <w:pStyle w:val="80"/>
                    <w:adjustRightInd w:val="0"/>
                    <w:snapToGrid w:val="0"/>
                    <w:spacing w:line="240" w:lineRule="auto"/>
                    <w:rPr>
                      <w:rFonts w:eastAsia="宋体"/>
                      <w:bCs/>
                      <w:sz w:val="18"/>
                      <w:szCs w:val="18"/>
                    </w:rPr>
                  </w:pPr>
                </w:p>
              </w:tc>
              <w:tc>
                <w:tcPr>
                  <w:tcW w:w="327" w:type="pct"/>
                  <w:noWrap/>
                  <w:tcMar>
                    <w:top w:w="0" w:type="dxa"/>
                    <w:left w:w="0" w:type="dxa"/>
                    <w:bottom w:w="0" w:type="dxa"/>
                    <w:right w:w="0" w:type="dxa"/>
                  </w:tcMar>
                  <w:vAlign w:val="center"/>
                </w:tcPr>
                <w:p w14:paraId="4B6B65B1">
                  <w:pPr>
                    <w:pStyle w:val="80"/>
                    <w:adjustRightInd w:val="0"/>
                    <w:snapToGrid w:val="0"/>
                    <w:spacing w:line="240" w:lineRule="auto"/>
                    <w:rPr>
                      <w:rFonts w:eastAsia="宋体"/>
                      <w:sz w:val="18"/>
                      <w:szCs w:val="18"/>
                    </w:rPr>
                  </w:pPr>
                  <w:r>
                    <w:rPr>
                      <w:rFonts w:hint="eastAsia" w:eastAsia="宋体"/>
                      <w:bCs/>
                      <w:sz w:val="18"/>
                      <w:szCs w:val="18"/>
                    </w:rPr>
                    <w:t>推进建设适宜高效的治污设施</w:t>
                  </w:r>
                </w:p>
              </w:tc>
              <w:tc>
                <w:tcPr>
                  <w:tcW w:w="1836" w:type="pct"/>
                  <w:noWrap/>
                  <w:tcMar>
                    <w:top w:w="0" w:type="dxa"/>
                    <w:left w:w="0" w:type="dxa"/>
                    <w:bottom w:w="0" w:type="dxa"/>
                    <w:right w:w="0" w:type="dxa"/>
                  </w:tcMar>
                  <w:vAlign w:val="center"/>
                </w:tcPr>
                <w:p w14:paraId="0F89419A">
                  <w:pPr>
                    <w:suppressAutoHyphens/>
                    <w:jc w:val="center"/>
                    <w:rPr>
                      <w:bCs/>
                      <w:sz w:val="18"/>
                      <w:szCs w:val="18"/>
                    </w:rPr>
                  </w:pPr>
                  <w:r>
                    <w:rPr>
                      <w:rFonts w:hint="eastAsia"/>
                      <w:bCs/>
                      <w:sz w:val="18"/>
                      <w:szCs w:val="18"/>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1711" w:type="pct"/>
                  <w:vMerge w:val="continue"/>
                  <w:noWrap/>
                  <w:tcMar>
                    <w:top w:w="0" w:type="dxa"/>
                    <w:left w:w="0" w:type="dxa"/>
                    <w:bottom w:w="0" w:type="dxa"/>
                    <w:right w:w="0" w:type="dxa"/>
                  </w:tcMar>
                  <w:vAlign w:val="center"/>
                </w:tcPr>
                <w:p w14:paraId="103B003F">
                  <w:pPr>
                    <w:suppressAutoHyphens/>
                    <w:jc w:val="center"/>
                    <w:rPr>
                      <w:bCs/>
                      <w:sz w:val="18"/>
                      <w:szCs w:val="18"/>
                    </w:rPr>
                  </w:pPr>
                </w:p>
              </w:tc>
              <w:tc>
                <w:tcPr>
                  <w:tcW w:w="365" w:type="pct"/>
                  <w:noWrap/>
                  <w:tcMar>
                    <w:top w:w="0" w:type="dxa"/>
                    <w:left w:w="0" w:type="dxa"/>
                    <w:bottom w:w="0" w:type="dxa"/>
                    <w:right w:w="0" w:type="dxa"/>
                  </w:tcMar>
                  <w:vAlign w:val="center"/>
                </w:tcPr>
                <w:p w14:paraId="6FCDB0E1">
                  <w:pPr>
                    <w:pStyle w:val="80"/>
                    <w:adjustRightInd w:val="0"/>
                    <w:snapToGrid w:val="0"/>
                    <w:spacing w:line="240" w:lineRule="auto"/>
                    <w:rPr>
                      <w:rFonts w:eastAsia="宋体"/>
                      <w:sz w:val="18"/>
                      <w:szCs w:val="18"/>
                    </w:rPr>
                  </w:pPr>
                  <w:r>
                    <w:rPr>
                      <w:rFonts w:eastAsia="宋体"/>
                      <w:sz w:val="18"/>
                      <w:szCs w:val="18"/>
                    </w:rPr>
                    <w:t>相符</w:t>
                  </w:r>
                </w:p>
              </w:tc>
            </w:tr>
            <w:tr w14:paraId="0A3E6F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6FF1C0B8">
                  <w:pPr>
                    <w:pStyle w:val="80"/>
                    <w:adjustRightInd w:val="0"/>
                    <w:snapToGrid w:val="0"/>
                    <w:spacing w:line="240" w:lineRule="auto"/>
                    <w:rPr>
                      <w:rFonts w:eastAsia="宋体"/>
                      <w:bCs/>
                      <w:sz w:val="18"/>
                      <w:szCs w:val="18"/>
                    </w:rPr>
                  </w:pPr>
                </w:p>
              </w:tc>
              <w:tc>
                <w:tcPr>
                  <w:tcW w:w="327" w:type="pct"/>
                  <w:noWrap/>
                  <w:tcMar>
                    <w:top w:w="0" w:type="dxa"/>
                    <w:left w:w="0" w:type="dxa"/>
                    <w:bottom w:w="0" w:type="dxa"/>
                    <w:right w:w="0" w:type="dxa"/>
                  </w:tcMar>
                  <w:vAlign w:val="center"/>
                </w:tcPr>
                <w:p w14:paraId="2D487B6C">
                  <w:pPr>
                    <w:pStyle w:val="80"/>
                    <w:adjustRightInd w:val="0"/>
                    <w:snapToGrid w:val="0"/>
                    <w:spacing w:line="240" w:lineRule="auto"/>
                    <w:rPr>
                      <w:rFonts w:eastAsia="宋体"/>
                      <w:sz w:val="18"/>
                      <w:szCs w:val="18"/>
                    </w:rPr>
                  </w:pPr>
                  <w:r>
                    <w:rPr>
                      <w:rFonts w:hint="eastAsia" w:eastAsia="宋体"/>
                      <w:bCs/>
                      <w:sz w:val="18"/>
                      <w:szCs w:val="18"/>
                    </w:rPr>
                    <w:t>深入实施精细化管控</w:t>
                  </w:r>
                </w:p>
              </w:tc>
              <w:tc>
                <w:tcPr>
                  <w:tcW w:w="1836" w:type="pct"/>
                  <w:noWrap/>
                  <w:tcMar>
                    <w:top w:w="0" w:type="dxa"/>
                    <w:left w:w="0" w:type="dxa"/>
                    <w:bottom w:w="0" w:type="dxa"/>
                    <w:right w:w="0" w:type="dxa"/>
                  </w:tcMar>
                  <w:vAlign w:val="center"/>
                </w:tcPr>
                <w:p w14:paraId="0FBAA3F3">
                  <w:pPr>
                    <w:suppressAutoHyphens/>
                    <w:jc w:val="center"/>
                    <w:rPr>
                      <w:bCs/>
                      <w:sz w:val="18"/>
                      <w:szCs w:val="18"/>
                    </w:rPr>
                  </w:pPr>
                  <w:r>
                    <w:rPr>
                      <w:rFonts w:hint="eastAsia"/>
                      <w:bCs/>
                      <w:sz w:val="18"/>
                      <w:szCs w:val="18"/>
                    </w:rPr>
                    <w:t>加强企业运行管理。企业应系统梳理VOCs排放主要环节和工序，包括启停机、检维修作业等，制定具体操作规程，落实到具体责任人。健全内部考核制度。加强人员能力培训和技术交流。建立管理台账，记录企业生产和治污设施运行的关键参数，在线监控参数要确保能够实时调取，相关台账记录至少保存三年。</w:t>
                  </w:r>
                </w:p>
              </w:tc>
              <w:tc>
                <w:tcPr>
                  <w:tcW w:w="1711" w:type="pct"/>
                  <w:vMerge w:val="continue"/>
                  <w:noWrap/>
                  <w:tcMar>
                    <w:top w:w="0" w:type="dxa"/>
                    <w:left w:w="0" w:type="dxa"/>
                    <w:bottom w:w="0" w:type="dxa"/>
                    <w:right w:w="0" w:type="dxa"/>
                  </w:tcMar>
                  <w:vAlign w:val="center"/>
                </w:tcPr>
                <w:p w14:paraId="1F7F6D3A">
                  <w:pPr>
                    <w:suppressAutoHyphens/>
                    <w:jc w:val="center"/>
                    <w:rPr>
                      <w:bCs/>
                      <w:sz w:val="18"/>
                      <w:szCs w:val="18"/>
                    </w:rPr>
                  </w:pPr>
                </w:p>
              </w:tc>
              <w:tc>
                <w:tcPr>
                  <w:tcW w:w="365" w:type="pct"/>
                  <w:noWrap/>
                  <w:tcMar>
                    <w:top w:w="0" w:type="dxa"/>
                    <w:left w:w="0" w:type="dxa"/>
                    <w:bottom w:w="0" w:type="dxa"/>
                    <w:right w:w="0" w:type="dxa"/>
                  </w:tcMar>
                  <w:vAlign w:val="center"/>
                </w:tcPr>
                <w:p w14:paraId="718D8D6C">
                  <w:pPr>
                    <w:pStyle w:val="80"/>
                    <w:adjustRightInd w:val="0"/>
                    <w:snapToGrid w:val="0"/>
                    <w:spacing w:line="240" w:lineRule="auto"/>
                    <w:rPr>
                      <w:rFonts w:eastAsia="宋体"/>
                      <w:sz w:val="18"/>
                      <w:szCs w:val="18"/>
                    </w:rPr>
                  </w:pPr>
                  <w:r>
                    <w:rPr>
                      <w:rFonts w:eastAsia="宋体"/>
                      <w:sz w:val="18"/>
                      <w:szCs w:val="18"/>
                    </w:rPr>
                    <w:t>相符</w:t>
                  </w:r>
                </w:p>
              </w:tc>
            </w:tr>
            <w:tr w14:paraId="4D81D2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007EE9FB">
                  <w:pPr>
                    <w:pStyle w:val="80"/>
                    <w:adjustRightInd w:val="0"/>
                    <w:snapToGrid w:val="0"/>
                    <w:spacing w:line="240" w:lineRule="auto"/>
                    <w:rPr>
                      <w:rFonts w:eastAsia="宋体"/>
                      <w:bCs/>
                      <w:sz w:val="18"/>
                      <w:szCs w:val="18"/>
                    </w:rPr>
                  </w:pPr>
                  <w:r>
                    <w:rPr>
                      <w:rFonts w:eastAsia="宋体"/>
                      <w:bCs/>
                      <w:sz w:val="18"/>
                      <w:szCs w:val="18"/>
                    </w:rPr>
                    <w:t>《2021年常州市深入打好污染防治攻坚战工作方案》</w:t>
                  </w:r>
                </w:p>
              </w:tc>
              <w:tc>
                <w:tcPr>
                  <w:tcW w:w="2163" w:type="pct"/>
                  <w:gridSpan w:val="2"/>
                  <w:noWrap/>
                  <w:tcMar>
                    <w:top w:w="0" w:type="dxa"/>
                    <w:left w:w="0" w:type="dxa"/>
                    <w:bottom w:w="0" w:type="dxa"/>
                    <w:right w:w="0" w:type="dxa"/>
                  </w:tcMar>
                  <w:vAlign w:val="center"/>
                </w:tcPr>
                <w:p w14:paraId="46E92EA0">
                  <w:pPr>
                    <w:pStyle w:val="80"/>
                    <w:adjustRightInd w:val="0"/>
                    <w:snapToGrid w:val="0"/>
                    <w:spacing w:line="240" w:lineRule="auto"/>
                    <w:rPr>
                      <w:rFonts w:eastAsia="宋体"/>
                      <w:sz w:val="18"/>
                      <w:szCs w:val="18"/>
                    </w:rPr>
                  </w:pPr>
                  <w:r>
                    <w:rPr>
                      <w:rFonts w:eastAsia="宋体"/>
                      <w:sz w:val="18"/>
                      <w:szCs w:val="18"/>
                    </w:rPr>
                    <w:t>推广实施《低挥发性有机化合物含量涂料产品技术要求》（GB/T38597-2020），完成低挥发性有机物等原辅料源头替代项目50个以上。</w:t>
                  </w:r>
                </w:p>
              </w:tc>
              <w:tc>
                <w:tcPr>
                  <w:tcW w:w="1711" w:type="pct"/>
                  <w:noWrap/>
                  <w:tcMar>
                    <w:top w:w="0" w:type="dxa"/>
                    <w:left w:w="0" w:type="dxa"/>
                    <w:bottom w:w="0" w:type="dxa"/>
                    <w:right w:w="0" w:type="dxa"/>
                  </w:tcMar>
                  <w:vAlign w:val="center"/>
                </w:tcPr>
                <w:p w14:paraId="069A691A">
                  <w:pPr>
                    <w:pStyle w:val="80"/>
                    <w:adjustRightInd w:val="0"/>
                    <w:snapToGrid w:val="0"/>
                    <w:spacing w:line="240" w:lineRule="auto"/>
                    <w:rPr>
                      <w:rFonts w:eastAsia="宋体"/>
                      <w:sz w:val="18"/>
                      <w:szCs w:val="18"/>
                    </w:rPr>
                  </w:pPr>
                  <w:r>
                    <w:rPr>
                      <w:rFonts w:hint="eastAsia" w:eastAsia="宋体"/>
                      <w:bCs/>
                      <w:sz w:val="18"/>
                      <w:szCs w:val="18"/>
                    </w:rPr>
                    <w:t>本项目生产过程中不涉及涂料、油墨的使用，使用无VOC水基清洗剂、防锈剂，即用状态下的VOCs含量均符合《清洗剂挥发性有机化合物含量限 值》GB38508-2020)中“水基清洗剂”VOC含量限值要求。</w:t>
                  </w:r>
                </w:p>
              </w:tc>
              <w:tc>
                <w:tcPr>
                  <w:tcW w:w="365" w:type="pct"/>
                  <w:noWrap/>
                  <w:tcMar>
                    <w:top w:w="0" w:type="dxa"/>
                    <w:left w:w="0" w:type="dxa"/>
                    <w:bottom w:w="0" w:type="dxa"/>
                    <w:right w:w="0" w:type="dxa"/>
                  </w:tcMar>
                  <w:vAlign w:val="center"/>
                </w:tcPr>
                <w:p w14:paraId="4865BF46">
                  <w:pPr>
                    <w:pStyle w:val="80"/>
                    <w:adjustRightInd w:val="0"/>
                    <w:snapToGrid w:val="0"/>
                    <w:spacing w:line="240" w:lineRule="auto"/>
                    <w:rPr>
                      <w:rFonts w:eastAsia="宋体"/>
                      <w:sz w:val="18"/>
                      <w:szCs w:val="18"/>
                    </w:rPr>
                  </w:pPr>
                  <w:r>
                    <w:rPr>
                      <w:rFonts w:eastAsia="宋体"/>
                      <w:sz w:val="18"/>
                      <w:szCs w:val="18"/>
                    </w:rPr>
                    <w:t>相符</w:t>
                  </w:r>
                </w:p>
              </w:tc>
            </w:tr>
            <w:tr w14:paraId="0F6682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420C5E9B">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44EDC8F1">
                  <w:pPr>
                    <w:pStyle w:val="80"/>
                    <w:adjustRightInd w:val="0"/>
                    <w:snapToGrid w:val="0"/>
                    <w:spacing w:line="240" w:lineRule="auto"/>
                    <w:rPr>
                      <w:rFonts w:eastAsia="宋体"/>
                      <w:sz w:val="18"/>
                      <w:szCs w:val="18"/>
                    </w:rPr>
                  </w:pPr>
                  <w:r>
                    <w:rPr>
                      <w:rFonts w:eastAsia="宋体"/>
                      <w:sz w:val="18"/>
                      <w:szCs w:val="18"/>
                    </w:rPr>
                    <w:t>工业</w:t>
                  </w:r>
                  <w:r>
                    <w:rPr>
                      <w:rFonts w:hint="eastAsia" w:eastAsia="宋体"/>
                      <w:sz w:val="18"/>
                      <w:szCs w:val="18"/>
                    </w:rPr>
                    <w:t>厂区</w:t>
                  </w:r>
                  <w:r>
                    <w:rPr>
                      <w:rFonts w:eastAsia="宋体"/>
                      <w:sz w:val="18"/>
                      <w:szCs w:val="18"/>
                    </w:rPr>
                    <w:t>和重点行业企业污水稳定达标排放，实现雨污分流、清污分流。</w:t>
                  </w:r>
                </w:p>
              </w:tc>
              <w:tc>
                <w:tcPr>
                  <w:tcW w:w="1711" w:type="pct"/>
                  <w:noWrap/>
                  <w:tcMar>
                    <w:top w:w="0" w:type="dxa"/>
                    <w:left w:w="0" w:type="dxa"/>
                    <w:bottom w:w="0" w:type="dxa"/>
                    <w:right w:w="0" w:type="dxa"/>
                  </w:tcMar>
                  <w:vAlign w:val="center"/>
                </w:tcPr>
                <w:p w14:paraId="730F782C">
                  <w:pPr>
                    <w:pStyle w:val="80"/>
                    <w:adjustRightInd w:val="0"/>
                    <w:snapToGrid w:val="0"/>
                    <w:spacing w:line="240" w:lineRule="auto"/>
                    <w:rPr>
                      <w:rFonts w:eastAsia="宋体"/>
                      <w:sz w:val="18"/>
                      <w:szCs w:val="18"/>
                    </w:rPr>
                  </w:pPr>
                  <w:r>
                    <w:rPr>
                      <w:rFonts w:eastAsia="宋体"/>
                      <w:sz w:val="18"/>
                      <w:szCs w:val="18"/>
                    </w:rPr>
                    <w:t>本项目无生产废水外排</w:t>
                  </w:r>
                  <w:r>
                    <w:rPr>
                      <w:rFonts w:hint="eastAsia" w:eastAsia="宋体"/>
                      <w:sz w:val="18"/>
                      <w:szCs w:val="18"/>
                    </w:rPr>
                    <w:t>，不新增生活污水</w:t>
                  </w:r>
                  <w:r>
                    <w:rPr>
                      <w:rFonts w:eastAsia="宋体"/>
                      <w:sz w:val="18"/>
                      <w:szCs w:val="18"/>
                    </w:rPr>
                    <w:t>外排</w:t>
                  </w:r>
                  <w:r>
                    <w:rPr>
                      <w:rFonts w:hint="eastAsia" w:eastAsia="宋体"/>
                      <w:sz w:val="18"/>
                      <w:szCs w:val="18"/>
                    </w:rPr>
                    <w:t>。</w:t>
                  </w:r>
                </w:p>
              </w:tc>
              <w:tc>
                <w:tcPr>
                  <w:tcW w:w="365" w:type="pct"/>
                  <w:noWrap/>
                  <w:tcMar>
                    <w:top w:w="0" w:type="dxa"/>
                    <w:left w:w="0" w:type="dxa"/>
                    <w:bottom w:w="0" w:type="dxa"/>
                    <w:right w:w="0" w:type="dxa"/>
                  </w:tcMar>
                  <w:vAlign w:val="center"/>
                </w:tcPr>
                <w:p w14:paraId="0A525F09">
                  <w:pPr>
                    <w:pStyle w:val="80"/>
                    <w:adjustRightInd w:val="0"/>
                    <w:snapToGrid w:val="0"/>
                    <w:spacing w:line="240" w:lineRule="auto"/>
                    <w:rPr>
                      <w:rFonts w:eastAsia="宋体"/>
                      <w:sz w:val="18"/>
                      <w:szCs w:val="18"/>
                    </w:rPr>
                  </w:pPr>
                  <w:r>
                    <w:rPr>
                      <w:rFonts w:eastAsia="宋体"/>
                      <w:sz w:val="18"/>
                      <w:szCs w:val="18"/>
                    </w:rPr>
                    <w:t>相符</w:t>
                  </w:r>
                </w:p>
              </w:tc>
            </w:tr>
            <w:tr w14:paraId="09AC79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76716B8B">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3BC6E91D">
                  <w:pPr>
                    <w:pStyle w:val="80"/>
                    <w:adjustRightInd w:val="0"/>
                    <w:snapToGrid w:val="0"/>
                    <w:spacing w:line="240" w:lineRule="auto"/>
                    <w:rPr>
                      <w:rFonts w:eastAsia="宋体"/>
                      <w:sz w:val="18"/>
                      <w:szCs w:val="18"/>
                    </w:rPr>
                  </w:pPr>
                  <w:r>
                    <w:rPr>
                      <w:rFonts w:eastAsia="宋体"/>
                      <w:sz w:val="18"/>
                      <w:szCs w:val="18"/>
                    </w:rPr>
                    <w:t>深入打击和遏制危险废物非法转移倾倒等环境违法犯罪行为，建立问题清单，实行销号管理。</w:t>
                  </w:r>
                </w:p>
              </w:tc>
              <w:tc>
                <w:tcPr>
                  <w:tcW w:w="1711" w:type="pct"/>
                  <w:noWrap/>
                  <w:tcMar>
                    <w:top w:w="0" w:type="dxa"/>
                    <w:left w:w="0" w:type="dxa"/>
                    <w:bottom w:w="0" w:type="dxa"/>
                    <w:right w:w="0" w:type="dxa"/>
                  </w:tcMar>
                  <w:vAlign w:val="center"/>
                </w:tcPr>
                <w:p w14:paraId="1FA42B17">
                  <w:pPr>
                    <w:pStyle w:val="80"/>
                    <w:adjustRightInd w:val="0"/>
                    <w:snapToGrid w:val="0"/>
                    <w:spacing w:line="240" w:lineRule="auto"/>
                    <w:rPr>
                      <w:rFonts w:eastAsia="宋体"/>
                      <w:sz w:val="18"/>
                      <w:szCs w:val="18"/>
                    </w:rPr>
                  </w:pPr>
                  <w:r>
                    <w:rPr>
                      <w:rFonts w:hint="eastAsia" w:eastAsia="宋体"/>
                      <w:sz w:val="18"/>
                      <w:szCs w:val="18"/>
                    </w:rPr>
                    <w:t>本</w:t>
                  </w:r>
                  <w:r>
                    <w:rPr>
                      <w:rFonts w:eastAsia="宋体"/>
                      <w:sz w:val="18"/>
                      <w:szCs w:val="18"/>
                    </w:rPr>
                    <w:t>项目产生的危险废物收集后暂存于</w:t>
                  </w:r>
                  <w:r>
                    <w:rPr>
                      <w:rFonts w:hint="eastAsia" w:eastAsia="宋体"/>
                      <w:sz w:val="18"/>
                      <w:szCs w:val="18"/>
                    </w:rPr>
                    <w:t>危废仓库</w:t>
                  </w:r>
                  <w:r>
                    <w:rPr>
                      <w:rFonts w:eastAsia="宋体"/>
                      <w:sz w:val="18"/>
                      <w:szCs w:val="18"/>
                    </w:rPr>
                    <w:t>，定期委托有资质单位处置</w:t>
                  </w:r>
                  <w:r>
                    <w:rPr>
                      <w:rFonts w:hint="eastAsia" w:eastAsia="宋体"/>
                      <w:sz w:val="18"/>
                      <w:szCs w:val="18"/>
                    </w:rPr>
                    <w:t>。</w:t>
                  </w:r>
                </w:p>
              </w:tc>
              <w:tc>
                <w:tcPr>
                  <w:tcW w:w="365" w:type="pct"/>
                  <w:noWrap/>
                  <w:tcMar>
                    <w:top w:w="0" w:type="dxa"/>
                    <w:left w:w="0" w:type="dxa"/>
                    <w:bottom w:w="0" w:type="dxa"/>
                    <w:right w:w="0" w:type="dxa"/>
                  </w:tcMar>
                  <w:vAlign w:val="center"/>
                </w:tcPr>
                <w:p w14:paraId="0A7E734F">
                  <w:pPr>
                    <w:pStyle w:val="80"/>
                    <w:adjustRightInd w:val="0"/>
                    <w:snapToGrid w:val="0"/>
                    <w:spacing w:line="240" w:lineRule="auto"/>
                    <w:rPr>
                      <w:rFonts w:eastAsia="宋体"/>
                      <w:sz w:val="18"/>
                      <w:szCs w:val="18"/>
                    </w:rPr>
                  </w:pPr>
                  <w:r>
                    <w:rPr>
                      <w:rFonts w:eastAsia="宋体"/>
                      <w:sz w:val="18"/>
                      <w:szCs w:val="18"/>
                    </w:rPr>
                    <w:t>相符</w:t>
                  </w:r>
                </w:p>
              </w:tc>
            </w:tr>
            <w:tr w14:paraId="4C60A5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5881AB93">
                  <w:pPr>
                    <w:pStyle w:val="80"/>
                    <w:adjustRightInd w:val="0"/>
                    <w:snapToGrid w:val="0"/>
                    <w:spacing w:line="240" w:lineRule="auto"/>
                    <w:rPr>
                      <w:rFonts w:eastAsia="宋体"/>
                      <w:bCs/>
                      <w:sz w:val="18"/>
                      <w:szCs w:val="18"/>
                    </w:rPr>
                  </w:pPr>
                  <w:r>
                    <w:rPr>
                      <w:rFonts w:eastAsia="宋体"/>
                      <w:bCs/>
                      <w:sz w:val="18"/>
                      <w:szCs w:val="18"/>
                    </w:rPr>
                    <w:t>《江苏省挥发性有机物清洁原料替代工作方案》</w:t>
                  </w:r>
                </w:p>
              </w:tc>
              <w:tc>
                <w:tcPr>
                  <w:tcW w:w="2163" w:type="pct"/>
                  <w:gridSpan w:val="2"/>
                  <w:noWrap/>
                  <w:tcMar>
                    <w:top w:w="0" w:type="dxa"/>
                    <w:left w:w="0" w:type="dxa"/>
                    <w:bottom w:w="0" w:type="dxa"/>
                    <w:right w:w="0" w:type="dxa"/>
                  </w:tcMar>
                  <w:vAlign w:val="center"/>
                </w:tcPr>
                <w:p w14:paraId="77D32A04">
                  <w:pPr>
                    <w:pStyle w:val="80"/>
                    <w:adjustRightInd w:val="0"/>
                    <w:snapToGrid w:val="0"/>
                    <w:spacing w:line="240" w:lineRule="auto"/>
                    <w:rPr>
                      <w:rFonts w:eastAsia="宋体"/>
                      <w:sz w:val="18"/>
                      <w:szCs w:val="18"/>
                    </w:rPr>
                  </w:pPr>
                  <w:r>
                    <w:rPr>
                      <w:rFonts w:eastAsia="宋体"/>
                      <w:sz w:val="18"/>
                      <w:szCs w:val="18"/>
                    </w:rPr>
                    <w:t>企业使用涂料、油墨、清洗剂、胶黏剂等产品应符合相关标准中VOCs含量的限值要求。</w:t>
                  </w:r>
                </w:p>
              </w:tc>
              <w:tc>
                <w:tcPr>
                  <w:tcW w:w="1711" w:type="pct"/>
                  <w:vMerge w:val="restart"/>
                  <w:noWrap/>
                  <w:tcMar>
                    <w:top w:w="0" w:type="dxa"/>
                    <w:left w:w="0" w:type="dxa"/>
                    <w:bottom w:w="0" w:type="dxa"/>
                    <w:right w:w="0" w:type="dxa"/>
                  </w:tcMar>
                  <w:vAlign w:val="center"/>
                </w:tcPr>
                <w:p w14:paraId="68E36355">
                  <w:pPr>
                    <w:pStyle w:val="80"/>
                    <w:adjustRightInd w:val="0"/>
                    <w:snapToGrid w:val="0"/>
                    <w:spacing w:line="240" w:lineRule="auto"/>
                    <w:rPr>
                      <w:rFonts w:eastAsia="宋体"/>
                      <w:sz w:val="18"/>
                      <w:szCs w:val="18"/>
                    </w:rPr>
                  </w:pPr>
                  <w:r>
                    <w:rPr>
                      <w:rFonts w:hint="eastAsia" w:eastAsia="宋体"/>
                      <w:bCs/>
                      <w:sz w:val="18"/>
                      <w:szCs w:val="18"/>
                    </w:rPr>
                    <w:t>本项目生产过程中不涉及涂料、油墨的使用，本项目使用的是无VOC水基清洗剂。</w:t>
                  </w:r>
                </w:p>
              </w:tc>
              <w:tc>
                <w:tcPr>
                  <w:tcW w:w="365" w:type="pct"/>
                  <w:noWrap/>
                  <w:tcMar>
                    <w:top w:w="0" w:type="dxa"/>
                    <w:left w:w="0" w:type="dxa"/>
                    <w:bottom w:w="0" w:type="dxa"/>
                    <w:right w:w="0" w:type="dxa"/>
                  </w:tcMar>
                  <w:vAlign w:val="center"/>
                </w:tcPr>
                <w:p w14:paraId="17455258">
                  <w:pPr>
                    <w:pStyle w:val="80"/>
                    <w:adjustRightInd w:val="0"/>
                    <w:snapToGrid w:val="0"/>
                    <w:spacing w:line="240" w:lineRule="auto"/>
                    <w:rPr>
                      <w:rFonts w:eastAsia="宋体"/>
                      <w:sz w:val="18"/>
                      <w:szCs w:val="18"/>
                    </w:rPr>
                  </w:pPr>
                  <w:r>
                    <w:rPr>
                      <w:rFonts w:eastAsia="宋体"/>
                      <w:sz w:val="18"/>
                      <w:szCs w:val="18"/>
                    </w:rPr>
                    <w:t>相符</w:t>
                  </w:r>
                </w:p>
              </w:tc>
            </w:tr>
            <w:tr w14:paraId="1415E0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391C03F8">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31FD065B">
                  <w:pPr>
                    <w:pStyle w:val="80"/>
                    <w:adjustRightInd w:val="0"/>
                    <w:snapToGrid w:val="0"/>
                    <w:spacing w:line="240" w:lineRule="auto"/>
                    <w:rPr>
                      <w:rFonts w:eastAsia="宋体"/>
                      <w:sz w:val="18"/>
                      <w:szCs w:val="18"/>
                    </w:rPr>
                  </w:pPr>
                  <w:r>
                    <w:rPr>
                      <w:rFonts w:eastAsia="宋体"/>
                      <w:sz w:val="18"/>
                      <w:szCs w:val="18"/>
                    </w:rPr>
                    <w:t>禁止建设生产和使用高VOCs含量的涂料、油墨、胶黏剂等项目。</w:t>
                  </w:r>
                </w:p>
              </w:tc>
              <w:tc>
                <w:tcPr>
                  <w:tcW w:w="1711" w:type="pct"/>
                  <w:vMerge w:val="continue"/>
                  <w:noWrap/>
                  <w:tcMar>
                    <w:top w:w="0" w:type="dxa"/>
                    <w:left w:w="0" w:type="dxa"/>
                    <w:bottom w:w="0" w:type="dxa"/>
                    <w:right w:w="0" w:type="dxa"/>
                  </w:tcMar>
                  <w:vAlign w:val="center"/>
                </w:tcPr>
                <w:p w14:paraId="66FDD13D">
                  <w:pPr>
                    <w:pStyle w:val="80"/>
                    <w:adjustRightInd w:val="0"/>
                    <w:snapToGrid w:val="0"/>
                    <w:spacing w:line="240" w:lineRule="auto"/>
                    <w:rPr>
                      <w:rFonts w:eastAsia="宋体"/>
                      <w:sz w:val="18"/>
                      <w:szCs w:val="18"/>
                    </w:rPr>
                  </w:pPr>
                </w:p>
              </w:tc>
              <w:tc>
                <w:tcPr>
                  <w:tcW w:w="365" w:type="pct"/>
                  <w:noWrap/>
                  <w:tcMar>
                    <w:top w:w="0" w:type="dxa"/>
                    <w:left w:w="0" w:type="dxa"/>
                    <w:bottom w:w="0" w:type="dxa"/>
                    <w:right w:w="0" w:type="dxa"/>
                  </w:tcMar>
                  <w:vAlign w:val="center"/>
                </w:tcPr>
                <w:p w14:paraId="75C880AC">
                  <w:pPr>
                    <w:adjustRightInd w:val="0"/>
                    <w:snapToGrid w:val="0"/>
                    <w:jc w:val="center"/>
                    <w:rPr>
                      <w:sz w:val="18"/>
                      <w:szCs w:val="18"/>
                    </w:rPr>
                  </w:pPr>
                  <w:r>
                    <w:rPr>
                      <w:sz w:val="18"/>
                      <w:szCs w:val="18"/>
                    </w:rPr>
                    <w:t>相符</w:t>
                  </w:r>
                </w:p>
              </w:tc>
            </w:tr>
            <w:tr w14:paraId="66C10D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759" w:type="pct"/>
                  <w:vMerge w:val="restart"/>
                  <w:noWrap/>
                  <w:tcMar>
                    <w:top w:w="0" w:type="dxa"/>
                    <w:left w:w="0" w:type="dxa"/>
                    <w:bottom w:w="0" w:type="dxa"/>
                    <w:right w:w="0" w:type="dxa"/>
                  </w:tcMar>
                  <w:vAlign w:val="center"/>
                </w:tcPr>
                <w:p w14:paraId="77C91CC5">
                  <w:pPr>
                    <w:pStyle w:val="80"/>
                    <w:adjustRightInd w:val="0"/>
                    <w:snapToGrid w:val="0"/>
                    <w:spacing w:line="240" w:lineRule="auto"/>
                    <w:rPr>
                      <w:rFonts w:eastAsia="宋体"/>
                      <w:bCs/>
                      <w:sz w:val="18"/>
                      <w:szCs w:val="18"/>
                    </w:rPr>
                  </w:pPr>
                  <w:r>
                    <w:rPr>
                      <w:rFonts w:eastAsia="宋体"/>
                      <w:bCs/>
                      <w:sz w:val="18"/>
                      <w:szCs w:val="18"/>
                    </w:rPr>
                    <w:t>《关于印发常州市挥发性有机物清洁原料替代工作方案的通知》（常污防攻坚指办〔2021〕32号）</w:t>
                  </w:r>
                </w:p>
              </w:tc>
              <w:tc>
                <w:tcPr>
                  <w:tcW w:w="2163" w:type="pct"/>
                  <w:gridSpan w:val="2"/>
                  <w:noWrap/>
                  <w:tcMar>
                    <w:top w:w="0" w:type="dxa"/>
                    <w:left w:w="0" w:type="dxa"/>
                    <w:bottom w:w="0" w:type="dxa"/>
                    <w:right w:w="0" w:type="dxa"/>
                  </w:tcMar>
                  <w:vAlign w:val="center"/>
                </w:tcPr>
                <w:p w14:paraId="2D149C8F">
                  <w:pPr>
                    <w:pStyle w:val="80"/>
                    <w:adjustRightInd w:val="0"/>
                    <w:snapToGrid w:val="0"/>
                    <w:spacing w:line="240" w:lineRule="auto"/>
                    <w:rPr>
                      <w:rFonts w:eastAsia="宋体"/>
                      <w:sz w:val="18"/>
                      <w:szCs w:val="18"/>
                    </w:rPr>
                  </w:pPr>
                  <w:r>
                    <w:rPr>
                      <w:rFonts w:eastAsia="宋体"/>
                      <w:sz w:val="18"/>
                      <w:szCs w:val="18"/>
                    </w:rPr>
                    <w:t>企业要使用符合《胶粘剂挥发性有机化合物限量》（GB33372-2020）规定的水基型、本体型胶黏剂产品。</w:t>
                  </w:r>
                </w:p>
              </w:tc>
              <w:tc>
                <w:tcPr>
                  <w:tcW w:w="1711" w:type="pct"/>
                  <w:vMerge w:val="continue"/>
                  <w:noWrap/>
                  <w:tcMar>
                    <w:top w:w="0" w:type="dxa"/>
                    <w:left w:w="0" w:type="dxa"/>
                    <w:bottom w:w="0" w:type="dxa"/>
                    <w:right w:w="0" w:type="dxa"/>
                  </w:tcMar>
                  <w:vAlign w:val="center"/>
                </w:tcPr>
                <w:p w14:paraId="7E32920D">
                  <w:pPr>
                    <w:pStyle w:val="80"/>
                    <w:adjustRightInd w:val="0"/>
                    <w:snapToGrid w:val="0"/>
                    <w:spacing w:line="240" w:lineRule="auto"/>
                    <w:rPr>
                      <w:rFonts w:eastAsia="宋体"/>
                      <w:sz w:val="18"/>
                      <w:szCs w:val="18"/>
                    </w:rPr>
                  </w:pPr>
                </w:p>
              </w:tc>
              <w:tc>
                <w:tcPr>
                  <w:tcW w:w="365" w:type="pct"/>
                  <w:noWrap/>
                  <w:tcMar>
                    <w:top w:w="0" w:type="dxa"/>
                    <w:left w:w="0" w:type="dxa"/>
                    <w:bottom w:w="0" w:type="dxa"/>
                    <w:right w:w="0" w:type="dxa"/>
                  </w:tcMar>
                  <w:vAlign w:val="center"/>
                </w:tcPr>
                <w:p w14:paraId="571CAAF3">
                  <w:pPr>
                    <w:adjustRightInd w:val="0"/>
                    <w:snapToGrid w:val="0"/>
                    <w:jc w:val="center"/>
                    <w:rPr>
                      <w:sz w:val="18"/>
                      <w:szCs w:val="18"/>
                    </w:rPr>
                  </w:pPr>
                  <w:r>
                    <w:rPr>
                      <w:sz w:val="18"/>
                      <w:szCs w:val="18"/>
                    </w:rPr>
                    <w:t>相符</w:t>
                  </w:r>
                </w:p>
              </w:tc>
            </w:tr>
            <w:tr w14:paraId="6A9B4F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13EAD633">
                  <w:pPr>
                    <w:pStyle w:val="80"/>
                    <w:adjustRightInd w:val="0"/>
                    <w:snapToGrid w:val="0"/>
                    <w:spacing w:line="240" w:lineRule="auto"/>
                    <w:rPr>
                      <w:rFonts w:eastAsia="宋体"/>
                      <w:bCs/>
                      <w:sz w:val="18"/>
                      <w:szCs w:val="18"/>
                    </w:rPr>
                  </w:pPr>
                </w:p>
              </w:tc>
              <w:tc>
                <w:tcPr>
                  <w:tcW w:w="2163" w:type="pct"/>
                  <w:gridSpan w:val="2"/>
                  <w:noWrap/>
                  <w:tcMar>
                    <w:top w:w="0" w:type="dxa"/>
                    <w:left w:w="0" w:type="dxa"/>
                    <w:bottom w:w="0" w:type="dxa"/>
                    <w:right w:w="0" w:type="dxa"/>
                  </w:tcMar>
                  <w:vAlign w:val="center"/>
                </w:tcPr>
                <w:p w14:paraId="7964A8F4">
                  <w:pPr>
                    <w:pStyle w:val="80"/>
                    <w:adjustRightInd w:val="0"/>
                    <w:snapToGrid w:val="0"/>
                    <w:spacing w:line="240" w:lineRule="auto"/>
                    <w:rPr>
                      <w:rFonts w:eastAsia="宋体"/>
                      <w:sz w:val="18"/>
                      <w:szCs w:val="18"/>
                    </w:rPr>
                  </w:pPr>
                  <w:r>
                    <w:rPr>
                      <w:rFonts w:eastAsia="宋体"/>
                      <w:sz w:val="18"/>
                      <w:szCs w:val="18"/>
                    </w:rPr>
                    <w:t>禁止建设生产和使用高VOCs含量的涂料、油墨、胶黏剂等项目。</w:t>
                  </w:r>
                </w:p>
              </w:tc>
              <w:tc>
                <w:tcPr>
                  <w:tcW w:w="1711" w:type="pct"/>
                  <w:vMerge w:val="continue"/>
                  <w:noWrap/>
                  <w:tcMar>
                    <w:top w:w="0" w:type="dxa"/>
                    <w:left w:w="0" w:type="dxa"/>
                    <w:bottom w:w="0" w:type="dxa"/>
                    <w:right w:w="0" w:type="dxa"/>
                  </w:tcMar>
                  <w:vAlign w:val="center"/>
                </w:tcPr>
                <w:p w14:paraId="1EEF4A1E">
                  <w:pPr>
                    <w:pStyle w:val="80"/>
                    <w:adjustRightInd w:val="0"/>
                    <w:snapToGrid w:val="0"/>
                    <w:spacing w:line="240" w:lineRule="auto"/>
                    <w:rPr>
                      <w:rFonts w:eastAsia="宋体"/>
                      <w:sz w:val="18"/>
                      <w:szCs w:val="18"/>
                    </w:rPr>
                  </w:pPr>
                </w:p>
              </w:tc>
              <w:tc>
                <w:tcPr>
                  <w:tcW w:w="365" w:type="pct"/>
                  <w:noWrap/>
                  <w:tcMar>
                    <w:top w:w="0" w:type="dxa"/>
                    <w:left w:w="0" w:type="dxa"/>
                    <w:bottom w:w="0" w:type="dxa"/>
                    <w:right w:w="0" w:type="dxa"/>
                  </w:tcMar>
                  <w:vAlign w:val="center"/>
                </w:tcPr>
                <w:p w14:paraId="0C9F9C2E">
                  <w:pPr>
                    <w:adjustRightInd w:val="0"/>
                    <w:snapToGrid w:val="0"/>
                    <w:jc w:val="center"/>
                    <w:rPr>
                      <w:sz w:val="18"/>
                      <w:szCs w:val="18"/>
                    </w:rPr>
                  </w:pPr>
                  <w:r>
                    <w:rPr>
                      <w:sz w:val="18"/>
                      <w:szCs w:val="18"/>
                    </w:rPr>
                    <w:t>相符</w:t>
                  </w:r>
                </w:p>
              </w:tc>
            </w:tr>
            <w:tr w14:paraId="6D0267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20223593">
                  <w:pPr>
                    <w:pStyle w:val="80"/>
                    <w:adjustRightInd w:val="0"/>
                    <w:snapToGrid w:val="0"/>
                    <w:spacing w:line="240" w:lineRule="auto"/>
                    <w:rPr>
                      <w:rFonts w:eastAsia="宋体"/>
                      <w:bCs/>
                      <w:sz w:val="18"/>
                      <w:szCs w:val="18"/>
                    </w:rPr>
                  </w:pPr>
                  <w:r>
                    <w:rPr>
                      <w:rFonts w:eastAsia="宋体"/>
                      <w:bCs/>
                      <w:sz w:val="18"/>
                      <w:szCs w:val="18"/>
                    </w:rPr>
                    <w:t>《太湖流域管理条例》</w:t>
                  </w:r>
                </w:p>
              </w:tc>
              <w:tc>
                <w:tcPr>
                  <w:tcW w:w="2163" w:type="pct"/>
                  <w:gridSpan w:val="2"/>
                  <w:noWrap/>
                  <w:tcMar>
                    <w:top w:w="0" w:type="dxa"/>
                    <w:left w:w="0" w:type="dxa"/>
                    <w:bottom w:w="0" w:type="dxa"/>
                    <w:right w:w="0" w:type="dxa"/>
                  </w:tcMar>
                  <w:vAlign w:val="center"/>
                </w:tcPr>
                <w:p w14:paraId="3360BF95">
                  <w:pPr>
                    <w:adjustRightInd w:val="0"/>
                    <w:snapToGrid w:val="0"/>
                    <w:jc w:val="center"/>
                    <w:rPr>
                      <w:sz w:val="18"/>
                      <w:szCs w:val="18"/>
                    </w:rPr>
                  </w:pPr>
                  <w:r>
                    <w:rPr>
                      <w:sz w:val="18"/>
                      <w:szCs w:val="18"/>
                    </w:rPr>
                    <w:t>排污单位排放水污染物，不得超过经核定的水污染物排放总量，并应当按照规定设置便于检查、采样的规范化排污口，悬挂标志牌；不得私设暗管或者采取其他规避监管的方式排放水污染物。</w:t>
                  </w:r>
                </w:p>
              </w:tc>
              <w:tc>
                <w:tcPr>
                  <w:tcW w:w="1711" w:type="pct"/>
                  <w:noWrap/>
                  <w:tcMar>
                    <w:top w:w="0" w:type="dxa"/>
                    <w:left w:w="0" w:type="dxa"/>
                    <w:bottom w:w="0" w:type="dxa"/>
                    <w:right w:w="0" w:type="dxa"/>
                  </w:tcMar>
                  <w:vAlign w:val="center"/>
                </w:tcPr>
                <w:p w14:paraId="1ABB777C">
                  <w:pPr>
                    <w:adjustRightInd w:val="0"/>
                    <w:snapToGrid w:val="0"/>
                    <w:jc w:val="center"/>
                    <w:rPr>
                      <w:sz w:val="18"/>
                      <w:szCs w:val="18"/>
                    </w:rPr>
                  </w:pPr>
                  <w:r>
                    <w:rPr>
                      <w:sz w:val="18"/>
                      <w:szCs w:val="18"/>
                    </w:rPr>
                    <w:t>本项目</w:t>
                  </w:r>
                  <w:r>
                    <w:rPr>
                      <w:rFonts w:hint="eastAsia"/>
                      <w:sz w:val="18"/>
                      <w:szCs w:val="18"/>
                    </w:rPr>
                    <w:t>不新增生活污水，且</w:t>
                  </w:r>
                  <w:r>
                    <w:rPr>
                      <w:sz w:val="18"/>
                      <w:szCs w:val="18"/>
                    </w:rPr>
                    <w:t>无生产废水外排</w:t>
                  </w:r>
                  <w:r>
                    <w:rPr>
                      <w:rFonts w:hint="eastAsia"/>
                      <w:sz w:val="18"/>
                      <w:szCs w:val="18"/>
                    </w:rPr>
                    <w:t>。</w:t>
                  </w:r>
                </w:p>
              </w:tc>
              <w:tc>
                <w:tcPr>
                  <w:tcW w:w="365" w:type="pct"/>
                  <w:noWrap/>
                  <w:tcMar>
                    <w:top w:w="0" w:type="dxa"/>
                    <w:left w:w="0" w:type="dxa"/>
                    <w:bottom w:w="0" w:type="dxa"/>
                    <w:right w:w="0" w:type="dxa"/>
                  </w:tcMar>
                  <w:vAlign w:val="center"/>
                </w:tcPr>
                <w:p w14:paraId="2CE4338B">
                  <w:pPr>
                    <w:pStyle w:val="80"/>
                    <w:adjustRightInd w:val="0"/>
                    <w:snapToGrid w:val="0"/>
                    <w:spacing w:line="240" w:lineRule="auto"/>
                    <w:rPr>
                      <w:rFonts w:eastAsia="宋体"/>
                      <w:sz w:val="18"/>
                      <w:szCs w:val="18"/>
                    </w:rPr>
                  </w:pPr>
                  <w:r>
                    <w:rPr>
                      <w:rFonts w:eastAsia="宋体"/>
                      <w:sz w:val="18"/>
                      <w:szCs w:val="18"/>
                    </w:rPr>
                    <w:t>相符</w:t>
                  </w:r>
                </w:p>
              </w:tc>
            </w:tr>
            <w:tr w14:paraId="6E67B1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0E928700">
                  <w:pPr>
                    <w:adjustRightInd w:val="0"/>
                    <w:snapToGrid w:val="0"/>
                    <w:jc w:val="center"/>
                    <w:rPr>
                      <w:bCs/>
                      <w:sz w:val="18"/>
                      <w:szCs w:val="18"/>
                    </w:rPr>
                  </w:pPr>
                </w:p>
              </w:tc>
              <w:tc>
                <w:tcPr>
                  <w:tcW w:w="2163" w:type="pct"/>
                  <w:gridSpan w:val="2"/>
                  <w:noWrap/>
                  <w:tcMar>
                    <w:top w:w="0" w:type="dxa"/>
                    <w:left w:w="0" w:type="dxa"/>
                    <w:bottom w:w="0" w:type="dxa"/>
                    <w:right w:w="0" w:type="dxa"/>
                  </w:tcMar>
                  <w:vAlign w:val="center"/>
                </w:tcPr>
                <w:p w14:paraId="1E6CAA8C">
                  <w:pPr>
                    <w:adjustRightInd w:val="0"/>
                    <w:snapToGrid w:val="0"/>
                    <w:jc w:val="center"/>
                    <w:rPr>
                      <w:sz w:val="18"/>
                      <w:szCs w:val="18"/>
                    </w:rPr>
                  </w:pPr>
                  <w:r>
                    <w:rPr>
                      <w:sz w:val="18"/>
                      <w:szCs w:val="18"/>
                    </w:rPr>
                    <w:t>禁止在太湖流域设置不符合国家产业政策和水环境综合治理要求的造纸、制革、酒精、淀粉、冶金、酿造、印</w:t>
                  </w:r>
                  <w:r>
                    <w:rPr>
                      <w:sz w:val="18"/>
                      <w:szCs w:val="18"/>
                    </w:rPr>
                    <w:cr/>
                  </w:r>
                  <w:r>
                    <w:rPr>
                      <w:sz w:val="18"/>
                      <w:szCs w:val="18"/>
                    </w:rPr>
                    <w:t>染、电镀等排放水污染物的生产项目，现有生产项目不能实现达标排放的，应当依法关闭。</w:t>
                  </w:r>
                </w:p>
              </w:tc>
              <w:tc>
                <w:tcPr>
                  <w:tcW w:w="1711" w:type="pct"/>
                  <w:noWrap/>
                  <w:tcMar>
                    <w:top w:w="0" w:type="dxa"/>
                    <w:left w:w="0" w:type="dxa"/>
                    <w:bottom w:w="0" w:type="dxa"/>
                    <w:right w:w="0" w:type="dxa"/>
                  </w:tcMar>
                  <w:vAlign w:val="center"/>
                </w:tcPr>
                <w:p w14:paraId="3075901A">
                  <w:pPr>
                    <w:adjustRightInd w:val="0"/>
                    <w:snapToGrid w:val="0"/>
                    <w:jc w:val="center"/>
                    <w:rPr>
                      <w:sz w:val="18"/>
                      <w:szCs w:val="18"/>
                    </w:rPr>
                  </w:pPr>
                  <w:r>
                    <w:rPr>
                      <w:rFonts w:hint="eastAsia"/>
                      <w:sz w:val="18"/>
                      <w:szCs w:val="18"/>
                    </w:rPr>
                    <w:t>本项目</w:t>
                  </w:r>
                  <w:r>
                    <w:rPr>
                      <w:sz w:val="18"/>
                      <w:szCs w:val="18"/>
                    </w:rPr>
                    <w:t>从</w:t>
                  </w:r>
                  <w:r>
                    <w:rPr>
                      <w:rFonts w:hint="eastAsia"/>
                      <w:sz w:val="18"/>
                      <w:szCs w:val="18"/>
                    </w:rPr>
                    <w:t>事交通机械配件的生产</w:t>
                  </w:r>
                  <w:r>
                    <w:rPr>
                      <w:sz w:val="18"/>
                      <w:szCs w:val="18"/>
                    </w:rPr>
                    <w:t>，不属于禁止类项目，无生产废水</w:t>
                  </w:r>
                  <w:r>
                    <w:rPr>
                      <w:rFonts w:hint="eastAsia"/>
                      <w:sz w:val="18"/>
                      <w:szCs w:val="18"/>
                    </w:rPr>
                    <w:t>外排。</w:t>
                  </w:r>
                </w:p>
              </w:tc>
              <w:tc>
                <w:tcPr>
                  <w:tcW w:w="365" w:type="pct"/>
                  <w:noWrap/>
                  <w:tcMar>
                    <w:top w:w="0" w:type="dxa"/>
                    <w:left w:w="0" w:type="dxa"/>
                    <w:bottom w:w="0" w:type="dxa"/>
                    <w:right w:w="0" w:type="dxa"/>
                  </w:tcMar>
                  <w:vAlign w:val="center"/>
                </w:tcPr>
                <w:p w14:paraId="59D5C1C5">
                  <w:pPr>
                    <w:pStyle w:val="80"/>
                    <w:adjustRightInd w:val="0"/>
                    <w:snapToGrid w:val="0"/>
                    <w:spacing w:line="240" w:lineRule="auto"/>
                    <w:rPr>
                      <w:rFonts w:eastAsia="宋体"/>
                      <w:sz w:val="18"/>
                      <w:szCs w:val="18"/>
                    </w:rPr>
                  </w:pPr>
                  <w:r>
                    <w:rPr>
                      <w:rFonts w:eastAsia="宋体"/>
                      <w:sz w:val="18"/>
                      <w:szCs w:val="18"/>
                    </w:rPr>
                    <w:t>相符</w:t>
                  </w:r>
                </w:p>
              </w:tc>
            </w:tr>
            <w:tr w14:paraId="242AE0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1EB2D0F7">
                  <w:pPr>
                    <w:adjustRightInd w:val="0"/>
                    <w:snapToGrid w:val="0"/>
                    <w:jc w:val="center"/>
                    <w:rPr>
                      <w:bCs/>
                      <w:sz w:val="18"/>
                      <w:szCs w:val="18"/>
                    </w:rPr>
                  </w:pPr>
                </w:p>
              </w:tc>
              <w:tc>
                <w:tcPr>
                  <w:tcW w:w="2163" w:type="pct"/>
                  <w:gridSpan w:val="2"/>
                  <w:noWrap/>
                  <w:tcMar>
                    <w:top w:w="0" w:type="dxa"/>
                    <w:left w:w="0" w:type="dxa"/>
                    <w:bottom w:w="0" w:type="dxa"/>
                    <w:right w:w="0" w:type="dxa"/>
                  </w:tcMar>
                  <w:vAlign w:val="center"/>
                </w:tcPr>
                <w:p w14:paraId="1E8C113D">
                  <w:pPr>
                    <w:adjustRightInd w:val="0"/>
                    <w:snapToGrid w:val="0"/>
                    <w:jc w:val="center"/>
                    <w:rPr>
                      <w:sz w:val="18"/>
                      <w:szCs w:val="18"/>
                    </w:rPr>
                  </w:pPr>
                  <w:r>
                    <w:rPr>
                      <w:sz w:val="18"/>
                      <w:szCs w:val="18"/>
                    </w:rPr>
                    <w:t>在太湖流域新设企业应当符合国家规定的清洁生产要求，现有的企业尚未达到清洁生产要求的，</w:t>
                  </w:r>
                  <w:r>
                    <w:rPr>
                      <w:sz w:val="18"/>
                      <w:szCs w:val="18"/>
                    </w:rPr>
                    <w:cr/>
                  </w:r>
                  <w:r>
                    <w:rPr>
                      <w:sz w:val="18"/>
                      <w:szCs w:val="18"/>
                    </w:rPr>
                    <w:t>应当按照清洁生产规划要求进行技术改造，两省一市人民政府应当加强监督检查。</w:t>
                  </w:r>
                </w:p>
              </w:tc>
              <w:tc>
                <w:tcPr>
                  <w:tcW w:w="1711" w:type="pct"/>
                  <w:noWrap/>
                  <w:tcMar>
                    <w:top w:w="0" w:type="dxa"/>
                    <w:left w:w="0" w:type="dxa"/>
                    <w:bottom w:w="0" w:type="dxa"/>
                    <w:right w:w="0" w:type="dxa"/>
                  </w:tcMar>
                  <w:vAlign w:val="center"/>
                </w:tcPr>
                <w:p w14:paraId="5F70A206">
                  <w:pPr>
                    <w:adjustRightInd w:val="0"/>
                    <w:snapToGrid w:val="0"/>
                    <w:jc w:val="center"/>
                    <w:rPr>
                      <w:sz w:val="18"/>
                      <w:szCs w:val="18"/>
                    </w:rPr>
                  </w:pPr>
                  <w:r>
                    <w:rPr>
                      <w:rFonts w:hint="eastAsia"/>
                      <w:sz w:val="18"/>
                      <w:szCs w:val="18"/>
                    </w:rPr>
                    <w:t>本</w:t>
                  </w:r>
                  <w:r>
                    <w:rPr>
                      <w:sz w:val="18"/>
                      <w:szCs w:val="18"/>
                    </w:rPr>
                    <w:t>项目将使用符合国家规定的清洁生产要求的生产工艺和设备</w:t>
                  </w:r>
                  <w:r>
                    <w:rPr>
                      <w:rFonts w:hint="eastAsia"/>
                      <w:sz w:val="18"/>
                      <w:szCs w:val="18"/>
                    </w:rPr>
                    <w:t>。</w:t>
                  </w:r>
                </w:p>
              </w:tc>
              <w:tc>
                <w:tcPr>
                  <w:tcW w:w="365" w:type="pct"/>
                  <w:noWrap/>
                  <w:tcMar>
                    <w:top w:w="0" w:type="dxa"/>
                    <w:left w:w="0" w:type="dxa"/>
                    <w:bottom w:w="0" w:type="dxa"/>
                    <w:right w:w="0" w:type="dxa"/>
                  </w:tcMar>
                  <w:vAlign w:val="center"/>
                </w:tcPr>
                <w:p w14:paraId="761DBF87">
                  <w:pPr>
                    <w:pStyle w:val="80"/>
                    <w:adjustRightInd w:val="0"/>
                    <w:snapToGrid w:val="0"/>
                    <w:spacing w:line="240" w:lineRule="auto"/>
                    <w:rPr>
                      <w:rFonts w:eastAsia="宋体"/>
                      <w:sz w:val="18"/>
                      <w:szCs w:val="18"/>
                    </w:rPr>
                  </w:pPr>
                  <w:r>
                    <w:rPr>
                      <w:rFonts w:eastAsia="宋体"/>
                      <w:sz w:val="18"/>
                      <w:szCs w:val="18"/>
                    </w:rPr>
                    <w:t>相符</w:t>
                  </w:r>
                </w:p>
              </w:tc>
            </w:tr>
            <w:tr w14:paraId="5B1B0E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restart"/>
                  <w:noWrap/>
                  <w:tcMar>
                    <w:top w:w="0" w:type="dxa"/>
                    <w:left w:w="0" w:type="dxa"/>
                    <w:bottom w:w="0" w:type="dxa"/>
                    <w:right w:w="0" w:type="dxa"/>
                  </w:tcMar>
                  <w:vAlign w:val="center"/>
                </w:tcPr>
                <w:p w14:paraId="7DA2F59C">
                  <w:pPr>
                    <w:pStyle w:val="80"/>
                    <w:adjustRightInd w:val="0"/>
                    <w:snapToGrid w:val="0"/>
                    <w:spacing w:line="240" w:lineRule="auto"/>
                    <w:rPr>
                      <w:rFonts w:eastAsia="宋体"/>
                      <w:bCs/>
                      <w:sz w:val="18"/>
                      <w:szCs w:val="18"/>
                    </w:rPr>
                  </w:pPr>
                  <w:r>
                    <w:rPr>
                      <w:rFonts w:eastAsia="宋体"/>
                      <w:bCs/>
                      <w:sz w:val="18"/>
                      <w:szCs w:val="18"/>
                    </w:rPr>
                    <w:t>《江苏省太湖水污染防治条例》</w:t>
                  </w:r>
                </w:p>
              </w:tc>
              <w:tc>
                <w:tcPr>
                  <w:tcW w:w="2163" w:type="pct"/>
                  <w:gridSpan w:val="2"/>
                  <w:noWrap/>
                  <w:tcMar>
                    <w:top w:w="0" w:type="dxa"/>
                    <w:left w:w="0" w:type="dxa"/>
                    <w:bottom w:w="0" w:type="dxa"/>
                    <w:right w:w="0" w:type="dxa"/>
                  </w:tcMar>
                  <w:vAlign w:val="center"/>
                </w:tcPr>
                <w:p w14:paraId="52674BC6">
                  <w:pPr>
                    <w:adjustRightInd w:val="0"/>
                    <w:snapToGrid w:val="0"/>
                    <w:jc w:val="center"/>
                    <w:rPr>
                      <w:sz w:val="18"/>
                      <w:szCs w:val="18"/>
                    </w:rPr>
                  </w:pPr>
                  <w:r>
                    <w:rPr>
                      <w:sz w:val="18"/>
                      <w:szCs w:val="18"/>
                    </w:rPr>
                    <w:t>在太湖流域新建、</w:t>
                  </w:r>
                  <w:r>
                    <w:rPr>
                      <w:rFonts w:hint="eastAsia"/>
                      <w:sz w:val="18"/>
                      <w:szCs w:val="18"/>
                    </w:rPr>
                    <w:t>技改</w:t>
                  </w:r>
                  <w:r>
                    <w:rPr>
                      <w:sz w:val="18"/>
                      <w:szCs w:val="18"/>
                    </w:rPr>
                    <w:t>、</w:t>
                  </w:r>
                  <w:r>
                    <w:rPr>
                      <w:rFonts w:hint="eastAsia"/>
                      <w:sz w:val="18"/>
                      <w:szCs w:val="18"/>
                    </w:rPr>
                    <w:t>技术改造</w:t>
                  </w:r>
                  <w:r>
                    <w:rPr>
                      <w:sz w:val="18"/>
                      <w:szCs w:val="18"/>
                    </w:rPr>
                    <w:t>可能产生水污染的建设项目应当依法进行环境影响评价。</w:t>
                  </w:r>
                </w:p>
              </w:tc>
              <w:tc>
                <w:tcPr>
                  <w:tcW w:w="1711" w:type="pct"/>
                  <w:noWrap/>
                  <w:tcMar>
                    <w:top w:w="0" w:type="dxa"/>
                    <w:left w:w="0" w:type="dxa"/>
                    <w:bottom w:w="0" w:type="dxa"/>
                    <w:right w:w="0" w:type="dxa"/>
                  </w:tcMar>
                  <w:vAlign w:val="center"/>
                </w:tcPr>
                <w:p w14:paraId="46D3CCE6">
                  <w:pPr>
                    <w:adjustRightInd w:val="0"/>
                    <w:snapToGrid w:val="0"/>
                    <w:jc w:val="center"/>
                    <w:rPr>
                      <w:sz w:val="18"/>
                      <w:szCs w:val="18"/>
                    </w:rPr>
                  </w:pPr>
                  <w:r>
                    <w:rPr>
                      <w:sz w:val="18"/>
                      <w:szCs w:val="18"/>
                    </w:rPr>
                    <w:t>本项目正在进行环境影响评价</w:t>
                  </w:r>
                  <w:r>
                    <w:rPr>
                      <w:rFonts w:hint="eastAsia"/>
                      <w:sz w:val="18"/>
                      <w:szCs w:val="18"/>
                    </w:rPr>
                    <w:t>。</w:t>
                  </w:r>
                </w:p>
              </w:tc>
              <w:tc>
                <w:tcPr>
                  <w:tcW w:w="365" w:type="pct"/>
                  <w:noWrap/>
                  <w:tcMar>
                    <w:top w:w="0" w:type="dxa"/>
                    <w:left w:w="0" w:type="dxa"/>
                    <w:bottom w:w="0" w:type="dxa"/>
                    <w:right w:w="0" w:type="dxa"/>
                  </w:tcMar>
                  <w:vAlign w:val="center"/>
                </w:tcPr>
                <w:p w14:paraId="29F5051D">
                  <w:pPr>
                    <w:pStyle w:val="80"/>
                    <w:adjustRightInd w:val="0"/>
                    <w:snapToGrid w:val="0"/>
                    <w:spacing w:line="240" w:lineRule="auto"/>
                    <w:rPr>
                      <w:rFonts w:eastAsia="宋体"/>
                      <w:sz w:val="18"/>
                      <w:szCs w:val="18"/>
                    </w:rPr>
                  </w:pPr>
                  <w:r>
                    <w:rPr>
                      <w:rFonts w:eastAsia="宋体"/>
                      <w:sz w:val="18"/>
                      <w:szCs w:val="18"/>
                    </w:rPr>
                    <w:t>相符</w:t>
                  </w:r>
                </w:p>
              </w:tc>
            </w:tr>
            <w:tr w14:paraId="6418A6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759" w:type="pct"/>
                  <w:vMerge w:val="continue"/>
                  <w:noWrap/>
                  <w:tcMar>
                    <w:top w:w="0" w:type="dxa"/>
                    <w:left w:w="0" w:type="dxa"/>
                    <w:bottom w:w="0" w:type="dxa"/>
                    <w:right w:w="0" w:type="dxa"/>
                  </w:tcMar>
                  <w:vAlign w:val="center"/>
                </w:tcPr>
                <w:p w14:paraId="70D4A802">
                  <w:pPr>
                    <w:adjustRightInd w:val="0"/>
                    <w:snapToGrid w:val="0"/>
                    <w:jc w:val="center"/>
                    <w:rPr>
                      <w:sz w:val="18"/>
                      <w:szCs w:val="18"/>
                    </w:rPr>
                  </w:pPr>
                </w:p>
              </w:tc>
              <w:tc>
                <w:tcPr>
                  <w:tcW w:w="2163" w:type="pct"/>
                  <w:gridSpan w:val="2"/>
                  <w:noWrap/>
                  <w:tcMar>
                    <w:top w:w="0" w:type="dxa"/>
                    <w:left w:w="0" w:type="dxa"/>
                    <w:bottom w:w="0" w:type="dxa"/>
                    <w:right w:w="0" w:type="dxa"/>
                  </w:tcMar>
                  <w:vAlign w:val="center"/>
                </w:tcPr>
                <w:p w14:paraId="6A60496C">
                  <w:pPr>
                    <w:adjustRightInd w:val="0"/>
                    <w:snapToGrid w:val="0"/>
                    <w:jc w:val="center"/>
                    <w:rPr>
                      <w:sz w:val="18"/>
                      <w:szCs w:val="18"/>
                    </w:rPr>
                  </w:pPr>
                  <w:r>
                    <w:rPr>
                      <w:sz w:val="18"/>
                      <w:szCs w:val="18"/>
                    </w:rPr>
                    <w:t>建设项目中防治水污染的设施，应当与主体工程同时设计、同时</w:t>
                  </w:r>
                  <w:r>
                    <w:rPr>
                      <w:sz w:val="18"/>
                      <w:szCs w:val="18"/>
                    </w:rPr>
                    <w:cr/>
                  </w:r>
                  <w:r>
                    <w:rPr>
                      <w:sz w:val="18"/>
                      <w:szCs w:val="18"/>
                    </w:rPr>
                    <w:t>施工、同时投产使用。</w:t>
                  </w:r>
                </w:p>
              </w:tc>
              <w:tc>
                <w:tcPr>
                  <w:tcW w:w="1711" w:type="pct"/>
                  <w:noWrap/>
                  <w:tcMar>
                    <w:top w:w="0" w:type="dxa"/>
                    <w:left w:w="0" w:type="dxa"/>
                    <w:bottom w:w="0" w:type="dxa"/>
                    <w:right w:w="0" w:type="dxa"/>
                  </w:tcMar>
                  <w:vAlign w:val="center"/>
                </w:tcPr>
                <w:p w14:paraId="62C67F1F">
                  <w:pPr>
                    <w:adjustRightInd w:val="0"/>
                    <w:snapToGrid w:val="0"/>
                    <w:jc w:val="center"/>
                    <w:rPr>
                      <w:sz w:val="18"/>
                      <w:szCs w:val="18"/>
                    </w:rPr>
                  </w:pPr>
                  <w:r>
                    <w:rPr>
                      <w:sz w:val="18"/>
                      <w:szCs w:val="18"/>
                    </w:rPr>
                    <w:t>本次环评要求建设单位严格执行</w:t>
                  </w:r>
                  <w:r>
                    <w:rPr>
                      <w:rFonts w:hint="eastAsia"/>
                      <w:sz w:val="18"/>
                      <w:szCs w:val="18"/>
                    </w:rPr>
                    <w:t>“</w:t>
                  </w:r>
                  <w:r>
                    <w:rPr>
                      <w:sz w:val="18"/>
                      <w:szCs w:val="18"/>
                    </w:rPr>
                    <w:t>三同时制度</w:t>
                  </w:r>
                  <w:r>
                    <w:rPr>
                      <w:rFonts w:hint="eastAsia"/>
                      <w:sz w:val="18"/>
                      <w:szCs w:val="18"/>
                    </w:rPr>
                    <w:t>”。</w:t>
                  </w:r>
                </w:p>
              </w:tc>
              <w:tc>
                <w:tcPr>
                  <w:tcW w:w="365" w:type="pct"/>
                  <w:noWrap/>
                  <w:tcMar>
                    <w:top w:w="0" w:type="dxa"/>
                    <w:left w:w="0" w:type="dxa"/>
                    <w:bottom w:w="0" w:type="dxa"/>
                    <w:right w:w="0" w:type="dxa"/>
                  </w:tcMar>
                  <w:vAlign w:val="center"/>
                </w:tcPr>
                <w:p w14:paraId="67E620A1">
                  <w:pPr>
                    <w:pStyle w:val="80"/>
                    <w:adjustRightInd w:val="0"/>
                    <w:snapToGrid w:val="0"/>
                    <w:spacing w:line="240" w:lineRule="auto"/>
                    <w:rPr>
                      <w:rFonts w:eastAsia="宋体"/>
                      <w:sz w:val="18"/>
                      <w:szCs w:val="18"/>
                    </w:rPr>
                  </w:pPr>
                  <w:r>
                    <w:rPr>
                      <w:rFonts w:eastAsia="宋体"/>
                      <w:sz w:val="18"/>
                      <w:szCs w:val="18"/>
                    </w:rPr>
                    <w:t>相符</w:t>
                  </w:r>
                </w:p>
              </w:tc>
            </w:tr>
            <w:tr w14:paraId="73585A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46917478">
                  <w:pPr>
                    <w:adjustRightInd w:val="0"/>
                    <w:snapToGrid w:val="0"/>
                    <w:jc w:val="center"/>
                    <w:rPr>
                      <w:sz w:val="18"/>
                      <w:szCs w:val="18"/>
                    </w:rPr>
                  </w:pPr>
                </w:p>
              </w:tc>
              <w:tc>
                <w:tcPr>
                  <w:tcW w:w="2163" w:type="pct"/>
                  <w:gridSpan w:val="2"/>
                  <w:noWrap/>
                  <w:tcMar>
                    <w:top w:w="0" w:type="dxa"/>
                    <w:left w:w="0" w:type="dxa"/>
                    <w:bottom w:w="0" w:type="dxa"/>
                    <w:right w:w="0" w:type="dxa"/>
                  </w:tcMar>
                  <w:vAlign w:val="center"/>
                </w:tcPr>
                <w:p w14:paraId="73B6F295">
                  <w:pPr>
                    <w:adjustRightInd w:val="0"/>
                    <w:snapToGrid w:val="0"/>
                    <w:jc w:val="center"/>
                    <w:rPr>
                      <w:sz w:val="18"/>
                      <w:szCs w:val="18"/>
                    </w:rPr>
                  </w:pPr>
                  <w:r>
                    <w:rPr>
                      <w:sz w:val="18"/>
                      <w:szCs w:val="18"/>
                    </w:rPr>
                    <w:t>直接或者间接向水体排放污染物的企业事业单位和其他生产经营者应当按照国家和省有关规定设置排污口。禁止私设排污口。</w:t>
                  </w:r>
                </w:p>
              </w:tc>
              <w:tc>
                <w:tcPr>
                  <w:tcW w:w="1711" w:type="pct"/>
                  <w:noWrap/>
                  <w:tcMar>
                    <w:top w:w="0" w:type="dxa"/>
                    <w:left w:w="0" w:type="dxa"/>
                    <w:bottom w:w="0" w:type="dxa"/>
                    <w:right w:w="0" w:type="dxa"/>
                  </w:tcMar>
                  <w:vAlign w:val="center"/>
                </w:tcPr>
                <w:p w14:paraId="4AE03C1F">
                  <w:pPr>
                    <w:adjustRightInd w:val="0"/>
                    <w:snapToGrid w:val="0"/>
                    <w:jc w:val="center"/>
                    <w:rPr>
                      <w:sz w:val="18"/>
                      <w:szCs w:val="18"/>
                    </w:rPr>
                  </w:pPr>
                  <w:r>
                    <w:rPr>
                      <w:rFonts w:hint="eastAsia"/>
                      <w:sz w:val="18"/>
                      <w:szCs w:val="18"/>
                    </w:rPr>
                    <w:t>本项目不新增生活污水。</w:t>
                  </w:r>
                </w:p>
              </w:tc>
              <w:tc>
                <w:tcPr>
                  <w:tcW w:w="365" w:type="pct"/>
                  <w:noWrap/>
                  <w:tcMar>
                    <w:top w:w="0" w:type="dxa"/>
                    <w:left w:w="0" w:type="dxa"/>
                    <w:bottom w:w="0" w:type="dxa"/>
                    <w:right w:w="0" w:type="dxa"/>
                  </w:tcMar>
                  <w:vAlign w:val="center"/>
                </w:tcPr>
                <w:p w14:paraId="6E98A547">
                  <w:pPr>
                    <w:pStyle w:val="80"/>
                    <w:adjustRightInd w:val="0"/>
                    <w:snapToGrid w:val="0"/>
                    <w:spacing w:line="240" w:lineRule="auto"/>
                    <w:rPr>
                      <w:rFonts w:eastAsia="宋体"/>
                      <w:sz w:val="18"/>
                      <w:szCs w:val="18"/>
                    </w:rPr>
                  </w:pPr>
                  <w:r>
                    <w:rPr>
                      <w:rFonts w:eastAsia="宋体"/>
                      <w:sz w:val="18"/>
                      <w:szCs w:val="18"/>
                    </w:rPr>
                    <w:t>相符</w:t>
                  </w:r>
                </w:p>
              </w:tc>
            </w:tr>
            <w:tr w14:paraId="42D698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56E51C9F">
                  <w:pPr>
                    <w:adjustRightInd w:val="0"/>
                    <w:snapToGrid w:val="0"/>
                    <w:jc w:val="center"/>
                    <w:rPr>
                      <w:sz w:val="18"/>
                      <w:szCs w:val="18"/>
                    </w:rPr>
                  </w:pPr>
                </w:p>
              </w:tc>
              <w:tc>
                <w:tcPr>
                  <w:tcW w:w="2163" w:type="pct"/>
                  <w:gridSpan w:val="2"/>
                  <w:noWrap/>
                  <w:tcMar>
                    <w:top w:w="0" w:type="dxa"/>
                    <w:left w:w="0" w:type="dxa"/>
                    <w:bottom w:w="0" w:type="dxa"/>
                    <w:right w:w="0" w:type="dxa"/>
                  </w:tcMar>
                  <w:vAlign w:val="center"/>
                </w:tcPr>
                <w:p w14:paraId="1AE84CAA">
                  <w:pPr>
                    <w:adjustRightInd w:val="0"/>
                    <w:snapToGrid w:val="0"/>
                    <w:jc w:val="center"/>
                    <w:rPr>
                      <w:sz w:val="18"/>
                      <w:szCs w:val="18"/>
                    </w:rPr>
                  </w:pPr>
                  <w:r>
                    <w:rPr>
                      <w:sz w:val="18"/>
                      <w:szCs w:val="18"/>
                    </w:rPr>
                    <w:t>各类污水处理设施产生的污泥应当进行安全处置，不得随意堆放和弃置，不得排入水体；属于危险废物的，应当委托有资质的单位处置。污泥的收集、贮存应当符合国家相关规定和标准。</w:t>
                  </w:r>
                </w:p>
              </w:tc>
              <w:tc>
                <w:tcPr>
                  <w:tcW w:w="1711" w:type="pct"/>
                  <w:noWrap/>
                  <w:tcMar>
                    <w:top w:w="0" w:type="dxa"/>
                    <w:left w:w="0" w:type="dxa"/>
                    <w:bottom w:w="0" w:type="dxa"/>
                    <w:right w:w="0" w:type="dxa"/>
                  </w:tcMar>
                  <w:vAlign w:val="center"/>
                </w:tcPr>
                <w:p w14:paraId="04ECE87E">
                  <w:pPr>
                    <w:adjustRightInd w:val="0"/>
                    <w:snapToGrid w:val="0"/>
                    <w:jc w:val="center"/>
                    <w:rPr>
                      <w:sz w:val="18"/>
                      <w:szCs w:val="18"/>
                    </w:rPr>
                  </w:pPr>
                  <w:r>
                    <w:rPr>
                      <w:rFonts w:hint="eastAsia"/>
                      <w:sz w:val="18"/>
                      <w:szCs w:val="18"/>
                    </w:rPr>
                    <w:t>本</w:t>
                  </w:r>
                  <w:r>
                    <w:rPr>
                      <w:sz w:val="18"/>
                      <w:szCs w:val="18"/>
                    </w:rPr>
                    <w:t>项目</w:t>
                  </w:r>
                  <w:r>
                    <w:rPr>
                      <w:rFonts w:hint="eastAsia"/>
                      <w:sz w:val="18"/>
                      <w:szCs w:val="18"/>
                    </w:rPr>
                    <w:t>无污泥产生。</w:t>
                  </w:r>
                </w:p>
              </w:tc>
              <w:tc>
                <w:tcPr>
                  <w:tcW w:w="365" w:type="pct"/>
                  <w:noWrap/>
                  <w:tcMar>
                    <w:top w:w="0" w:type="dxa"/>
                    <w:left w:w="0" w:type="dxa"/>
                    <w:bottom w:w="0" w:type="dxa"/>
                    <w:right w:w="0" w:type="dxa"/>
                  </w:tcMar>
                  <w:vAlign w:val="center"/>
                </w:tcPr>
                <w:p w14:paraId="0D61A0F4">
                  <w:pPr>
                    <w:pStyle w:val="80"/>
                    <w:adjustRightInd w:val="0"/>
                    <w:snapToGrid w:val="0"/>
                    <w:spacing w:line="240" w:lineRule="auto"/>
                    <w:rPr>
                      <w:rFonts w:eastAsia="宋体"/>
                      <w:sz w:val="18"/>
                      <w:szCs w:val="18"/>
                    </w:rPr>
                  </w:pPr>
                  <w:r>
                    <w:rPr>
                      <w:rFonts w:eastAsia="宋体"/>
                      <w:sz w:val="18"/>
                      <w:szCs w:val="18"/>
                    </w:rPr>
                    <w:t>相符</w:t>
                  </w:r>
                </w:p>
              </w:tc>
            </w:tr>
            <w:tr w14:paraId="3355AA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9" w:type="pct"/>
                  <w:vMerge w:val="continue"/>
                  <w:noWrap/>
                  <w:tcMar>
                    <w:top w:w="0" w:type="dxa"/>
                    <w:left w:w="0" w:type="dxa"/>
                    <w:bottom w:w="0" w:type="dxa"/>
                    <w:right w:w="0" w:type="dxa"/>
                  </w:tcMar>
                  <w:vAlign w:val="center"/>
                </w:tcPr>
                <w:p w14:paraId="45290C14">
                  <w:pPr>
                    <w:adjustRightInd w:val="0"/>
                    <w:snapToGrid w:val="0"/>
                    <w:jc w:val="center"/>
                    <w:rPr>
                      <w:sz w:val="18"/>
                      <w:szCs w:val="18"/>
                    </w:rPr>
                  </w:pPr>
                </w:p>
              </w:tc>
              <w:tc>
                <w:tcPr>
                  <w:tcW w:w="2163" w:type="pct"/>
                  <w:gridSpan w:val="2"/>
                  <w:noWrap/>
                  <w:tcMar>
                    <w:top w:w="0" w:type="dxa"/>
                    <w:left w:w="0" w:type="dxa"/>
                    <w:bottom w:w="0" w:type="dxa"/>
                    <w:right w:w="0" w:type="dxa"/>
                  </w:tcMar>
                  <w:vAlign w:val="center"/>
                </w:tcPr>
                <w:p w14:paraId="55B3A904">
                  <w:pPr>
                    <w:adjustRightInd w:val="0"/>
                    <w:snapToGrid w:val="0"/>
                    <w:jc w:val="center"/>
                    <w:rPr>
                      <w:sz w:val="18"/>
                      <w:szCs w:val="18"/>
                    </w:rPr>
                  </w:pPr>
                  <w:r>
                    <w:rPr>
                      <w:sz w:val="18"/>
                      <w:szCs w:val="18"/>
                    </w:rPr>
                    <w:t>太湖流域一、二、三级保护区禁止下列行为：（一）新建、</w:t>
                  </w:r>
                  <w:r>
                    <w:rPr>
                      <w:rFonts w:hint="eastAsia"/>
                      <w:sz w:val="18"/>
                      <w:szCs w:val="18"/>
                    </w:rPr>
                    <w:t>技改</w:t>
                  </w:r>
                  <w:r>
                    <w:rPr>
                      <w:sz w:val="18"/>
                      <w:szCs w:val="18"/>
                    </w:rPr>
                    <w:t>、</w:t>
                  </w:r>
                  <w:r>
                    <w:rPr>
                      <w:rFonts w:hint="eastAsia"/>
                      <w:sz w:val="18"/>
                      <w:szCs w:val="18"/>
                    </w:rPr>
                    <w:t>技术改造</w:t>
                  </w:r>
                  <w:r>
                    <w:rPr>
                      <w:sz w:val="18"/>
                      <w:szCs w:val="18"/>
                    </w:rPr>
                    <w:t>化学制浆造纸、制革、酿造、染料、印染、电镀以及其他排放含磷、氮等污染物的企业和项目，城镇污水集中处理等环境基础设施项目和第四十六条规定的情形除外；（二）销售、使用含磷洗涤用品；（三）向水体排放或者倾倒油类、酸液、碱液、剧毒废渣废液、含放射性废渣废液、含病原体污水、工业废渣以及其他废弃物。</w:t>
                  </w:r>
                </w:p>
              </w:tc>
              <w:tc>
                <w:tcPr>
                  <w:tcW w:w="1711" w:type="pct"/>
                  <w:noWrap/>
                  <w:tcMar>
                    <w:top w:w="0" w:type="dxa"/>
                    <w:left w:w="0" w:type="dxa"/>
                    <w:bottom w:w="0" w:type="dxa"/>
                    <w:right w:w="0" w:type="dxa"/>
                  </w:tcMar>
                  <w:vAlign w:val="center"/>
                </w:tcPr>
                <w:p w14:paraId="6F8DA5DE">
                  <w:pPr>
                    <w:numPr>
                      <w:ilvl w:val="0"/>
                      <w:numId w:val="5"/>
                    </w:numPr>
                    <w:adjustRightInd w:val="0"/>
                    <w:snapToGrid w:val="0"/>
                    <w:jc w:val="center"/>
                    <w:rPr>
                      <w:sz w:val="18"/>
                      <w:szCs w:val="18"/>
                    </w:rPr>
                  </w:pPr>
                  <w:r>
                    <w:rPr>
                      <w:sz w:val="18"/>
                      <w:szCs w:val="18"/>
                    </w:rPr>
                    <w:t>本项目不属于禁止类项目；（二）本项目不销售、使用含磷洗涤用品；</w:t>
                  </w:r>
                </w:p>
                <w:p w14:paraId="78BFCA57">
                  <w:pPr>
                    <w:adjustRightInd w:val="0"/>
                    <w:snapToGrid w:val="0"/>
                    <w:jc w:val="center"/>
                    <w:rPr>
                      <w:sz w:val="18"/>
                      <w:szCs w:val="18"/>
                    </w:rPr>
                  </w:pPr>
                  <w:r>
                    <w:rPr>
                      <w:sz w:val="18"/>
                      <w:szCs w:val="18"/>
                    </w:rPr>
                    <w:t>（三）</w:t>
                  </w:r>
                  <w:r>
                    <w:rPr>
                      <w:rFonts w:hint="eastAsia"/>
                      <w:sz w:val="18"/>
                      <w:szCs w:val="18"/>
                    </w:rPr>
                    <w:t>本</w:t>
                  </w:r>
                  <w:r>
                    <w:rPr>
                      <w:sz w:val="18"/>
                      <w:szCs w:val="18"/>
                    </w:rPr>
                    <w:t>项目</w:t>
                  </w:r>
                  <w:r>
                    <w:rPr>
                      <w:rFonts w:hint="eastAsia"/>
                      <w:sz w:val="18"/>
                      <w:szCs w:val="18"/>
                    </w:rPr>
                    <w:t>无</w:t>
                  </w:r>
                  <w:r>
                    <w:rPr>
                      <w:sz w:val="18"/>
                      <w:szCs w:val="18"/>
                    </w:rPr>
                    <w:t>生产废水</w:t>
                  </w:r>
                  <w:r>
                    <w:rPr>
                      <w:rFonts w:hint="eastAsia"/>
                      <w:sz w:val="18"/>
                      <w:szCs w:val="18"/>
                    </w:rPr>
                    <w:t>外排</w:t>
                  </w:r>
                  <w:r>
                    <w:rPr>
                      <w:sz w:val="18"/>
                      <w:szCs w:val="18"/>
                    </w:rPr>
                    <w:t>，不向水体排放或倾倒废水、废渣及其他废弃物</w:t>
                  </w:r>
                  <w:r>
                    <w:rPr>
                      <w:rFonts w:hint="eastAsia"/>
                      <w:sz w:val="18"/>
                      <w:szCs w:val="18"/>
                    </w:rPr>
                    <w:t>。</w:t>
                  </w:r>
                </w:p>
              </w:tc>
              <w:tc>
                <w:tcPr>
                  <w:tcW w:w="365" w:type="pct"/>
                  <w:noWrap/>
                  <w:tcMar>
                    <w:top w:w="0" w:type="dxa"/>
                    <w:left w:w="0" w:type="dxa"/>
                    <w:bottom w:w="0" w:type="dxa"/>
                    <w:right w:w="0" w:type="dxa"/>
                  </w:tcMar>
                  <w:vAlign w:val="center"/>
                </w:tcPr>
                <w:p w14:paraId="526145B5">
                  <w:pPr>
                    <w:pStyle w:val="80"/>
                    <w:adjustRightInd w:val="0"/>
                    <w:snapToGrid w:val="0"/>
                    <w:spacing w:line="240" w:lineRule="auto"/>
                    <w:rPr>
                      <w:rFonts w:eastAsia="宋体"/>
                      <w:sz w:val="18"/>
                      <w:szCs w:val="18"/>
                    </w:rPr>
                  </w:pPr>
                  <w:r>
                    <w:rPr>
                      <w:rFonts w:eastAsia="宋体"/>
                      <w:sz w:val="18"/>
                      <w:szCs w:val="18"/>
                    </w:rPr>
                    <w:t>相符</w:t>
                  </w:r>
                </w:p>
              </w:tc>
            </w:tr>
          </w:tbl>
          <w:p w14:paraId="519DDA02">
            <w:pPr>
              <w:pStyle w:val="8"/>
              <w:adjustRightInd w:val="0"/>
              <w:snapToGrid w:val="0"/>
              <w:spacing w:line="360" w:lineRule="auto"/>
              <w:ind w:firstLine="422"/>
              <w:rPr>
                <w:b/>
                <w:bCs/>
                <w:szCs w:val="21"/>
                <w:lang w:val="en-US" w:eastAsia="zh-CN"/>
              </w:rPr>
            </w:pPr>
            <w:r>
              <w:rPr>
                <w:rFonts w:hint="eastAsia"/>
                <w:b/>
                <w:bCs/>
                <w:szCs w:val="21"/>
                <w:lang w:val="en-US" w:eastAsia="zh-CN"/>
              </w:rPr>
              <w:t>4、</w:t>
            </w:r>
            <w:r>
              <w:rPr>
                <w:b/>
                <w:bCs/>
                <w:szCs w:val="21"/>
                <w:lang w:val="en-US" w:eastAsia="zh-CN"/>
              </w:rPr>
              <w:t>与《省生态环境厅关于进一步做好建设项目</w:t>
            </w:r>
            <w:r>
              <w:rPr>
                <w:rFonts w:hint="eastAsia"/>
                <w:b/>
                <w:bCs/>
                <w:szCs w:val="21"/>
                <w:lang w:val="en-US" w:eastAsia="zh-CN"/>
              </w:rPr>
              <w:t>环评</w:t>
            </w:r>
            <w:r>
              <w:rPr>
                <w:b/>
                <w:bCs/>
                <w:szCs w:val="21"/>
                <w:lang w:val="en-US" w:eastAsia="zh-CN"/>
              </w:rPr>
              <w:t>审批工作的通知》（苏环办[2019]36号）相符性</w:t>
            </w:r>
          </w:p>
          <w:p w14:paraId="63D7B1FB">
            <w:pPr>
              <w:pStyle w:val="8"/>
              <w:adjustRightInd w:val="0"/>
              <w:snapToGrid w:val="0"/>
              <w:spacing w:line="360" w:lineRule="auto"/>
              <w:rPr>
                <w:b/>
                <w:szCs w:val="21"/>
                <w:lang w:val="en-US" w:eastAsia="zh-CN"/>
              </w:rPr>
            </w:pPr>
            <w:r>
              <w:rPr>
                <w:szCs w:val="21"/>
                <w:lang w:val="en-US" w:eastAsia="zh-CN"/>
              </w:rPr>
              <w:t>本项目与</w:t>
            </w:r>
            <w:r>
              <w:rPr>
                <w:rFonts w:hint="eastAsia"/>
                <w:szCs w:val="21"/>
                <w:lang w:val="en-US" w:eastAsia="zh-CN"/>
              </w:rPr>
              <w:t>“</w:t>
            </w:r>
            <w:r>
              <w:rPr>
                <w:szCs w:val="21"/>
                <w:lang w:val="en-US" w:eastAsia="zh-CN"/>
              </w:rPr>
              <w:t>苏环办[2019]36号</w:t>
            </w:r>
            <w:r>
              <w:rPr>
                <w:rFonts w:hint="eastAsia"/>
                <w:szCs w:val="21"/>
                <w:lang w:val="en-US" w:eastAsia="zh-CN"/>
              </w:rPr>
              <w:t>”</w:t>
            </w:r>
            <w:r>
              <w:rPr>
                <w:szCs w:val="21"/>
                <w:lang w:val="en-US" w:eastAsia="zh-CN"/>
              </w:rPr>
              <w:t>相符性分析具体见</w:t>
            </w:r>
            <w:r>
              <w:rPr>
                <w:rFonts w:hint="eastAsia"/>
                <w:szCs w:val="21"/>
                <w:lang w:val="en-US" w:eastAsia="zh-CN"/>
              </w:rPr>
              <w:t>表1-11</w:t>
            </w:r>
            <w:r>
              <w:rPr>
                <w:szCs w:val="21"/>
                <w:lang w:val="en-US" w:eastAsia="zh-CN"/>
              </w:rPr>
              <w:t>。</w:t>
            </w:r>
          </w:p>
          <w:p w14:paraId="53C662FC">
            <w:pPr>
              <w:pStyle w:val="8"/>
              <w:adjustRightInd w:val="0"/>
              <w:snapToGrid w:val="0"/>
              <w:ind w:firstLine="0" w:firstLineChars="0"/>
              <w:jc w:val="center"/>
              <w:rPr>
                <w:b/>
                <w:bCs/>
                <w:szCs w:val="21"/>
                <w:lang w:val="en-US" w:eastAsia="zh-CN"/>
              </w:rPr>
            </w:pPr>
            <w:r>
              <w:rPr>
                <w:b/>
                <w:szCs w:val="21"/>
                <w:lang w:val="en-US" w:eastAsia="zh-CN"/>
              </w:rPr>
              <w:t>表1-</w:t>
            </w:r>
            <w:r>
              <w:rPr>
                <w:rFonts w:hint="eastAsia"/>
                <w:b/>
                <w:szCs w:val="21"/>
                <w:lang w:val="en-US" w:eastAsia="zh-CN"/>
              </w:rPr>
              <w:t xml:space="preserve">11  </w:t>
            </w:r>
            <w:r>
              <w:rPr>
                <w:b/>
                <w:szCs w:val="21"/>
                <w:lang w:val="en-US" w:eastAsia="zh-CN"/>
              </w:rPr>
              <w:t xml:space="preserve"> 与</w:t>
            </w:r>
            <w:r>
              <w:rPr>
                <w:rFonts w:hint="eastAsia"/>
                <w:b/>
                <w:szCs w:val="21"/>
                <w:lang w:val="en-US" w:eastAsia="zh-CN"/>
              </w:rPr>
              <w:t>“</w:t>
            </w:r>
            <w:r>
              <w:rPr>
                <w:b/>
                <w:szCs w:val="21"/>
                <w:lang w:val="en-US" w:eastAsia="zh-CN"/>
              </w:rPr>
              <w:t>苏环办[2019]36号</w:t>
            </w:r>
            <w:r>
              <w:rPr>
                <w:rFonts w:hint="eastAsia"/>
                <w:b/>
                <w:szCs w:val="21"/>
                <w:lang w:val="en-US" w:eastAsia="zh-CN"/>
              </w:rPr>
              <w:t>”</w:t>
            </w:r>
            <w:r>
              <w:rPr>
                <w:b/>
                <w:bCs/>
                <w:szCs w:val="21"/>
                <w:lang w:val="en-US" w:eastAsia="zh-CN"/>
              </w:rPr>
              <w:t>相符性分析</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91"/>
              <w:gridCol w:w="2511"/>
              <w:gridCol w:w="680"/>
            </w:tblGrid>
            <w:tr w14:paraId="23C73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001" w:type="pct"/>
                  <w:noWrap/>
                  <w:vAlign w:val="center"/>
                </w:tcPr>
                <w:p w14:paraId="1651BF65">
                  <w:pPr>
                    <w:widowControl/>
                    <w:jc w:val="center"/>
                    <w:rPr>
                      <w:b/>
                      <w:kern w:val="0"/>
                      <w:szCs w:val="21"/>
                    </w:rPr>
                  </w:pPr>
                  <w:r>
                    <w:rPr>
                      <w:b/>
                      <w:snapToGrid w:val="0"/>
                      <w:kern w:val="0"/>
                    </w:rPr>
                    <w:t>具体内容</w:t>
                  </w:r>
                </w:p>
              </w:tc>
              <w:tc>
                <w:tcPr>
                  <w:tcW w:w="1572" w:type="pct"/>
                  <w:noWrap/>
                  <w:vAlign w:val="center"/>
                </w:tcPr>
                <w:p w14:paraId="63DF685B">
                  <w:pPr>
                    <w:widowControl/>
                    <w:jc w:val="center"/>
                    <w:rPr>
                      <w:b/>
                      <w:kern w:val="0"/>
                      <w:szCs w:val="21"/>
                    </w:rPr>
                  </w:pPr>
                  <w:r>
                    <w:rPr>
                      <w:b/>
                      <w:kern w:val="0"/>
                      <w:szCs w:val="21"/>
                    </w:rPr>
                    <w:t>符合性分析</w:t>
                  </w:r>
                </w:p>
              </w:tc>
              <w:tc>
                <w:tcPr>
                  <w:tcW w:w="425" w:type="pct"/>
                  <w:noWrap/>
                  <w:vAlign w:val="center"/>
                </w:tcPr>
                <w:p w14:paraId="7CFB1DEB">
                  <w:pPr>
                    <w:widowControl/>
                    <w:jc w:val="center"/>
                    <w:rPr>
                      <w:b/>
                      <w:kern w:val="0"/>
                      <w:szCs w:val="21"/>
                    </w:rPr>
                  </w:pPr>
                  <w:r>
                    <w:rPr>
                      <w:rFonts w:hint="eastAsia"/>
                      <w:b/>
                      <w:kern w:val="0"/>
                      <w:szCs w:val="21"/>
                    </w:rPr>
                    <w:t>相符性</w:t>
                  </w:r>
                </w:p>
              </w:tc>
            </w:tr>
            <w:tr w14:paraId="6C5B04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01" w:type="pct"/>
                  <w:noWrap/>
                  <w:vAlign w:val="center"/>
                </w:tcPr>
                <w:p w14:paraId="7E9E1B30">
                  <w:pPr>
                    <w:widowControl/>
                    <w:rPr>
                      <w:kern w:val="0"/>
                      <w:sz w:val="18"/>
                      <w:szCs w:val="18"/>
                    </w:rPr>
                  </w:pPr>
                  <w:r>
                    <w:rPr>
                      <w:kern w:val="0"/>
                      <w:sz w:val="18"/>
                      <w:szCs w:val="18"/>
                    </w:rPr>
                    <w:t>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w:t>
                  </w:r>
                  <w:r>
                    <w:rPr>
                      <w:rFonts w:hint="eastAsia"/>
                      <w:kern w:val="0"/>
                      <w:sz w:val="18"/>
                      <w:szCs w:val="18"/>
                    </w:rPr>
                    <w:t>技改</w:t>
                  </w:r>
                  <w:r>
                    <w:rPr>
                      <w:kern w:val="0"/>
                      <w:sz w:val="18"/>
                      <w:szCs w:val="18"/>
                    </w:rPr>
                    <w:t>、</w:t>
                  </w:r>
                  <w:r>
                    <w:rPr>
                      <w:rFonts w:hint="eastAsia"/>
                      <w:kern w:val="0"/>
                      <w:sz w:val="18"/>
                      <w:szCs w:val="18"/>
                    </w:rPr>
                    <w:t>技术改造</w:t>
                  </w:r>
                  <w:r>
                    <w:rPr>
                      <w:kern w:val="0"/>
                      <w:sz w:val="18"/>
                      <w:szCs w:val="18"/>
                    </w:rPr>
                    <w:t>和技术改造项目，未针对项目原有环境污染和生态破坏提出有效</w:t>
                  </w:r>
                  <w:r>
                    <w:rPr>
                      <w:rFonts w:hint="eastAsia"/>
                      <w:kern w:val="0"/>
                      <w:sz w:val="18"/>
                      <w:szCs w:val="18"/>
                    </w:rPr>
                    <w:t>防治措施</w:t>
                  </w:r>
                  <w:r>
                    <w:rPr>
                      <w:kern w:val="0"/>
                      <w:sz w:val="18"/>
                      <w:szCs w:val="18"/>
                    </w:rPr>
                    <w:t>；（5）建设项目的环境影响报告书、环境影响报告表的基础资料数据明显不实，内容存在重大缺陷、遗漏，或者环境影响评价结论不明确、不合理。</w:t>
                  </w:r>
                </w:p>
              </w:tc>
              <w:tc>
                <w:tcPr>
                  <w:tcW w:w="1572" w:type="pct"/>
                  <w:noWrap/>
                  <w:vAlign w:val="center"/>
                </w:tcPr>
                <w:p w14:paraId="3BBA86F6">
                  <w:pPr>
                    <w:widowControl/>
                    <w:numPr>
                      <w:ilvl w:val="0"/>
                      <w:numId w:val="6"/>
                    </w:numPr>
                    <w:jc w:val="center"/>
                    <w:rPr>
                      <w:snapToGrid w:val="0"/>
                      <w:kern w:val="0"/>
                      <w:sz w:val="18"/>
                      <w:szCs w:val="18"/>
                    </w:rPr>
                  </w:pPr>
                  <w:r>
                    <w:rPr>
                      <w:snapToGrid w:val="0"/>
                      <w:kern w:val="0"/>
                      <w:sz w:val="18"/>
                      <w:szCs w:val="18"/>
                    </w:rPr>
                    <w:t>建设项目类型及其选址、布局、规模等符合环境保护法律法规和相关法定规划；</w:t>
                  </w:r>
                </w:p>
                <w:p w14:paraId="1BC6F5FE">
                  <w:pPr>
                    <w:widowControl/>
                    <w:numPr>
                      <w:ilvl w:val="0"/>
                      <w:numId w:val="6"/>
                    </w:numPr>
                    <w:rPr>
                      <w:kern w:val="0"/>
                      <w:sz w:val="18"/>
                      <w:szCs w:val="18"/>
                    </w:rPr>
                  </w:pPr>
                  <w:r>
                    <w:rPr>
                      <w:rFonts w:hint="eastAsia"/>
                      <w:snapToGrid w:val="0"/>
                      <w:kern w:val="0"/>
                      <w:sz w:val="18"/>
                      <w:szCs w:val="18"/>
                    </w:rPr>
                    <w:t>本项目所</w:t>
                  </w:r>
                  <w:r>
                    <w:rPr>
                      <w:snapToGrid w:val="0"/>
                      <w:kern w:val="0"/>
                      <w:sz w:val="18"/>
                      <w:szCs w:val="18"/>
                    </w:rPr>
                    <w:t>在区域属于环境空气不达标区</w:t>
                  </w:r>
                  <w:r>
                    <w:rPr>
                      <w:rFonts w:hint="eastAsia"/>
                      <w:snapToGrid w:val="0"/>
                      <w:kern w:val="0"/>
                      <w:sz w:val="18"/>
                      <w:szCs w:val="18"/>
                    </w:rPr>
                    <w:t>，</w:t>
                  </w:r>
                  <w:r>
                    <w:rPr>
                      <w:bCs/>
                      <w:kern w:val="0"/>
                      <w:sz w:val="18"/>
                      <w:szCs w:val="18"/>
                    </w:rPr>
                    <w:t>环境空气经金坛人民政府采取整改措施整改后，可达到相应的环境功能区划要求</w:t>
                  </w:r>
                  <w:r>
                    <w:rPr>
                      <w:snapToGrid w:val="0"/>
                      <w:kern w:val="0"/>
                      <w:sz w:val="18"/>
                      <w:szCs w:val="18"/>
                    </w:rPr>
                    <w:t>；</w:t>
                  </w:r>
                </w:p>
                <w:p w14:paraId="465F600C">
                  <w:pPr>
                    <w:widowControl/>
                    <w:numPr>
                      <w:ilvl w:val="0"/>
                      <w:numId w:val="6"/>
                    </w:numPr>
                    <w:rPr>
                      <w:kern w:val="0"/>
                      <w:sz w:val="18"/>
                      <w:szCs w:val="18"/>
                    </w:rPr>
                  </w:pPr>
                  <w:r>
                    <w:rPr>
                      <w:rFonts w:hint="eastAsia"/>
                      <w:kern w:val="0"/>
                      <w:sz w:val="18"/>
                      <w:szCs w:val="18"/>
                    </w:rPr>
                    <w:t>本</w:t>
                  </w:r>
                  <w:r>
                    <w:rPr>
                      <w:kern w:val="0"/>
                      <w:sz w:val="18"/>
                      <w:szCs w:val="18"/>
                    </w:rPr>
                    <w:t>项目污染物经处理后可稳定达到国家和地方排放标准；</w:t>
                  </w:r>
                </w:p>
                <w:p w14:paraId="741700E2">
                  <w:pPr>
                    <w:widowControl/>
                    <w:numPr>
                      <w:ilvl w:val="0"/>
                      <w:numId w:val="6"/>
                    </w:numPr>
                    <w:rPr>
                      <w:kern w:val="0"/>
                      <w:sz w:val="18"/>
                      <w:szCs w:val="18"/>
                    </w:rPr>
                  </w:pPr>
                  <w:r>
                    <w:rPr>
                      <w:kern w:val="0"/>
                      <w:sz w:val="18"/>
                      <w:szCs w:val="18"/>
                    </w:rPr>
                    <w:t>本项目为</w:t>
                  </w:r>
                  <w:r>
                    <w:rPr>
                      <w:rFonts w:hint="eastAsia"/>
                      <w:kern w:val="0"/>
                      <w:sz w:val="18"/>
                      <w:szCs w:val="18"/>
                    </w:rPr>
                    <w:t>技术改造项目，</w:t>
                  </w:r>
                  <w:r>
                    <w:rPr>
                      <w:kern w:val="0"/>
                      <w:sz w:val="18"/>
                      <w:szCs w:val="18"/>
                    </w:rPr>
                    <w:t>现有在产项目已</w:t>
                  </w:r>
                  <w:r>
                    <w:rPr>
                      <w:rFonts w:hint="eastAsia"/>
                      <w:kern w:val="0"/>
                      <w:sz w:val="18"/>
                      <w:szCs w:val="18"/>
                    </w:rPr>
                    <w:t>编制建设项目自查评估报告并通过</w:t>
                  </w:r>
                  <w:r>
                    <w:rPr>
                      <w:rFonts w:hint="eastAsia"/>
                      <w:sz w:val="18"/>
                      <w:szCs w:val="18"/>
                    </w:rPr>
                    <w:t>会审领导小组审核意见</w:t>
                  </w:r>
                  <w:r>
                    <w:rPr>
                      <w:rFonts w:hint="eastAsia"/>
                      <w:kern w:val="0"/>
                      <w:sz w:val="18"/>
                      <w:szCs w:val="18"/>
                    </w:rPr>
                    <w:t>，污染防治措施能满足现有项目</w:t>
                  </w:r>
                  <w:r>
                    <w:rPr>
                      <w:kern w:val="0"/>
                      <w:sz w:val="18"/>
                      <w:szCs w:val="18"/>
                    </w:rPr>
                    <w:t>；</w:t>
                  </w:r>
                </w:p>
                <w:p w14:paraId="66E96E2C">
                  <w:pPr>
                    <w:widowControl/>
                    <w:rPr>
                      <w:kern w:val="0"/>
                      <w:sz w:val="18"/>
                      <w:szCs w:val="18"/>
                    </w:rPr>
                  </w:pPr>
                  <w:r>
                    <w:rPr>
                      <w:kern w:val="0"/>
                      <w:sz w:val="18"/>
                      <w:szCs w:val="18"/>
                    </w:rPr>
                    <w:t>（5）本项目基础资料由</w:t>
                  </w:r>
                  <w:r>
                    <w:rPr>
                      <w:rFonts w:hint="eastAsia"/>
                      <w:sz w:val="18"/>
                      <w:szCs w:val="18"/>
                    </w:rPr>
                    <w:t>建设单位</w:t>
                  </w:r>
                  <w:r>
                    <w:rPr>
                      <w:kern w:val="0"/>
                      <w:sz w:val="18"/>
                      <w:szCs w:val="18"/>
                    </w:rPr>
                    <w:t>进行认真核实，并对提供资料的真实性进行承诺，基础数据真实有效，评价结论合理可信。</w:t>
                  </w:r>
                </w:p>
              </w:tc>
              <w:tc>
                <w:tcPr>
                  <w:tcW w:w="425" w:type="pct"/>
                  <w:noWrap/>
                  <w:vAlign w:val="center"/>
                </w:tcPr>
                <w:p w14:paraId="1C3EFEEE">
                  <w:pPr>
                    <w:widowControl/>
                    <w:jc w:val="center"/>
                    <w:rPr>
                      <w:kern w:val="0"/>
                      <w:sz w:val="18"/>
                      <w:szCs w:val="18"/>
                    </w:rPr>
                  </w:pPr>
                  <w:r>
                    <w:rPr>
                      <w:kern w:val="0"/>
                      <w:sz w:val="18"/>
                      <w:szCs w:val="18"/>
                    </w:rPr>
                    <w:t>相符</w:t>
                  </w:r>
                </w:p>
              </w:tc>
            </w:tr>
            <w:tr w14:paraId="0F782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01" w:type="pct"/>
                  <w:noWrap/>
                  <w:vAlign w:val="center"/>
                </w:tcPr>
                <w:p w14:paraId="0D85F58C">
                  <w:pPr>
                    <w:widowControl/>
                    <w:rPr>
                      <w:kern w:val="0"/>
                      <w:sz w:val="18"/>
                      <w:szCs w:val="18"/>
                    </w:rPr>
                  </w:pPr>
                  <w:r>
                    <w:rPr>
                      <w:kern w:val="0"/>
                      <w:sz w:val="18"/>
                      <w:szCs w:val="18"/>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572" w:type="pct"/>
                  <w:noWrap/>
                  <w:vAlign w:val="center"/>
                </w:tcPr>
                <w:p w14:paraId="5D0190DB">
                  <w:pPr>
                    <w:widowControl/>
                    <w:jc w:val="center"/>
                    <w:rPr>
                      <w:kern w:val="0"/>
                      <w:sz w:val="18"/>
                      <w:szCs w:val="18"/>
                    </w:rPr>
                  </w:pPr>
                  <w:r>
                    <w:rPr>
                      <w:kern w:val="0"/>
                      <w:sz w:val="18"/>
                      <w:szCs w:val="18"/>
                    </w:rPr>
                    <w:t>本项目</w:t>
                  </w:r>
                  <w:r>
                    <w:rPr>
                      <w:sz w:val="18"/>
                      <w:szCs w:val="18"/>
                    </w:rPr>
                    <w:t>从</w:t>
                  </w:r>
                  <w:r>
                    <w:rPr>
                      <w:rFonts w:hint="eastAsia"/>
                      <w:sz w:val="18"/>
                      <w:szCs w:val="18"/>
                    </w:rPr>
                    <w:t>事交通机械配件的生产</w:t>
                  </w:r>
                  <w:r>
                    <w:rPr>
                      <w:kern w:val="0"/>
                      <w:sz w:val="18"/>
                      <w:szCs w:val="18"/>
                    </w:rPr>
                    <w:t>，项目用地性质为工业用地。</w:t>
                  </w:r>
                </w:p>
              </w:tc>
              <w:tc>
                <w:tcPr>
                  <w:tcW w:w="425" w:type="pct"/>
                  <w:noWrap/>
                  <w:vAlign w:val="center"/>
                </w:tcPr>
                <w:p w14:paraId="4A1D2BC9">
                  <w:pPr>
                    <w:widowControl/>
                    <w:jc w:val="center"/>
                    <w:rPr>
                      <w:kern w:val="0"/>
                      <w:sz w:val="18"/>
                      <w:szCs w:val="18"/>
                    </w:rPr>
                  </w:pPr>
                  <w:r>
                    <w:rPr>
                      <w:kern w:val="0"/>
                      <w:sz w:val="18"/>
                      <w:szCs w:val="18"/>
                    </w:rPr>
                    <w:t>相符</w:t>
                  </w:r>
                </w:p>
              </w:tc>
            </w:tr>
            <w:tr w14:paraId="63FEE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01" w:type="pct"/>
                  <w:noWrap/>
                  <w:vAlign w:val="center"/>
                </w:tcPr>
                <w:p w14:paraId="0AFAC0B0">
                  <w:pPr>
                    <w:widowControl/>
                    <w:rPr>
                      <w:kern w:val="0"/>
                      <w:sz w:val="18"/>
                      <w:szCs w:val="18"/>
                    </w:rPr>
                  </w:pPr>
                  <w:r>
                    <w:rPr>
                      <w:kern w:val="0"/>
                      <w:sz w:val="18"/>
                      <w:szCs w:val="18"/>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572" w:type="pct"/>
                  <w:noWrap/>
                  <w:vAlign w:val="center"/>
                </w:tcPr>
                <w:p w14:paraId="6FE0B132">
                  <w:pPr>
                    <w:widowControl/>
                    <w:jc w:val="center"/>
                    <w:rPr>
                      <w:kern w:val="0"/>
                      <w:sz w:val="18"/>
                      <w:szCs w:val="18"/>
                    </w:rPr>
                  </w:pPr>
                  <w:r>
                    <w:rPr>
                      <w:rFonts w:hint="eastAsia"/>
                      <w:kern w:val="0"/>
                      <w:sz w:val="18"/>
                      <w:szCs w:val="18"/>
                    </w:rPr>
                    <w:t>本项目不新增废气、废水，无需申请总量。</w:t>
                  </w:r>
                </w:p>
              </w:tc>
              <w:tc>
                <w:tcPr>
                  <w:tcW w:w="425" w:type="pct"/>
                  <w:noWrap/>
                  <w:vAlign w:val="center"/>
                </w:tcPr>
                <w:p w14:paraId="4DA406CE">
                  <w:pPr>
                    <w:widowControl/>
                    <w:jc w:val="center"/>
                    <w:rPr>
                      <w:kern w:val="0"/>
                      <w:sz w:val="18"/>
                      <w:szCs w:val="18"/>
                    </w:rPr>
                  </w:pPr>
                  <w:r>
                    <w:rPr>
                      <w:kern w:val="0"/>
                      <w:sz w:val="18"/>
                      <w:szCs w:val="18"/>
                    </w:rPr>
                    <w:t>相符</w:t>
                  </w:r>
                </w:p>
              </w:tc>
            </w:tr>
            <w:tr w14:paraId="435B8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3001" w:type="pct"/>
                  <w:noWrap/>
                  <w:vAlign w:val="center"/>
                </w:tcPr>
                <w:p w14:paraId="0541E257">
                  <w:pPr>
                    <w:widowControl/>
                    <w:rPr>
                      <w:kern w:val="0"/>
                      <w:sz w:val="18"/>
                      <w:szCs w:val="18"/>
                    </w:rPr>
                  </w:pPr>
                  <w:r>
                    <w:rPr>
                      <w:kern w:val="0"/>
                      <w:sz w:val="18"/>
                      <w:szCs w:val="18"/>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572" w:type="pct"/>
                  <w:noWrap/>
                  <w:vAlign w:val="center"/>
                </w:tcPr>
                <w:p w14:paraId="6C17EC95">
                  <w:pPr>
                    <w:widowControl/>
                    <w:jc w:val="center"/>
                    <w:rPr>
                      <w:sz w:val="18"/>
                      <w:szCs w:val="18"/>
                    </w:rPr>
                  </w:pPr>
                  <w:r>
                    <w:rPr>
                      <w:spacing w:val="6"/>
                      <w:sz w:val="18"/>
                      <w:szCs w:val="18"/>
                    </w:rPr>
                    <w:t>（1</w:t>
                  </w:r>
                  <w:r>
                    <w:rPr>
                      <w:kern w:val="0"/>
                      <w:sz w:val="18"/>
                      <w:szCs w:val="18"/>
                    </w:rPr>
                    <w:t>）本项目位于</w:t>
                  </w:r>
                  <w:r>
                    <w:rPr>
                      <w:rFonts w:hint="eastAsia"/>
                      <w:sz w:val="18"/>
                      <w:szCs w:val="18"/>
                    </w:rPr>
                    <w:t>常州市金坛区指前镇社头集镇社兴东路30号</w:t>
                  </w:r>
                  <w:r>
                    <w:rPr>
                      <w:kern w:val="0"/>
                      <w:sz w:val="18"/>
                      <w:szCs w:val="18"/>
                    </w:rPr>
                    <w:t>，</w:t>
                  </w:r>
                  <w:r>
                    <w:rPr>
                      <w:rFonts w:hint="eastAsia"/>
                      <w:sz w:val="18"/>
                      <w:szCs w:val="18"/>
                    </w:rPr>
                    <w:t>对照《指前镇社头工业集中区发展规划》（2024-2035年），本项目符合该规划要求。</w:t>
                  </w:r>
                </w:p>
                <w:p w14:paraId="7B59C906">
                  <w:pPr>
                    <w:widowControl/>
                    <w:jc w:val="center"/>
                    <w:rPr>
                      <w:spacing w:val="6"/>
                      <w:sz w:val="18"/>
                      <w:szCs w:val="18"/>
                    </w:rPr>
                  </w:pPr>
                  <w:r>
                    <w:rPr>
                      <w:spacing w:val="6"/>
                      <w:sz w:val="18"/>
                      <w:szCs w:val="18"/>
                    </w:rPr>
                    <w:t>（2）本项目所在区域属于环境空气不达标区，根据大气环境质量改善方案，大气环境质量状况可以得到进一步改善。本项目产生的污染物经采取相应污染物防治措施后均能达标排放，对周边环境影响较小。</w:t>
                  </w:r>
                </w:p>
              </w:tc>
              <w:tc>
                <w:tcPr>
                  <w:tcW w:w="425" w:type="pct"/>
                  <w:noWrap/>
                  <w:vAlign w:val="center"/>
                </w:tcPr>
                <w:p w14:paraId="51785BBB">
                  <w:pPr>
                    <w:widowControl/>
                    <w:jc w:val="center"/>
                    <w:rPr>
                      <w:kern w:val="0"/>
                      <w:sz w:val="18"/>
                      <w:szCs w:val="18"/>
                    </w:rPr>
                  </w:pPr>
                  <w:r>
                    <w:rPr>
                      <w:kern w:val="0"/>
                      <w:sz w:val="18"/>
                      <w:szCs w:val="18"/>
                    </w:rPr>
                    <w:t>相符</w:t>
                  </w:r>
                </w:p>
              </w:tc>
            </w:tr>
            <w:tr w14:paraId="0426BC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01" w:type="pct"/>
                  <w:noWrap/>
                  <w:vAlign w:val="center"/>
                </w:tcPr>
                <w:p w14:paraId="6337A70A">
                  <w:pPr>
                    <w:widowControl/>
                    <w:rPr>
                      <w:kern w:val="0"/>
                      <w:sz w:val="18"/>
                      <w:szCs w:val="18"/>
                    </w:rPr>
                  </w:pPr>
                  <w:r>
                    <w:rPr>
                      <w:kern w:val="0"/>
                      <w:sz w:val="18"/>
                      <w:szCs w:val="18"/>
                    </w:rPr>
                    <w:t>严禁在长江干流及主要支流岸线1公里范围内新建布局化工</w:t>
                  </w:r>
                  <w:r>
                    <w:rPr>
                      <w:rFonts w:hint="eastAsia"/>
                      <w:kern w:val="0"/>
                      <w:sz w:val="18"/>
                      <w:szCs w:val="18"/>
                    </w:rPr>
                    <w:t>厂区</w:t>
                  </w:r>
                  <w:r>
                    <w:rPr>
                      <w:kern w:val="0"/>
                      <w:sz w:val="18"/>
                      <w:szCs w:val="18"/>
                    </w:rPr>
                    <w:t>和化工企业。严格化工项目环评审批，提高准入门槛，新建化工项目原则上投资额不得低于10亿元，不得新建、</w:t>
                  </w:r>
                  <w:r>
                    <w:rPr>
                      <w:rFonts w:hint="eastAsia"/>
                      <w:kern w:val="0"/>
                      <w:sz w:val="18"/>
                      <w:szCs w:val="18"/>
                    </w:rPr>
                    <w:t>技改</w:t>
                  </w:r>
                  <w:r>
                    <w:rPr>
                      <w:kern w:val="0"/>
                      <w:sz w:val="18"/>
                      <w:szCs w:val="18"/>
                    </w:rPr>
                    <w:t>、</w:t>
                  </w:r>
                  <w:r>
                    <w:rPr>
                      <w:rFonts w:hint="eastAsia"/>
                      <w:kern w:val="0"/>
                      <w:sz w:val="18"/>
                      <w:szCs w:val="18"/>
                    </w:rPr>
                    <w:t>技术改造</w:t>
                  </w:r>
                  <w:r>
                    <w:rPr>
                      <w:kern w:val="0"/>
                      <w:sz w:val="18"/>
                      <w:szCs w:val="18"/>
                    </w:rPr>
                    <w:t>三类中间体项目。</w:t>
                  </w:r>
                </w:p>
              </w:tc>
              <w:tc>
                <w:tcPr>
                  <w:tcW w:w="1572" w:type="pct"/>
                  <w:noWrap/>
                  <w:vAlign w:val="center"/>
                </w:tcPr>
                <w:p w14:paraId="4377D770">
                  <w:pPr>
                    <w:widowControl/>
                    <w:jc w:val="center"/>
                    <w:rPr>
                      <w:kern w:val="0"/>
                      <w:sz w:val="18"/>
                      <w:szCs w:val="18"/>
                    </w:rPr>
                  </w:pPr>
                  <w:r>
                    <w:rPr>
                      <w:kern w:val="0"/>
                      <w:sz w:val="18"/>
                      <w:szCs w:val="18"/>
                    </w:rPr>
                    <w:t>本项目位于</w:t>
                  </w:r>
                  <w:r>
                    <w:rPr>
                      <w:rFonts w:hint="eastAsia"/>
                      <w:sz w:val="18"/>
                      <w:szCs w:val="18"/>
                    </w:rPr>
                    <w:t>常州市金坛区指前镇社头集镇社兴东路30号</w:t>
                  </w:r>
                  <w:r>
                    <w:rPr>
                      <w:kern w:val="0"/>
                      <w:sz w:val="18"/>
                      <w:szCs w:val="18"/>
                    </w:rPr>
                    <w:t>，不属于化工企业，不从事化工项目，不在长江干流及主要支流岸线1公里范围内。</w:t>
                  </w:r>
                </w:p>
              </w:tc>
              <w:tc>
                <w:tcPr>
                  <w:tcW w:w="425" w:type="pct"/>
                  <w:noWrap/>
                  <w:vAlign w:val="center"/>
                </w:tcPr>
                <w:p w14:paraId="58E354A3">
                  <w:pPr>
                    <w:widowControl/>
                    <w:jc w:val="center"/>
                    <w:rPr>
                      <w:kern w:val="0"/>
                      <w:sz w:val="18"/>
                      <w:szCs w:val="18"/>
                    </w:rPr>
                  </w:pPr>
                  <w:r>
                    <w:rPr>
                      <w:kern w:val="0"/>
                      <w:sz w:val="18"/>
                      <w:szCs w:val="18"/>
                    </w:rPr>
                    <w:t>相符</w:t>
                  </w:r>
                </w:p>
              </w:tc>
            </w:tr>
            <w:tr w14:paraId="0CBA3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01" w:type="pct"/>
                  <w:noWrap/>
                  <w:vAlign w:val="center"/>
                </w:tcPr>
                <w:p w14:paraId="1343104A">
                  <w:pPr>
                    <w:widowControl/>
                    <w:rPr>
                      <w:kern w:val="0"/>
                      <w:sz w:val="18"/>
                      <w:szCs w:val="18"/>
                    </w:rPr>
                  </w:pPr>
                  <w:r>
                    <w:rPr>
                      <w:kern w:val="0"/>
                      <w:sz w:val="18"/>
                      <w:szCs w:val="18"/>
                    </w:rPr>
                    <w:t>生态保护红线原则上按禁止开发区域的要求进行管理，严禁不符合主体功能定位的各类开发活动，严禁任意改变用途。</w:t>
                  </w:r>
                </w:p>
              </w:tc>
              <w:tc>
                <w:tcPr>
                  <w:tcW w:w="1572" w:type="pct"/>
                  <w:noWrap/>
                  <w:vAlign w:val="center"/>
                </w:tcPr>
                <w:p w14:paraId="6E52F5AB">
                  <w:pPr>
                    <w:widowControl/>
                    <w:jc w:val="center"/>
                    <w:rPr>
                      <w:kern w:val="0"/>
                      <w:sz w:val="18"/>
                      <w:szCs w:val="18"/>
                    </w:rPr>
                  </w:pPr>
                  <w:r>
                    <w:rPr>
                      <w:kern w:val="0"/>
                      <w:sz w:val="18"/>
                      <w:szCs w:val="18"/>
                    </w:rPr>
                    <w:t>本项目不在生态保护红线内。</w:t>
                  </w:r>
                </w:p>
              </w:tc>
              <w:tc>
                <w:tcPr>
                  <w:tcW w:w="425" w:type="pct"/>
                  <w:noWrap/>
                  <w:vAlign w:val="center"/>
                </w:tcPr>
                <w:p w14:paraId="13C4075B">
                  <w:pPr>
                    <w:widowControl/>
                    <w:jc w:val="center"/>
                    <w:rPr>
                      <w:kern w:val="0"/>
                      <w:sz w:val="18"/>
                      <w:szCs w:val="18"/>
                    </w:rPr>
                  </w:pPr>
                  <w:r>
                    <w:rPr>
                      <w:kern w:val="0"/>
                      <w:sz w:val="18"/>
                      <w:szCs w:val="18"/>
                    </w:rPr>
                    <w:t>相符</w:t>
                  </w:r>
                </w:p>
              </w:tc>
            </w:tr>
            <w:tr w14:paraId="544CA3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3001" w:type="pct"/>
                  <w:noWrap/>
                  <w:vAlign w:val="center"/>
                </w:tcPr>
                <w:p w14:paraId="3D870683">
                  <w:pPr>
                    <w:pStyle w:val="83"/>
                    <w:adjustRightInd w:val="0"/>
                    <w:snapToGrid w:val="0"/>
                    <w:jc w:val="both"/>
                    <w:rPr>
                      <w:rFonts w:ascii="Times New Roman" w:hAnsi="Times New Roman" w:eastAsia="宋体"/>
                      <w:sz w:val="18"/>
                      <w:szCs w:val="18"/>
                    </w:rPr>
                  </w:pPr>
                  <w:r>
                    <w:rPr>
                      <w:rFonts w:ascii="Times New Roman" w:hAnsi="Times New Roman" w:eastAsia="宋体" w:cs="Times New Roman"/>
                      <w:snapToGrid w:val="0"/>
                      <w:sz w:val="18"/>
                      <w:szCs w:val="18"/>
                    </w:rPr>
                    <w:t>禁止新建燃煤自备电厂。在重点地区执行《江苏省化工钢铁煤电行业环境准入和排放标准》。燃煤电厂2019年底前全部实行超低排放。</w:t>
                  </w:r>
                </w:p>
              </w:tc>
              <w:tc>
                <w:tcPr>
                  <w:tcW w:w="1572" w:type="pct"/>
                  <w:noWrap/>
                  <w:vAlign w:val="center"/>
                </w:tcPr>
                <w:p w14:paraId="21396BB2">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本项目</w:t>
                  </w:r>
                  <w:r>
                    <w:rPr>
                      <w:rFonts w:hint="eastAsia" w:ascii="Times New Roman" w:hAnsi="Times New Roman" w:eastAsia="宋体" w:cs="Times New Roman"/>
                      <w:snapToGrid w:val="0"/>
                      <w:sz w:val="18"/>
                      <w:szCs w:val="18"/>
                    </w:rPr>
                    <w:t>不</w:t>
                  </w:r>
                  <w:r>
                    <w:rPr>
                      <w:rFonts w:ascii="Times New Roman" w:hAnsi="Times New Roman" w:eastAsia="宋体" w:cs="Times New Roman"/>
                      <w:snapToGrid w:val="0"/>
                      <w:sz w:val="18"/>
                      <w:szCs w:val="18"/>
                    </w:rPr>
                    <w:t>建设燃煤自备电厂。</w:t>
                  </w:r>
                </w:p>
              </w:tc>
              <w:tc>
                <w:tcPr>
                  <w:tcW w:w="425" w:type="pct"/>
                  <w:noWrap/>
                  <w:vAlign w:val="center"/>
                </w:tcPr>
                <w:p w14:paraId="208299AB">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相符</w:t>
                  </w:r>
                </w:p>
              </w:tc>
            </w:tr>
            <w:tr w14:paraId="3C1C9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3001" w:type="pct"/>
                  <w:noWrap/>
                  <w:vAlign w:val="center"/>
                </w:tcPr>
                <w:p w14:paraId="2682AE47">
                  <w:pPr>
                    <w:pStyle w:val="83"/>
                    <w:adjustRightInd w:val="0"/>
                    <w:snapToGrid w:val="0"/>
                    <w:jc w:val="both"/>
                    <w:rPr>
                      <w:rFonts w:ascii="Times New Roman" w:hAnsi="Times New Roman" w:eastAsia="宋体"/>
                      <w:sz w:val="18"/>
                      <w:szCs w:val="18"/>
                    </w:rPr>
                  </w:pPr>
                  <w:r>
                    <w:rPr>
                      <w:rFonts w:ascii="Times New Roman" w:hAnsi="Times New Roman" w:eastAsia="宋体" w:cs="Times New Roman"/>
                      <w:snapToGrid w:val="0"/>
                      <w:sz w:val="18"/>
                      <w:szCs w:val="18"/>
                    </w:rPr>
                    <w:t>禁止建设生产和使用高VOCs含量的溶剂型涂料、油墨、胶粘剂等项目。</w:t>
                  </w:r>
                </w:p>
              </w:tc>
              <w:tc>
                <w:tcPr>
                  <w:tcW w:w="1572" w:type="pct"/>
                  <w:noWrap/>
                  <w:vAlign w:val="center"/>
                </w:tcPr>
                <w:p w14:paraId="45BEA410">
                  <w:pPr>
                    <w:pStyle w:val="11"/>
                    <w:jc w:val="center"/>
                    <w:rPr>
                      <w:kern w:val="0"/>
                      <w:sz w:val="18"/>
                      <w:szCs w:val="18"/>
                      <w:lang w:val="en-US" w:eastAsia="zh-CN"/>
                    </w:rPr>
                  </w:pPr>
                  <w:r>
                    <w:rPr>
                      <w:rFonts w:hint="eastAsia"/>
                      <w:bCs/>
                      <w:sz w:val="18"/>
                      <w:szCs w:val="18"/>
                      <w:lang w:val="en-US" w:eastAsia="zh-CN"/>
                    </w:rPr>
                    <w:t>本项目生产过程中不涉及涂料、油墨的使用，使用无VOC水基清洗剂、防锈剂，即用状态下的VOCs含量均符合《清洗剂挥发性有机化合物含量限值》GB38508-2020)中“水基清洗剂”VOC含量限值要求。</w:t>
                  </w:r>
                </w:p>
              </w:tc>
              <w:tc>
                <w:tcPr>
                  <w:tcW w:w="425" w:type="pct"/>
                  <w:noWrap/>
                  <w:vAlign w:val="center"/>
                </w:tcPr>
                <w:p w14:paraId="1C3026F0">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相符</w:t>
                  </w:r>
                </w:p>
              </w:tc>
            </w:tr>
            <w:tr w14:paraId="0A3A35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3001" w:type="pct"/>
                  <w:noWrap/>
                  <w:vAlign w:val="center"/>
                </w:tcPr>
                <w:p w14:paraId="20273607">
                  <w:pPr>
                    <w:pStyle w:val="83"/>
                    <w:adjustRightInd w:val="0"/>
                    <w:snapToGrid w:val="0"/>
                    <w:jc w:val="both"/>
                    <w:rPr>
                      <w:rFonts w:ascii="Times New Roman" w:hAnsi="Times New Roman" w:eastAsia="宋体"/>
                      <w:sz w:val="18"/>
                      <w:szCs w:val="18"/>
                    </w:rPr>
                  </w:pPr>
                  <w:r>
                    <w:rPr>
                      <w:rFonts w:ascii="Times New Roman" w:hAnsi="Times New Roman" w:eastAsia="宋体" w:cs="Times New Roman"/>
                      <w:snapToGrid w:val="0"/>
                      <w:sz w:val="18"/>
                      <w:szCs w:val="18"/>
                    </w:rPr>
                    <w:t>一律不批新的化工园区，一律不批化工园区外化工企业（除化工重点监测点和提升安全、环保、节能水平及油品质量升级、结构调整以外的改扩建项目），一律不批化工园区内环境基础设施不完善或长期不能稳定运行企业的新改扩建化工项目。新建（含搬迁）化工项目必须进入已经依法完成规划环评审查的化工园区。严禁在长江干流及主要支流岸线1公里范围内新建危化品码头。</w:t>
                  </w:r>
                </w:p>
              </w:tc>
              <w:tc>
                <w:tcPr>
                  <w:tcW w:w="1572" w:type="pct"/>
                  <w:noWrap/>
                  <w:vAlign w:val="center"/>
                </w:tcPr>
                <w:p w14:paraId="11A31732">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本项目不属于化工项目。</w:t>
                  </w:r>
                </w:p>
              </w:tc>
              <w:tc>
                <w:tcPr>
                  <w:tcW w:w="425" w:type="pct"/>
                  <w:noWrap/>
                  <w:vAlign w:val="center"/>
                </w:tcPr>
                <w:p w14:paraId="650A2F56">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相符</w:t>
                  </w:r>
                </w:p>
              </w:tc>
            </w:tr>
            <w:tr w14:paraId="4E78B5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01" w:type="pct"/>
                  <w:noWrap/>
                  <w:vAlign w:val="center"/>
                </w:tcPr>
                <w:p w14:paraId="4E0D6DB6">
                  <w:pPr>
                    <w:pStyle w:val="83"/>
                    <w:adjustRightInd w:val="0"/>
                    <w:snapToGrid w:val="0"/>
                    <w:jc w:val="both"/>
                    <w:rPr>
                      <w:rFonts w:ascii="Times New Roman" w:hAnsi="Times New Roman" w:eastAsia="宋体"/>
                      <w:sz w:val="18"/>
                      <w:szCs w:val="18"/>
                    </w:rPr>
                  </w:pPr>
                  <w:r>
                    <w:rPr>
                      <w:rFonts w:ascii="Times New Roman" w:hAnsi="Times New Roman" w:eastAsia="宋体" w:cs="Times New Roman"/>
                      <w:snapToGrid w:val="0"/>
                      <w:sz w:val="18"/>
                      <w:szCs w:val="18"/>
                    </w:rPr>
                    <w:t>生态保护红线原则上按禁止开发区域的要求进行管理,严禁不符合主体功能定位的各类开发活动，严禁任意改变用途。</w:t>
                  </w:r>
                </w:p>
              </w:tc>
              <w:tc>
                <w:tcPr>
                  <w:tcW w:w="1572" w:type="pct"/>
                  <w:noWrap/>
                  <w:vAlign w:val="center"/>
                </w:tcPr>
                <w:p w14:paraId="050E5EF1">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本项目不在生态保护红线范围内。</w:t>
                  </w:r>
                </w:p>
              </w:tc>
              <w:tc>
                <w:tcPr>
                  <w:tcW w:w="425" w:type="pct"/>
                  <w:noWrap/>
                  <w:vAlign w:val="center"/>
                </w:tcPr>
                <w:p w14:paraId="49A7D447">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相符</w:t>
                  </w:r>
                </w:p>
              </w:tc>
            </w:tr>
            <w:tr w14:paraId="7D0586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3001" w:type="pct"/>
                  <w:noWrap/>
                  <w:vAlign w:val="center"/>
                </w:tcPr>
                <w:p w14:paraId="67EC6C59">
                  <w:pPr>
                    <w:pStyle w:val="83"/>
                    <w:adjustRightInd w:val="0"/>
                    <w:snapToGrid w:val="0"/>
                    <w:jc w:val="both"/>
                    <w:rPr>
                      <w:rFonts w:ascii="Times New Roman" w:hAnsi="Times New Roman" w:eastAsia="宋体"/>
                      <w:sz w:val="18"/>
                      <w:szCs w:val="18"/>
                    </w:rPr>
                  </w:pPr>
                  <w:r>
                    <w:rPr>
                      <w:rFonts w:ascii="Times New Roman" w:hAnsi="Times New Roman" w:eastAsia="宋体" w:cs="Times New Roman"/>
                      <w:snapToGrid w:val="0"/>
                      <w:sz w:val="18"/>
                      <w:szCs w:val="18"/>
                    </w:rPr>
                    <w:t>禁止审批无法落实危险废物利用、处置途径的项目，从严审批危险废物产生量大、本地无配套利用处置能力</w:t>
                  </w:r>
                  <w:r>
                    <w:rPr>
                      <w:rFonts w:hint="eastAsia" w:ascii="Times New Roman" w:hAnsi="Times New Roman" w:eastAsia="宋体" w:cs="Times New Roman"/>
                      <w:snapToGrid w:val="0"/>
                      <w:sz w:val="18"/>
                      <w:szCs w:val="18"/>
                    </w:rPr>
                    <w:t>且</w:t>
                  </w:r>
                  <w:r>
                    <w:rPr>
                      <w:rFonts w:ascii="Times New Roman" w:hAnsi="Times New Roman" w:eastAsia="宋体" w:cs="Times New Roman"/>
                      <w:snapToGrid w:val="0"/>
                      <w:sz w:val="18"/>
                      <w:szCs w:val="18"/>
                    </w:rPr>
                    <w:t>需设区市统筹解决的项目。</w:t>
                  </w:r>
                </w:p>
              </w:tc>
              <w:tc>
                <w:tcPr>
                  <w:tcW w:w="1572" w:type="pct"/>
                  <w:noWrap/>
                  <w:vAlign w:val="center"/>
                </w:tcPr>
                <w:p w14:paraId="1F703781">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本项目危废委托有资质单位进行处置，金坛当地多家危废处置单位可处置项目危废。</w:t>
                  </w:r>
                </w:p>
              </w:tc>
              <w:tc>
                <w:tcPr>
                  <w:tcW w:w="425" w:type="pct"/>
                  <w:noWrap/>
                  <w:vAlign w:val="center"/>
                </w:tcPr>
                <w:p w14:paraId="21007DD8">
                  <w:pPr>
                    <w:pStyle w:val="83"/>
                    <w:adjustRightInd w:val="0"/>
                    <w:snapToGrid w:val="0"/>
                    <w:jc w:val="center"/>
                    <w:rPr>
                      <w:rFonts w:ascii="Times New Roman" w:hAnsi="Times New Roman" w:eastAsia="宋体"/>
                      <w:sz w:val="18"/>
                      <w:szCs w:val="18"/>
                    </w:rPr>
                  </w:pPr>
                  <w:r>
                    <w:rPr>
                      <w:rFonts w:ascii="Times New Roman" w:hAnsi="Times New Roman" w:eastAsia="宋体" w:cs="Times New Roman"/>
                      <w:snapToGrid w:val="0"/>
                      <w:sz w:val="18"/>
                      <w:szCs w:val="18"/>
                    </w:rPr>
                    <w:t>相符</w:t>
                  </w:r>
                </w:p>
              </w:tc>
            </w:tr>
            <w:tr w14:paraId="434783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9" w:hRule="atLeast"/>
                <w:jc w:val="center"/>
              </w:trPr>
              <w:tc>
                <w:tcPr>
                  <w:tcW w:w="3001" w:type="pct"/>
                  <w:noWrap/>
                  <w:vAlign w:val="center"/>
                </w:tcPr>
                <w:p w14:paraId="6C8705BA">
                  <w:pPr>
                    <w:pStyle w:val="83"/>
                    <w:numPr>
                      <w:ilvl w:val="0"/>
                      <w:numId w:val="7"/>
                    </w:numPr>
                    <w:adjustRightInd w:val="0"/>
                    <w:snapToGrid w:val="0"/>
                    <w:jc w:val="both"/>
                    <w:rPr>
                      <w:rFonts w:ascii="Times New Roman" w:hAnsi="Times New Roman" w:eastAsia="宋体" w:cs="Times New Roman"/>
                      <w:snapToGrid w:val="0"/>
                      <w:sz w:val="18"/>
                      <w:szCs w:val="18"/>
                    </w:rPr>
                  </w:pPr>
                  <w:r>
                    <w:rPr>
                      <w:rFonts w:ascii="Times New Roman" w:hAnsi="Times New Roman" w:eastAsia="宋体" w:cs="Times New Roman"/>
                      <w:snapToGrid w:val="0"/>
                      <w:sz w:val="18"/>
                      <w:szCs w:val="18"/>
                    </w:rPr>
                    <w:t>禁止建设不符合全国和省级港口布局规划以及港口总体规划的码头项目，禁止建设不符合《长江干线过江通道布局规划》的过长江通道项目。（2）禁止在自然保护区核心区、缓冲区的岸线和河段范围内投资建设旅游和生产经营项目。禁止在风景名胜区核心景区的岸线和河段范围内投资建设与风景名胜资源保护无关的项目。（3）禁止在饮用水水源一级保护区的岸线和河段范围内新建、</w:t>
                  </w:r>
                  <w:r>
                    <w:rPr>
                      <w:rFonts w:hint="eastAsia" w:ascii="Times New Roman" w:hAnsi="Times New Roman" w:eastAsia="宋体" w:cs="Times New Roman"/>
                      <w:snapToGrid w:val="0"/>
                      <w:sz w:val="18"/>
                      <w:szCs w:val="18"/>
                    </w:rPr>
                    <w:t>技改</w:t>
                  </w:r>
                  <w:r>
                    <w:rPr>
                      <w:rFonts w:ascii="Times New Roman" w:hAnsi="Times New Roman" w:eastAsia="宋体" w:cs="Times New Roman"/>
                      <w:snapToGrid w:val="0"/>
                      <w:sz w:val="18"/>
                      <w:szCs w:val="18"/>
                    </w:rPr>
                    <w:t>、扩建与供水设施和保护水源无关的项目，以及网箱养殖、旅游等可能污染饮用水水体的投资建设项目。禁止在饮用水水源二级保护区的岸线和河段范围内新建、</w:t>
                  </w:r>
                  <w:r>
                    <w:rPr>
                      <w:rFonts w:hint="eastAsia" w:ascii="Times New Roman" w:hAnsi="Times New Roman" w:eastAsia="宋体" w:cs="Times New Roman"/>
                      <w:snapToGrid w:val="0"/>
                      <w:sz w:val="18"/>
                      <w:szCs w:val="18"/>
                    </w:rPr>
                    <w:t>技改</w:t>
                  </w:r>
                  <w:r>
                    <w:rPr>
                      <w:rFonts w:ascii="Times New Roman" w:hAnsi="Times New Roman" w:eastAsia="宋体" w:cs="Times New Roman"/>
                      <w:snapToGrid w:val="0"/>
                      <w:sz w:val="18"/>
                      <w:szCs w:val="18"/>
                    </w:rPr>
                    <w:t>、扩建排放污染物的投资建设项目。（4）禁止在水产种质资源保护区的岸线和河段范围内新建排污口，以及围湖造田、围海造地或围填海等投资建设项目。禁止在国家湿地公园的岸线和河段范围内挖沙、釆矿，以及任何不符合主体功能定位的投资建设项目。（5）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6）禁止在生态保护红线和永久基本农田范围内投资建设除国家重大战略资源勘查项目、生态保护修复和环境治理项目、重大基础设施项目、军事国防项目以及农牧民基本生产生活等必要的民生项目以外的项目。（7）禁止在长江干支流1公里范围内新建、扩建化工园区和化工项目。禁止在合规园区外新建、扩建钢铁、石化、化工、焦化、建材、有色等高污染项目。（8）禁止新建、扩建不符合国家石化、现代煤化工等产业布局规划的项目。（9）禁止新建、扩建法律法规和相关政策明令禁止的落后产能项目。（10）禁止新建、扩建不符合</w:t>
                  </w:r>
                </w:p>
                <w:p w14:paraId="67305563">
                  <w:pPr>
                    <w:pStyle w:val="83"/>
                    <w:adjustRightInd w:val="0"/>
                    <w:snapToGrid w:val="0"/>
                    <w:jc w:val="both"/>
                    <w:rPr>
                      <w:rFonts w:ascii="Times New Roman" w:hAnsi="Times New Roman" w:eastAsia="宋体" w:cs="Times New Roman"/>
                      <w:snapToGrid w:val="0"/>
                      <w:sz w:val="18"/>
                      <w:szCs w:val="18"/>
                    </w:rPr>
                  </w:pPr>
                  <w:r>
                    <w:rPr>
                      <w:rFonts w:ascii="Times New Roman" w:hAnsi="Times New Roman" w:eastAsia="宋体" w:cs="Times New Roman"/>
                      <w:snapToGrid w:val="0"/>
                      <w:sz w:val="18"/>
                      <w:szCs w:val="18"/>
                    </w:rPr>
                    <w:t>国家产能置换要求的严重过剩产能行业的项目。</w:t>
                  </w:r>
                </w:p>
              </w:tc>
              <w:tc>
                <w:tcPr>
                  <w:tcW w:w="1572" w:type="pct"/>
                  <w:noWrap/>
                  <w:vAlign w:val="center"/>
                </w:tcPr>
                <w:p w14:paraId="04B48303">
                  <w:pPr>
                    <w:pStyle w:val="83"/>
                    <w:adjustRightInd w:val="0"/>
                    <w:snapToGrid w:val="0"/>
                    <w:jc w:val="center"/>
                    <w:rPr>
                      <w:rFonts w:ascii="Times New Roman" w:hAnsi="Times New Roman" w:eastAsia="宋体" w:cs="Times New Roman"/>
                      <w:snapToGrid w:val="0"/>
                      <w:sz w:val="18"/>
                      <w:szCs w:val="18"/>
                    </w:rPr>
                  </w:pPr>
                  <w:r>
                    <w:rPr>
                      <w:rFonts w:ascii="Times New Roman" w:hAnsi="Times New Roman" w:eastAsia="宋体" w:cs="Times New Roman"/>
                      <w:snapToGrid w:val="0"/>
                      <w:sz w:val="18"/>
                      <w:szCs w:val="18"/>
                    </w:rPr>
                    <w:t>本项目不属于以上不符合要求的项目</w:t>
                  </w:r>
                </w:p>
              </w:tc>
              <w:tc>
                <w:tcPr>
                  <w:tcW w:w="425" w:type="pct"/>
                  <w:noWrap/>
                  <w:vAlign w:val="center"/>
                </w:tcPr>
                <w:p w14:paraId="04692FB9">
                  <w:pPr>
                    <w:pStyle w:val="83"/>
                    <w:adjustRightInd w:val="0"/>
                    <w:snapToGrid w:val="0"/>
                    <w:jc w:val="center"/>
                    <w:rPr>
                      <w:rFonts w:ascii="Times New Roman" w:hAnsi="Times New Roman" w:eastAsia="宋体" w:cs="Times New Roman"/>
                      <w:snapToGrid w:val="0"/>
                      <w:sz w:val="18"/>
                      <w:szCs w:val="18"/>
                    </w:rPr>
                  </w:pPr>
                  <w:r>
                    <w:rPr>
                      <w:rFonts w:ascii="Times New Roman" w:hAnsi="Times New Roman" w:eastAsia="宋体" w:cs="Times New Roman"/>
                      <w:snapToGrid w:val="0"/>
                      <w:sz w:val="18"/>
                      <w:szCs w:val="18"/>
                    </w:rPr>
                    <w:t>相符</w:t>
                  </w:r>
                </w:p>
              </w:tc>
            </w:tr>
          </w:tbl>
          <w:p w14:paraId="264570F4">
            <w:pPr>
              <w:pStyle w:val="13"/>
              <w:rPr>
                <w:szCs w:val="24"/>
                <w:lang w:val="en-US" w:eastAsia="zh-CN"/>
              </w:rPr>
            </w:pPr>
          </w:p>
        </w:tc>
      </w:tr>
    </w:tbl>
    <w:p w14:paraId="601B6E17">
      <w:pPr>
        <w:spacing w:line="360" w:lineRule="auto"/>
        <w:outlineLvl w:val="0"/>
        <w:rPr>
          <w:sz w:val="30"/>
        </w:rPr>
        <w:sectPr>
          <w:footerReference r:id="rId3" w:type="default"/>
          <w:pgSz w:w="11906" w:h="16838"/>
          <w:pgMar w:top="1701" w:right="1531" w:bottom="1701" w:left="1531" w:header="851" w:footer="1077" w:gutter="0"/>
          <w:pgNumType w:start="1"/>
          <w:cols w:space="720" w:num="1"/>
          <w:docGrid w:linePitch="312" w:charSpace="0"/>
        </w:sectPr>
      </w:pPr>
    </w:p>
    <w:p w14:paraId="6FEFC74F">
      <w:pPr>
        <w:pStyle w:val="32"/>
        <w:adjustRightInd w:val="0"/>
        <w:snapToGrid w:val="0"/>
        <w:spacing w:before="0" w:beforeAutospacing="0" w:after="0" w:afterAutospacing="0"/>
        <w:jc w:val="center"/>
        <w:outlineLvl w:val="0"/>
        <w:rPr>
          <w:rFonts w:ascii="Times New Roman" w:hAnsi="Times New Roman"/>
          <w:b/>
          <w:bCs/>
          <w:snapToGrid w:val="0"/>
          <w:sz w:val="28"/>
          <w:szCs w:val="28"/>
        </w:rPr>
      </w:pPr>
      <w:bookmarkStart w:id="5" w:name="_Toc19901"/>
      <w:r>
        <w:rPr>
          <w:rFonts w:ascii="Times New Roman" w:hAnsi="Times New Roman"/>
          <w:b/>
          <w:bCs/>
          <w:snapToGrid w:val="0"/>
          <w:sz w:val="28"/>
          <w:szCs w:val="28"/>
        </w:rPr>
        <w:t>二、建设项目工程分析</w:t>
      </w:r>
      <w:bookmarkEnd w:id="5"/>
    </w:p>
    <w:tbl>
      <w:tblPr>
        <w:tblStyle w:val="36"/>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0"/>
        <w:gridCol w:w="8408"/>
      </w:tblGrid>
      <w:tr w14:paraId="1763E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0" w:hRule="atLeast"/>
          <w:jc w:val="center"/>
        </w:trPr>
        <w:tc>
          <w:tcPr>
            <w:tcW w:w="359" w:type="pct"/>
            <w:noWrap/>
            <w:vAlign w:val="center"/>
          </w:tcPr>
          <w:p w14:paraId="37932154">
            <w:pPr>
              <w:pStyle w:val="32"/>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建设内容</w:t>
            </w:r>
          </w:p>
        </w:tc>
        <w:tc>
          <w:tcPr>
            <w:tcW w:w="4640" w:type="pct"/>
            <w:noWrap/>
          </w:tcPr>
          <w:p w14:paraId="1F97DA99">
            <w:pPr>
              <w:spacing w:line="360" w:lineRule="auto"/>
              <w:ind w:firstLine="422" w:firstLineChars="200"/>
              <w:rPr>
                <w:b/>
                <w:bCs/>
                <w:szCs w:val="21"/>
              </w:rPr>
            </w:pPr>
            <w:r>
              <w:rPr>
                <w:b/>
                <w:bCs/>
                <w:szCs w:val="21"/>
              </w:rPr>
              <w:t>一、项目由来</w:t>
            </w:r>
          </w:p>
          <w:p w14:paraId="33B5A9AB">
            <w:pPr>
              <w:spacing w:line="360" w:lineRule="auto"/>
              <w:ind w:firstLine="420" w:firstLineChars="200"/>
              <w:rPr>
                <w:szCs w:val="21"/>
              </w:rPr>
            </w:pPr>
            <w:r>
              <w:rPr>
                <w:rFonts w:hint="eastAsia"/>
                <w:szCs w:val="21"/>
              </w:rPr>
              <w:t>常州市金坛区金源机械有限公司</w:t>
            </w:r>
            <w:r>
              <w:rPr>
                <w:szCs w:val="21"/>
              </w:rPr>
              <w:t>成立于</w:t>
            </w:r>
            <w:r>
              <w:rPr>
                <w:rFonts w:hint="eastAsia"/>
                <w:szCs w:val="21"/>
              </w:rPr>
              <w:t>2002年4月19日，注册地址：江苏省常州市金坛区指前镇社头集镇社兴东路30号。经营范围：纺织机械、机械配件的制造、加工、销售；黑色、有色金属的铸造；自有厂房的出租；机床设备租赁服务；道路普通货物运输。（依法须经批准的项目，经相关部门批准后方可开展经营活动） 。</w:t>
            </w:r>
          </w:p>
          <w:p w14:paraId="24221AE3">
            <w:pPr>
              <w:spacing w:line="360" w:lineRule="auto"/>
              <w:ind w:firstLine="420" w:firstLineChars="200"/>
              <w:rPr>
                <w:szCs w:val="21"/>
              </w:rPr>
            </w:pPr>
            <w:r>
              <w:rPr>
                <w:rFonts w:hint="eastAsia"/>
                <w:szCs w:val="21"/>
              </w:rPr>
              <w:t>常州市金坛区金源机械有限公司原名金坛市金源机械有限公司，前身是金坛市农业机械实验厂，于2005年10月转制为金坛市金源机械有限公司，目前公司主要生产交通机械配件。</w:t>
            </w:r>
          </w:p>
          <w:p w14:paraId="3D824A1B">
            <w:pPr>
              <w:spacing w:line="360" w:lineRule="auto"/>
              <w:ind w:firstLine="420" w:firstLineChars="200"/>
              <w:rPr>
                <w:szCs w:val="21"/>
              </w:rPr>
            </w:pPr>
            <w:r>
              <w:rPr>
                <w:rFonts w:hint="eastAsia"/>
                <w:szCs w:val="21"/>
              </w:rPr>
              <w:t>常州市金坛区金源机械有限公司自成立以来，前后共申报过两期项目，一期项目2008年7月20日填写了《江苏省建设项目环境影响申报(登记)表》，2008年7月29日取得金坛市环境保护局关于《年产机械配件10万件(不含国家限制淘汰类产品)》的审批意见，2014年5月28日取得金坛市环境保护局关于《年产机械配件10万件(不含国家限制淘汰类产品)》的验收意见。验收产能为年产机械配件10万件。</w:t>
            </w:r>
          </w:p>
          <w:p w14:paraId="223CA869">
            <w:pPr>
              <w:spacing w:line="360" w:lineRule="auto"/>
              <w:ind w:firstLine="420" w:firstLineChars="200"/>
              <w:rPr>
                <w:szCs w:val="21"/>
              </w:rPr>
            </w:pPr>
            <w:r>
              <w:rPr>
                <w:rFonts w:hint="eastAsia"/>
                <w:szCs w:val="21"/>
              </w:rPr>
              <w:t>二期项目《常州市金坛区金源机械有限公司扩建年产交通机械配件8000件（套）、其它机械配件10000件（套）项目》于2017</w:t>
            </w:r>
            <w:r>
              <w:rPr>
                <w:szCs w:val="21"/>
              </w:rPr>
              <w:t>年</w:t>
            </w:r>
            <w:r>
              <w:rPr>
                <w:rFonts w:hint="eastAsia"/>
                <w:szCs w:val="21"/>
              </w:rPr>
              <w:t>12</w:t>
            </w:r>
            <w:r>
              <w:rPr>
                <w:szCs w:val="21"/>
              </w:rPr>
              <w:t>月</w:t>
            </w:r>
            <w:r>
              <w:rPr>
                <w:rFonts w:hint="eastAsia"/>
                <w:szCs w:val="21"/>
              </w:rPr>
              <w:t>25日取得常州市金坛环境保护局出具的建设项目环境影响报告表的审批意见（文号：坛环审[2017]114号），已于</w:t>
            </w:r>
            <w:r>
              <w:rPr>
                <w:szCs w:val="21"/>
              </w:rPr>
              <w:t>20</w:t>
            </w:r>
            <w:r>
              <w:rPr>
                <w:rFonts w:hint="eastAsia"/>
                <w:szCs w:val="21"/>
              </w:rPr>
              <w:t>18</w:t>
            </w:r>
            <w:r>
              <w:rPr>
                <w:szCs w:val="21"/>
              </w:rPr>
              <w:t>年</w:t>
            </w:r>
            <w:r>
              <w:rPr>
                <w:rFonts w:hint="eastAsia"/>
                <w:szCs w:val="21"/>
              </w:rPr>
              <w:t>6</w:t>
            </w:r>
            <w:r>
              <w:rPr>
                <w:szCs w:val="21"/>
              </w:rPr>
              <w:t>月</w:t>
            </w:r>
            <w:r>
              <w:rPr>
                <w:rFonts w:hint="eastAsia"/>
                <w:szCs w:val="21"/>
              </w:rPr>
              <w:t>14</w:t>
            </w:r>
            <w:r>
              <w:rPr>
                <w:szCs w:val="21"/>
              </w:rPr>
              <w:t>日</w:t>
            </w:r>
            <w:r>
              <w:rPr>
                <w:rFonts w:hint="eastAsia"/>
                <w:szCs w:val="21"/>
              </w:rPr>
              <w:t>通过自主验收，验收产能为年产交通机械配件8000件（套）、其它机械配件10000件（套），验收材料见附件16。于2024年6月编制“常州市金坛区金源机械有限公司扩建年产交通机械配件8000件（套）、其它机械配件10000件（套）项目验收后变动环境影响分析”，并</w:t>
            </w:r>
            <w:r>
              <w:rPr>
                <w:szCs w:val="21"/>
              </w:rPr>
              <w:t>于20</w:t>
            </w:r>
            <w:r>
              <w:rPr>
                <w:rFonts w:hint="eastAsia"/>
                <w:szCs w:val="21"/>
              </w:rPr>
              <w:t>24</w:t>
            </w:r>
            <w:r>
              <w:rPr>
                <w:szCs w:val="21"/>
              </w:rPr>
              <w:t>年</w:t>
            </w:r>
            <w:r>
              <w:rPr>
                <w:rFonts w:hint="eastAsia"/>
                <w:szCs w:val="21"/>
              </w:rPr>
              <w:t>6</w:t>
            </w:r>
            <w:r>
              <w:rPr>
                <w:szCs w:val="21"/>
              </w:rPr>
              <w:t>月</w:t>
            </w:r>
            <w:r>
              <w:rPr>
                <w:rFonts w:hint="eastAsia"/>
                <w:szCs w:val="21"/>
              </w:rPr>
              <w:t>21</w:t>
            </w:r>
            <w:r>
              <w:rPr>
                <w:szCs w:val="21"/>
              </w:rPr>
              <w:t>日</w:t>
            </w:r>
            <w:r>
              <w:rPr>
                <w:rFonts w:hint="eastAsia"/>
                <w:szCs w:val="21"/>
              </w:rPr>
              <w:t>通过专家评审</w:t>
            </w:r>
            <w:r>
              <w:rPr>
                <w:rFonts w:hint="eastAsia"/>
                <w:color w:val="FF0000"/>
                <w:szCs w:val="21"/>
              </w:rPr>
              <w:t>。</w:t>
            </w:r>
          </w:p>
          <w:p w14:paraId="2C807470">
            <w:pPr>
              <w:spacing w:line="360" w:lineRule="auto"/>
              <w:ind w:firstLine="420" w:firstLineChars="200"/>
              <w:rPr>
                <w:szCs w:val="21"/>
              </w:rPr>
            </w:pPr>
            <w:r>
              <w:rPr>
                <w:rFonts w:hint="eastAsia"/>
                <w:szCs w:val="21"/>
              </w:rPr>
              <w:t>由于客户对产品要求越来越高，为保证产品质量，加之企业发展势头良好，市场前景广阔，为了满足市场的需求和产品质量的要求，常州市金坛区金源机械有限公司拟投资300万元对原有交通机械配件生产工艺进行改造，利用原有厂区及设备，同时新增部分设备（超声波清洗机、数控加工中心），对现有生产工艺进行技术改造，拟用超声波清洗替代原有酒精擦拭工段，改造后，保持原有生产能力不变。</w:t>
            </w:r>
          </w:p>
          <w:p w14:paraId="431D9D58">
            <w:pPr>
              <w:spacing w:line="360" w:lineRule="auto"/>
              <w:ind w:firstLine="420" w:firstLineChars="200"/>
              <w:rPr>
                <w:bCs/>
                <w:szCs w:val="21"/>
              </w:rPr>
            </w:pPr>
            <w:r>
              <w:rPr>
                <w:bCs/>
                <w:szCs w:val="21"/>
              </w:rPr>
              <w:t>本项目于</w:t>
            </w:r>
            <w:r>
              <w:rPr>
                <w:rFonts w:hint="eastAsia"/>
                <w:bCs/>
                <w:szCs w:val="21"/>
              </w:rPr>
              <w:t>2025年4月7日</w:t>
            </w:r>
            <w:r>
              <w:rPr>
                <w:bCs/>
                <w:szCs w:val="21"/>
              </w:rPr>
              <w:t>取得</w:t>
            </w:r>
            <w:r>
              <w:rPr>
                <w:rFonts w:hint="eastAsia"/>
                <w:bCs/>
                <w:szCs w:val="21"/>
              </w:rPr>
              <w:t>常州市金坛区工业和信息化局</w:t>
            </w:r>
            <w:r>
              <w:rPr>
                <w:bCs/>
                <w:szCs w:val="21"/>
              </w:rPr>
              <w:t>关于《</w:t>
            </w:r>
            <w:r>
              <w:rPr>
                <w:rFonts w:hint="eastAsia"/>
                <w:bCs/>
                <w:szCs w:val="21"/>
              </w:rPr>
              <w:t>交通机械配件自动化改造项目</w:t>
            </w:r>
            <w:r>
              <w:rPr>
                <w:bCs/>
                <w:szCs w:val="21"/>
              </w:rPr>
              <w:t>》</w:t>
            </w:r>
            <w:r>
              <w:rPr>
                <w:rFonts w:hint="eastAsia"/>
                <w:bCs/>
                <w:szCs w:val="21"/>
              </w:rPr>
              <w:t>的备案证（坛工信备[2025]27号），</w:t>
            </w:r>
            <w:r>
              <w:rPr>
                <w:bCs/>
                <w:szCs w:val="21"/>
              </w:rPr>
              <w:t>项目</w:t>
            </w:r>
            <w:r>
              <w:rPr>
                <w:rFonts w:hint="eastAsia"/>
                <w:bCs/>
                <w:szCs w:val="21"/>
              </w:rPr>
              <w:t>代码</w:t>
            </w:r>
            <w:r>
              <w:rPr>
                <w:bCs/>
                <w:szCs w:val="21"/>
              </w:rPr>
              <w:t>为</w:t>
            </w:r>
            <w:r>
              <w:rPr>
                <w:rFonts w:hint="eastAsia"/>
                <w:szCs w:val="21"/>
              </w:rPr>
              <w:t>2504-320413-07-02-288335</w:t>
            </w:r>
            <w:r>
              <w:rPr>
                <w:bCs/>
                <w:szCs w:val="21"/>
              </w:rPr>
              <w:t>。</w:t>
            </w:r>
            <w:r>
              <w:rPr>
                <w:rFonts w:hint="eastAsia"/>
                <w:bCs/>
                <w:szCs w:val="21"/>
              </w:rPr>
              <w:t>项目备案内容为：</w:t>
            </w:r>
            <w:r>
              <w:t>采用自动化设备替代原有部分</w:t>
            </w:r>
            <w:r>
              <w:rPr>
                <w:rFonts w:hint="eastAsia"/>
              </w:rPr>
              <w:t>人</w:t>
            </w:r>
            <w:r>
              <w:t>工操作工艺，提升了自动化程度，提升环保水平</w:t>
            </w:r>
            <w:r>
              <w:rPr>
                <w:rFonts w:hint="eastAsia"/>
              </w:rPr>
              <w:t>。</w:t>
            </w:r>
          </w:p>
          <w:p w14:paraId="24AB27A9">
            <w:pPr>
              <w:spacing w:line="360" w:lineRule="auto"/>
              <w:ind w:firstLine="420" w:firstLineChars="200"/>
              <w:rPr>
                <w:szCs w:val="21"/>
              </w:rPr>
            </w:pPr>
            <w:r>
              <w:rPr>
                <w:rFonts w:hint="eastAsia"/>
                <w:kern w:val="0"/>
                <w:szCs w:val="21"/>
              </w:rPr>
              <w:t>根据《中华人民共和国环境保护法》《中华人民共和国环境影响评价法》《建设项目环境保护管理条例》等法律、法规的规定，对照《建设项目环境影响评价分类管理名录（2021年版）》中的有关要求，本项目属于“三十一、通用设备制</w:t>
            </w:r>
            <w:r>
              <w:rPr>
                <w:rFonts w:hint="eastAsia"/>
                <w:kern w:val="0"/>
                <w:szCs w:val="21"/>
                <w:lang w:val="en-US" w:eastAsia="zh-CN"/>
              </w:rPr>
              <w:t>造</w:t>
            </w:r>
            <w:r>
              <w:rPr>
                <w:rFonts w:hint="eastAsia"/>
                <w:kern w:val="0"/>
                <w:szCs w:val="21"/>
              </w:rPr>
              <w:t>业34，69通用零部件制造 348”的“其他（仅分割、焊接、组装的除外；年用非溶剂型低VOCs含量涂料10吨以下的除外）</w:t>
            </w:r>
            <w:r>
              <w:rPr>
                <w:rFonts w:hint="eastAsia"/>
                <w:szCs w:val="21"/>
              </w:rPr>
              <w:t>”项目</w:t>
            </w:r>
            <w:r>
              <w:rPr>
                <w:rFonts w:hint="eastAsia"/>
                <w:kern w:val="0"/>
                <w:szCs w:val="21"/>
              </w:rPr>
              <w:t>，</w:t>
            </w:r>
            <w:r>
              <w:rPr>
                <w:szCs w:val="21"/>
              </w:rPr>
              <w:t>需要编制环境影响报告表</w:t>
            </w:r>
            <w:r>
              <w:rPr>
                <w:rFonts w:hint="eastAsia"/>
                <w:kern w:val="0"/>
                <w:szCs w:val="21"/>
              </w:rPr>
              <w:t>。因此，</w:t>
            </w:r>
            <w:r>
              <w:rPr>
                <w:rFonts w:hint="eastAsia"/>
                <w:szCs w:val="21"/>
              </w:rPr>
              <w:t>常州市金坛区金源机械有限公司</w:t>
            </w:r>
            <w:r>
              <w:rPr>
                <w:rFonts w:hint="eastAsia"/>
                <w:kern w:val="0"/>
                <w:szCs w:val="21"/>
              </w:rPr>
              <w:t>委托</w:t>
            </w:r>
            <w:r>
              <w:rPr>
                <w:rFonts w:hint="eastAsia"/>
                <w:szCs w:val="21"/>
              </w:rPr>
              <w:t>常州长隆环境科技有限公司</w:t>
            </w:r>
            <w:r>
              <w:rPr>
                <w:rFonts w:hint="eastAsia"/>
                <w:kern w:val="0"/>
                <w:szCs w:val="21"/>
              </w:rPr>
              <w:t>进行环境影响评价工作。我公司接受委托后，通过现场踏勘、研究有关文件资料，编制了该项目的环境影响报告表。</w:t>
            </w:r>
          </w:p>
          <w:p w14:paraId="243767BC">
            <w:pPr>
              <w:spacing w:line="360" w:lineRule="auto"/>
              <w:ind w:firstLine="422" w:firstLineChars="200"/>
              <w:rPr>
                <w:b/>
                <w:bCs/>
                <w:szCs w:val="21"/>
              </w:rPr>
            </w:pPr>
            <w:r>
              <w:rPr>
                <w:b/>
                <w:bCs/>
                <w:szCs w:val="21"/>
              </w:rPr>
              <w:t>二、工程内容及生产规模</w:t>
            </w:r>
          </w:p>
          <w:p w14:paraId="4AFB1E48">
            <w:pPr>
              <w:spacing w:line="360" w:lineRule="auto"/>
              <w:ind w:firstLine="422" w:firstLineChars="200"/>
              <w:rPr>
                <w:b/>
                <w:bCs/>
                <w:szCs w:val="21"/>
              </w:rPr>
            </w:pPr>
            <w:r>
              <w:rPr>
                <w:rFonts w:hint="eastAsia"/>
                <w:b/>
                <w:bCs/>
                <w:szCs w:val="21"/>
              </w:rPr>
              <w:t>1、产品方案</w:t>
            </w:r>
          </w:p>
          <w:p w14:paraId="169C8690">
            <w:pPr>
              <w:spacing w:line="360" w:lineRule="auto"/>
              <w:ind w:firstLine="420" w:firstLineChars="200"/>
              <w:rPr>
                <w:kern w:val="0"/>
                <w:szCs w:val="21"/>
              </w:rPr>
            </w:pPr>
            <w:r>
              <w:rPr>
                <w:kern w:val="0"/>
                <w:szCs w:val="21"/>
              </w:rPr>
              <w:t>项目产品方案见表2-1。</w:t>
            </w:r>
          </w:p>
          <w:p w14:paraId="106936E2">
            <w:pPr>
              <w:spacing w:beforeLines="50"/>
              <w:jc w:val="center"/>
              <w:rPr>
                <w:b/>
                <w:bCs/>
                <w:szCs w:val="21"/>
              </w:rPr>
            </w:pPr>
            <w:r>
              <w:rPr>
                <w:b/>
                <w:bCs/>
                <w:szCs w:val="21"/>
              </w:rPr>
              <w:t>表2-</w:t>
            </w:r>
            <w:r>
              <w:rPr>
                <w:rFonts w:hint="eastAsia"/>
                <w:b/>
                <w:bCs/>
                <w:szCs w:val="21"/>
              </w:rPr>
              <w:t>1全厂</w:t>
            </w:r>
            <w:r>
              <w:rPr>
                <w:b/>
                <w:bCs/>
                <w:szCs w:val="21"/>
              </w:rPr>
              <w:t>产品方案一览表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66"/>
              <w:gridCol w:w="2717"/>
              <w:gridCol w:w="893"/>
              <w:gridCol w:w="893"/>
              <w:gridCol w:w="901"/>
              <w:gridCol w:w="893"/>
            </w:tblGrid>
            <w:tr w14:paraId="6E8069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Merge w:val="restart"/>
                  <w:noWrap/>
                  <w:vAlign w:val="center"/>
                </w:tcPr>
                <w:p w14:paraId="2DE9DBF8">
                  <w:pPr>
                    <w:pStyle w:val="109"/>
                    <w:spacing w:before="48" w:after="48"/>
                    <w:rPr>
                      <w:rFonts w:eastAsia="宋体"/>
                      <w:sz w:val="21"/>
                      <w:szCs w:val="21"/>
                    </w:rPr>
                  </w:pPr>
                  <w:r>
                    <w:rPr>
                      <w:rFonts w:eastAsia="宋体"/>
                      <w:sz w:val="21"/>
                      <w:szCs w:val="21"/>
                    </w:rPr>
                    <w:t>序号</w:t>
                  </w:r>
                </w:p>
              </w:tc>
              <w:tc>
                <w:tcPr>
                  <w:tcW w:w="895" w:type="pct"/>
                  <w:vMerge w:val="restart"/>
                  <w:noWrap/>
                  <w:vAlign w:val="center"/>
                </w:tcPr>
                <w:p w14:paraId="0F5D7766">
                  <w:pPr>
                    <w:pStyle w:val="109"/>
                    <w:spacing w:before="48" w:after="48"/>
                    <w:rPr>
                      <w:rFonts w:eastAsia="宋体"/>
                      <w:sz w:val="21"/>
                      <w:szCs w:val="21"/>
                    </w:rPr>
                  </w:pPr>
                  <w:r>
                    <w:rPr>
                      <w:rFonts w:eastAsia="宋体"/>
                      <w:sz w:val="21"/>
                      <w:szCs w:val="21"/>
                    </w:rPr>
                    <w:t>产品名称</w:t>
                  </w:r>
                </w:p>
              </w:tc>
              <w:tc>
                <w:tcPr>
                  <w:tcW w:w="1658" w:type="pct"/>
                  <w:vMerge w:val="restart"/>
                  <w:noWrap/>
                  <w:vAlign w:val="center"/>
                </w:tcPr>
                <w:p w14:paraId="07BD60CD">
                  <w:pPr>
                    <w:pStyle w:val="109"/>
                    <w:spacing w:before="48" w:after="48"/>
                    <w:rPr>
                      <w:rFonts w:eastAsia="宋体"/>
                      <w:sz w:val="21"/>
                      <w:szCs w:val="21"/>
                    </w:rPr>
                  </w:pPr>
                  <w:r>
                    <w:rPr>
                      <w:rFonts w:hint="eastAsia" w:eastAsia="宋体"/>
                      <w:sz w:val="21"/>
                      <w:szCs w:val="21"/>
                    </w:rPr>
                    <w:t>产品图片</w:t>
                  </w:r>
                </w:p>
              </w:tc>
              <w:tc>
                <w:tcPr>
                  <w:tcW w:w="1640" w:type="pct"/>
                  <w:gridSpan w:val="3"/>
                  <w:noWrap/>
                  <w:vAlign w:val="center"/>
                </w:tcPr>
                <w:p w14:paraId="179EEF7E">
                  <w:pPr>
                    <w:pStyle w:val="109"/>
                    <w:spacing w:before="48" w:after="48"/>
                    <w:rPr>
                      <w:rFonts w:eastAsia="宋体"/>
                      <w:sz w:val="21"/>
                      <w:szCs w:val="21"/>
                    </w:rPr>
                  </w:pPr>
                  <w:r>
                    <w:rPr>
                      <w:rFonts w:eastAsia="宋体"/>
                      <w:sz w:val="21"/>
                      <w:szCs w:val="21"/>
                    </w:rPr>
                    <w:t>设计能力（</w:t>
                  </w:r>
                  <w:r>
                    <w:rPr>
                      <w:rFonts w:hint="eastAsia" w:eastAsia="宋体"/>
                      <w:sz w:val="21"/>
                      <w:szCs w:val="21"/>
                    </w:rPr>
                    <w:t>套</w:t>
                  </w:r>
                  <w:r>
                    <w:rPr>
                      <w:rFonts w:eastAsia="宋体"/>
                      <w:sz w:val="21"/>
                      <w:szCs w:val="21"/>
                    </w:rPr>
                    <w:t>/年）</w:t>
                  </w:r>
                </w:p>
              </w:tc>
              <w:tc>
                <w:tcPr>
                  <w:tcW w:w="545" w:type="pct"/>
                  <w:vMerge w:val="restart"/>
                  <w:noWrap/>
                  <w:vAlign w:val="center"/>
                </w:tcPr>
                <w:p w14:paraId="570463CB">
                  <w:pPr>
                    <w:pStyle w:val="109"/>
                    <w:spacing w:before="48" w:after="48"/>
                    <w:rPr>
                      <w:rFonts w:eastAsia="宋体"/>
                      <w:sz w:val="21"/>
                      <w:szCs w:val="21"/>
                    </w:rPr>
                  </w:pPr>
                  <w:r>
                    <w:rPr>
                      <w:rFonts w:eastAsia="宋体"/>
                      <w:sz w:val="21"/>
                      <w:szCs w:val="21"/>
                    </w:rPr>
                    <w:t>年运行时数</w:t>
                  </w:r>
                </w:p>
              </w:tc>
            </w:tr>
            <w:tr w14:paraId="319CD0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Merge w:val="continue"/>
                  <w:noWrap/>
                  <w:vAlign w:val="center"/>
                </w:tcPr>
                <w:p w14:paraId="497CE206">
                  <w:pPr>
                    <w:pStyle w:val="109"/>
                    <w:spacing w:before="48" w:after="48"/>
                    <w:rPr>
                      <w:rFonts w:eastAsia="宋体"/>
                      <w:sz w:val="21"/>
                      <w:szCs w:val="21"/>
                    </w:rPr>
                  </w:pPr>
                </w:p>
              </w:tc>
              <w:tc>
                <w:tcPr>
                  <w:tcW w:w="895" w:type="pct"/>
                  <w:vMerge w:val="continue"/>
                  <w:noWrap/>
                  <w:vAlign w:val="center"/>
                </w:tcPr>
                <w:p w14:paraId="4413A4B8">
                  <w:pPr>
                    <w:pStyle w:val="109"/>
                    <w:spacing w:before="48" w:after="48"/>
                    <w:rPr>
                      <w:rFonts w:eastAsia="宋体"/>
                      <w:sz w:val="21"/>
                      <w:szCs w:val="21"/>
                    </w:rPr>
                  </w:pPr>
                </w:p>
              </w:tc>
              <w:tc>
                <w:tcPr>
                  <w:tcW w:w="1658" w:type="pct"/>
                  <w:vMerge w:val="continue"/>
                  <w:noWrap/>
                  <w:vAlign w:val="center"/>
                </w:tcPr>
                <w:p w14:paraId="1DE2DD87">
                  <w:pPr>
                    <w:pStyle w:val="109"/>
                    <w:spacing w:before="48" w:after="48"/>
                    <w:rPr>
                      <w:rFonts w:eastAsia="宋体"/>
                      <w:sz w:val="21"/>
                      <w:szCs w:val="21"/>
                    </w:rPr>
                  </w:pPr>
                </w:p>
              </w:tc>
              <w:tc>
                <w:tcPr>
                  <w:tcW w:w="545" w:type="pct"/>
                  <w:noWrap/>
                  <w:vAlign w:val="center"/>
                </w:tcPr>
                <w:p w14:paraId="76FB26E0">
                  <w:pPr>
                    <w:pStyle w:val="109"/>
                    <w:spacing w:before="48" w:after="48"/>
                    <w:rPr>
                      <w:rFonts w:eastAsia="宋体"/>
                      <w:sz w:val="21"/>
                      <w:szCs w:val="21"/>
                    </w:rPr>
                  </w:pPr>
                  <w:r>
                    <w:rPr>
                      <w:rFonts w:eastAsia="宋体"/>
                      <w:sz w:val="21"/>
                      <w:szCs w:val="21"/>
                    </w:rPr>
                    <w:t>技改前</w:t>
                  </w:r>
                </w:p>
              </w:tc>
              <w:tc>
                <w:tcPr>
                  <w:tcW w:w="545" w:type="pct"/>
                  <w:noWrap/>
                  <w:vAlign w:val="center"/>
                </w:tcPr>
                <w:p w14:paraId="2F331A2F">
                  <w:pPr>
                    <w:pStyle w:val="109"/>
                    <w:spacing w:before="48" w:after="48"/>
                    <w:rPr>
                      <w:rFonts w:eastAsia="宋体"/>
                      <w:sz w:val="21"/>
                      <w:szCs w:val="21"/>
                    </w:rPr>
                  </w:pPr>
                  <w:r>
                    <w:rPr>
                      <w:rFonts w:eastAsia="宋体"/>
                      <w:sz w:val="21"/>
                      <w:szCs w:val="21"/>
                    </w:rPr>
                    <w:t>技改后</w:t>
                  </w:r>
                </w:p>
              </w:tc>
              <w:tc>
                <w:tcPr>
                  <w:tcW w:w="548" w:type="pct"/>
                  <w:noWrap/>
                  <w:vAlign w:val="center"/>
                </w:tcPr>
                <w:p w14:paraId="5F3416A2">
                  <w:pPr>
                    <w:pStyle w:val="109"/>
                    <w:spacing w:before="48" w:after="48"/>
                    <w:rPr>
                      <w:rFonts w:eastAsia="宋体"/>
                      <w:sz w:val="21"/>
                      <w:szCs w:val="21"/>
                    </w:rPr>
                  </w:pPr>
                  <w:r>
                    <w:rPr>
                      <w:rFonts w:eastAsia="宋体"/>
                      <w:sz w:val="21"/>
                      <w:szCs w:val="21"/>
                    </w:rPr>
                    <w:t>变化量</w:t>
                  </w:r>
                </w:p>
              </w:tc>
              <w:tc>
                <w:tcPr>
                  <w:tcW w:w="545" w:type="pct"/>
                  <w:vMerge w:val="continue"/>
                  <w:noWrap/>
                  <w:vAlign w:val="center"/>
                </w:tcPr>
                <w:p w14:paraId="0D2E6330">
                  <w:pPr>
                    <w:pStyle w:val="109"/>
                    <w:spacing w:before="48" w:after="48"/>
                    <w:rPr>
                      <w:rFonts w:eastAsia="宋体"/>
                      <w:sz w:val="21"/>
                      <w:szCs w:val="21"/>
                    </w:rPr>
                  </w:pPr>
                </w:p>
              </w:tc>
            </w:tr>
            <w:tr w14:paraId="12441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ign w:val="center"/>
                </w:tcPr>
                <w:p w14:paraId="07FCFC75">
                  <w:pPr>
                    <w:pStyle w:val="109"/>
                    <w:spacing w:before="48" w:after="48"/>
                    <w:rPr>
                      <w:rFonts w:eastAsia="宋体"/>
                      <w:b w:val="0"/>
                      <w:bCs/>
                      <w:sz w:val="21"/>
                      <w:szCs w:val="21"/>
                    </w:rPr>
                  </w:pPr>
                  <w:r>
                    <w:rPr>
                      <w:rFonts w:eastAsia="宋体"/>
                      <w:b w:val="0"/>
                      <w:bCs/>
                      <w:sz w:val="21"/>
                      <w:szCs w:val="21"/>
                    </w:rPr>
                    <w:t>1</w:t>
                  </w:r>
                </w:p>
              </w:tc>
              <w:tc>
                <w:tcPr>
                  <w:tcW w:w="895" w:type="pct"/>
                  <w:noWrap/>
                  <w:vAlign w:val="center"/>
                </w:tcPr>
                <w:p w14:paraId="7799E194">
                  <w:pPr>
                    <w:jc w:val="center"/>
                    <w:rPr>
                      <w:szCs w:val="21"/>
                    </w:rPr>
                  </w:pPr>
                  <w:r>
                    <w:rPr>
                      <w:rFonts w:hint="eastAsia"/>
                      <w:szCs w:val="21"/>
                    </w:rPr>
                    <w:t>交通机械配件</w:t>
                  </w:r>
                </w:p>
              </w:tc>
              <w:tc>
                <w:tcPr>
                  <w:tcW w:w="1658" w:type="pct"/>
                  <w:noWrap/>
                  <w:vAlign w:val="center"/>
                </w:tcPr>
                <w:p w14:paraId="49B48798">
                  <w:pPr>
                    <w:jc w:val="center"/>
                    <w:rPr>
                      <w:szCs w:val="21"/>
                    </w:rPr>
                  </w:pPr>
                  <w:r>
                    <w:rPr>
                      <w:szCs w:val="21"/>
                    </w:rPr>
                    <w:drawing>
                      <wp:inline distT="0" distB="0" distL="114300" distR="114300">
                        <wp:extent cx="1587500" cy="2820670"/>
                        <wp:effectExtent l="0" t="0" r="12700" b="17780"/>
                        <wp:docPr id="1" name="图片 1" descr="da58c5fddb9abbd79241d9f74ea09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58c5fddb9abbd79241d9f74ea092b4"/>
                                <pic:cNvPicPr>
                                  <a:picLocks noChangeAspect="1"/>
                                </pic:cNvPicPr>
                              </pic:nvPicPr>
                              <pic:blipFill>
                                <a:blip r:embed="rId7"/>
                                <a:stretch>
                                  <a:fillRect/>
                                </a:stretch>
                              </pic:blipFill>
                              <pic:spPr>
                                <a:xfrm>
                                  <a:off x="0" y="0"/>
                                  <a:ext cx="1587500" cy="2820670"/>
                                </a:xfrm>
                                <a:prstGeom prst="rect">
                                  <a:avLst/>
                                </a:prstGeom>
                                <a:noFill/>
                                <a:ln>
                                  <a:noFill/>
                                </a:ln>
                              </pic:spPr>
                            </pic:pic>
                          </a:graphicData>
                        </a:graphic>
                      </wp:inline>
                    </w:drawing>
                  </w:r>
                </w:p>
              </w:tc>
              <w:tc>
                <w:tcPr>
                  <w:tcW w:w="545" w:type="pct"/>
                  <w:noWrap/>
                  <w:vAlign w:val="center"/>
                </w:tcPr>
                <w:p w14:paraId="329FAAD9">
                  <w:pPr>
                    <w:jc w:val="center"/>
                    <w:rPr>
                      <w:szCs w:val="21"/>
                    </w:rPr>
                  </w:pPr>
                  <w:r>
                    <w:rPr>
                      <w:rFonts w:hint="eastAsia"/>
                      <w:szCs w:val="21"/>
                    </w:rPr>
                    <w:t>18000</w:t>
                  </w:r>
                </w:p>
              </w:tc>
              <w:tc>
                <w:tcPr>
                  <w:tcW w:w="545" w:type="pct"/>
                  <w:noWrap/>
                  <w:vAlign w:val="center"/>
                </w:tcPr>
                <w:p w14:paraId="161CE3DD">
                  <w:pPr>
                    <w:jc w:val="center"/>
                    <w:rPr>
                      <w:szCs w:val="21"/>
                    </w:rPr>
                  </w:pPr>
                  <w:r>
                    <w:rPr>
                      <w:rFonts w:hint="eastAsia"/>
                      <w:szCs w:val="21"/>
                    </w:rPr>
                    <w:t>18000</w:t>
                  </w:r>
                </w:p>
              </w:tc>
              <w:tc>
                <w:tcPr>
                  <w:tcW w:w="548" w:type="pct"/>
                  <w:noWrap/>
                  <w:vAlign w:val="center"/>
                </w:tcPr>
                <w:p w14:paraId="23F1D331">
                  <w:pPr>
                    <w:jc w:val="center"/>
                    <w:rPr>
                      <w:szCs w:val="21"/>
                    </w:rPr>
                  </w:pPr>
                  <w:r>
                    <w:rPr>
                      <w:szCs w:val="21"/>
                    </w:rPr>
                    <w:t>0</w:t>
                  </w:r>
                </w:p>
              </w:tc>
              <w:tc>
                <w:tcPr>
                  <w:tcW w:w="545" w:type="pct"/>
                  <w:noWrap/>
                  <w:vAlign w:val="center"/>
                </w:tcPr>
                <w:p w14:paraId="61422428">
                  <w:pPr>
                    <w:jc w:val="center"/>
                    <w:rPr>
                      <w:szCs w:val="21"/>
                    </w:rPr>
                  </w:pPr>
                  <w:r>
                    <w:rPr>
                      <w:rFonts w:hint="eastAsia"/>
                      <w:szCs w:val="21"/>
                    </w:rPr>
                    <w:t>2400</w:t>
                  </w:r>
                  <w:r>
                    <w:rPr>
                      <w:szCs w:val="21"/>
                    </w:rPr>
                    <w:t>h</w:t>
                  </w:r>
                </w:p>
              </w:tc>
            </w:tr>
            <w:tr w14:paraId="2CE5B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ign w:val="center"/>
                </w:tcPr>
                <w:p w14:paraId="54B9D1F4">
                  <w:pPr>
                    <w:pStyle w:val="109"/>
                    <w:spacing w:before="48" w:after="48"/>
                    <w:rPr>
                      <w:rFonts w:eastAsia="宋体"/>
                      <w:b w:val="0"/>
                      <w:bCs/>
                      <w:sz w:val="21"/>
                      <w:szCs w:val="21"/>
                    </w:rPr>
                  </w:pPr>
                  <w:r>
                    <w:rPr>
                      <w:rFonts w:eastAsia="宋体"/>
                      <w:b w:val="0"/>
                      <w:bCs/>
                      <w:sz w:val="21"/>
                      <w:szCs w:val="21"/>
                    </w:rPr>
                    <w:t>2</w:t>
                  </w:r>
                </w:p>
              </w:tc>
              <w:tc>
                <w:tcPr>
                  <w:tcW w:w="895" w:type="pct"/>
                  <w:noWrap/>
                  <w:vAlign w:val="center"/>
                </w:tcPr>
                <w:p w14:paraId="5883218A">
                  <w:pPr>
                    <w:jc w:val="center"/>
                    <w:rPr>
                      <w:szCs w:val="21"/>
                    </w:rPr>
                  </w:pPr>
                  <w:r>
                    <w:rPr>
                      <w:rFonts w:hint="eastAsia"/>
                      <w:szCs w:val="21"/>
                    </w:rPr>
                    <w:t>其他机械配件</w:t>
                  </w:r>
                </w:p>
              </w:tc>
              <w:tc>
                <w:tcPr>
                  <w:tcW w:w="1658" w:type="pct"/>
                  <w:noWrap/>
                  <w:vAlign w:val="center"/>
                </w:tcPr>
                <w:p w14:paraId="421C4F6C">
                  <w:pPr>
                    <w:jc w:val="center"/>
                    <w:rPr>
                      <w:szCs w:val="21"/>
                    </w:rPr>
                  </w:pPr>
                  <w:r>
                    <w:rPr>
                      <w:szCs w:val="21"/>
                    </w:rPr>
                    <w:drawing>
                      <wp:inline distT="0" distB="0" distL="114300" distR="114300">
                        <wp:extent cx="1578610" cy="888365"/>
                        <wp:effectExtent l="0" t="0" r="2540" b="6985"/>
                        <wp:docPr id="2" name="图片 2" descr="6899133a1860da770fa0e7f4533ee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99133a1860da770fa0e7f4533eebe6"/>
                                <pic:cNvPicPr>
                                  <a:picLocks noChangeAspect="1"/>
                                </pic:cNvPicPr>
                              </pic:nvPicPr>
                              <pic:blipFill>
                                <a:blip r:embed="rId8"/>
                                <a:stretch>
                                  <a:fillRect/>
                                </a:stretch>
                              </pic:blipFill>
                              <pic:spPr>
                                <a:xfrm>
                                  <a:off x="0" y="0"/>
                                  <a:ext cx="1578610" cy="888365"/>
                                </a:xfrm>
                                <a:prstGeom prst="rect">
                                  <a:avLst/>
                                </a:prstGeom>
                                <a:noFill/>
                                <a:ln>
                                  <a:noFill/>
                                </a:ln>
                              </pic:spPr>
                            </pic:pic>
                          </a:graphicData>
                        </a:graphic>
                      </wp:inline>
                    </w:drawing>
                  </w:r>
                </w:p>
              </w:tc>
              <w:tc>
                <w:tcPr>
                  <w:tcW w:w="545" w:type="pct"/>
                  <w:noWrap/>
                  <w:vAlign w:val="center"/>
                </w:tcPr>
                <w:p w14:paraId="408D1E04">
                  <w:pPr>
                    <w:jc w:val="center"/>
                    <w:rPr>
                      <w:szCs w:val="21"/>
                    </w:rPr>
                  </w:pPr>
                  <w:r>
                    <w:rPr>
                      <w:szCs w:val="21"/>
                    </w:rPr>
                    <w:t>1000</w:t>
                  </w:r>
                  <w:r>
                    <w:rPr>
                      <w:rFonts w:hint="eastAsia"/>
                      <w:szCs w:val="21"/>
                    </w:rPr>
                    <w:t>0</w:t>
                  </w:r>
                </w:p>
              </w:tc>
              <w:tc>
                <w:tcPr>
                  <w:tcW w:w="545" w:type="pct"/>
                  <w:noWrap/>
                  <w:vAlign w:val="center"/>
                </w:tcPr>
                <w:p w14:paraId="51DB2226">
                  <w:pPr>
                    <w:jc w:val="center"/>
                    <w:rPr>
                      <w:szCs w:val="21"/>
                    </w:rPr>
                  </w:pPr>
                  <w:r>
                    <w:rPr>
                      <w:szCs w:val="21"/>
                    </w:rPr>
                    <w:t>1000</w:t>
                  </w:r>
                  <w:r>
                    <w:rPr>
                      <w:rFonts w:hint="eastAsia"/>
                      <w:szCs w:val="21"/>
                    </w:rPr>
                    <w:t>0</w:t>
                  </w:r>
                </w:p>
              </w:tc>
              <w:tc>
                <w:tcPr>
                  <w:tcW w:w="548" w:type="pct"/>
                  <w:noWrap/>
                  <w:vAlign w:val="center"/>
                </w:tcPr>
                <w:p w14:paraId="4B21E852">
                  <w:pPr>
                    <w:jc w:val="center"/>
                    <w:rPr>
                      <w:szCs w:val="21"/>
                    </w:rPr>
                  </w:pPr>
                  <w:r>
                    <w:rPr>
                      <w:szCs w:val="21"/>
                    </w:rPr>
                    <w:t>0</w:t>
                  </w:r>
                </w:p>
              </w:tc>
              <w:tc>
                <w:tcPr>
                  <w:tcW w:w="545" w:type="pct"/>
                  <w:noWrap/>
                  <w:vAlign w:val="center"/>
                </w:tcPr>
                <w:p w14:paraId="5A35C1D0">
                  <w:pPr>
                    <w:jc w:val="center"/>
                    <w:rPr>
                      <w:szCs w:val="21"/>
                    </w:rPr>
                  </w:pPr>
                  <w:r>
                    <w:rPr>
                      <w:rFonts w:hint="eastAsia"/>
                      <w:szCs w:val="21"/>
                    </w:rPr>
                    <w:t>2400</w:t>
                  </w:r>
                  <w:r>
                    <w:rPr>
                      <w:szCs w:val="21"/>
                    </w:rPr>
                    <w:t>h</w:t>
                  </w:r>
                </w:p>
              </w:tc>
            </w:tr>
          </w:tbl>
          <w:p w14:paraId="6231324E">
            <w:pPr>
              <w:spacing w:beforeLines="50" w:line="360" w:lineRule="auto"/>
              <w:ind w:firstLine="422" w:firstLineChars="200"/>
              <w:rPr>
                <w:b/>
                <w:bCs/>
                <w:szCs w:val="21"/>
              </w:rPr>
            </w:pPr>
            <w:r>
              <w:rPr>
                <w:b/>
                <w:bCs/>
                <w:szCs w:val="21"/>
              </w:rPr>
              <w:t>2、劳动定员及工作制度</w:t>
            </w:r>
          </w:p>
          <w:p w14:paraId="05DF2AF2">
            <w:pPr>
              <w:spacing w:line="360" w:lineRule="auto"/>
              <w:ind w:firstLine="420" w:firstLineChars="200"/>
              <w:rPr>
                <w:szCs w:val="21"/>
              </w:rPr>
            </w:pPr>
            <w:r>
              <w:rPr>
                <w:rFonts w:hint="eastAsia"/>
                <w:szCs w:val="21"/>
              </w:rPr>
              <w:t>企业现有项目员工人数为40人；本项目不新增员工。</w:t>
            </w:r>
          </w:p>
          <w:p w14:paraId="370A82E7">
            <w:pPr>
              <w:spacing w:line="360" w:lineRule="auto"/>
              <w:ind w:firstLine="420" w:firstLineChars="200"/>
              <w:rPr>
                <w:szCs w:val="21"/>
              </w:rPr>
            </w:pPr>
            <w:r>
              <w:rPr>
                <w:szCs w:val="21"/>
              </w:rPr>
              <w:t>生产制度：本项目年工作</w:t>
            </w:r>
            <w:r>
              <w:rPr>
                <w:rFonts w:hint="eastAsia"/>
                <w:szCs w:val="21"/>
              </w:rPr>
              <w:t>300</w:t>
            </w:r>
            <w:r>
              <w:rPr>
                <w:szCs w:val="21"/>
              </w:rPr>
              <w:t>天，</w:t>
            </w:r>
            <w:r>
              <w:rPr>
                <w:rFonts w:hint="eastAsia"/>
                <w:szCs w:val="21"/>
              </w:rPr>
              <w:t>1</w:t>
            </w:r>
            <w:r>
              <w:rPr>
                <w:szCs w:val="21"/>
              </w:rPr>
              <w:t>班制，</w:t>
            </w:r>
            <w:r>
              <w:rPr>
                <w:rFonts w:hint="eastAsia"/>
                <w:szCs w:val="21"/>
              </w:rPr>
              <w:t>每天工作8h</w:t>
            </w:r>
            <w:r>
              <w:rPr>
                <w:szCs w:val="21"/>
              </w:rPr>
              <w:t>，</w:t>
            </w:r>
            <w:r>
              <w:rPr>
                <w:rFonts w:hint="eastAsia"/>
                <w:szCs w:val="21"/>
              </w:rPr>
              <w:t>年工作2400h，</w:t>
            </w:r>
            <w:r>
              <w:rPr>
                <w:szCs w:val="21"/>
              </w:rPr>
              <w:t>不设食堂、不设浴室、宿舍</w:t>
            </w:r>
            <w:r>
              <w:rPr>
                <w:rFonts w:hint="eastAsia"/>
                <w:szCs w:val="21"/>
              </w:rPr>
              <w:t>；新增超声波清洗工序及CNC加工工序工作时间为每天工作8h</w:t>
            </w:r>
            <w:r>
              <w:rPr>
                <w:szCs w:val="21"/>
              </w:rPr>
              <w:t>，</w:t>
            </w:r>
            <w:r>
              <w:rPr>
                <w:rFonts w:hint="eastAsia"/>
                <w:szCs w:val="21"/>
              </w:rPr>
              <w:t>年工作2400h</w:t>
            </w:r>
            <w:r>
              <w:rPr>
                <w:szCs w:val="21"/>
              </w:rPr>
              <w:t>。</w:t>
            </w:r>
          </w:p>
          <w:p w14:paraId="67388D68">
            <w:pPr>
              <w:spacing w:line="360" w:lineRule="auto"/>
              <w:ind w:firstLine="422" w:firstLineChars="200"/>
              <w:rPr>
                <w:b/>
                <w:bCs/>
                <w:szCs w:val="21"/>
              </w:rPr>
            </w:pPr>
            <w:r>
              <w:rPr>
                <w:b/>
                <w:bCs/>
                <w:szCs w:val="21"/>
              </w:rPr>
              <w:t>3、项目主要建设内容</w:t>
            </w:r>
          </w:p>
          <w:p w14:paraId="3CFD0EFA">
            <w:pPr>
              <w:spacing w:line="360" w:lineRule="auto"/>
              <w:ind w:firstLine="420" w:firstLineChars="200"/>
              <w:rPr>
                <w:szCs w:val="21"/>
              </w:rPr>
            </w:pPr>
            <w:r>
              <w:rPr>
                <w:szCs w:val="21"/>
              </w:rPr>
              <w:t>项目主要工程内容详见下表。</w:t>
            </w:r>
          </w:p>
          <w:p w14:paraId="61E90865">
            <w:pPr>
              <w:jc w:val="center"/>
              <w:rPr>
                <w:b/>
                <w:bCs/>
                <w:szCs w:val="21"/>
              </w:rPr>
            </w:pPr>
            <w:r>
              <w:rPr>
                <w:b/>
                <w:bCs/>
                <w:szCs w:val="21"/>
              </w:rPr>
              <w:t>表2-</w:t>
            </w:r>
            <w:r>
              <w:rPr>
                <w:rFonts w:hint="eastAsia"/>
                <w:b/>
                <w:bCs/>
                <w:szCs w:val="21"/>
              </w:rPr>
              <w:t>2</w:t>
            </w:r>
            <w:r>
              <w:rPr>
                <w:b/>
                <w:bCs/>
                <w:szCs w:val="21"/>
              </w:rPr>
              <w:t xml:space="preserve"> 项目主要工程建设内容</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7"/>
              <w:gridCol w:w="342"/>
              <w:gridCol w:w="693"/>
              <w:gridCol w:w="901"/>
              <w:gridCol w:w="1130"/>
              <w:gridCol w:w="1199"/>
              <w:gridCol w:w="1065"/>
              <w:gridCol w:w="2525"/>
            </w:tblGrid>
            <w:tr w14:paraId="5D137A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 w:type="pct"/>
                  <w:vMerge w:val="restart"/>
                  <w:noWrap/>
                  <w:tcMar>
                    <w:top w:w="0" w:type="dxa"/>
                    <w:left w:w="0" w:type="dxa"/>
                    <w:bottom w:w="0" w:type="dxa"/>
                    <w:right w:w="0" w:type="dxa"/>
                  </w:tcMar>
                  <w:vAlign w:val="center"/>
                </w:tcPr>
                <w:p w14:paraId="038538FB">
                  <w:pPr>
                    <w:jc w:val="center"/>
                    <w:rPr>
                      <w:b/>
                      <w:bCs/>
                      <w:szCs w:val="21"/>
                    </w:rPr>
                  </w:pPr>
                  <w:r>
                    <w:rPr>
                      <w:b/>
                      <w:bCs/>
                      <w:szCs w:val="21"/>
                    </w:rPr>
                    <w:t>类别</w:t>
                  </w:r>
                </w:p>
              </w:tc>
              <w:tc>
                <w:tcPr>
                  <w:tcW w:w="1181" w:type="pct"/>
                  <w:gridSpan w:val="3"/>
                  <w:vMerge w:val="restart"/>
                  <w:noWrap/>
                  <w:tcMar>
                    <w:top w:w="0" w:type="dxa"/>
                    <w:left w:w="0" w:type="dxa"/>
                    <w:bottom w:w="0" w:type="dxa"/>
                    <w:right w:w="0" w:type="dxa"/>
                  </w:tcMar>
                  <w:vAlign w:val="center"/>
                </w:tcPr>
                <w:p w14:paraId="1725E64B">
                  <w:pPr>
                    <w:jc w:val="center"/>
                    <w:rPr>
                      <w:b/>
                      <w:bCs/>
                      <w:szCs w:val="21"/>
                    </w:rPr>
                  </w:pPr>
                  <w:r>
                    <w:rPr>
                      <w:b/>
                      <w:bCs/>
                      <w:szCs w:val="21"/>
                    </w:rPr>
                    <w:t>建设名称</w:t>
                  </w:r>
                </w:p>
              </w:tc>
              <w:tc>
                <w:tcPr>
                  <w:tcW w:w="2072" w:type="pct"/>
                  <w:gridSpan w:val="3"/>
                  <w:noWrap/>
                  <w:tcMar>
                    <w:top w:w="0" w:type="dxa"/>
                    <w:left w:w="0" w:type="dxa"/>
                    <w:bottom w:w="0" w:type="dxa"/>
                    <w:right w:w="0" w:type="dxa"/>
                  </w:tcMar>
                  <w:vAlign w:val="center"/>
                </w:tcPr>
                <w:p w14:paraId="624576BB">
                  <w:pPr>
                    <w:jc w:val="center"/>
                    <w:rPr>
                      <w:b/>
                      <w:bCs/>
                      <w:szCs w:val="21"/>
                    </w:rPr>
                  </w:pPr>
                  <w:r>
                    <w:rPr>
                      <w:b/>
                      <w:bCs/>
                      <w:szCs w:val="21"/>
                    </w:rPr>
                    <w:t>设计能力</w:t>
                  </w:r>
                </w:p>
              </w:tc>
              <w:tc>
                <w:tcPr>
                  <w:tcW w:w="1540" w:type="pct"/>
                  <w:vMerge w:val="restart"/>
                  <w:noWrap/>
                  <w:tcMar>
                    <w:top w:w="0" w:type="dxa"/>
                    <w:left w:w="0" w:type="dxa"/>
                    <w:bottom w:w="0" w:type="dxa"/>
                    <w:right w:w="0" w:type="dxa"/>
                  </w:tcMar>
                  <w:vAlign w:val="center"/>
                </w:tcPr>
                <w:p w14:paraId="21E7D405">
                  <w:pPr>
                    <w:jc w:val="center"/>
                    <w:rPr>
                      <w:b/>
                      <w:bCs/>
                      <w:szCs w:val="21"/>
                    </w:rPr>
                  </w:pPr>
                  <w:r>
                    <w:rPr>
                      <w:b/>
                      <w:bCs/>
                      <w:szCs w:val="21"/>
                    </w:rPr>
                    <w:t>备注</w:t>
                  </w:r>
                </w:p>
              </w:tc>
            </w:tr>
            <w:tr w14:paraId="7B66FF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 w:type="pct"/>
                  <w:vMerge w:val="continue"/>
                  <w:noWrap/>
                  <w:tcMar>
                    <w:top w:w="0" w:type="dxa"/>
                    <w:left w:w="0" w:type="dxa"/>
                    <w:bottom w:w="0" w:type="dxa"/>
                    <w:right w:w="0" w:type="dxa"/>
                  </w:tcMar>
                  <w:vAlign w:val="center"/>
                </w:tcPr>
                <w:p w14:paraId="7FCC7056">
                  <w:pPr>
                    <w:jc w:val="center"/>
                    <w:rPr>
                      <w:b/>
                      <w:bCs/>
                      <w:szCs w:val="21"/>
                    </w:rPr>
                  </w:pPr>
                </w:p>
              </w:tc>
              <w:tc>
                <w:tcPr>
                  <w:tcW w:w="1181" w:type="pct"/>
                  <w:gridSpan w:val="3"/>
                  <w:vMerge w:val="continue"/>
                  <w:noWrap/>
                  <w:tcMar>
                    <w:top w:w="0" w:type="dxa"/>
                    <w:left w:w="0" w:type="dxa"/>
                    <w:bottom w:w="0" w:type="dxa"/>
                    <w:right w:w="0" w:type="dxa"/>
                  </w:tcMar>
                  <w:vAlign w:val="center"/>
                </w:tcPr>
                <w:p w14:paraId="7617C254">
                  <w:pPr>
                    <w:jc w:val="center"/>
                    <w:rPr>
                      <w:b/>
                      <w:bCs/>
                      <w:szCs w:val="21"/>
                    </w:rPr>
                  </w:pPr>
                </w:p>
              </w:tc>
              <w:tc>
                <w:tcPr>
                  <w:tcW w:w="690" w:type="pct"/>
                  <w:noWrap/>
                  <w:tcMar>
                    <w:top w:w="0" w:type="dxa"/>
                    <w:left w:w="0" w:type="dxa"/>
                    <w:bottom w:w="0" w:type="dxa"/>
                    <w:right w:w="0" w:type="dxa"/>
                  </w:tcMar>
                  <w:vAlign w:val="center"/>
                </w:tcPr>
                <w:p w14:paraId="2F6E0D1D">
                  <w:pPr>
                    <w:jc w:val="center"/>
                    <w:rPr>
                      <w:b/>
                      <w:bCs/>
                      <w:szCs w:val="21"/>
                    </w:rPr>
                  </w:pPr>
                  <w:r>
                    <w:rPr>
                      <w:b/>
                      <w:szCs w:val="21"/>
                    </w:rPr>
                    <w:t>技改前</w:t>
                  </w:r>
                </w:p>
              </w:tc>
              <w:tc>
                <w:tcPr>
                  <w:tcW w:w="732" w:type="pct"/>
                  <w:noWrap/>
                  <w:tcMar>
                    <w:top w:w="0" w:type="dxa"/>
                    <w:left w:w="0" w:type="dxa"/>
                    <w:bottom w:w="0" w:type="dxa"/>
                    <w:right w:w="0" w:type="dxa"/>
                  </w:tcMar>
                  <w:vAlign w:val="center"/>
                </w:tcPr>
                <w:p w14:paraId="66FC7D72">
                  <w:pPr>
                    <w:jc w:val="center"/>
                    <w:rPr>
                      <w:b/>
                      <w:bCs/>
                      <w:szCs w:val="21"/>
                    </w:rPr>
                  </w:pPr>
                  <w:r>
                    <w:rPr>
                      <w:b/>
                      <w:szCs w:val="21"/>
                    </w:rPr>
                    <w:t>技改后</w:t>
                  </w:r>
                </w:p>
              </w:tc>
              <w:tc>
                <w:tcPr>
                  <w:tcW w:w="649" w:type="pct"/>
                  <w:noWrap/>
                  <w:tcMar>
                    <w:top w:w="0" w:type="dxa"/>
                    <w:left w:w="0" w:type="dxa"/>
                    <w:bottom w:w="0" w:type="dxa"/>
                    <w:right w:w="0" w:type="dxa"/>
                  </w:tcMar>
                  <w:vAlign w:val="center"/>
                </w:tcPr>
                <w:p w14:paraId="376580C9">
                  <w:pPr>
                    <w:jc w:val="center"/>
                    <w:rPr>
                      <w:b/>
                      <w:bCs/>
                      <w:szCs w:val="21"/>
                    </w:rPr>
                  </w:pPr>
                  <w:r>
                    <w:rPr>
                      <w:b/>
                      <w:szCs w:val="21"/>
                    </w:rPr>
                    <w:t>变化</w:t>
                  </w:r>
                </w:p>
              </w:tc>
              <w:tc>
                <w:tcPr>
                  <w:tcW w:w="1540" w:type="pct"/>
                  <w:vMerge w:val="continue"/>
                  <w:noWrap/>
                  <w:tcMar>
                    <w:top w:w="0" w:type="dxa"/>
                    <w:left w:w="0" w:type="dxa"/>
                    <w:bottom w:w="0" w:type="dxa"/>
                    <w:right w:w="0" w:type="dxa"/>
                  </w:tcMar>
                  <w:vAlign w:val="center"/>
                </w:tcPr>
                <w:p w14:paraId="004B9151">
                  <w:pPr>
                    <w:jc w:val="center"/>
                    <w:rPr>
                      <w:b/>
                      <w:bCs/>
                      <w:szCs w:val="21"/>
                    </w:rPr>
                  </w:pPr>
                </w:p>
              </w:tc>
            </w:tr>
            <w:tr w14:paraId="2AD6B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vMerge w:val="restart"/>
                  <w:noWrap/>
                  <w:tcMar>
                    <w:top w:w="0" w:type="dxa"/>
                    <w:left w:w="0" w:type="dxa"/>
                    <w:bottom w:w="0" w:type="dxa"/>
                    <w:right w:w="0" w:type="dxa"/>
                  </w:tcMar>
                  <w:vAlign w:val="center"/>
                </w:tcPr>
                <w:p w14:paraId="26846D00">
                  <w:pPr>
                    <w:jc w:val="center"/>
                    <w:rPr>
                      <w:szCs w:val="21"/>
                    </w:rPr>
                  </w:pPr>
                  <w:r>
                    <w:rPr>
                      <w:szCs w:val="21"/>
                    </w:rPr>
                    <w:t>主体工程</w:t>
                  </w:r>
                </w:p>
              </w:tc>
              <w:tc>
                <w:tcPr>
                  <w:tcW w:w="1181" w:type="pct"/>
                  <w:gridSpan w:val="3"/>
                  <w:noWrap/>
                  <w:tcMar>
                    <w:top w:w="0" w:type="dxa"/>
                    <w:left w:w="0" w:type="dxa"/>
                    <w:bottom w:w="0" w:type="dxa"/>
                    <w:right w:w="0" w:type="dxa"/>
                  </w:tcMar>
                  <w:vAlign w:val="center"/>
                </w:tcPr>
                <w:p w14:paraId="5CEE5E82">
                  <w:pPr>
                    <w:jc w:val="center"/>
                    <w:rPr>
                      <w:bCs/>
                      <w:szCs w:val="21"/>
                    </w:rPr>
                  </w:pPr>
                  <w:r>
                    <w:rPr>
                      <w:rFonts w:hint="eastAsia"/>
                      <w:bCs/>
                      <w:szCs w:val="21"/>
                    </w:rPr>
                    <w:t>办公楼</w:t>
                  </w:r>
                </w:p>
              </w:tc>
              <w:tc>
                <w:tcPr>
                  <w:tcW w:w="690" w:type="pct"/>
                  <w:noWrap/>
                  <w:tcMar>
                    <w:top w:w="0" w:type="dxa"/>
                    <w:left w:w="0" w:type="dxa"/>
                    <w:bottom w:w="0" w:type="dxa"/>
                    <w:right w:w="0" w:type="dxa"/>
                  </w:tcMar>
                  <w:vAlign w:val="center"/>
                </w:tcPr>
                <w:p w14:paraId="611EFB22">
                  <w:pPr>
                    <w:jc w:val="center"/>
                    <w:rPr>
                      <w:szCs w:val="21"/>
                    </w:rPr>
                  </w:pPr>
                  <w:r>
                    <w:rPr>
                      <w:rFonts w:hint="eastAsia"/>
                      <w:szCs w:val="21"/>
                    </w:rPr>
                    <w:t>3000m</w:t>
                  </w:r>
                  <w:r>
                    <w:rPr>
                      <w:rFonts w:hint="eastAsia"/>
                      <w:szCs w:val="21"/>
                      <w:vertAlign w:val="superscript"/>
                    </w:rPr>
                    <w:t>2</w:t>
                  </w:r>
                </w:p>
              </w:tc>
              <w:tc>
                <w:tcPr>
                  <w:tcW w:w="732" w:type="pct"/>
                  <w:noWrap/>
                  <w:tcMar>
                    <w:top w:w="0" w:type="dxa"/>
                    <w:left w:w="0" w:type="dxa"/>
                    <w:bottom w:w="0" w:type="dxa"/>
                    <w:right w:w="0" w:type="dxa"/>
                  </w:tcMar>
                  <w:vAlign w:val="center"/>
                </w:tcPr>
                <w:p w14:paraId="3D66A222">
                  <w:pPr>
                    <w:jc w:val="center"/>
                    <w:rPr>
                      <w:szCs w:val="21"/>
                    </w:rPr>
                  </w:pPr>
                  <w:r>
                    <w:rPr>
                      <w:rFonts w:hint="eastAsia"/>
                      <w:szCs w:val="21"/>
                    </w:rPr>
                    <w:t>3000m</w:t>
                  </w:r>
                  <w:r>
                    <w:rPr>
                      <w:rFonts w:hint="eastAsia"/>
                      <w:szCs w:val="21"/>
                      <w:vertAlign w:val="superscript"/>
                    </w:rPr>
                    <w:t>2</w:t>
                  </w:r>
                </w:p>
              </w:tc>
              <w:tc>
                <w:tcPr>
                  <w:tcW w:w="649" w:type="pct"/>
                  <w:noWrap/>
                  <w:tcMar>
                    <w:top w:w="0" w:type="dxa"/>
                    <w:left w:w="0" w:type="dxa"/>
                    <w:bottom w:w="0" w:type="dxa"/>
                    <w:right w:w="0" w:type="dxa"/>
                  </w:tcMar>
                  <w:vAlign w:val="center"/>
                </w:tcPr>
                <w:p w14:paraId="5368D5C1">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0C5CA524">
                  <w:pPr>
                    <w:jc w:val="center"/>
                    <w:rPr>
                      <w:szCs w:val="21"/>
                    </w:rPr>
                  </w:pPr>
                  <w:r>
                    <w:rPr>
                      <w:rFonts w:hint="eastAsia"/>
                      <w:szCs w:val="21"/>
                    </w:rPr>
                    <w:t>依托现有。</w:t>
                  </w:r>
                </w:p>
              </w:tc>
            </w:tr>
            <w:tr w14:paraId="6DA04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vMerge w:val="continue"/>
                  <w:noWrap/>
                  <w:tcMar>
                    <w:top w:w="0" w:type="dxa"/>
                    <w:left w:w="0" w:type="dxa"/>
                    <w:bottom w:w="0" w:type="dxa"/>
                    <w:right w:w="0" w:type="dxa"/>
                  </w:tcMar>
                  <w:vAlign w:val="center"/>
                </w:tcPr>
                <w:p w14:paraId="5C86D608">
                  <w:pPr>
                    <w:jc w:val="center"/>
                    <w:rPr>
                      <w:szCs w:val="21"/>
                    </w:rPr>
                  </w:pPr>
                </w:p>
              </w:tc>
              <w:tc>
                <w:tcPr>
                  <w:tcW w:w="1181" w:type="pct"/>
                  <w:gridSpan w:val="3"/>
                  <w:noWrap/>
                  <w:tcMar>
                    <w:top w:w="0" w:type="dxa"/>
                    <w:left w:w="0" w:type="dxa"/>
                    <w:bottom w:w="0" w:type="dxa"/>
                    <w:right w:w="0" w:type="dxa"/>
                  </w:tcMar>
                  <w:vAlign w:val="center"/>
                </w:tcPr>
                <w:p w14:paraId="79788F7A">
                  <w:pPr>
                    <w:jc w:val="center"/>
                    <w:rPr>
                      <w:szCs w:val="21"/>
                    </w:rPr>
                  </w:pPr>
                  <w:r>
                    <w:rPr>
                      <w:rFonts w:hint="eastAsia"/>
                      <w:bCs/>
                      <w:szCs w:val="21"/>
                    </w:rPr>
                    <w:t>生产车间</w:t>
                  </w:r>
                </w:p>
              </w:tc>
              <w:tc>
                <w:tcPr>
                  <w:tcW w:w="690" w:type="pct"/>
                  <w:noWrap/>
                  <w:tcMar>
                    <w:top w:w="0" w:type="dxa"/>
                    <w:left w:w="0" w:type="dxa"/>
                    <w:bottom w:w="0" w:type="dxa"/>
                    <w:right w:w="0" w:type="dxa"/>
                  </w:tcMar>
                  <w:vAlign w:val="center"/>
                </w:tcPr>
                <w:p w14:paraId="175A643F">
                  <w:pPr>
                    <w:jc w:val="center"/>
                    <w:rPr>
                      <w:szCs w:val="21"/>
                    </w:rPr>
                  </w:pPr>
                  <w:r>
                    <w:rPr>
                      <w:rFonts w:hint="eastAsia"/>
                      <w:szCs w:val="21"/>
                    </w:rPr>
                    <w:t>10000m</w:t>
                  </w:r>
                  <w:r>
                    <w:rPr>
                      <w:rFonts w:hint="eastAsia"/>
                      <w:szCs w:val="21"/>
                      <w:vertAlign w:val="superscript"/>
                    </w:rPr>
                    <w:t>2</w:t>
                  </w:r>
                </w:p>
              </w:tc>
              <w:tc>
                <w:tcPr>
                  <w:tcW w:w="732" w:type="pct"/>
                  <w:noWrap/>
                  <w:tcMar>
                    <w:top w:w="0" w:type="dxa"/>
                    <w:left w:w="0" w:type="dxa"/>
                    <w:bottom w:w="0" w:type="dxa"/>
                    <w:right w:w="0" w:type="dxa"/>
                  </w:tcMar>
                  <w:vAlign w:val="center"/>
                </w:tcPr>
                <w:p w14:paraId="0814BBE0">
                  <w:pPr>
                    <w:jc w:val="center"/>
                    <w:rPr>
                      <w:szCs w:val="21"/>
                    </w:rPr>
                  </w:pPr>
                  <w:r>
                    <w:rPr>
                      <w:rFonts w:hint="eastAsia"/>
                      <w:szCs w:val="21"/>
                    </w:rPr>
                    <w:t>10000m</w:t>
                  </w:r>
                  <w:r>
                    <w:rPr>
                      <w:rFonts w:hint="eastAsia"/>
                      <w:szCs w:val="21"/>
                      <w:vertAlign w:val="superscript"/>
                    </w:rPr>
                    <w:t>2</w:t>
                  </w:r>
                </w:p>
              </w:tc>
              <w:tc>
                <w:tcPr>
                  <w:tcW w:w="649" w:type="pct"/>
                  <w:noWrap/>
                  <w:tcMar>
                    <w:top w:w="0" w:type="dxa"/>
                    <w:left w:w="0" w:type="dxa"/>
                    <w:bottom w:w="0" w:type="dxa"/>
                    <w:right w:w="0" w:type="dxa"/>
                  </w:tcMar>
                  <w:vAlign w:val="center"/>
                </w:tcPr>
                <w:p w14:paraId="2D7CC020">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55377866">
                  <w:pPr>
                    <w:jc w:val="center"/>
                    <w:rPr>
                      <w:szCs w:val="21"/>
                    </w:rPr>
                  </w:pPr>
                  <w:r>
                    <w:rPr>
                      <w:rFonts w:hint="eastAsia"/>
                      <w:szCs w:val="21"/>
                    </w:rPr>
                    <w:t>依托现有。</w:t>
                  </w:r>
                </w:p>
              </w:tc>
            </w:tr>
            <w:tr w14:paraId="712F14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5" w:type="pct"/>
                  <w:vMerge w:val="restart"/>
                  <w:noWrap/>
                  <w:tcMar>
                    <w:top w:w="0" w:type="dxa"/>
                    <w:left w:w="0" w:type="dxa"/>
                    <w:bottom w:w="0" w:type="dxa"/>
                    <w:right w:w="0" w:type="dxa"/>
                  </w:tcMar>
                  <w:vAlign w:val="center"/>
                </w:tcPr>
                <w:p w14:paraId="6F54AC9A">
                  <w:pPr>
                    <w:jc w:val="center"/>
                    <w:rPr>
                      <w:szCs w:val="21"/>
                    </w:rPr>
                  </w:pPr>
                  <w:r>
                    <w:rPr>
                      <w:szCs w:val="21"/>
                    </w:rPr>
                    <w:t>贮运</w:t>
                  </w:r>
                </w:p>
                <w:p w14:paraId="4E1C5AAA">
                  <w:pPr>
                    <w:jc w:val="center"/>
                    <w:rPr>
                      <w:szCs w:val="21"/>
                    </w:rPr>
                  </w:pPr>
                  <w:r>
                    <w:rPr>
                      <w:szCs w:val="21"/>
                    </w:rPr>
                    <w:t>工程</w:t>
                  </w:r>
                </w:p>
              </w:tc>
              <w:tc>
                <w:tcPr>
                  <w:tcW w:w="1181" w:type="pct"/>
                  <w:gridSpan w:val="3"/>
                  <w:noWrap/>
                  <w:tcMar>
                    <w:top w:w="0" w:type="dxa"/>
                    <w:left w:w="0" w:type="dxa"/>
                    <w:bottom w:w="0" w:type="dxa"/>
                    <w:right w:w="0" w:type="dxa"/>
                  </w:tcMar>
                  <w:vAlign w:val="center"/>
                </w:tcPr>
                <w:p w14:paraId="5082A467">
                  <w:pPr>
                    <w:jc w:val="center"/>
                    <w:rPr>
                      <w:szCs w:val="21"/>
                    </w:rPr>
                  </w:pPr>
                  <w:r>
                    <w:rPr>
                      <w:rFonts w:hint="eastAsia"/>
                      <w:szCs w:val="21"/>
                    </w:rPr>
                    <w:t>原料仓库</w:t>
                  </w:r>
                </w:p>
              </w:tc>
              <w:tc>
                <w:tcPr>
                  <w:tcW w:w="690" w:type="pct"/>
                  <w:noWrap/>
                  <w:tcMar>
                    <w:top w:w="0" w:type="dxa"/>
                    <w:left w:w="0" w:type="dxa"/>
                    <w:bottom w:w="0" w:type="dxa"/>
                    <w:right w:w="0" w:type="dxa"/>
                  </w:tcMar>
                  <w:vAlign w:val="center"/>
                </w:tcPr>
                <w:p w14:paraId="3B78C7D6">
                  <w:pPr>
                    <w:jc w:val="center"/>
                    <w:rPr>
                      <w:szCs w:val="21"/>
                    </w:rPr>
                  </w:pPr>
                  <w:r>
                    <w:rPr>
                      <w:rFonts w:hint="eastAsia"/>
                      <w:szCs w:val="21"/>
                    </w:rPr>
                    <w:t>50m</w:t>
                  </w:r>
                  <w:r>
                    <w:rPr>
                      <w:rFonts w:hint="eastAsia"/>
                      <w:szCs w:val="21"/>
                      <w:vertAlign w:val="superscript"/>
                    </w:rPr>
                    <w:t>2</w:t>
                  </w:r>
                </w:p>
              </w:tc>
              <w:tc>
                <w:tcPr>
                  <w:tcW w:w="732" w:type="pct"/>
                  <w:noWrap/>
                  <w:tcMar>
                    <w:top w:w="0" w:type="dxa"/>
                    <w:left w:w="0" w:type="dxa"/>
                    <w:bottom w:w="0" w:type="dxa"/>
                    <w:right w:w="0" w:type="dxa"/>
                  </w:tcMar>
                  <w:vAlign w:val="center"/>
                </w:tcPr>
                <w:p w14:paraId="2AD38F8A">
                  <w:pPr>
                    <w:jc w:val="center"/>
                    <w:rPr>
                      <w:szCs w:val="21"/>
                    </w:rPr>
                  </w:pPr>
                  <w:r>
                    <w:rPr>
                      <w:rFonts w:hint="eastAsia"/>
                      <w:szCs w:val="21"/>
                    </w:rPr>
                    <w:t>50m</w:t>
                  </w:r>
                  <w:r>
                    <w:rPr>
                      <w:rFonts w:hint="eastAsia"/>
                      <w:szCs w:val="21"/>
                      <w:vertAlign w:val="superscript"/>
                    </w:rPr>
                    <w:t>2</w:t>
                  </w:r>
                </w:p>
              </w:tc>
              <w:tc>
                <w:tcPr>
                  <w:tcW w:w="649" w:type="pct"/>
                  <w:noWrap/>
                  <w:tcMar>
                    <w:top w:w="0" w:type="dxa"/>
                    <w:left w:w="0" w:type="dxa"/>
                    <w:bottom w:w="0" w:type="dxa"/>
                    <w:right w:w="0" w:type="dxa"/>
                  </w:tcMar>
                  <w:vAlign w:val="center"/>
                </w:tcPr>
                <w:p w14:paraId="2D21ED71">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3A8C50E3">
                  <w:pPr>
                    <w:pStyle w:val="103"/>
                    <w:rPr>
                      <w:rFonts w:ascii="Times New Roman" w:hAnsi="Times New Roman"/>
                    </w:rPr>
                  </w:pPr>
                  <w:r>
                    <w:rPr>
                      <w:rFonts w:hint="eastAsia" w:ascii="Times New Roman" w:hAnsi="Times New Roman"/>
                    </w:rPr>
                    <w:t>依托现有。</w:t>
                  </w:r>
                </w:p>
              </w:tc>
            </w:tr>
            <w:tr w14:paraId="23C51B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noWrap/>
                  <w:tcMar>
                    <w:top w:w="0" w:type="dxa"/>
                    <w:left w:w="0" w:type="dxa"/>
                    <w:bottom w:w="0" w:type="dxa"/>
                    <w:right w:w="0" w:type="dxa"/>
                  </w:tcMar>
                  <w:vAlign w:val="center"/>
                </w:tcPr>
                <w:p w14:paraId="63C31E80">
                  <w:pPr>
                    <w:jc w:val="center"/>
                    <w:rPr>
                      <w:szCs w:val="21"/>
                    </w:rPr>
                  </w:pPr>
                </w:p>
              </w:tc>
              <w:tc>
                <w:tcPr>
                  <w:tcW w:w="1181" w:type="pct"/>
                  <w:gridSpan w:val="3"/>
                  <w:noWrap/>
                  <w:tcMar>
                    <w:top w:w="0" w:type="dxa"/>
                    <w:left w:w="0" w:type="dxa"/>
                    <w:bottom w:w="0" w:type="dxa"/>
                    <w:right w:w="0" w:type="dxa"/>
                  </w:tcMar>
                  <w:vAlign w:val="center"/>
                </w:tcPr>
                <w:p w14:paraId="33E140AD">
                  <w:pPr>
                    <w:jc w:val="center"/>
                    <w:rPr>
                      <w:szCs w:val="21"/>
                    </w:rPr>
                  </w:pPr>
                  <w:r>
                    <w:rPr>
                      <w:rFonts w:hint="eastAsia"/>
                      <w:szCs w:val="21"/>
                    </w:rPr>
                    <w:t>产品待发货区</w:t>
                  </w:r>
                </w:p>
              </w:tc>
              <w:tc>
                <w:tcPr>
                  <w:tcW w:w="690" w:type="pct"/>
                  <w:noWrap/>
                  <w:tcMar>
                    <w:top w:w="0" w:type="dxa"/>
                    <w:left w:w="0" w:type="dxa"/>
                    <w:bottom w:w="0" w:type="dxa"/>
                    <w:right w:w="0" w:type="dxa"/>
                  </w:tcMar>
                  <w:vAlign w:val="center"/>
                </w:tcPr>
                <w:p w14:paraId="391CAEE3">
                  <w:pPr>
                    <w:jc w:val="center"/>
                    <w:rPr>
                      <w:szCs w:val="21"/>
                    </w:rPr>
                  </w:pPr>
                  <w:r>
                    <w:rPr>
                      <w:rFonts w:hint="eastAsia"/>
                      <w:szCs w:val="21"/>
                    </w:rPr>
                    <w:t>100m</w:t>
                  </w:r>
                  <w:r>
                    <w:rPr>
                      <w:rFonts w:hint="eastAsia"/>
                      <w:szCs w:val="21"/>
                      <w:vertAlign w:val="superscript"/>
                    </w:rPr>
                    <w:t>2</w:t>
                  </w:r>
                </w:p>
              </w:tc>
              <w:tc>
                <w:tcPr>
                  <w:tcW w:w="732" w:type="pct"/>
                  <w:noWrap/>
                  <w:tcMar>
                    <w:top w:w="0" w:type="dxa"/>
                    <w:left w:w="0" w:type="dxa"/>
                    <w:bottom w:w="0" w:type="dxa"/>
                    <w:right w:w="0" w:type="dxa"/>
                  </w:tcMar>
                  <w:vAlign w:val="center"/>
                </w:tcPr>
                <w:p w14:paraId="788CCD0E">
                  <w:pPr>
                    <w:jc w:val="center"/>
                    <w:rPr>
                      <w:szCs w:val="21"/>
                    </w:rPr>
                  </w:pPr>
                  <w:r>
                    <w:rPr>
                      <w:rFonts w:hint="eastAsia"/>
                      <w:szCs w:val="21"/>
                    </w:rPr>
                    <w:t>100m</w:t>
                  </w:r>
                  <w:r>
                    <w:rPr>
                      <w:rFonts w:hint="eastAsia"/>
                      <w:szCs w:val="21"/>
                      <w:vertAlign w:val="superscript"/>
                    </w:rPr>
                    <w:t>2</w:t>
                  </w:r>
                </w:p>
              </w:tc>
              <w:tc>
                <w:tcPr>
                  <w:tcW w:w="649" w:type="pct"/>
                  <w:noWrap/>
                  <w:tcMar>
                    <w:top w:w="0" w:type="dxa"/>
                    <w:left w:w="0" w:type="dxa"/>
                    <w:bottom w:w="0" w:type="dxa"/>
                    <w:right w:w="0" w:type="dxa"/>
                  </w:tcMar>
                  <w:vAlign w:val="center"/>
                </w:tcPr>
                <w:p w14:paraId="2CFB4F47">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006FB91D">
                  <w:pPr>
                    <w:pStyle w:val="103"/>
                    <w:rPr>
                      <w:rFonts w:ascii="Times New Roman" w:hAnsi="Times New Roman"/>
                    </w:rPr>
                  </w:pPr>
                  <w:r>
                    <w:rPr>
                      <w:rFonts w:hint="eastAsia" w:ascii="Times New Roman" w:hAnsi="Times New Roman"/>
                    </w:rPr>
                    <w:t>依托现有，堆放成品，位于生产车间西北侧。</w:t>
                  </w:r>
                </w:p>
              </w:tc>
            </w:tr>
            <w:tr w14:paraId="24FE1A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5" w:type="pct"/>
                  <w:vMerge w:val="continue"/>
                  <w:noWrap/>
                  <w:tcMar>
                    <w:top w:w="0" w:type="dxa"/>
                    <w:left w:w="0" w:type="dxa"/>
                    <w:bottom w:w="0" w:type="dxa"/>
                    <w:right w:w="0" w:type="dxa"/>
                  </w:tcMar>
                  <w:vAlign w:val="center"/>
                </w:tcPr>
                <w:p w14:paraId="14F1DE84">
                  <w:pPr>
                    <w:jc w:val="center"/>
                    <w:rPr>
                      <w:szCs w:val="21"/>
                    </w:rPr>
                  </w:pPr>
                </w:p>
              </w:tc>
              <w:tc>
                <w:tcPr>
                  <w:tcW w:w="1181" w:type="pct"/>
                  <w:gridSpan w:val="3"/>
                  <w:noWrap/>
                  <w:tcMar>
                    <w:top w:w="0" w:type="dxa"/>
                    <w:left w:w="0" w:type="dxa"/>
                    <w:bottom w:w="0" w:type="dxa"/>
                    <w:right w:w="0" w:type="dxa"/>
                  </w:tcMar>
                  <w:vAlign w:val="center"/>
                </w:tcPr>
                <w:p w14:paraId="0564A7AB">
                  <w:pPr>
                    <w:jc w:val="center"/>
                    <w:rPr>
                      <w:szCs w:val="21"/>
                    </w:rPr>
                  </w:pPr>
                  <w:r>
                    <w:rPr>
                      <w:rFonts w:hint="eastAsia"/>
                      <w:szCs w:val="21"/>
                    </w:rPr>
                    <w:t>油漆库</w:t>
                  </w:r>
                </w:p>
              </w:tc>
              <w:tc>
                <w:tcPr>
                  <w:tcW w:w="690" w:type="pct"/>
                  <w:noWrap/>
                  <w:tcMar>
                    <w:top w:w="0" w:type="dxa"/>
                    <w:left w:w="0" w:type="dxa"/>
                    <w:bottom w:w="0" w:type="dxa"/>
                    <w:right w:w="0" w:type="dxa"/>
                  </w:tcMar>
                  <w:vAlign w:val="center"/>
                </w:tcPr>
                <w:p w14:paraId="5055FBA6">
                  <w:pPr>
                    <w:jc w:val="center"/>
                    <w:rPr>
                      <w:szCs w:val="21"/>
                    </w:rPr>
                  </w:pPr>
                  <w:r>
                    <w:rPr>
                      <w:rFonts w:hint="eastAsia"/>
                      <w:szCs w:val="21"/>
                    </w:rPr>
                    <w:t>20m</w:t>
                  </w:r>
                  <w:r>
                    <w:rPr>
                      <w:rFonts w:hint="eastAsia"/>
                      <w:szCs w:val="21"/>
                      <w:vertAlign w:val="superscript"/>
                    </w:rPr>
                    <w:t>2</w:t>
                  </w:r>
                </w:p>
              </w:tc>
              <w:tc>
                <w:tcPr>
                  <w:tcW w:w="732" w:type="pct"/>
                  <w:noWrap/>
                  <w:tcMar>
                    <w:top w:w="0" w:type="dxa"/>
                    <w:left w:w="0" w:type="dxa"/>
                    <w:bottom w:w="0" w:type="dxa"/>
                    <w:right w:w="0" w:type="dxa"/>
                  </w:tcMar>
                  <w:vAlign w:val="center"/>
                </w:tcPr>
                <w:p w14:paraId="1FE1EE9A">
                  <w:pPr>
                    <w:jc w:val="center"/>
                    <w:rPr>
                      <w:szCs w:val="21"/>
                    </w:rPr>
                  </w:pPr>
                  <w:r>
                    <w:rPr>
                      <w:rFonts w:hint="eastAsia"/>
                      <w:szCs w:val="21"/>
                    </w:rPr>
                    <w:t>20m</w:t>
                  </w:r>
                  <w:r>
                    <w:rPr>
                      <w:rFonts w:hint="eastAsia"/>
                      <w:szCs w:val="21"/>
                      <w:vertAlign w:val="superscript"/>
                    </w:rPr>
                    <w:t>2</w:t>
                  </w:r>
                </w:p>
              </w:tc>
              <w:tc>
                <w:tcPr>
                  <w:tcW w:w="649" w:type="pct"/>
                  <w:noWrap/>
                  <w:tcMar>
                    <w:top w:w="0" w:type="dxa"/>
                    <w:left w:w="0" w:type="dxa"/>
                    <w:bottom w:w="0" w:type="dxa"/>
                    <w:right w:w="0" w:type="dxa"/>
                  </w:tcMar>
                  <w:vAlign w:val="center"/>
                </w:tcPr>
                <w:p w14:paraId="1F5D2EFD">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437FDDC9">
                  <w:pPr>
                    <w:pStyle w:val="103"/>
                    <w:rPr>
                      <w:rFonts w:ascii="Times New Roman" w:hAnsi="Times New Roman"/>
                    </w:rPr>
                  </w:pPr>
                  <w:r>
                    <w:rPr>
                      <w:rFonts w:hint="eastAsia" w:ascii="Times New Roman" w:hAnsi="Times New Roman"/>
                    </w:rPr>
                    <w:t>依托现有，位于生产车间南侧。</w:t>
                  </w:r>
                </w:p>
              </w:tc>
            </w:tr>
            <w:tr w14:paraId="2B5EA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5" w:type="pct"/>
                  <w:vMerge w:val="restart"/>
                  <w:noWrap/>
                  <w:tcMar>
                    <w:top w:w="0" w:type="dxa"/>
                    <w:left w:w="0" w:type="dxa"/>
                    <w:bottom w:w="0" w:type="dxa"/>
                    <w:right w:w="0" w:type="dxa"/>
                  </w:tcMar>
                  <w:vAlign w:val="center"/>
                </w:tcPr>
                <w:p w14:paraId="00BD326E">
                  <w:pPr>
                    <w:jc w:val="center"/>
                    <w:rPr>
                      <w:szCs w:val="21"/>
                    </w:rPr>
                  </w:pPr>
                  <w:r>
                    <w:rPr>
                      <w:szCs w:val="21"/>
                    </w:rPr>
                    <w:t>公用</w:t>
                  </w:r>
                </w:p>
                <w:p w14:paraId="2098D1AD">
                  <w:pPr>
                    <w:jc w:val="center"/>
                    <w:rPr>
                      <w:szCs w:val="21"/>
                    </w:rPr>
                  </w:pPr>
                  <w:r>
                    <w:rPr>
                      <w:szCs w:val="21"/>
                    </w:rPr>
                    <w:t>工程</w:t>
                  </w:r>
                </w:p>
              </w:tc>
              <w:tc>
                <w:tcPr>
                  <w:tcW w:w="1181" w:type="pct"/>
                  <w:gridSpan w:val="3"/>
                  <w:noWrap/>
                  <w:tcMar>
                    <w:top w:w="0" w:type="dxa"/>
                    <w:left w:w="0" w:type="dxa"/>
                    <w:bottom w:w="0" w:type="dxa"/>
                    <w:right w:w="0" w:type="dxa"/>
                  </w:tcMar>
                  <w:vAlign w:val="center"/>
                </w:tcPr>
                <w:p w14:paraId="7CB2B0B8">
                  <w:pPr>
                    <w:jc w:val="center"/>
                    <w:rPr>
                      <w:szCs w:val="21"/>
                    </w:rPr>
                  </w:pPr>
                  <w:r>
                    <w:rPr>
                      <w:szCs w:val="21"/>
                    </w:rPr>
                    <w:t>给水</w:t>
                  </w:r>
                </w:p>
              </w:tc>
              <w:tc>
                <w:tcPr>
                  <w:tcW w:w="690" w:type="pct"/>
                  <w:noWrap/>
                  <w:tcMar>
                    <w:top w:w="0" w:type="dxa"/>
                    <w:left w:w="0" w:type="dxa"/>
                    <w:bottom w:w="0" w:type="dxa"/>
                    <w:right w:w="0" w:type="dxa"/>
                  </w:tcMar>
                  <w:vAlign w:val="center"/>
                </w:tcPr>
                <w:p w14:paraId="2676ECAA">
                  <w:pPr>
                    <w:pStyle w:val="28"/>
                    <w:spacing w:line="240" w:lineRule="auto"/>
                  </w:pPr>
                  <w:r>
                    <w:rPr>
                      <w:rFonts w:hint="eastAsia"/>
                    </w:rPr>
                    <w:t>1000m</w:t>
                  </w:r>
                  <w:r>
                    <w:rPr>
                      <w:rFonts w:hint="eastAsia"/>
                      <w:vertAlign w:val="superscript"/>
                    </w:rPr>
                    <w:t>3</w:t>
                  </w:r>
                  <w:r>
                    <w:rPr>
                      <w:rFonts w:hint="eastAsia"/>
                    </w:rPr>
                    <w:t>/a</w:t>
                  </w:r>
                </w:p>
              </w:tc>
              <w:tc>
                <w:tcPr>
                  <w:tcW w:w="732" w:type="pct"/>
                  <w:noWrap/>
                  <w:tcMar>
                    <w:top w:w="0" w:type="dxa"/>
                    <w:left w:w="0" w:type="dxa"/>
                    <w:bottom w:w="0" w:type="dxa"/>
                    <w:right w:w="0" w:type="dxa"/>
                  </w:tcMar>
                  <w:vAlign w:val="center"/>
                </w:tcPr>
                <w:p w14:paraId="63B7A5D0">
                  <w:pPr>
                    <w:pStyle w:val="28"/>
                    <w:spacing w:line="240" w:lineRule="auto"/>
                  </w:pPr>
                  <w:r>
                    <w:rPr>
                      <w:rFonts w:hint="eastAsia"/>
                    </w:rPr>
                    <w:t>100</w:t>
                  </w:r>
                  <w:r>
                    <w:rPr>
                      <w:rFonts w:hint="eastAsia"/>
                      <w:lang w:val="en-US" w:eastAsia="zh-CN"/>
                    </w:rPr>
                    <w:t>5</w:t>
                  </w:r>
                  <w:r>
                    <w:rPr>
                      <w:rFonts w:hint="eastAsia"/>
                    </w:rPr>
                    <w:t>.</w:t>
                  </w:r>
                  <w:r>
                    <w:rPr>
                      <w:rFonts w:hint="eastAsia"/>
                      <w:lang w:val="en-US" w:eastAsia="zh-CN"/>
                    </w:rPr>
                    <w:t>2</w:t>
                  </w:r>
                  <w:r>
                    <w:rPr>
                      <w:rFonts w:hint="eastAsia"/>
                    </w:rPr>
                    <w:t>m</w:t>
                  </w:r>
                  <w:r>
                    <w:rPr>
                      <w:rFonts w:hint="eastAsia"/>
                      <w:vertAlign w:val="superscript"/>
                    </w:rPr>
                    <w:t>3</w:t>
                  </w:r>
                  <w:r>
                    <w:rPr>
                      <w:rFonts w:hint="eastAsia"/>
                    </w:rPr>
                    <w:t>/a</w:t>
                  </w:r>
                </w:p>
              </w:tc>
              <w:tc>
                <w:tcPr>
                  <w:tcW w:w="649" w:type="pct"/>
                  <w:noWrap/>
                  <w:tcMar>
                    <w:top w:w="0" w:type="dxa"/>
                    <w:left w:w="0" w:type="dxa"/>
                    <w:bottom w:w="0" w:type="dxa"/>
                    <w:right w:w="0" w:type="dxa"/>
                  </w:tcMar>
                  <w:vAlign w:val="center"/>
                </w:tcPr>
                <w:p w14:paraId="416BB94F">
                  <w:pPr>
                    <w:pStyle w:val="28"/>
                    <w:spacing w:line="240" w:lineRule="auto"/>
                  </w:pPr>
                  <w:r>
                    <w:rPr>
                      <w:rFonts w:hint="eastAsia"/>
                    </w:rPr>
                    <w:t>+</w:t>
                  </w:r>
                  <w:r>
                    <w:rPr>
                      <w:rFonts w:hint="eastAsia"/>
                      <w:lang w:val="en-US" w:eastAsia="zh-CN"/>
                    </w:rPr>
                    <w:t>5.2</w:t>
                  </w:r>
                  <w:r>
                    <w:rPr>
                      <w:rFonts w:hint="eastAsia"/>
                    </w:rPr>
                    <w:t>m</w:t>
                  </w:r>
                  <w:r>
                    <w:rPr>
                      <w:rFonts w:hint="eastAsia"/>
                      <w:vertAlign w:val="superscript"/>
                    </w:rPr>
                    <w:t>3</w:t>
                  </w:r>
                  <w:r>
                    <w:rPr>
                      <w:rFonts w:hint="eastAsia"/>
                    </w:rPr>
                    <w:t>/a</w:t>
                  </w:r>
                </w:p>
              </w:tc>
              <w:tc>
                <w:tcPr>
                  <w:tcW w:w="1540" w:type="pct"/>
                  <w:noWrap/>
                  <w:tcMar>
                    <w:top w:w="0" w:type="dxa"/>
                    <w:left w:w="0" w:type="dxa"/>
                    <w:bottom w:w="0" w:type="dxa"/>
                    <w:right w:w="0" w:type="dxa"/>
                  </w:tcMar>
                  <w:vAlign w:val="center"/>
                </w:tcPr>
                <w:p w14:paraId="6B2B4FFE">
                  <w:pPr>
                    <w:pStyle w:val="28"/>
                    <w:spacing w:line="240" w:lineRule="auto"/>
                  </w:pPr>
                  <w:r>
                    <w:t>区域自来水管网</w:t>
                  </w:r>
                  <w:r>
                    <w:rPr>
                      <w:rFonts w:hint="eastAsia"/>
                    </w:rPr>
                    <w:t>。</w:t>
                  </w:r>
                </w:p>
              </w:tc>
            </w:tr>
            <w:tr w14:paraId="664915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5" w:type="pct"/>
                  <w:vMerge w:val="continue"/>
                  <w:noWrap/>
                  <w:tcMar>
                    <w:top w:w="0" w:type="dxa"/>
                    <w:left w:w="0" w:type="dxa"/>
                    <w:bottom w:w="0" w:type="dxa"/>
                    <w:right w:w="0" w:type="dxa"/>
                  </w:tcMar>
                  <w:vAlign w:val="center"/>
                </w:tcPr>
                <w:p w14:paraId="7F0CC11F">
                  <w:pPr>
                    <w:jc w:val="center"/>
                    <w:rPr>
                      <w:szCs w:val="21"/>
                    </w:rPr>
                  </w:pPr>
                </w:p>
              </w:tc>
              <w:tc>
                <w:tcPr>
                  <w:tcW w:w="1181" w:type="pct"/>
                  <w:gridSpan w:val="3"/>
                  <w:noWrap/>
                  <w:tcMar>
                    <w:top w:w="0" w:type="dxa"/>
                    <w:left w:w="0" w:type="dxa"/>
                    <w:bottom w:w="0" w:type="dxa"/>
                    <w:right w:w="0" w:type="dxa"/>
                  </w:tcMar>
                  <w:vAlign w:val="center"/>
                </w:tcPr>
                <w:p w14:paraId="0A4C10F9">
                  <w:pPr>
                    <w:jc w:val="center"/>
                    <w:rPr>
                      <w:szCs w:val="21"/>
                    </w:rPr>
                  </w:pPr>
                  <w:r>
                    <w:rPr>
                      <w:szCs w:val="21"/>
                    </w:rPr>
                    <w:t>排水</w:t>
                  </w:r>
                </w:p>
              </w:tc>
              <w:tc>
                <w:tcPr>
                  <w:tcW w:w="690" w:type="pct"/>
                  <w:noWrap/>
                  <w:tcMar>
                    <w:top w:w="0" w:type="dxa"/>
                    <w:left w:w="0" w:type="dxa"/>
                    <w:bottom w:w="0" w:type="dxa"/>
                    <w:right w:w="0" w:type="dxa"/>
                  </w:tcMar>
                  <w:vAlign w:val="center"/>
                </w:tcPr>
                <w:p w14:paraId="3DC1CAD5">
                  <w:pPr>
                    <w:pStyle w:val="28"/>
                    <w:spacing w:line="240" w:lineRule="auto"/>
                  </w:pPr>
                  <w:r>
                    <w:rPr>
                      <w:rFonts w:hint="eastAsia"/>
                    </w:rPr>
                    <w:t>864m</w:t>
                  </w:r>
                  <w:r>
                    <w:rPr>
                      <w:rFonts w:hint="eastAsia"/>
                      <w:vertAlign w:val="superscript"/>
                    </w:rPr>
                    <w:t>3</w:t>
                  </w:r>
                  <w:r>
                    <w:rPr>
                      <w:rFonts w:hint="eastAsia"/>
                    </w:rPr>
                    <w:t>/a</w:t>
                  </w:r>
                </w:p>
              </w:tc>
              <w:tc>
                <w:tcPr>
                  <w:tcW w:w="732" w:type="pct"/>
                  <w:noWrap/>
                  <w:tcMar>
                    <w:top w:w="0" w:type="dxa"/>
                    <w:left w:w="0" w:type="dxa"/>
                    <w:bottom w:w="0" w:type="dxa"/>
                    <w:right w:w="0" w:type="dxa"/>
                  </w:tcMar>
                  <w:vAlign w:val="center"/>
                </w:tcPr>
                <w:p w14:paraId="23E8CF57">
                  <w:pPr>
                    <w:pStyle w:val="28"/>
                    <w:spacing w:line="240" w:lineRule="auto"/>
                  </w:pPr>
                  <w:r>
                    <w:rPr>
                      <w:rFonts w:hint="eastAsia"/>
                    </w:rPr>
                    <w:t>864m</w:t>
                  </w:r>
                  <w:r>
                    <w:rPr>
                      <w:rFonts w:hint="eastAsia"/>
                      <w:vertAlign w:val="superscript"/>
                    </w:rPr>
                    <w:t>3</w:t>
                  </w:r>
                  <w:r>
                    <w:rPr>
                      <w:rFonts w:hint="eastAsia"/>
                    </w:rPr>
                    <w:t>/a</w:t>
                  </w:r>
                </w:p>
              </w:tc>
              <w:tc>
                <w:tcPr>
                  <w:tcW w:w="649" w:type="pct"/>
                  <w:noWrap/>
                  <w:tcMar>
                    <w:top w:w="0" w:type="dxa"/>
                    <w:left w:w="0" w:type="dxa"/>
                    <w:bottom w:w="0" w:type="dxa"/>
                    <w:right w:w="0" w:type="dxa"/>
                  </w:tcMar>
                  <w:vAlign w:val="center"/>
                </w:tcPr>
                <w:p w14:paraId="5D15B817">
                  <w:pPr>
                    <w:pStyle w:val="28"/>
                    <w:spacing w:line="240" w:lineRule="auto"/>
                  </w:pPr>
                  <w:r>
                    <w:rPr>
                      <w:rFonts w:hint="eastAsia"/>
                    </w:rPr>
                    <w:t>0</w:t>
                  </w:r>
                </w:p>
              </w:tc>
              <w:tc>
                <w:tcPr>
                  <w:tcW w:w="1540" w:type="pct"/>
                  <w:noWrap/>
                  <w:tcMar>
                    <w:top w:w="0" w:type="dxa"/>
                    <w:left w:w="0" w:type="dxa"/>
                    <w:bottom w:w="0" w:type="dxa"/>
                    <w:right w:w="0" w:type="dxa"/>
                  </w:tcMar>
                  <w:vAlign w:val="center"/>
                </w:tcPr>
                <w:p w14:paraId="66A052CE">
                  <w:pPr>
                    <w:pStyle w:val="28"/>
                    <w:spacing w:line="240" w:lineRule="auto"/>
                  </w:pPr>
                  <w:r>
                    <w:rPr>
                      <w:rFonts w:hint="eastAsia"/>
                    </w:rPr>
                    <w:t>生活污水经化粪池收集后托运至社头镇南村污水处理站集中处理，待污水管网建成后接管至污水处理厂。</w:t>
                  </w:r>
                </w:p>
              </w:tc>
            </w:tr>
            <w:tr w14:paraId="7CE88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5" w:type="pct"/>
                  <w:vMerge w:val="continue"/>
                  <w:noWrap/>
                  <w:tcMar>
                    <w:top w:w="0" w:type="dxa"/>
                    <w:left w:w="0" w:type="dxa"/>
                    <w:bottom w:w="0" w:type="dxa"/>
                    <w:right w:w="0" w:type="dxa"/>
                  </w:tcMar>
                  <w:vAlign w:val="center"/>
                </w:tcPr>
                <w:p w14:paraId="08BDE099">
                  <w:pPr>
                    <w:jc w:val="center"/>
                    <w:rPr>
                      <w:szCs w:val="21"/>
                    </w:rPr>
                  </w:pPr>
                </w:p>
              </w:tc>
              <w:tc>
                <w:tcPr>
                  <w:tcW w:w="1181" w:type="pct"/>
                  <w:gridSpan w:val="3"/>
                  <w:noWrap/>
                  <w:tcMar>
                    <w:top w:w="0" w:type="dxa"/>
                    <w:left w:w="0" w:type="dxa"/>
                    <w:bottom w:w="0" w:type="dxa"/>
                    <w:right w:w="0" w:type="dxa"/>
                  </w:tcMar>
                  <w:vAlign w:val="center"/>
                </w:tcPr>
                <w:p w14:paraId="5AAF1698">
                  <w:pPr>
                    <w:jc w:val="center"/>
                    <w:rPr>
                      <w:szCs w:val="21"/>
                    </w:rPr>
                  </w:pPr>
                  <w:r>
                    <w:rPr>
                      <w:szCs w:val="21"/>
                    </w:rPr>
                    <w:t>供电</w:t>
                  </w:r>
                </w:p>
              </w:tc>
              <w:tc>
                <w:tcPr>
                  <w:tcW w:w="690" w:type="pct"/>
                  <w:noWrap/>
                  <w:tcMar>
                    <w:top w:w="0" w:type="dxa"/>
                    <w:left w:w="0" w:type="dxa"/>
                    <w:bottom w:w="0" w:type="dxa"/>
                    <w:right w:w="0" w:type="dxa"/>
                  </w:tcMar>
                  <w:vAlign w:val="center"/>
                </w:tcPr>
                <w:p w14:paraId="3293B42D">
                  <w:pPr>
                    <w:jc w:val="center"/>
                    <w:rPr>
                      <w:szCs w:val="21"/>
                    </w:rPr>
                  </w:pPr>
                  <w:r>
                    <w:rPr>
                      <w:rFonts w:hint="eastAsia"/>
                      <w:szCs w:val="21"/>
                    </w:rPr>
                    <w:t>45</w:t>
                  </w:r>
                  <w:r>
                    <w:rPr>
                      <w:szCs w:val="21"/>
                    </w:rPr>
                    <w:t>万kWh/a</w:t>
                  </w:r>
                </w:p>
              </w:tc>
              <w:tc>
                <w:tcPr>
                  <w:tcW w:w="732" w:type="pct"/>
                  <w:noWrap/>
                  <w:tcMar>
                    <w:top w:w="0" w:type="dxa"/>
                    <w:left w:w="0" w:type="dxa"/>
                    <w:bottom w:w="0" w:type="dxa"/>
                    <w:right w:w="0" w:type="dxa"/>
                  </w:tcMar>
                  <w:vAlign w:val="center"/>
                </w:tcPr>
                <w:p w14:paraId="78B93713">
                  <w:pPr>
                    <w:jc w:val="center"/>
                    <w:rPr>
                      <w:szCs w:val="21"/>
                    </w:rPr>
                  </w:pPr>
                  <w:r>
                    <w:rPr>
                      <w:rFonts w:hint="eastAsia"/>
                      <w:szCs w:val="21"/>
                    </w:rPr>
                    <w:t>50</w:t>
                  </w:r>
                  <w:r>
                    <w:rPr>
                      <w:szCs w:val="21"/>
                    </w:rPr>
                    <w:t>万kWh/a</w:t>
                  </w:r>
                </w:p>
              </w:tc>
              <w:tc>
                <w:tcPr>
                  <w:tcW w:w="649" w:type="pct"/>
                  <w:noWrap/>
                  <w:tcMar>
                    <w:top w:w="0" w:type="dxa"/>
                    <w:left w:w="0" w:type="dxa"/>
                    <w:bottom w:w="0" w:type="dxa"/>
                    <w:right w:w="0" w:type="dxa"/>
                  </w:tcMar>
                  <w:vAlign w:val="center"/>
                </w:tcPr>
                <w:p w14:paraId="4482795E">
                  <w:pPr>
                    <w:jc w:val="center"/>
                    <w:rPr>
                      <w:szCs w:val="21"/>
                    </w:rPr>
                  </w:pPr>
                  <w:r>
                    <w:rPr>
                      <w:rFonts w:hint="eastAsia"/>
                      <w:szCs w:val="21"/>
                    </w:rPr>
                    <w:t>+5</w:t>
                  </w:r>
                  <w:r>
                    <w:rPr>
                      <w:szCs w:val="21"/>
                    </w:rPr>
                    <w:t>万kWh/a</w:t>
                  </w:r>
                </w:p>
              </w:tc>
              <w:tc>
                <w:tcPr>
                  <w:tcW w:w="1540" w:type="pct"/>
                  <w:noWrap/>
                  <w:tcMar>
                    <w:top w:w="0" w:type="dxa"/>
                    <w:left w:w="0" w:type="dxa"/>
                    <w:bottom w:w="0" w:type="dxa"/>
                    <w:right w:w="0" w:type="dxa"/>
                  </w:tcMar>
                  <w:vAlign w:val="center"/>
                </w:tcPr>
                <w:p w14:paraId="426DCF37">
                  <w:pPr>
                    <w:jc w:val="center"/>
                    <w:rPr>
                      <w:szCs w:val="21"/>
                    </w:rPr>
                  </w:pPr>
                  <w:r>
                    <w:rPr>
                      <w:szCs w:val="21"/>
                    </w:rPr>
                    <w:t>金坛区供电总公司</w:t>
                  </w:r>
                </w:p>
              </w:tc>
            </w:tr>
            <w:tr w14:paraId="0C49AB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5" w:type="pct"/>
                  <w:vMerge w:val="restart"/>
                  <w:noWrap/>
                  <w:tcMar>
                    <w:top w:w="0" w:type="dxa"/>
                    <w:left w:w="0" w:type="dxa"/>
                    <w:bottom w:w="0" w:type="dxa"/>
                    <w:right w:w="0" w:type="dxa"/>
                  </w:tcMar>
                  <w:vAlign w:val="center"/>
                </w:tcPr>
                <w:p w14:paraId="4F17C44B">
                  <w:pPr>
                    <w:jc w:val="center"/>
                    <w:rPr>
                      <w:szCs w:val="21"/>
                    </w:rPr>
                  </w:pPr>
                  <w:r>
                    <w:rPr>
                      <w:szCs w:val="21"/>
                    </w:rPr>
                    <w:t>环保</w:t>
                  </w:r>
                </w:p>
                <w:p w14:paraId="40984C02">
                  <w:pPr>
                    <w:jc w:val="center"/>
                    <w:rPr>
                      <w:szCs w:val="21"/>
                    </w:rPr>
                  </w:pPr>
                  <w:r>
                    <w:rPr>
                      <w:szCs w:val="21"/>
                    </w:rPr>
                    <w:t>工程</w:t>
                  </w:r>
                </w:p>
              </w:tc>
              <w:tc>
                <w:tcPr>
                  <w:tcW w:w="208" w:type="pct"/>
                  <w:vMerge w:val="restart"/>
                  <w:noWrap/>
                  <w:tcMar>
                    <w:top w:w="0" w:type="dxa"/>
                    <w:left w:w="0" w:type="dxa"/>
                    <w:bottom w:w="0" w:type="dxa"/>
                    <w:right w:w="0" w:type="dxa"/>
                  </w:tcMar>
                  <w:vAlign w:val="center"/>
                </w:tcPr>
                <w:p w14:paraId="11A13433">
                  <w:pPr>
                    <w:adjustRightInd w:val="0"/>
                    <w:snapToGrid w:val="0"/>
                    <w:jc w:val="center"/>
                    <w:rPr>
                      <w:szCs w:val="21"/>
                    </w:rPr>
                  </w:pPr>
                  <w:r>
                    <w:rPr>
                      <w:szCs w:val="21"/>
                    </w:rPr>
                    <w:t>废气</w:t>
                  </w:r>
                </w:p>
              </w:tc>
              <w:tc>
                <w:tcPr>
                  <w:tcW w:w="423" w:type="pct"/>
                  <w:noWrap/>
                  <w:tcMar>
                    <w:top w:w="0" w:type="dxa"/>
                    <w:left w:w="0" w:type="dxa"/>
                    <w:bottom w:w="0" w:type="dxa"/>
                    <w:right w:w="0" w:type="dxa"/>
                  </w:tcMar>
                  <w:vAlign w:val="center"/>
                </w:tcPr>
                <w:p w14:paraId="64B608B1">
                  <w:pPr>
                    <w:adjustRightInd w:val="0"/>
                    <w:snapToGrid w:val="0"/>
                    <w:jc w:val="center"/>
                    <w:rPr>
                      <w:szCs w:val="21"/>
                    </w:rPr>
                  </w:pPr>
                  <w:r>
                    <w:rPr>
                      <w:snapToGrid w:val="0"/>
                      <w:kern w:val="0"/>
                      <w:szCs w:val="21"/>
                    </w:rPr>
                    <w:t>DA001</w:t>
                  </w:r>
                </w:p>
              </w:tc>
              <w:tc>
                <w:tcPr>
                  <w:tcW w:w="549" w:type="pct"/>
                  <w:noWrap/>
                  <w:tcMar>
                    <w:top w:w="0" w:type="dxa"/>
                    <w:left w:w="0" w:type="dxa"/>
                    <w:bottom w:w="0" w:type="dxa"/>
                    <w:right w:w="0" w:type="dxa"/>
                  </w:tcMar>
                  <w:vAlign w:val="center"/>
                </w:tcPr>
                <w:p w14:paraId="53B06251">
                  <w:pPr>
                    <w:adjustRightInd w:val="0"/>
                    <w:snapToGrid w:val="0"/>
                    <w:jc w:val="center"/>
                    <w:rPr>
                      <w:szCs w:val="21"/>
                    </w:rPr>
                  </w:pPr>
                  <w:r>
                    <w:rPr>
                      <w:rFonts w:hint="eastAsia"/>
                      <w:snapToGrid w:val="0"/>
                      <w:kern w:val="0"/>
                      <w:szCs w:val="21"/>
                    </w:rPr>
                    <w:t>抛丸废气</w:t>
                  </w:r>
                </w:p>
              </w:tc>
              <w:tc>
                <w:tcPr>
                  <w:tcW w:w="690" w:type="pct"/>
                  <w:noWrap/>
                  <w:tcMar>
                    <w:top w:w="0" w:type="dxa"/>
                    <w:left w:w="0" w:type="dxa"/>
                    <w:bottom w:w="0" w:type="dxa"/>
                    <w:right w:w="0" w:type="dxa"/>
                  </w:tcMar>
                  <w:vAlign w:val="center"/>
                </w:tcPr>
                <w:p w14:paraId="4F277199">
                  <w:pPr>
                    <w:adjustRightInd w:val="0"/>
                    <w:snapToGrid w:val="0"/>
                    <w:jc w:val="center"/>
                    <w:rPr>
                      <w:szCs w:val="21"/>
                    </w:rPr>
                  </w:pPr>
                  <w:r>
                    <w:rPr>
                      <w:rFonts w:hint="eastAsia"/>
                      <w:szCs w:val="21"/>
                    </w:rPr>
                    <w:t>1100</w:t>
                  </w:r>
                  <w:r>
                    <w:rPr>
                      <w:sz w:val="18"/>
                      <w:szCs w:val="18"/>
                    </w:rPr>
                    <w:t>m</w:t>
                  </w:r>
                  <w:r>
                    <w:rPr>
                      <w:sz w:val="18"/>
                      <w:szCs w:val="18"/>
                      <w:vertAlign w:val="superscript"/>
                    </w:rPr>
                    <w:t>3</w:t>
                  </w:r>
                  <w:r>
                    <w:rPr>
                      <w:sz w:val="18"/>
                      <w:szCs w:val="18"/>
                    </w:rPr>
                    <w:t>/h</w:t>
                  </w:r>
                </w:p>
              </w:tc>
              <w:tc>
                <w:tcPr>
                  <w:tcW w:w="732" w:type="pct"/>
                  <w:shd w:val="clear" w:color="auto" w:fill="auto"/>
                  <w:noWrap/>
                  <w:tcMar>
                    <w:top w:w="0" w:type="dxa"/>
                    <w:left w:w="0" w:type="dxa"/>
                    <w:bottom w:w="0" w:type="dxa"/>
                    <w:right w:w="0" w:type="dxa"/>
                  </w:tcMar>
                  <w:vAlign w:val="center"/>
                </w:tcPr>
                <w:p w14:paraId="6AABED43">
                  <w:pPr>
                    <w:adjustRightInd w:val="0"/>
                    <w:snapToGrid w:val="0"/>
                    <w:jc w:val="center"/>
                    <w:rPr>
                      <w:szCs w:val="21"/>
                    </w:rPr>
                  </w:pPr>
                  <w:r>
                    <w:rPr>
                      <w:rFonts w:hint="eastAsia"/>
                      <w:szCs w:val="21"/>
                    </w:rPr>
                    <w:t>1100</w:t>
                  </w:r>
                  <w:r>
                    <w:rPr>
                      <w:sz w:val="18"/>
                      <w:szCs w:val="18"/>
                    </w:rPr>
                    <w:t>m</w:t>
                  </w:r>
                  <w:r>
                    <w:rPr>
                      <w:sz w:val="18"/>
                      <w:szCs w:val="18"/>
                      <w:vertAlign w:val="superscript"/>
                    </w:rPr>
                    <w:t>3</w:t>
                  </w:r>
                  <w:r>
                    <w:rPr>
                      <w:sz w:val="18"/>
                      <w:szCs w:val="18"/>
                    </w:rPr>
                    <w:t>/h</w:t>
                  </w:r>
                </w:p>
              </w:tc>
              <w:tc>
                <w:tcPr>
                  <w:tcW w:w="649" w:type="pct"/>
                  <w:noWrap/>
                  <w:tcMar>
                    <w:top w:w="0" w:type="dxa"/>
                    <w:left w:w="0" w:type="dxa"/>
                    <w:bottom w:w="0" w:type="dxa"/>
                    <w:right w:w="0" w:type="dxa"/>
                  </w:tcMar>
                  <w:vAlign w:val="center"/>
                </w:tcPr>
                <w:p w14:paraId="47431CCE">
                  <w:pPr>
                    <w:jc w:val="center"/>
                    <w:rPr>
                      <w:szCs w:val="21"/>
                    </w:rPr>
                  </w:pPr>
                  <w:r>
                    <w:rPr>
                      <w:rFonts w:hint="eastAsia"/>
                      <w:szCs w:val="21"/>
                    </w:rPr>
                    <w:t>/</w:t>
                  </w:r>
                </w:p>
              </w:tc>
              <w:tc>
                <w:tcPr>
                  <w:tcW w:w="1540" w:type="pct"/>
                  <w:noWrap/>
                  <w:tcMar>
                    <w:top w:w="0" w:type="dxa"/>
                    <w:left w:w="0" w:type="dxa"/>
                    <w:bottom w:w="0" w:type="dxa"/>
                    <w:right w:w="0" w:type="dxa"/>
                  </w:tcMar>
                  <w:vAlign w:val="center"/>
                </w:tcPr>
                <w:p w14:paraId="35332F11">
                  <w:pPr>
                    <w:pStyle w:val="103"/>
                    <w:rPr>
                      <w:rFonts w:ascii="Times New Roman" w:hAnsi="Times New Roman"/>
                    </w:rPr>
                  </w:pPr>
                  <w:r>
                    <w:rPr>
                      <w:rFonts w:hint="eastAsia" w:ascii="Times New Roman" w:hAnsi="Times New Roman"/>
                    </w:rPr>
                    <w:t>依托现有，处理现有抛</w:t>
                  </w:r>
                  <w:r>
                    <w:rPr>
                      <w:rFonts w:ascii="Times New Roman" w:hAnsi="Times New Roman"/>
                    </w:rPr>
                    <w:t>丸工产生的废气，抛丸废气经布袋除尘处理后经15m高排气筒DA001排</w:t>
                  </w:r>
                  <w:r>
                    <w:rPr>
                      <w:rFonts w:hint="eastAsia"/>
                    </w:rPr>
                    <w:t>出。</w:t>
                  </w:r>
                </w:p>
              </w:tc>
            </w:tr>
            <w:tr w14:paraId="2CE56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vMerge w:val="continue"/>
                  <w:noWrap/>
                  <w:tcMar>
                    <w:top w:w="0" w:type="dxa"/>
                    <w:left w:w="0" w:type="dxa"/>
                    <w:bottom w:w="0" w:type="dxa"/>
                    <w:right w:w="0" w:type="dxa"/>
                  </w:tcMar>
                  <w:vAlign w:val="center"/>
                </w:tcPr>
                <w:p w14:paraId="3A63BC35">
                  <w:pPr>
                    <w:jc w:val="center"/>
                    <w:rPr>
                      <w:szCs w:val="21"/>
                    </w:rPr>
                  </w:pPr>
                </w:p>
              </w:tc>
              <w:tc>
                <w:tcPr>
                  <w:tcW w:w="208" w:type="pct"/>
                  <w:vMerge w:val="continue"/>
                  <w:noWrap/>
                  <w:tcMar>
                    <w:top w:w="0" w:type="dxa"/>
                    <w:left w:w="0" w:type="dxa"/>
                    <w:bottom w:w="0" w:type="dxa"/>
                    <w:right w:w="0" w:type="dxa"/>
                  </w:tcMar>
                  <w:vAlign w:val="center"/>
                </w:tcPr>
                <w:p w14:paraId="76B92410">
                  <w:pPr>
                    <w:adjustRightInd w:val="0"/>
                    <w:snapToGrid w:val="0"/>
                    <w:jc w:val="center"/>
                    <w:rPr>
                      <w:szCs w:val="21"/>
                    </w:rPr>
                  </w:pPr>
                </w:p>
              </w:tc>
              <w:tc>
                <w:tcPr>
                  <w:tcW w:w="423" w:type="pct"/>
                  <w:noWrap/>
                  <w:tcMar>
                    <w:top w:w="0" w:type="dxa"/>
                    <w:left w:w="0" w:type="dxa"/>
                    <w:bottom w:w="0" w:type="dxa"/>
                    <w:right w:w="0" w:type="dxa"/>
                  </w:tcMar>
                  <w:vAlign w:val="center"/>
                </w:tcPr>
                <w:p w14:paraId="4682AD60">
                  <w:pPr>
                    <w:adjustRightInd w:val="0"/>
                    <w:snapToGrid w:val="0"/>
                    <w:jc w:val="center"/>
                    <w:rPr>
                      <w:szCs w:val="21"/>
                    </w:rPr>
                  </w:pPr>
                  <w:r>
                    <w:rPr>
                      <w:rFonts w:hint="eastAsia"/>
                      <w:szCs w:val="21"/>
                    </w:rPr>
                    <w:t>DA002</w:t>
                  </w:r>
                </w:p>
              </w:tc>
              <w:tc>
                <w:tcPr>
                  <w:tcW w:w="549" w:type="pct"/>
                  <w:noWrap/>
                  <w:tcMar>
                    <w:top w:w="0" w:type="dxa"/>
                    <w:left w:w="0" w:type="dxa"/>
                    <w:bottom w:w="0" w:type="dxa"/>
                    <w:right w:w="0" w:type="dxa"/>
                  </w:tcMar>
                  <w:vAlign w:val="center"/>
                </w:tcPr>
                <w:p w14:paraId="5A94F49E">
                  <w:pPr>
                    <w:adjustRightInd w:val="0"/>
                    <w:snapToGrid w:val="0"/>
                    <w:jc w:val="center"/>
                    <w:rPr>
                      <w:szCs w:val="21"/>
                    </w:rPr>
                  </w:pPr>
                  <w:r>
                    <w:rPr>
                      <w:rFonts w:hint="eastAsia"/>
                      <w:szCs w:val="21"/>
                    </w:rPr>
                    <w:t>调漆、喷漆、烘干废气</w:t>
                  </w:r>
                </w:p>
              </w:tc>
              <w:tc>
                <w:tcPr>
                  <w:tcW w:w="690" w:type="pct"/>
                  <w:noWrap/>
                  <w:tcMar>
                    <w:top w:w="0" w:type="dxa"/>
                    <w:left w:w="0" w:type="dxa"/>
                    <w:bottom w:w="0" w:type="dxa"/>
                    <w:right w:w="0" w:type="dxa"/>
                  </w:tcMar>
                  <w:vAlign w:val="center"/>
                </w:tcPr>
                <w:p w14:paraId="6394CF2D">
                  <w:pPr>
                    <w:adjustRightInd w:val="0"/>
                    <w:snapToGrid w:val="0"/>
                    <w:jc w:val="center"/>
                    <w:rPr>
                      <w:szCs w:val="21"/>
                    </w:rPr>
                  </w:pPr>
                  <w:r>
                    <w:rPr>
                      <w:rFonts w:hint="eastAsia"/>
                      <w:szCs w:val="21"/>
                    </w:rPr>
                    <w:t>11000</w:t>
                  </w:r>
                  <w:r>
                    <w:rPr>
                      <w:sz w:val="18"/>
                      <w:szCs w:val="18"/>
                    </w:rPr>
                    <w:t>m</w:t>
                  </w:r>
                  <w:r>
                    <w:rPr>
                      <w:sz w:val="18"/>
                      <w:szCs w:val="18"/>
                      <w:vertAlign w:val="superscript"/>
                    </w:rPr>
                    <w:t>3</w:t>
                  </w:r>
                  <w:r>
                    <w:rPr>
                      <w:sz w:val="18"/>
                      <w:szCs w:val="18"/>
                    </w:rPr>
                    <w:t>/h</w:t>
                  </w:r>
                </w:p>
              </w:tc>
              <w:tc>
                <w:tcPr>
                  <w:tcW w:w="732" w:type="pct"/>
                  <w:shd w:val="clear" w:color="auto" w:fill="auto"/>
                  <w:noWrap/>
                  <w:tcMar>
                    <w:top w:w="0" w:type="dxa"/>
                    <w:left w:w="0" w:type="dxa"/>
                    <w:bottom w:w="0" w:type="dxa"/>
                    <w:right w:w="0" w:type="dxa"/>
                  </w:tcMar>
                  <w:vAlign w:val="center"/>
                </w:tcPr>
                <w:p w14:paraId="697C5817">
                  <w:pPr>
                    <w:adjustRightInd w:val="0"/>
                    <w:snapToGrid w:val="0"/>
                    <w:jc w:val="center"/>
                    <w:rPr>
                      <w:szCs w:val="21"/>
                    </w:rPr>
                  </w:pPr>
                  <w:r>
                    <w:rPr>
                      <w:rFonts w:hint="eastAsia"/>
                      <w:szCs w:val="21"/>
                    </w:rPr>
                    <w:t>11000</w:t>
                  </w:r>
                  <w:r>
                    <w:rPr>
                      <w:sz w:val="18"/>
                      <w:szCs w:val="18"/>
                    </w:rPr>
                    <w:t>m</w:t>
                  </w:r>
                  <w:r>
                    <w:rPr>
                      <w:sz w:val="18"/>
                      <w:szCs w:val="18"/>
                      <w:vertAlign w:val="superscript"/>
                    </w:rPr>
                    <w:t>3</w:t>
                  </w:r>
                  <w:r>
                    <w:rPr>
                      <w:sz w:val="18"/>
                      <w:szCs w:val="18"/>
                    </w:rPr>
                    <w:t>/h</w:t>
                  </w:r>
                </w:p>
              </w:tc>
              <w:tc>
                <w:tcPr>
                  <w:tcW w:w="649" w:type="pct"/>
                  <w:noWrap/>
                  <w:tcMar>
                    <w:top w:w="0" w:type="dxa"/>
                    <w:left w:w="0" w:type="dxa"/>
                    <w:bottom w:w="0" w:type="dxa"/>
                    <w:right w:w="0" w:type="dxa"/>
                  </w:tcMar>
                  <w:vAlign w:val="center"/>
                </w:tcPr>
                <w:p w14:paraId="48A8F43B">
                  <w:pPr>
                    <w:jc w:val="center"/>
                    <w:rPr>
                      <w:szCs w:val="21"/>
                    </w:rPr>
                  </w:pPr>
                  <w:r>
                    <w:rPr>
                      <w:rFonts w:hint="eastAsia"/>
                      <w:szCs w:val="21"/>
                    </w:rPr>
                    <w:t>/</w:t>
                  </w:r>
                </w:p>
              </w:tc>
              <w:tc>
                <w:tcPr>
                  <w:tcW w:w="1540" w:type="pct"/>
                  <w:noWrap/>
                  <w:tcMar>
                    <w:top w:w="0" w:type="dxa"/>
                    <w:left w:w="0" w:type="dxa"/>
                    <w:bottom w:w="0" w:type="dxa"/>
                    <w:right w:w="0" w:type="dxa"/>
                  </w:tcMar>
                  <w:vAlign w:val="center"/>
                </w:tcPr>
                <w:p w14:paraId="71905AC4">
                  <w:pPr>
                    <w:pStyle w:val="103"/>
                    <w:rPr>
                      <w:rFonts w:ascii="Times New Roman" w:hAnsi="Times New Roman"/>
                    </w:rPr>
                  </w:pPr>
                  <w:r>
                    <w:rPr>
                      <w:rFonts w:ascii="Times New Roman" w:hAnsi="Times New Roman"/>
                    </w:rPr>
                    <w:t>依托现有，处理现有调漆、喷漆、烘干工序产生的废气，调漆、喷漆、烘干废气经二级活性炭吸附装置吸附后经15m高排气筒DA002排出</w:t>
                  </w:r>
                  <w:r>
                    <w:rPr>
                      <w:rFonts w:hint="eastAsia" w:ascii="Times New Roman" w:hAnsi="Times New Roman"/>
                    </w:rPr>
                    <w:t>。</w:t>
                  </w:r>
                </w:p>
              </w:tc>
            </w:tr>
            <w:tr w14:paraId="735EED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vMerge w:val="continue"/>
                  <w:noWrap/>
                  <w:tcMar>
                    <w:top w:w="0" w:type="dxa"/>
                    <w:left w:w="0" w:type="dxa"/>
                    <w:bottom w:w="0" w:type="dxa"/>
                    <w:right w:w="0" w:type="dxa"/>
                  </w:tcMar>
                  <w:vAlign w:val="center"/>
                </w:tcPr>
                <w:p w14:paraId="10422A57">
                  <w:pPr>
                    <w:jc w:val="center"/>
                    <w:rPr>
                      <w:szCs w:val="21"/>
                    </w:rPr>
                  </w:pPr>
                </w:p>
              </w:tc>
              <w:tc>
                <w:tcPr>
                  <w:tcW w:w="208" w:type="pct"/>
                  <w:noWrap/>
                  <w:tcMar>
                    <w:top w:w="0" w:type="dxa"/>
                    <w:left w:w="0" w:type="dxa"/>
                    <w:bottom w:w="0" w:type="dxa"/>
                    <w:right w:w="0" w:type="dxa"/>
                  </w:tcMar>
                  <w:vAlign w:val="center"/>
                </w:tcPr>
                <w:p w14:paraId="23DDEE95">
                  <w:pPr>
                    <w:jc w:val="center"/>
                    <w:rPr>
                      <w:bCs/>
                      <w:szCs w:val="21"/>
                    </w:rPr>
                  </w:pPr>
                  <w:r>
                    <w:rPr>
                      <w:bCs/>
                      <w:szCs w:val="21"/>
                    </w:rPr>
                    <w:t>废水</w:t>
                  </w:r>
                </w:p>
              </w:tc>
              <w:tc>
                <w:tcPr>
                  <w:tcW w:w="972" w:type="pct"/>
                  <w:gridSpan w:val="2"/>
                  <w:noWrap/>
                  <w:tcMar>
                    <w:top w:w="0" w:type="dxa"/>
                    <w:left w:w="0" w:type="dxa"/>
                    <w:bottom w:w="0" w:type="dxa"/>
                    <w:right w:w="0" w:type="dxa"/>
                  </w:tcMar>
                  <w:vAlign w:val="center"/>
                </w:tcPr>
                <w:p w14:paraId="48755A90">
                  <w:pPr>
                    <w:jc w:val="center"/>
                    <w:rPr>
                      <w:color w:val="FF0000"/>
                      <w:szCs w:val="21"/>
                    </w:rPr>
                  </w:pPr>
                  <w:r>
                    <w:rPr>
                      <w:szCs w:val="21"/>
                    </w:rPr>
                    <w:t>生活污水</w:t>
                  </w:r>
                </w:p>
              </w:tc>
              <w:tc>
                <w:tcPr>
                  <w:tcW w:w="690" w:type="pct"/>
                  <w:noWrap/>
                  <w:tcMar>
                    <w:top w:w="0" w:type="dxa"/>
                    <w:left w:w="0" w:type="dxa"/>
                    <w:bottom w:w="0" w:type="dxa"/>
                    <w:right w:w="0" w:type="dxa"/>
                  </w:tcMar>
                  <w:vAlign w:val="center"/>
                </w:tcPr>
                <w:p w14:paraId="27AF5FED">
                  <w:pPr>
                    <w:pStyle w:val="28"/>
                    <w:spacing w:line="240" w:lineRule="auto"/>
                    <w:rPr>
                      <w:color w:val="FF0000"/>
                    </w:rPr>
                  </w:pPr>
                  <w:r>
                    <w:rPr>
                      <w:rFonts w:hint="eastAsia"/>
                    </w:rPr>
                    <w:t>864m</w:t>
                  </w:r>
                  <w:r>
                    <w:rPr>
                      <w:rFonts w:hint="eastAsia"/>
                      <w:vertAlign w:val="superscript"/>
                    </w:rPr>
                    <w:t>3</w:t>
                  </w:r>
                  <w:r>
                    <w:rPr>
                      <w:rFonts w:hint="eastAsia"/>
                    </w:rPr>
                    <w:t>/a</w:t>
                  </w:r>
                </w:p>
              </w:tc>
              <w:tc>
                <w:tcPr>
                  <w:tcW w:w="732" w:type="pct"/>
                  <w:noWrap/>
                  <w:tcMar>
                    <w:top w:w="0" w:type="dxa"/>
                    <w:left w:w="0" w:type="dxa"/>
                    <w:bottom w:w="0" w:type="dxa"/>
                    <w:right w:w="0" w:type="dxa"/>
                  </w:tcMar>
                  <w:vAlign w:val="center"/>
                </w:tcPr>
                <w:p w14:paraId="16A0263D">
                  <w:pPr>
                    <w:pStyle w:val="28"/>
                    <w:spacing w:line="240" w:lineRule="auto"/>
                    <w:rPr>
                      <w:color w:val="FF0000"/>
                    </w:rPr>
                  </w:pPr>
                  <w:r>
                    <w:rPr>
                      <w:rFonts w:hint="eastAsia"/>
                    </w:rPr>
                    <w:t>864m</w:t>
                  </w:r>
                  <w:r>
                    <w:rPr>
                      <w:rFonts w:hint="eastAsia"/>
                      <w:vertAlign w:val="superscript"/>
                    </w:rPr>
                    <w:t>3</w:t>
                  </w:r>
                  <w:r>
                    <w:rPr>
                      <w:rFonts w:hint="eastAsia"/>
                    </w:rPr>
                    <w:t>/a</w:t>
                  </w:r>
                </w:p>
              </w:tc>
              <w:tc>
                <w:tcPr>
                  <w:tcW w:w="649" w:type="pct"/>
                  <w:noWrap/>
                  <w:tcMar>
                    <w:top w:w="0" w:type="dxa"/>
                    <w:left w:w="0" w:type="dxa"/>
                    <w:bottom w:w="0" w:type="dxa"/>
                    <w:right w:w="0" w:type="dxa"/>
                  </w:tcMar>
                  <w:vAlign w:val="center"/>
                </w:tcPr>
                <w:p w14:paraId="0F60A9BF">
                  <w:pPr>
                    <w:jc w:val="center"/>
                    <w:rPr>
                      <w:color w:val="FF0000"/>
                      <w:szCs w:val="21"/>
                    </w:rPr>
                  </w:pPr>
                  <w:r>
                    <w:rPr>
                      <w:rFonts w:hint="eastAsia"/>
                      <w:szCs w:val="21"/>
                    </w:rPr>
                    <w:t>0</w:t>
                  </w:r>
                </w:p>
              </w:tc>
              <w:tc>
                <w:tcPr>
                  <w:tcW w:w="1540" w:type="pct"/>
                  <w:noWrap/>
                  <w:tcMar>
                    <w:top w:w="0" w:type="dxa"/>
                    <w:left w:w="0" w:type="dxa"/>
                    <w:bottom w:w="0" w:type="dxa"/>
                    <w:right w:w="0" w:type="dxa"/>
                  </w:tcMar>
                  <w:vAlign w:val="center"/>
                </w:tcPr>
                <w:p w14:paraId="055B5D93">
                  <w:pPr>
                    <w:pStyle w:val="13"/>
                    <w:adjustRightInd w:val="0"/>
                    <w:spacing w:after="0"/>
                    <w:jc w:val="center"/>
                    <w:rPr>
                      <w:color w:val="FF0000"/>
                      <w:szCs w:val="21"/>
                      <w:lang w:val="en-US" w:eastAsia="zh-CN"/>
                    </w:rPr>
                  </w:pPr>
                  <w:r>
                    <w:rPr>
                      <w:rFonts w:hint="eastAsia"/>
                      <w:szCs w:val="21"/>
                      <w:lang w:val="en-US" w:eastAsia="zh-CN"/>
                    </w:rPr>
                    <w:t>生活污水经化粪池收集后托运至社头镇南村污水处理站集中处理，待污水管网建成后接管至污水处理厂。</w:t>
                  </w:r>
                </w:p>
              </w:tc>
            </w:tr>
            <w:tr w14:paraId="6BC88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 w:type="pct"/>
                  <w:vMerge w:val="continue"/>
                  <w:noWrap/>
                  <w:tcMar>
                    <w:top w:w="0" w:type="dxa"/>
                    <w:left w:w="0" w:type="dxa"/>
                    <w:bottom w:w="0" w:type="dxa"/>
                    <w:right w:w="0" w:type="dxa"/>
                  </w:tcMar>
                  <w:vAlign w:val="center"/>
                </w:tcPr>
                <w:p w14:paraId="715C8E6F">
                  <w:pPr>
                    <w:jc w:val="center"/>
                    <w:rPr>
                      <w:szCs w:val="21"/>
                      <w:highlight w:val="yellow"/>
                    </w:rPr>
                  </w:pPr>
                </w:p>
              </w:tc>
              <w:tc>
                <w:tcPr>
                  <w:tcW w:w="208" w:type="pct"/>
                  <w:vMerge w:val="restart"/>
                  <w:noWrap/>
                  <w:tcMar>
                    <w:top w:w="0" w:type="dxa"/>
                    <w:left w:w="0" w:type="dxa"/>
                    <w:bottom w:w="0" w:type="dxa"/>
                    <w:right w:w="0" w:type="dxa"/>
                  </w:tcMar>
                  <w:vAlign w:val="center"/>
                </w:tcPr>
                <w:p w14:paraId="32895111">
                  <w:pPr>
                    <w:jc w:val="center"/>
                    <w:rPr>
                      <w:bCs/>
                      <w:szCs w:val="21"/>
                    </w:rPr>
                  </w:pPr>
                  <w:r>
                    <w:rPr>
                      <w:rFonts w:hint="eastAsia"/>
                      <w:bCs/>
                      <w:szCs w:val="21"/>
                    </w:rPr>
                    <w:t>固体废物</w:t>
                  </w:r>
                </w:p>
              </w:tc>
              <w:tc>
                <w:tcPr>
                  <w:tcW w:w="972" w:type="pct"/>
                  <w:gridSpan w:val="2"/>
                  <w:noWrap/>
                  <w:tcMar>
                    <w:top w:w="0" w:type="dxa"/>
                    <w:left w:w="0" w:type="dxa"/>
                    <w:bottom w:w="0" w:type="dxa"/>
                    <w:right w:w="0" w:type="dxa"/>
                  </w:tcMar>
                  <w:vAlign w:val="center"/>
                </w:tcPr>
                <w:p w14:paraId="0C30F9F2">
                  <w:pPr>
                    <w:autoSpaceDE w:val="0"/>
                    <w:autoSpaceDN w:val="0"/>
                    <w:adjustRightInd w:val="0"/>
                    <w:jc w:val="center"/>
                    <w:rPr>
                      <w:szCs w:val="21"/>
                    </w:rPr>
                  </w:pPr>
                  <w:r>
                    <w:rPr>
                      <w:rFonts w:hint="eastAsia"/>
                      <w:szCs w:val="21"/>
                    </w:rPr>
                    <w:t>固废仓库</w:t>
                  </w:r>
                </w:p>
              </w:tc>
              <w:tc>
                <w:tcPr>
                  <w:tcW w:w="690" w:type="pct"/>
                  <w:noWrap/>
                  <w:tcMar>
                    <w:top w:w="0" w:type="dxa"/>
                    <w:left w:w="0" w:type="dxa"/>
                    <w:bottom w:w="0" w:type="dxa"/>
                    <w:right w:w="0" w:type="dxa"/>
                  </w:tcMar>
                  <w:vAlign w:val="center"/>
                </w:tcPr>
                <w:p w14:paraId="1B8FA284">
                  <w:pPr>
                    <w:jc w:val="center"/>
                    <w:rPr>
                      <w:szCs w:val="21"/>
                    </w:rPr>
                  </w:pPr>
                  <w:r>
                    <w:rPr>
                      <w:rFonts w:hint="eastAsia"/>
                      <w:szCs w:val="21"/>
                    </w:rPr>
                    <w:t>30m</w:t>
                  </w:r>
                  <w:r>
                    <w:rPr>
                      <w:rFonts w:hint="eastAsia"/>
                      <w:szCs w:val="21"/>
                      <w:vertAlign w:val="superscript"/>
                    </w:rPr>
                    <w:t>2</w:t>
                  </w:r>
                </w:p>
              </w:tc>
              <w:tc>
                <w:tcPr>
                  <w:tcW w:w="732" w:type="pct"/>
                  <w:noWrap/>
                  <w:tcMar>
                    <w:top w:w="0" w:type="dxa"/>
                    <w:left w:w="0" w:type="dxa"/>
                    <w:bottom w:w="0" w:type="dxa"/>
                    <w:right w:w="0" w:type="dxa"/>
                  </w:tcMar>
                  <w:vAlign w:val="center"/>
                </w:tcPr>
                <w:p w14:paraId="630AD0CA">
                  <w:pPr>
                    <w:jc w:val="center"/>
                    <w:rPr>
                      <w:szCs w:val="21"/>
                    </w:rPr>
                  </w:pPr>
                  <w:r>
                    <w:rPr>
                      <w:rFonts w:hint="eastAsia"/>
                      <w:szCs w:val="21"/>
                    </w:rPr>
                    <w:t>30m</w:t>
                  </w:r>
                  <w:r>
                    <w:rPr>
                      <w:rFonts w:hint="eastAsia"/>
                      <w:szCs w:val="21"/>
                      <w:vertAlign w:val="superscript"/>
                    </w:rPr>
                    <w:t>2</w:t>
                  </w:r>
                </w:p>
              </w:tc>
              <w:tc>
                <w:tcPr>
                  <w:tcW w:w="649" w:type="pct"/>
                  <w:noWrap/>
                  <w:tcMar>
                    <w:top w:w="0" w:type="dxa"/>
                    <w:left w:w="0" w:type="dxa"/>
                    <w:bottom w:w="0" w:type="dxa"/>
                    <w:right w:w="0" w:type="dxa"/>
                  </w:tcMar>
                  <w:vAlign w:val="center"/>
                </w:tcPr>
                <w:p w14:paraId="6FAA7B9A">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799CE92E">
                  <w:pPr>
                    <w:jc w:val="center"/>
                    <w:rPr>
                      <w:szCs w:val="21"/>
                    </w:rPr>
                  </w:pPr>
                  <w:r>
                    <w:rPr>
                      <w:rFonts w:hint="eastAsia"/>
                      <w:szCs w:val="21"/>
                    </w:rPr>
                    <w:t>依托现有，一般固废暂存，位于厂区西南侧。</w:t>
                  </w:r>
                </w:p>
              </w:tc>
            </w:tr>
            <w:tr w14:paraId="14294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 w:type="pct"/>
                  <w:vMerge w:val="continue"/>
                  <w:noWrap/>
                  <w:tcMar>
                    <w:top w:w="0" w:type="dxa"/>
                    <w:left w:w="0" w:type="dxa"/>
                    <w:bottom w:w="0" w:type="dxa"/>
                    <w:right w:w="0" w:type="dxa"/>
                  </w:tcMar>
                  <w:vAlign w:val="center"/>
                </w:tcPr>
                <w:p w14:paraId="2FF49776">
                  <w:pPr>
                    <w:jc w:val="center"/>
                    <w:rPr>
                      <w:szCs w:val="21"/>
                      <w:highlight w:val="yellow"/>
                    </w:rPr>
                  </w:pPr>
                </w:p>
              </w:tc>
              <w:tc>
                <w:tcPr>
                  <w:tcW w:w="208" w:type="pct"/>
                  <w:vMerge w:val="continue"/>
                  <w:noWrap/>
                  <w:tcMar>
                    <w:top w:w="0" w:type="dxa"/>
                    <w:left w:w="0" w:type="dxa"/>
                    <w:bottom w:w="0" w:type="dxa"/>
                    <w:right w:w="0" w:type="dxa"/>
                  </w:tcMar>
                  <w:vAlign w:val="center"/>
                </w:tcPr>
                <w:p w14:paraId="29B1E657">
                  <w:pPr>
                    <w:jc w:val="center"/>
                    <w:rPr>
                      <w:bCs/>
                      <w:szCs w:val="21"/>
                    </w:rPr>
                  </w:pPr>
                </w:p>
              </w:tc>
              <w:tc>
                <w:tcPr>
                  <w:tcW w:w="972" w:type="pct"/>
                  <w:gridSpan w:val="2"/>
                  <w:noWrap/>
                  <w:tcMar>
                    <w:top w:w="0" w:type="dxa"/>
                    <w:left w:w="0" w:type="dxa"/>
                    <w:bottom w:w="0" w:type="dxa"/>
                    <w:right w:w="0" w:type="dxa"/>
                  </w:tcMar>
                  <w:vAlign w:val="center"/>
                </w:tcPr>
                <w:p w14:paraId="2D49F177">
                  <w:pPr>
                    <w:autoSpaceDE w:val="0"/>
                    <w:autoSpaceDN w:val="0"/>
                    <w:adjustRightInd w:val="0"/>
                    <w:jc w:val="center"/>
                    <w:rPr>
                      <w:szCs w:val="21"/>
                    </w:rPr>
                  </w:pPr>
                  <w:r>
                    <w:rPr>
                      <w:rFonts w:hint="eastAsia"/>
                      <w:szCs w:val="21"/>
                    </w:rPr>
                    <w:t>危废仓库</w:t>
                  </w:r>
                </w:p>
              </w:tc>
              <w:tc>
                <w:tcPr>
                  <w:tcW w:w="690" w:type="pct"/>
                  <w:noWrap/>
                  <w:tcMar>
                    <w:top w:w="0" w:type="dxa"/>
                    <w:left w:w="0" w:type="dxa"/>
                    <w:bottom w:w="0" w:type="dxa"/>
                    <w:right w:w="0" w:type="dxa"/>
                  </w:tcMar>
                  <w:vAlign w:val="center"/>
                </w:tcPr>
                <w:p w14:paraId="58BEFAE5">
                  <w:pPr>
                    <w:jc w:val="center"/>
                    <w:rPr>
                      <w:szCs w:val="21"/>
                    </w:rPr>
                  </w:pPr>
                  <w:r>
                    <w:rPr>
                      <w:rFonts w:hint="eastAsia"/>
                      <w:szCs w:val="21"/>
                    </w:rPr>
                    <w:t>20m</w:t>
                  </w:r>
                  <w:r>
                    <w:rPr>
                      <w:rFonts w:hint="eastAsia"/>
                      <w:szCs w:val="21"/>
                      <w:vertAlign w:val="superscript"/>
                    </w:rPr>
                    <w:t>2</w:t>
                  </w:r>
                </w:p>
              </w:tc>
              <w:tc>
                <w:tcPr>
                  <w:tcW w:w="732" w:type="pct"/>
                  <w:noWrap/>
                  <w:tcMar>
                    <w:top w:w="0" w:type="dxa"/>
                    <w:left w:w="0" w:type="dxa"/>
                    <w:bottom w:w="0" w:type="dxa"/>
                    <w:right w:w="0" w:type="dxa"/>
                  </w:tcMar>
                  <w:vAlign w:val="center"/>
                </w:tcPr>
                <w:p w14:paraId="1B0A49AA">
                  <w:pPr>
                    <w:jc w:val="center"/>
                    <w:rPr>
                      <w:szCs w:val="21"/>
                    </w:rPr>
                  </w:pPr>
                  <w:r>
                    <w:rPr>
                      <w:rFonts w:hint="eastAsia"/>
                      <w:szCs w:val="21"/>
                    </w:rPr>
                    <w:t>20m</w:t>
                  </w:r>
                  <w:r>
                    <w:rPr>
                      <w:rFonts w:hint="eastAsia"/>
                      <w:szCs w:val="21"/>
                      <w:vertAlign w:val="superscript"/>
                    </w:rPr>
                    <w:t>2</w:t>
                  </w:r>
                </w:p>
              </w:tc>
              <w:tc>
                <w:tcPr>
                  <w:tcW w:w="649" w:type="pct"/>
                  <w:noWrap/>
                  <w:tcMar>
                    <w:top w:w="0" w:type="dxa"/>
                    <w:left w:w="0" w:type="dxa"/>
                    <w:bottom w:w="0" w:type="dxa"/>
                    <w:right w:w="0" w:type="dxa"/>
                  </w:tcMar>
                  <w:vAlign w:val="center"/>
                </w:tcPr>
                <w:p w14:paraId="5517A25D">
                  <w:pPr>
                    <w:jc w:val="center"/>
                    <w:rPr>
                      <w:szCs w:val="21"/>
                    </w:rPr>
                  </w:pPr>
                  <w:r>
                    <w:rPr>
                      <w:rFonts w:hint="eastAsia"/>
                      <w:szCs w:val="21"/>
                    </w:rPr>
                    <w:t>0</w:t>
                  </w:r>
                </w:p>
              </w:tc>
              <w:tc>
                <w:tcPr>
                  <w:tcW w:w="1540" w:type="pct"/>
                  <w:noWrap/>
                  <w:tcMar>
                    <w:top w:w="0" w:type="dxa"/>
                    <w:left w:w="0" w:type="dxa"/>
                    <w:bottom w:w="0" w:type="dxa"/>
                    <w:right w:w="0" w:type="dxa"/>
                  </w:tcMar>
                  <w:vAlign w:val="center"/>
                </w:tcPr>
                <w:p w14:paraId="4F58145A">
                  <w:pPr>
                    <w:jc w:val="center"/>
                    <w:rPr>
                      <w:szCs w:val="21"/>
                    </w:rPr>
                  </w:pPr>
                  <w:r>
                    <w:rPr>
                      <w:rFonts w:hint="eastAsia"/>
                      <w:szCs w:val="21"/>
                    </w:rPr>
                    <w:t>依托现有，危废暂存，位于厂区西南侧。</w:t>
                  </w:r>
                </w:p>
              </w:tc>
            </w:tr>
          </w:tbl>
          <w:p w14:paraId="7B9C8B6A">
            <w:pPr>
              <w:spacing w:line="360" w:lineRule="auto"/>
              <w:rPr>
                <w:rStyle w:val="42"/>
              </w:rPr>
            </w:pPr>
            <w:r>
              <w:rPr>
                <w:b/>
                <w:szCs w:val="21"/>
              </w:rPr>
              <w:t>注：</w:t>
            </w:r>
            <w:r>
              <w:rPr>
                <w:bCs/>
                <w:szCs w:val="21"/>
              </w:rPr>
              <w:t>本项目不新增建筑面积，主体工程均依托现有。</w:t>
            </w:r>
          </w:p>
          <w:p w14:paraId="46A3AAFD">
            <w:pPr>
              <w:spacing w:line="360" w:lineRule="auto"/>
              <w:ind w:firstLine="422" w:firstLineChars="200"/>
              <w:rPr>
                <w:b/>
                <w:bCs/>
                <w:szCs w:val="21"/>
              </w:rPr>
            </w:pPr>
            <w:r>
              <w:rPr>
                <w:rFonts w:hint="eastAsia"/>
                <w:b/>
                <w:bCs/>
                <w:szCs w:val="21"/>
              </w:rPr>
              <w:t>（1）环保工程依托可行性分析</w:t>
            </w:r>
          </w:p>
          <w:p w14:paraId="64051D60">
            <w:pPr>
              <w:keepNext/>
              <w:keepLines/>
              <w:spacing w:line="360" w:lineRule="auto"/>
              <w:ind w:firstLine="420" w:firstLineChars="200"/>
              <w:rPr>
                <w:szCs w:val="21"/>
              </w:rPr>
            </w:pPr>
            <w:r>
              <w:rPr>
                <w:rFonts w:hint="eastAsia"/>
                <w:szCs w:val="21"/>
              </w:rPr>
              <w:t>建设单位现有项目一般固废仓库已按照</w:t>
            </w:r>
            <w:r>
              <w:rPr>
                <w:szCs w:val="21"/>
              </w:rPr>
              <w:t>《一般工业固体废物贮存和填埋污染控制标准》（GB18599-2020）要求建设</w:t>
            </w:r>
            <w:r>
              <w:rPr>
                <w:rFonts w:hint="eastAsia"/>
                <w:szCs w:val="21"/>
              </w:rPr>
              <w:t>，现有项目一般固废仓库贮存面积为30m</w:t>
            </w:r>
            <w:r>
              <w:rPr>
                <w:rFonts w:hint="eastAsia"/>
                <w:szCs w:val="21"/>
                <w:vertAlign w:val="superscript"/>
              </w:rPr>
              <w:t>2</w:t>
            </w:r>
            <w:r>
              <w:rPr>
                <w:rFonts w:hint="eastAsia"/>
                <w:szCs w:val="21"/>
              </w:rPr>
              <w:t>，一般固废</w:t>
            </w:r>
            <w:r>
              <w:rPr>
                <w:szCs w:val="21"/>
              </w:rPr>
              <w:t>仓库储存能力以</w:t>
            </w:r>
            <w:r>
              <w:rPr>
                <w:rFonts w:hint="eastAsia"/>
                <w:szCs w:val="21"/>
              </w:rPr>
              <w:t>0.5</w:t>
            </w:r>
            <w:r>
              <w:rPr>
                <w:szCs w:val="21"/>
              </w:rPr>
              <w:t>t/m</w:t>
            </w:r>
            <w:r>
              <w:rPr>
                <w:szCs w:val="21"/>
                <w:vertAlign w:val="superscript"/>
              </w:rPr>
              <w:t>2</w:t>
            </w:r>
            <w:r>
              <w:rPr>
                <w:szCs w:val="21"/>
              </w:rPr>
              <w:t>计，则</w:t>
            </w:r>
            <w:r>
              <w:rPr>
                <w:rFonts w:hint="eastAsia"/>
                <w:szCs w:val="21"/>
              </w:rPr>
              <w:t>一般固废</w:t>
            </w:r>
            <w:r>
              <w:rPr>
                <w:szCs w:val="21"/>
              </w:rPr>
              <w:t>仓库最大可储存</w:t>
            </w:r>
            <w:r>
              <w:rPr>
                <w:rFonts w:hint="eastAsia"/>
                <w:szCs w:val="21"/>
              </w:rPr>
              <w:t>15</w:t>
            </w:r>
            <w:r>
              <w:rPr>
                <w:szCs w:val="21"/>
              </w:rPr>
              <w:t>t的</w:t>
            </w:r>
            <w:r>
              <w:rPr>
                <w:rFonts w:hint="eastAsia"/>
                <w:szCs w:val="21"/>
              </w:rPr>
              <w:t>一般固废</w:t>
            </w:r>
            <w:r>
              <w:rPr>
                <w:szCs w:val="21"/>
              </w:rPr>
              <w:t>。建设单位现有项目</w:t>
            </w:r>
            <w:r>
              <w:rPr>
                <w:rFonts w:hint="eastAsia"/>
                <w:szCs w:val="21"/>
              </w:rPr>
              <w:t>一般固废</w:t>
            </w:r>
            <w:r>
              <w:rPr>
                <w:szCs w:val="21"/>
              </w:rPr>
              <w:t>产生量为</w:t>
            </w:r>
            <w:r>
              <w:rPr>
                <w:rFonts w:hint="eastAsia"/>
                <w:szCs w:val="21"/>
              </w:rPr>
              <w:t>13.45t</w:t>
            </w:r>
            <w:r>
              <w:rPr>
                <w:szCs w:val="21"/>
              </w:rPr>
              <w:t>/a，</w:t>
            </w:r>
            <w:r>
              <w:rPr>
                <w:rFonts w:hint="eastAsia"/>
                <w:szCs w:val="21"/>
              </w:rPr>
              <w:t>1年清运4</w:t>
            </w:r>
            <w:r>
              <w:rPr>
                <w:szCs w:val="21"/>
              </w:rPr>
              <w:t>次，最大暂存量为</w:t>
            </w:r>
            <w:r>
              <w:rPr>
                <w:rFonts w:hint="eastAsia"/>
                <w:szCs w:val="21"/>
              </w:rPr>
              <w:t>3.36</w:t>
            </w:r>
            <w:r>
              <w:rPr>
                <w:szCs w:val="21"/>
              </w:rPr>
              <w:t>t</w:t>
            </w:r>
            <w:r>
              <w:rPr>
                <w:rFonts w:hint="eastAsia"/>
                <w:szCs w:val="21"/>
              </w:rPr>
              <w:t>；</w:t>
            </w:r>
            <w:r>
              <w:rPr>
                <w:szCs w:val="21"/>
              </w:rPr>
              <w:t>本项目</w:t>
            </w:r>
            <w:r>
              <w:rPr>
                <w:rFonts w:hint="eastAsia"/>
                <w:szCs w:val="21"/>
              </w:rPr>
              <w:t>一般固废</w:t>
            </w:r>
            <w:r>
              <w:rPr>
                <w:szCs w:val="21"/>
              </w:rPr>
              <w:t>产生量</w:t>
            </w:r>
            <w:r>
              <w:rPr>
                <w:rFonts w:hint="eastAsia"/>
                <w:szCs w:val="21"/>
              </w:rPr>
              <w:t>0.5</w:t>
            </w:r>
            <w:r>
              <w:rPr>
                <w:szCs w:val="21"/>
              </w:rPr>
              <w:t>t/a，</w:t>
            </w:r>
            <w:r>
              <w:rPr>
                <w:rFonts w:hint="eastAsia"/>
                <w:szCs w:val="21"/>
              </w:rPr>
              <w:t>1</w:t>
            </w:r>
            <w:r>
              <w:rPr>
                <w:szCs w:val="21"/>
              </w:rPr>
              <w:t>年</w:t>
            </w:r>
            <w:r>
              <w:rPr>
                <w:rFonts w:hint="eastAsia"/>
                <w:szCs w:val="21"/>
              </w:rPr>
              <w:t>清运4</w:t>
            </w:r>
            <w:r>
              <w:rPr>
                <w:szCs w:val="21"/>
              </w:rPr>
              <w:t>次，最大暂存量为</w:t>
            </w:r>
            <w:r>
              <w:rPr>
                <w:rFonts w:hint="eastAsia"/>
                <w:szCs w:val="21"/>
              </w:rPr>
              <w:t>0.13</w:t>
            </w:r>
            <w:r>
              <w:rPr>
                <w:szCs w:val="21"/>
              </w:rPr>
              <w:t>t，因此建设单位</w:t>
            </w:r>
            <w:r>
              <w:rPr>
                <w:rFonts w:hint="eastAsia"/>
                <w:szCs w:val="21"/>
              </w:rPr>
              <w:t>全厂一般固废</w:t>
            </w:r>
            <w:r>
              <w:rPr>
                <w:szCs w:val="21"/>
              </w:rPr>
              <w:t>最大暂存量为</w:t>
            </w:r>
            <w:r>
              <w:rPr>
                <w:rFonts w:hint="eastAsia"/>
                <w:szCs w:val="21"/>
              </w:rPr>
              <w:t>3.49</w:t>
            </w:r>
            <w:r>
              <w:rPr>
                <w:szCs w:val="21"/>
              </w:rPr>
              <w:t>t，占</w:t>
            </w:r>
            <w:r>
              <w:rPr>
                <w:rFonts w:hint="eastAsia"/>
                <w:szCs w:val="21"/>
              </w:rPr>
              <w:t>一般固废</w:t>
            </w:r>
            <w:r>
              <w:rPr>
                <w:szCs w:val="21"/>
              </w:rPr>
              <w:t>仓库储存能力的</w:t>
            </w:r>
            <w:r>
              <w:rPr>
                <w:rFonts w:hint="eastAsia"/>
                <w:szCs w:val="21"/>
              </w:rPr>
              <w:t>23.27</w:t>
            </w:r>
            <w:r>
              <w:rPr>
                <w:szCs w:val="21"/>
              </w:rPr>
              <w:t>%，因此现有项目</w:t>
            </w:r>
            <w:r>
              <w:rPr>
                <w:rFonts w:hint="eastAsia"/>
                <w:szCs w:val="21"/>
              </w:rPr>
              <w:t>一般固废</w:t>
            </w:r>
            <w:r>
              <w:rPr>
                <w:szCs w:val="21"/>
              </w:rPr>
              <w:t>仓库储存能力能够满足本项目所用。</w:t>
            </w:r>
          </w:p>
          <w:p w14:paraId="588C51F0">
            <w:pPr>
              <w:keepNext/>
              <w:keepLines/>
              <w:spacing w:line="360" w:lineRule="auto"/>
              <w:ind w:firstLine="420" w:firstLineChars="200"/>
              <w:rPr>
                <w:color w:val="0000FF"/>
              </w:rPr>
            </w:pPr>
            <w:r>
              <w:rPr>
                <w:rFonts w:hint="eastAsia"/>
                <w:szCs w:val="21"/>
              </w:rPr>
              <w:t>建设单位现有项目危废仓库已按照《危险废物贮存污染控制标准》（GB18597-2023）</w:t>
            </w:r>
            <w:r>
              <w:rPr>
                <w:szCs w:val="21"/>
              </w:rPr>
              <w:t>要求建设</w:t>
            </w:r>
            <w:r>
              <w:rPr>
                <w:rFonts w:hint="eastAsia"/>
                <w:szCs w:val="21"/>
              </w:rPr>
              <w:t>，现有项目危废仓库贮存面积为20m</w:t>
            </w:r>
            <w:r>
              <w:rPr>
                <w:rFonts w:hint="eastAsia"/>
                <w:szCs w:val="21"/>
                <w:vertAlign w:val="superscript"/>
              </w:rPr>
              <w:t>2</w:t>
            </w:r>
            <w:r>
              <w:rPr>
                <w:rFonts w:hint="eastAsia"/>
                <w:szCs w:val="21"/>
              </w:rPr>
              <w:t>，危废</w:t>
            </w:r>
            <w:r>
              <w:rPr>
                <w:szCs w:val="21"/>
              </w:rPr>
              <w:t>仓库储存能力以</w:t>
            </w:r>
            <w:r>
              <w:rPr>
                <w:rFonts w:hint="eastAsia"/>
                <w:szCs w:val="21"/>
              </w:rPr>
              <w:t>0.5</w:t>
            </w:r>
            <w:r>
              <w:rPr>
                <w:szCs w:val="21"/>
              </w:rPr>
              <w:t>t/m</w:t>
            </w:r>
            <w:r>
              <w:rPr>
                <w:szCs w:val="21"/>
                <w:vertAlign w:val="superscript"/>
              </w:rPr>
              <w:t>2</w:t>
            </w:r>
            <w:r>
              <w:rPr>
                <w:szCs w:val="21"/>
              </w:rPr>
              <w:t>计，则</w:t>
            </w:r>
            <w:r>
              <w:rPr>
                <w:rFonts w:hint="eastAsia"/>
                <w:szCs w:val="21"/>
              </w:rPr>
              <w:t>危废</w:t>
            </w:r>
            <w:r>
              <w:rPr>
                <w:szCs w:val="21"/>
              </w:rPr>
              <w:t>仓库最大可储存</w:t>
            </w:r>
            <w:r>
              <w:rPr>
                <w:rFonts w:hint="eastAsia"/>
                <w:szCs w:val="21"/>
              </w:rPr>
              <w:t>10</w:t>
            </w:r>
            <w:r>
              <w:rPr>
                <w:szCs w:val="21"/>
              </w:rPr>
              <w:t>t的</w:t>
            </w:r>
            <w:r>
              <w:rPr>
                <w:rFonts w:hint="eastAsia"/>
                <w:szCs w:val="21"/>
              </w:rPr>
              <w:t>危废</w:t>
            </w:r>
            <w:r>
              <w:rPr>
                <w:szCs w:val="21"/>
              </w:rPr>
              <w:t>。建设单位现有</w:t>
            </w:r>
            <w:r>
              <w:rPr>
                <w:rFonts w:hint="eastAsia"/>
                <w:szCs w:val="21"/>
              </w:rPr>
              <w:t>危废</w:t>
            </w:r>
            <w:r>
              <w:rPr>
                <w:szCs w:val="21"/>
              </w:rPr>
              <w:t>产生量为</w:t>
            </w:r>
            <w:r>
              <w:rPr>
                <w:rFonts w:hint="eastAsia"/>
                <w:szCs w:val="21"/>
              </w:rPr>
              <w:t>9.6t</w:t>
            </w:r>
            <w:r>
              <w:rPr>
                <w:szCs w:val="21"/>
              </w:rPr>
              <w:t>/a，</w:t>
            </w:r>
            <w:r>
              <w:rPr>
                <w:rFonts w:hint="eastAsia"/>
                <w:szCs w:val="21"/>
              </w:rPr>
              <w:t>1年清运4</w:t>
            </w:r>
            <w:r>
              <w:rPr>
                <w:szCs w:val="21"/>
              </w:rPr>
              <w:t>次，最大暂存量为</w:t>
            </w:r>
            <w:r>
              <w:rPr>
                <w:rFonts w:hint="eastAsia"/>
                <w:szCs w:val="21"/>
              </w:rPr>
              <w:t>2.4</w:t>
            </w:r>
            <w:r>
              <w:rPr>
                <w:szCs w:val="21"/>
              </w:rPr>
              <w:t>t</w:t>
            </w:r>
            <w:r>
              <w:rPr>
                <w:rFonts w:hint="eastAsia"/>
                <w:szCs w:val="21"/>
              </w:rPr>
              <w:t>；</w:t>
            </w:r>
            <w:r>
              <w:rPr>
                <w:szCs w:val="21"/>
              </w:rPr>
              <w:t>本项目</w:t>
            </w:r>
            <w:r>
              <w:rPr>
                <w:rFonts w:hint="eastAsia"/>
                <w:szCs w:val="21"/>
              </w:rPr>
              <w:t>危废</w:t>
            </w:r>
            <w:r>
              <w:rPr>
                <w:szCs w:val="21"/>
              </w:rPr>
              <w:t>产生量</w:t>
            </w:r>
            <w:r>
              <w:rPr>
                <w:rFonts w:hint="eastAsia"/>
                <w:szCs w:val="21"/>
                <w:lang w:val="en-US" w:eastAsia="zh-CN"/>
              </w:rPr>
              <w:t>1.3</w:t>
            </w:r>
            <w:r>
              <w:rPr>
                <w:szCs w:val="21"/>
              </w:rPr>
              <w:t>t/a，</w:t>
            </w:r>
            <w:r>
              <w:rPr>
                <w:rFonts w:hint="eastAsia"/>
                <w:szCs w:val="21"/>
              </w:rPr>
              <w:t>其中槽渣0.1t/a</w:t>
            </w:r>
            <w:r>
              <w:rPr>
                <w:rFonts w:hint="eastAsia"/>
                <w:szCs w:val="21"/>
                <w:lang w:eastAsia="zh-CN"/>
              </w:rPr>
              <w:t>、</w:t>
            </w:r>
            <w:r>
              <w:rPr>
                <w:rFonts w:hint="eastAsia"/>
                <w:szCs w:val="21"/>
                <w:lang w:val="en-US" w:eastAsia="zh-CN"/>
              </w:rPr>
              <w:t>废清洗液1.18t/a</w:t>
            </w:r>
            <w:r>
              <w:rPr>
                <w:rFonts w:hint="eastAsia"/>
                <w:szCs w:val="21"/>
              </w:rPr>
              <w:t>，其他危废0.1t/a，槽渣</w:t>
            </w:r>
            <w:r>
              <w:rPr>
                <w:rFonts w:hint="eastAsia"/>
                <w:szCs w:val="21"/>
                <w:lang w:val="en-US" w:eastAsia="zh-CN"/>
              </w:rPr>
              <w:t>及废清洗液</w:t>
            </w:r>
            <w:r>
              <w:rPr>
                <w:rFonts w:hint="eastAsia"/>
                <w:szCs w:val="21"/>
              </w:rPr>
              <w:t>1年清运1次，其他危废1</w:t>
            </w:r>
            <w:r>
              <w:rPr>
                <w:szCs w:val="21"/>
              </w:rPr>
              <w:t>年</w:t>
            </w:r>
            <w:r>
              <w:rPr>
                <w:rFonts w:hint="eastAsia"/>
                <w:szCs w:val="21"/>
              </w:rPr>
              <w:t>清运4</w:t>
            </w:r>
            <w:r>
              <w:rPr>
                <w:szCs w:val="21"/>
              </w:rPr>
              <w:t>次，</w:t>
            </w:r>
            <w:r>
              <w:rPr>
                <w:rFonts w:hint="eastAsia"/>
                <w:szCs w:val="21"/>
              </w:rPr>
              <w:t>则</w:t>
            </w:r>
            <w:r>
              <w:rPr>
                <w:szCs w:val="21"/>
              </w:rPr>
              <w:t>最大暂存量为</w:t>
            </w:r>
            <w:r>
              <w:rPr>
                <w:rFonts w:hint="eastAsia"/>
                <w:szCs w:val="21"/>
                <w:lang w:val="en-US" w:eastAsia="zh-CN"/>
              </w:rPr>
              <w:t>1.305</w:t>
            </w:r>
            <w:r>
              <w:rPr>
                <w:szCs w:val="21"/>
              </w:rPr>
              <w:t>t，因此建设单位</w:t>
            </w:r>
            <w:r>
              <w:rPr>
                <w:rFonts w:hint="eastAsia"/>
                <w:szCs w:val="21"/>
              </w:rPr>
              <w:t>全厂危废</w:t>
            </w:r>
            <w:r>
              <w:rPr>
                <w:szCs w:val="21"/>
              </w:rPr>
              <w:t>最大暂存量为</w:t>
            </w:r>
            <w:r>
              <w:rPr>
                <w:rFonts w:hint="eastAsia"/>
                <w:szCs w:val="21"/>
                <w:lang w:val="en-US" w:eastAsia="zh-CN"/>
              </w:rPr>
              <w:t>3.705</w:t>
            </w:r>
            <w:r>
              <w:rPr>
                <w:szCs w:val="21"/>
              </w:rPr>
              <w:t>t，占</w:t>
            </w:r>
            <w:r>
              <w:rPr>
                <w:rFonts w:hint="eastAsia"/>
                <w:szCs w:val="21"/>
              </w:rPr>
              <w:t>危废</w:t>
            </w:r>
            <w:r>
              <w:rPr>
                <w:szCs w:val="21"/>
              </w:rPr>
              <w:t>仓库储存能力的</w:t>
            </w:r>
            <w:r>
              <w:rPr>
                <w:rFonts w:hint="eastAsia"/>
                <w:szCs w:val="21"/>
                <w:lang w:val="en-US" w:eastAsia="zh-CN"/>
              </w:rPr>
              <w:t>37.1</w:t>
            </w:r>
            <w:r>
              <w:rPr>
                <w:szCs w:val="21"/>
              </w:rPr>
              <w:t>%，因此现有项目</w:t>
            </w:r>
            <w:r>
              <w:rPr>
                <w:rFonts w:hint="eastAsia"/>
                <w:szCs w:val="21"/>
              </w:rPr>
              <w:t>危废</w:t>
            </w:r>
            <w:r>
              <w:rPr>
                <w:szCs w:val="21"/>
              </w:rPr>
              <w:t>仓库储存能力能够满足本项目所用。</w:t>
            </w:r>
          </w:p>
          <w:p w14:paraId="4D56A710">
            <w:pPr>
              <w:spacing w:line="360" w:lineRule="auto"/>
              <w:ind w:firstLine="422" w:firstLineChars="200"/>
              <w:rPr>
                <w:b/>
                <w:bCs/>
                <w:szCs w:val="21"/>
              </w:rPr>
            </w:pPr>
            <w:r>
              <w:rPr>
                <w:b/>
                <w:bCs/>
                <w:szCs w:val="21"/>
              </w:rPr>
              <w:t>4、生产设备</w:t>
            </w:r>
          </w:p>
          <w:p w14:paraId="48C45724">
            <w:pPr>
              <w:spacing w:line="360" w:lineRule="auto"/>
              <w:ind w:firstLine="420" w:firstLineChars="200"/>
              <w:rPr>
                <w:b/>
                <w:szCs w:val="21"/>
              </w:rPr>
            </w:pPr>
            <w:r>
              <w:rPr>
                <w:rFonts w:hint="eastAsia"/>
                <w:szCs w:val="21"/>
              </w:rPr>
              <w:t>项目主要设备详见下表</w:t>
            </w:r>
            <w:r>
              <w:rPr>
                <w:szCs w:val="21"/>
              </w:rPr>
              <w:t>。</w:t>
            </w:r>
            <w:bookmarkStart w:id="6" w:name="_Ref435019854"/>
          </w:p>
          <w:p w14:paraId="7DEBB7B7">
            <w:pPr>
              <w:jc w:val="center"/>
              <w:rPr>
                <w:b/>
                <w:szCs w:val="21"/>
              </w:rPr>
            </w:pPr>
            <w:r>
              <w:rPr>
                <w:b/>
                <w:szCs w:val="21"/>
              </w:rPr>
              <w:t>表</w:t>
            </w:r>
            <w:bookmarkEnd w:id="6"/>
            <w:r>
              <w:rPr>
                <w:b/>
                <w:szCs w:val="21"/>
              </w:rPr>
              <w:t>2-</w:t>
            </w:r>
            <w:r>
              <w:rPr>
                <w:rFonts w:hint="eastAsia"/>
                <w:b/>
                <w:szCs w:val="21"/>
              </w:rPr>
              <w:t>3</w:t>
            </w:r>
            <w:r>
              <w:rPr>
                <w:b/>
                <w:szCs w:val="21"/>
              </w:rPr>
              <w:t xml:space="preserve"> 项目主要生产设备表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1" w:type="dxa"/>
                <w:left w:w="11" w:type="dxa"/>
                <w:bottom w:w="11" w:type="dxa"/>
                <w:right w:w="11" w:type="dxa"/>
              </w:tblCellMar>
            </w:tblPr>
            <w:tblGrid>
              <w:gridCol w:w="581"/>
              <w:gridCol w:w="1103"/>
              <w:gridCol w:w="1702"/>
              <w:gridCol w:w="1089"/>
              <w:gridCol w:w="1009"/>
              <w:gridCol w:w="860"/>
              <w:gridCol w:w="911"/>
              <w:gridCol w:w="934"/>
            </w:tblGrid>
            <w:tr w14:paraId="250F8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vMerge w:val="restart"/>
                  <w:noWrap/>
                  <w:vAlign w:val="center"/>
                </w:tcPr>
                <w:p w14:paraId="2483FDF6">
                  <w:pPr>
                    <w:spacing w:beforeLines="20" w:afterLines="20"/>
                    <w:jc w:val="center"/>
                    <w:rPr>
                      <w:b/>
                      <w:bCs/>
                      <w:szCs w:val="21"/>
                    </w:rPr>
                  </w:pPr>
                  <w:r>
                    <w:rPr>
                      <w:b/>
                      <w:bCs/>
                      <w:szCs w:val="21"/>
                    </w:rPr>
                    <w:t>序号</w:t>
                  </w:r>
                </w:p>
              </w:tc>
              <w:tc>
                <w:tcPr>
                  <w:tcW w:w="673" w:type="pct"/>
                  <w:vMerge w:val="restart"/>
                  <w:noWrap/>
                  <w:vAlign w:val="center"/>
                </w:tcPr>
                <w:p w14:paraId="1CBBEFF6">
                  <w:pPr>
                    <w:spacing w:beforeLines="20" w:afterLines="20"/>
                    <w:jc w:val="center"/>
                    <w:rPr>
                      <w:b/>
                      <w:bCs/>
                      <w:szCs w:val="21"/>
                    </w:rPr>
                  </w:pPr>
                  <w:r>
                    <w:rPr>
                      <w:b/>
                      <w:bCs/>
                      <w:szCs w:val="21"/>
                    </w:rPr>
                    <w:t>类型</w:t>
                  </w:r>
                </w:p>
              </w:tc>
              <w:tc>
                <w:tcPr>
                  <w:tcW w:w="1039" w:type="pct"/>
                  <w:vMerge w:val="restart"/>
                  <w:noWrap/>
                  <w:vAlign w:val="center"/>
                </w:tcPr>
                <w:p w14:paraId="565B7658">
                  <w:pPr>
                    <w:spacing w:beforeLines="20" w:afterLines="20"/>
                    <w:jc w:val="center"/>
                    <w:rPr>
                      <w:b/>
                      <w:bCs/>
                      <w:szCs w:val="21"/>
                    </w:rPr>
                  </w:pPr>
                  <w:r>
                    <w:rPr>
                      <w:b/>
                      <w:bCs/>
                      <w:szCs w:val="21"/>
                    </w:rPr>
                    <w:t>名称</w:t>
                  </w:r>
                </w:p>
              </w:tc>
              <w:tc>
                <w:tcPr>
                  <w:tcW w:w="665" w:type="pct"/>
                  <w:vMerge w:val="restart"/>
                  <w:noWrap/>
                  <w:vAlign w:val="center"/>
                </w:tcPr>
                <w:p w14:paraId="56DFD3B1">
                  <w:pPr>
                    <w:spacing w:beforeLines="20" w:afterLines="20"/>
                    <w:jc w:val="center"/>
                    <w:rPr>
                      <w:b/>
                      <w:bCs/>
                      <w:szCs w:val="21"/>
                    </w:rPr>
                  </w:pPr>
                  <w:r>
                    <w:rPr>
                      <w:b/>
                      <w:bCs/>
                      <w:szCs w:val="21"/>
                    </w:rPr>
                    <w:t>规格型号</w:t>
                  </w:r>
                  <w:r>
                    <w:rPr>
                      <w:rFonts w:hint="eastAsia"/>
                      <w:b/>
                      <w:bCs/>
                      <w:szCs w:val="21"/>
                    </w:rPr>
                    <w:t>/</w:t>
                  </w:r>
                  <w:r>
                    <w:rPr>
                      <w:b/>
                      <w:bCs/>
                      <w:szCs w:val="21"/>
                    </w:rPr>
                    <w:t>功率</w:t>
                  </w:r>
                </w:p>
              </w:tc>
              <w:tc>
                <w:tcPr>
                  <w:tcW w:w="1697" w:type="pct"/>
                  <w:gridSpan w:val="3"/>
                  <w:noWrap/>
                  <w:vAlign w:val="center"/>
                </w:tcPr>
                <w:p w14:paraId="19586B6C">
                  <w:pPr>
                    <w:spacing w:beforeLines="20" w:afterLines="20"/>
                    <w:jc w:val="center"/>
                    <w:rPr>
                      <w:b/>
                      <w:bCs/>
                      <w:szCs w:val="21"/>
                    </w:rPr>
                  </w:pPr>
                  <w:r>
                    <w:rPr>
                      <w:b/>
                      <w:bCs/>
                      <w:szCs w:val="21"/>
                    </w:rPr>
                    <w:t>数量（台/套）</w:t>
                  </w:r>
                </w:p>
              </w:tc>
              <w:tc>
                <w:tcPr>
                  <w:tcW w:w="570" w:type="pct"/>
                  <w:vMerge w:val="restart"/>
                  <w:noWrap/>
                  <w:vAlign w:val="center"/>
                </w:tcPr>
                <w:p w14:paraId="0FD5E532">
                  <w:pPr>
                    <w:spacing w:beforeLines="20" w:afterLines="20"/>
                    <w:jc w:val="center"/>
                    <w:rPr>
                      <w:b/>
                      <w:bCs/>
                      <w:szCs w:val="21"/>
                    </w:rPr>
                  </w:pPr>
                  <w:r>
                    <w:rPr>
                      <w:rFonts w:hint="eastAsia"/>
                      <w:b/>
                      <w:bCs/>
                      <w:szCs w:val="21"/>
                    </w:rPr>
                    <w:t>备注</w:t>
                  </w:r>
                </w:p>
              </w:tc>
            </w:tr>
            <w:tr w14:paraId="6E48E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vMerge w:val="continue"/>
                  <w:noWrap/>
                  <w:vAlign w:val="center"/>
                </w:tcPr>
                <w:p w14:paraId="780A7137">
                  <w:pPr>
                    <w:spacing w:beforeLines="20" w:afterLines="20"/>
                    <w:jc w:val="center"/>
                    <w:rPr>
                      <w:szCs w:val="21"/>
                    </w:rPr>
                  </w:pPr>
                </w:p>
              </w:tc>
              <w:tc>
                <w:tcPr>
                  <w:tcW w:w="673" w:type="pct"/>
                  <w:vMerge w:val="continue"/>
                  <w:noWrap/>
                  <w:vAlign w:val="center"/>
                </w:tcPr>
                <w:p w14:paraId="5FC7203D">
                  <w:pPr>
                    <w:spacing w:beforeLines="20" w:afterLines="20"/>
                    <w:jc w:val="center"/>
                    <w:rPr>
                      <w:szCs w:val="21"/>
                    </w:rPr>
                  </w:pPr>
                </w:p>
              </w:tc>
              <w:tc>
                <w:tcPr>
                  <w:tcW w:w="1039" w:type="pct"/>
                  <w:vMerge w:val="continue"/>
                  <w:noWrap/>
                  <w:vAlign w:val="center"/>
                </w:tcPr>
                <w:p w14:paraId="0A863E63">
                  <w:pPr>
                    <w:spacing w:beforeLines="20" w:afterLines="20"/>
                    <w:jc w:val="center"/>
                    <w:rPr>
                      <w:szCs w:val="21"/>
                    </w:rPr>
                  </w:pPr>
                </w:p>
              </w:tc>
              <w:tc>
                <w:tcPr>
                  <w:tcW w:w="665" w:type="pct"/>
                  <w:vMerge w:val="continue"/>
                  <w:noWrap/>
                  <w:vAlign w:val="center"/>
                </w:tcPr>
                <w:p w14:paraId="0CB723BE">
                  <w:pPr>
                    <w:spacing w:beforeLines="20" w:afterLines="20"/>
                    <w:jc w:val="center"/>
                    <w:rPr>
                      <w:szCs w:val="21"/>
                    </w:rPr>
                  </w:pPr>
                </w:p>
              </w:tc>
              <w:tc>
                <w:tcPr>
                  <w:tcW w:w="616" w:type="pct"/>
                  <w:noWrap/>
                  <w:vAlign w:val="center"/>
                </w:tcPr>
                <w:p w14:paraId="31292F5C">
                  <w:pPr>
                    <w:spacing w:beforeLines="20" w:afterLines="20"/>
                    <w:jc w:val="center"/>
                    <w:rPr>
                      <w:b/>
                      <w:bCs/>
                      <w:szCs w:val="21"/>
                    </w:rPr>
                  </w:pPr>
                  <w:r>
                    <w:rPr>
                      <w:rFonts w:hint="eastAsia"/>
                      <w:b/>
                      <w:bCs/>
                      <w:szCs w:val="21"/>
                    </w:rPr>
                    <w:t>技改前</w:t>
                  </w:r>
                </w:p>
              </w:tc>
              <w:tc>
                <w:tcPr>
                  <w:tcW w:w="525" w:type="pct"/>
                  <w:noWrap/>
                  <w:vAlign w:val="center"/>
                </w:tcPr>
                <w:p w14:paraId="39D9E503">
                  <w:pPr>
                    <w:spacing w:beforeLines="20" w:afterLines="20"/>
                    <w:jc w:val="center"/>
                    <w:rPr>
                      <w:b/>
                      <w:bCs/>
                      <w:szCs w:val="21"/>
                    </w:rPr>
                  </w:pPr>
                  <w:r>
                    <w:rPr>
                      <w:rFonts w:hint="eastAsia"/>
                      <w:b/>
                      <w:bCs/>
                      <w:szCs w:val="21"/>
                    </w:rPr>
                    <w:t>技改后</w:t>
                  </w:r>
                </w:p>
              </w:tc>
              <w:tc>
                <w:tcPr>
                  <w:tcW w:w="555" w:type="pct"/>
                  <w:noWrap/>
                  <w:vAlign w:val="center"/>
                </w:tcPr>
                <w:p w14:paraId="1CC61AB0">
                  <w:pPr>
                    <w:spacing w:beforeLines="20" w:afterLines="20"/>
                    <w:jc w:val="center"/>
                    <w:rPr>
                      <w:b/>
                      <w:bCs/>
                      <w:szCs w:val="21"/>
                    </w:rPr>
                  </w:pPr>
                  <w:r>
                    <w:rPr>
                      <w:rFonts w:hint="eastAsia"/>
                      <w:b/>
                      <w:bCs/>
                      <w:szCs w:val="21"/>
                    </w:rPr>
                    <w:t>变动</w:t>
                  </w:r>
                </w:p>
              </w:tc>
              <w:tc>
                <w:tcPr>
                  <w:tcW w:w="570" w:type="pct"/>
                  <w:vMerge w:val="continue"/>
                  <w:noWrap/>
                  <w:vAlign w:val="center"/>
                </w:tcPr>
                <w:p w14:paraId="4AD46B8E">
                  <w:pPr>
                    <w:spacing w:beforeLines="20" w:afterLines="20"/>
                    <w:jc w:val="center"/>
                    <w:rPr>
                      <w:b/>
                      <w:bCs/>
                      <w:szCs w:val="21"/>
                    </w:rPr>
                  </w:pPr>
                </w:p>
              </w:tc>
            </w:tr>
            <w:tr w14:paraId="5C228C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90" w:hRule="atLeast"/>
                <w:jc w:val="center"/>
              </w:trPr>
              <w:tc>
                <w:tcPr>
                  <w:tcW w:w="354" w:type="pct"/>
                  <w:noWrap/>
                  <w:vAlign w:val="center"/>
                </w:tcPr>
                <w:p w14:paraId="425A60E0">
                  <w:pPr>
                    <w:widowControl/>
                    <w:jc w:val="center"/>
                    <w:textAlignment w:val="center"/>
                    <w:rPr>
                      <w:sz w:val="18"/>
                      <w:szCs w:val="18"/>
                    </w:rPr>
                  </w:pPr>
                  <w:r>
                    <w:rPr>
                      <w:rFonts w:hint="eastAsia"/>
                      <w:sz w:val="18"/>
                      <w:szCs w:val="18"/>
                    </w:rPr>
                    <w:t>1</w:t>
                  </w:r>
                </w:p>
              </w:tc>
              <w:tc>
                <w:tcPr>
                  <w:tcW w:w="673" w:type="pct"/>
                  <w:vMerge w:val="restart"/>
                  <w:noWrap/>
                  <w:vAlign w:val="center"/>
                </w:tcPr>
                <w:p w14:paraId="6AC0F241">
                  <w:pPr>
                    <w:widowControl/>
                    <w:jc w:val="center"/>
                    <w:textAlignment w:val="center"/>
                    <w:rPr>
                      <w:sz w:val="18"/>
                      <w:szCs w:val="18"/>
                    </w:rPr>
                  </w:pPr>
                  <w:r>
                    <w:rPr>
                      <w:rFonts w:hint="eastAsia"/>
                      <w:sz w:val="18"/>
                      <w:szCs w:val="18"/>
                    </w:rPr>
                    <w:t>技术改造项目生产设备</w:t>
                  </w:r>
                </w:p>
              </w:tc>
              <w:tc>
                <w:tcPr>
                  <w:tcW w:w="1039" w:type="pct"/>
                  <w:noWrap/>
                  <w:vAlign w:val="center"/>
                </w:tcPr>
                <w:p w14:paraId="5F2744D8">
                  <w:pPr>
                    <w:widowControl/>
                    <w:jc w:val="center"/>
                    <w:textAlignment w:val="center"/>
                    <w:rPr>
                      <w:sz w:val="18"/>
                      <w:szCs w:val="18"/>
                    </w:rPr>
                  </w:pPr>
                  <w:r>
                    <w:rPr>
                      <w:rFonts w:hint="eastAsia"/>
                      <w:sz w:val="18"/>
                      <w:szCs w:val="18"/>
                    </w:rPr>
                    <w:t>超声波清洗机</w:t>
                  </w:r>
                </w:p>
              </w:tc>
              <w:tc>
                <w:tcPr>
                  <w:tcW w:w="665" w:type="pct"/>
                  <w:noWrap/>
                  <w:vAlign w:val="center"/>
                </w:tcPr>
                <w:p w14:paraId="3B16153B">
                  <w:pPr>
                    <w:widowControl/>
                    <w:jc w:val="center"/>
                    <w:textAlignment w:val="center"/>
                    <w:rPr>
                      <w:sz w:val="18"/>
                      <w:szCs w:val="18"/>
                    </w:rPr>
                  </w:pPr>
                  <w:r>
                    <w:rPr>
                      <w:rFonts w:hint="eastAsia"/>
                      <w:sz w:val="18"/>
                      <w:szCs w:val="18"/>
                    </w:rPr>
                    <w:t>定制</w:t>
                  </w:r>
                </w:p>
              </w:tc>
              <w:tc>
                <w:tcPr>
                  <w:tcW w:w="616" w:type="pct"/>
                  <w:noWrap/>
                  <w:vAlign w:val="center"/>
                </w:tcPr>
                <w:p w14:paraId="186D8C6C">
                  <w:pPr>
                    <w:widowControl/>
                    <w:jc w:val="center"/>
                    <w:textAlignment w:val="center"/>
                    <w:rPr>
                      <w:sz w:val="18"/>
                      <w:szCs w:val="18"/>
                    </w:rPr>
                  </w:pPr>
                  <w:r>
                    <w:rPr>
                      <w:rFonts w:hint="eastAsia"/>
                      <w:sz w:val="18"/>
                      <w:szCs w:val="18"/>
                    </w:rPr>
                    <w:t>0</w:t>
                  </w:r>
                </w:p>
              </w:tc>
              <w:tc>
                <w:tcPr>
                  <w:tcW w:w="525" w:type="pct"/>
                  <w:noWrap/>
                  <w:vAlign w:val="center"/>
                </w:tcPr>
                <w:p w14:paraId="046DDAB9">
                  <w:pPr>
                    <w:widowControl/>
                    <w:jc w:val="center"/>
                    <w:textAlignment w:val="center"/>
                    <w:rPr>
                      <w:sz w:val="18"/>
                      <w:szCs w:val="18"/>
                    </w:rPr>
                  </w:pPr>
                  <w:r>
                    <w:rPr>
                      <w:rFonts w:hint="eastAsia"/>
                      <w:sz w:val="18"/>
                      <w:szCs w:val="18"/>
                    </w:rPr>
                    <w:t>1</w:t>
                  </w:r>
                </w:p>
              </w:tc>
              <w:tc>
                <w:tcPr>
                  <w:tcW w:w="555" w:type="pct"/>
                  <w:noWrap/>
                  <w:vAlign w:val="center"/>
                </w:tcPr>
                <w:p w14:paraId="6A2EAC8C">
                  <w:pPr>
                    <w:widowControl/>
                    <w:jc w:val="center"/>
                    <w:textAlignment w:val="center"/>
                    <w:rPr>
                      <w:sz w:val="18"/>
                      <w:szCs w:val="18"/>
                    </w:rPr>
                  </w:pPr>
                  <w:r>
                    <w:rPr>
                      <w:rFonts w:hint="eastAsia"/>
                      <w:sz w:val="18"/>
                      <w:szCs w:val="18"/>
                    </w:rPr>
                    <w:t>1</w:t>
                  </w:r>
                </w:p>
              </w:tc>
              <w:tc>
                <w:tcPr>
                  <w:tcW w:w="570" w:type="pct"/>
                  <w:noWrap/>
                  <w:vAlign w:val="center"/>
                </w:tcPr>
                <w:p w14:paraId="1AC40FDD">
                  <w:pPr>
                    <w:widowControl/>
                    <w:jc w:val="center"/>
                    <w:textAlignment w:val="center"/>
                    <w:rPr>
                      <w:sz w:val="18"/>
                      <w:szCs w:val="18"/>
                    </w:rPr>
                  </w:pPr>
                  <w:r>
                    <w:rPr>
                      <w:rFonts w:hint="eastAsia"/>
                      <w:sz w:val="18"/>
                      <w:szCs w:val="18"/>
                    </w:rPr>
                    <w:t>超声波清洗工序</w:t>
                  </w:r>
                </w:p>
              </w:tc>
            </w:tr>
            <w:tr w14:paraId="5CBE1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282891F3">
                  <w:pPr>
                    <w:widowControl/>
                    <w:jc w:val="center"/>
                    <w:textAlignment w:val="center"/>
                    <w:rPr>
                      <w:sz w:val="18"/>
                      <w:szCs w:val="18"/>
                    </w:rPr>
                  </w:pPr>
                  <w:r>
                    <w:rPr>
                      <w:rFonts w:hint="eastAsia"/>
                      <w:sz w:val="18"/>
                      <w:szCs w:val="18"/>
                    </w:rPr>
                    <w:t>2</w:t>
                  </w:r>
                </w:p>
              </w:tc>
              <w:tc>
                <w:tcPr>
                  <w:tcW w:w="673" w:type="pct"/>
                  <w:vMerge w:val="continue"/>
                  <w:noWrap/>
                  <w:vAlign w:val="center"/>
                </w:tcPr>
                <w:p w14:paraId="4A2B6C59">
                  <w:pPr>
                    <w:widowControl/>
                    <w:jc w:val="center"/>
                    <w:textAlignment w:val="center"/>
                    <w:rPr>
                      <w:sz w:val="18"/>
                      <w:szCs w:val="18"/>
                    </w:rPr>
                  </w:pPr>
                </w:p>
              </w:tc>
              <w:tc>
                <w:tcPr>
                  <w:tcW w:w="1039" w:type="pct"/>
                  <w:noWrap/>
                  <w:vAlign w:val="center"/>
                </w:tcPr>
                <w:p w14:paraId="7875B6A3">
                  <w:pPr>
                    <w:widowControl/>
                    <w:jc w:val="center"/>
                    <w:textAlignment w:val="center"/>
                    <w:rPr>
                      <w:sz w:val="18"/>
                      <w:szCs w:val="18"/>
                    </w:rPr>
                  </w:pPr>
                  <w:r>
                    <w:rPr>
                      <w:rFonts w:hint="eastAsia"/>
                      <w:sz w:val="18"/>
                      <w:szCs w:val="18"/>
                    </w:rPr>
                    <w:t>数控加工中心</w:t>
                  </w:r>
                </w:p>
              </w:tc>
              <w:tc>
                <w:tcPr>
                  <w:tcW w:w="665" w:type="pct"/>
                  <w:noWrap/>
                  <w:vAlign w:val="center"/>
                </w:tcPr>
                <w:p w14:paraId="355958D4">
                  <w:pPr>
                    <w:widowControl/>
                    <w:jc w:val="center"/>
                    <w:textAlignment w:val="center"/>
                    <w:rPr>
                      <w:sz w:val="18"/>
                      <w:szCs w:val="18"/>
                    </w:rPr>
                  </w:pPr>
                  <w:r>
                    <w:rPr>
                      <w:rFonts w:hint="eastAsia"/>
                      <w:sz w:val="18"/>
                      <w:szCs w:val="18"/>
                    </w:rPr>
                    <w:t>定制</w:t>
                  </w:r>
                </w:p>
              </w:tc>
              <w:tc>
                <w:tcPr>
                  <w:tcW w:w="616" w:type="pct"/>
                  <w:noWrap/>
                  <w:vAlign w:val="center"/>
                </w:tcPr>
                <w:p w14:paraId="5BD1E090">
                  <w:pPr>
                    <w:widowControl/>
                    <w:jc w:val="center"/>
                    <w:textAlignment w:val="center"/>
                    <w:rPr>
                      <w:sz w:val="18"/>
                      <w:szCs w:val="18"/>
                    </w:rPr>
                  </w:pPr>
                  <w:r>
                    <w:rPr>
                      <w:sz w:val="18"/>
                      <w:szCs w:val="18"/>
                    </w:rPr>
                    <w:t>0</w:t>
                  </w:r>
                </w:p>
              </w:tc>
              <w:tc>
                <w:tcPr>
                  <w:tcW w:w="525" w:type="pct"/>
                  <w:noWrap/>
                  <w:vAlign w:val="center"/>
                </w:tcPr>
                <w:p w14:paraId="3CED750D">
                  <w:pPr>
                    <w:widowControl/>
                    <w:jc w:val="center"/>
                    <w:textAlignment w:val="center"/>
                    <w:rPr>
                      <w:sz w:val="18"/>
                      <w:szCs w:val="18"/>
                    </w:rPr>
                  </w:pPr>
                  <w:r>
                    <w:rPr>
                      <w:rFonts w:hint="eastAsia"/>
                      <w:sz w:val="18"/>
                      <w:szCs w:val="18"/>
                    </w:rPr>
                    <w:t>10</w:t>
                  </w:r>
                </w:p>
              </w:tc>
              <w:tc>
                <w:tcPr>
                  <w:tcW w:w="555" w:type="pct"/>
                  <w:noWrap/>
                  <w:vAlign w:val="center"/>
                </w:tcPr>
                <w:p w14:paraId="7DA85453">
                  <w:pPr>
                    <w:widowControl/>
                    <w:jc w:val="center"/>
                    <w:textAlignment w:val="center"/>
                    <w:rPr>
                      <w:sz w:val="18"/>
                      <w:szCs w:val="18"/>
                    </w:rPr>
                  </w:pPr>
                  <w:r>
                    <w:rPr>
                      <w:rFonts w:hint="eastAsia"/>
                      <w:sz w:val="18"/>
                      <w:szCs w:val="18"/>
                    </w:rPr>
                    <w:t>10</w:t>
                  </w:r>
                </w:p>
              </w:tc>
              <w:tc>
                <w:tcPr>
                  <w:tcW w:w="570" w:type="pct"/>
                  <w:noWrap/>
                  <w:vAlign w:val="center"/>
                </w:tcPr>
                <w:p w14:paraId="2C2F594A">
                  <w:pPr>
                    <w:widowControl/>
                    <w:jc w:val="center"/>
                    <w:textAlignment w:val="center"/>
                    <w:rPr>
                      <w:sz w:val="18"/>
                      <w:szCs w:val="18"/>
                    </w:rPr>
                  </w:pPr>
                  <w:r>
                    <w:rPr>
                      <w:rFonts w:hint="eastAsia"/>
                      <w:sz w:val="18"/>
                      <w:szCs w:val="18"/>
                    </w:rPr>
                    <w:t>CNC加工工序</w:t>
                  </w:r>
                </w:p>
              </w:tc>
            </w:tr>
            <w:tr w14:paraId="42B57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3AFA7AE1">
                  <w:pPr>
                    <w:spacing w:beforeLines="20" w:afterLines="20"/>
                    <w:jc w:val="center"/>
                    <w:rPr>
                      <w:sz w:val="18"/>
                      <w:szCs w:val="18"/>
                    </w:rPr>
                  </w:pPr>
                  <w:r>
                    <w:rPr>
                      <w:rFonts w:hint="eastAsia"/>
                      <w:sz w:val="18"/>
                      <w:szCs w:val="18"/>
                    </w:rPr>
                    <w:t>3</w:t>
                  </w:r>
                </w:p>
              </w:tc>
              <w:tc>
                <w:tcPr>
                  <w:tcW w:w="673" w:type="pct"/>
                  <w:vMerge w:val="restart"/>
                  <w:noWrap/>
                  <w:vAlign w:val="center"/>
                </w:tcPr>
                <w:p w14:paraId="2FBC35A3">
                  <w:pPr>
                    <w:spacing w:beforeLines="20" w:afterLines="20"/>
                    <w:jc w:val="center"/>
                    <w:rPr>
                      <w:sz w:val="18"/>
                      <w:szCs w:val="18"/>
                    </w:rPr>
                  </w:pPr>
                  <w:r>
                    <w:rPr>
                      <w:sz w:val="18"/>
                      <w:szCs w:val="18"/>
                    </w:rPr>
                    <w:t>现有项目生产设备</w:t>
                  </w:r>
                </w:p>
              </w:tc>
              <w:tc>
                <w:tcPr>
                  <w:tcW w:w="1039" w:type="pct"/>
                  <w:noWrap/>
                  <w:vAlign w:val="center"/>
                </w:tcPr>
                <w:p w14:paraId="7F72FA9E">
                  <w:pPr>
                    <w:widowControl/>
                    <w:jc w:val="center"/>
                    <w:textAlignment w:val="center"/>
                    <w:rPr>
                      <w:sz w:val="18"/>
                      <w:szCs w:val="18"/>
                    </w:rPr>
                  </w:pPr>
                  <w:r>
                    <w:rPr>
                      <w:rFonts w:hint="eastAsia"/>
                      <w:sz w:val="18"/>
                      <w:szCs w:val="18"/>
                    </w:rPr>
                    <w:t>起重机</w:t>
                  </w:r>
                </w:p>
              </w:tc>
              <w:tc>
                <w:tcPr>
                  <w:tcW w:w="665" w:type="pct"/>
                  <w:noWrap/>
                  <w:vAlign w:val="center"/>
                </w:tcPr>
                <w:p w14:paraId="605B314E">
                  <w:pPr>
                    <w:widowControl/>
                    <w:jc w:val="center"/>
                    <w:textAlignment w:val="center"/>
                    <w:rPr>
                      <w:sz w:val="18"/>
                      <w:szCs w:val="18"/>
                    </w:rPr>
                  </w:pPr>
                  <w:r>
                    <w:rPr>
                      <w:rFonts w:hint="eastAsia"/>
                      <w:sz w:val="18"/>
                      <w:szCs w:val="18"/>
                    </w:rPr>
                    <w:t>定制</w:t>
                  </w:r>
                </w:p>
              </w:tc>
              <w:tc>
                <w:tcPr>
                  <w:tcW w:w="616" w:type="pct"/>
                  <w:noWrap/>
                  <w:vAlign w:val="center"/>
                </w:tcPr>
                <w:p w14:paraId="69BA2466">
                  <w:pPr>
                    <w:widowControl/>
                    <w:jc w:val="center"/>
                    <w:textAlignment w:val="center"/>
                    <w:rPr>
                      <w:sz w:val="18"/>
                      <w:szCs w:val="18"/>
                    </w:rPr>
                  </w:pPr>
                  <w:r>
                    <w:rPr>
                      <w:rFonts w:hint="eastAsia"/>
                      <w:sz w:val="18"/>
                      <w:szCs w:val="18"/>
                    </w:rPr>
                    <w:t>8</w:t>
                  </w:r>
                </w:p>
              </w:tc>
              <w:tc>
                <w:tcPr>
                  <w:tcW w:w="525" w:type="pct"/>
                  <w:noWrap/>
                  <w:vAlign w:val="center"/>
                </w:tcPr>
                <w:p w14:paraId="5185EC28">
                  <w:pPr>
                    <w:widowControl/>
                    <w:jc w:val="center"/>
                    <w:textAlignment w:val="center"/>
                    <w:rPr>
                      <w:sz w:val="18"/>
                      <w:szCs w:val="18"/>
                    </w:rPr>
                  </w:pPr>
                  <w:r>
                    <w:rPr>
                      <w:rFonts w:hint="eastAsia"/>
                      <w:sz w:val="18"/>
                      <w:szCs w:val="18"/>
                    </w:rPr>
                    <w:t>8</w:t>
                  </w:r>
                </w:p>
              </w:tc>
              <w:tc>
                <w:tcPr>
                  <w:tcW w:w="555" w:type="pct"/>
                  <w:noWrap/>
                  <w:vAlign w:val="center"/>
                </w:tcPr>
                <w:p w14:paraId="5AA418DD">
                  <w:pPr>
                    <w:widowControl/>
                    <w:jc w:val="center"/>
                    <w:textAlignment w:val="center"/>
                    <w:rPr>
                      <w:sz w:val="18"/>
                      <w:szCs w:val="18"/>
                    </w:rPr>
                  </w:pPr>
                  <w:r>
                    <w:rPr>
                      <w:rFonts w:hint="eastAsia"/>
                      <w:sz w:val="18"/>
                      <w:szCs w:val="18"/>
                    </w:rPr>
                    <w:t>0</w:t>
                  </w:r>
                </w:p>
              </w:tc>
              <w:tc>
                <w:tcPr>
                  <w:tcW w:w="570" w:type="pct"/>
                  <w:vMerge w:val="restart"/>
                  <w:noWrap/>
                  <w:vAlign w:val="center"/>
                </w:tcPr>
                <w:p w14:paraId="44115930">
                  <w:pPr>
                    <w:spacing w:beforeLines="20" w:afterLines="20"/>
                    <w:jc w:val="center"/>
                    <w:rPr>
                      <w:szCs w:val="21"/>
                    </w:rPr>
                  </w:pPr>
                  <w:r>
                    <w:rPr>
                      <w:rFonts w:hint="eastAsia"/>
                      <w:szCs w:val="21"/>
                    </w:rPr>
                    <w:t>/</w:t>
                  </w:r>
                </w:p>
              </w:tc>
            </w:tr>
            <w:tr w14:paraId="48FD3A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5C25E6CF">
                  <w:pPr>
                    <w:spacing w:beforeLines="20" w:afterLines="20"/>
                    <w:jc w:val="center"/>
                    <w:rPr>
                      <w:sz w:val="18"/>
                      <w:szCs w:val="18"/>
                    </w:rPr>
                  </w:pPr>
                  <w:r>
                    <w:rPr>
                      <w:rFonts w:hint="eastAsia"/>
                      <w:sz w:val="18"/>
                      <w:szCs w:val="18"/>
                    </w:rPr>
                    <w:t>4</w:t>
                  </w:r>
                </w:p>
              </w:tc>
              <w:tc>
                <w:tcPr>
                  <w:tcW w:w="673" w:type="pct"/>
                  <w:vMerge w:val="continue"/>
                  <w:noWrap/>
                  <w:vAlign w:val="center"/>
                </w:tcPr>
                <w:p w14:paraId="4903F8C2">
                  <w:pPr>
                    <w:spacing w:beforeLines="20" w:afterLines="20"/>
                    <w:jc w:val="center"/>
                    <w:rPr>
                      <w:sz w:val="18"/>
                      <w:szCs w:val="18"/>
                    </w:rPr>
                  </w:pPr>
                </w:p>
              </w:tc>
              <w:tc>
                <w:tcPr>
                  <w:tcW w:w="1039" w:type="pct"/>
                  <w:noWrap/>
                  <w:vAlign w:val="center"/>
                </w:tcPr>
                <w:p w14:paraId="7B8BD5D1">
                  <w:pPr>
                    <w:widowControl/>
                    <w:jc w:val="center"/>
                    <w:textAlignment w:val="center"/>
                    <w:rPr>
                      <w:kern w:val="0"/>
                      <w:sz w:val="18"/>
                      <w:szCs w:val="18"/>
                    </w:rPr>
                  </w:pPr>
                  <w:r>
                    <w:rPr>
                      <w:rFonts w:hint="eastAsia"/>
                      <w:kern w:val="0"/>
                      <w:sz w:val="18"/>
                      <w:szCs w:val="18"/>
                    </w:rPr>
                    <w:t>钻床</w:t>
                  </w:r>
                </w:p>
              </w:tc>
              <w:tc>
                <w:tcPr>
                  <w:tcW w:w="665" w:type="pct"/>
                  <w:noWrap/>
                  <w:vAlign w:val="center"/>
                </w:tcPr>
                <w:p w14:paraId="36A2D89B">
                  <w:pPr>
                    <w:widowControl/>
                    <w:jc w:val="center"/>
                    <w:textAlignment w:val="center"/>
                    <w:rPr>
                      <w:kern w:val="0"/>
                      <w:sz w:val="18"/>
                      <w:szCs w:val="18"/>
                    </w:rPr>
                  </w:pPr>
                  <w:r>
                    <w:rPr>
                      <w:rFonts w:hint="eastAsia"/>
                      <w:sz w:val="18"/>
                      <w:szCs w:val="18"/>
                    </w:rPr>
                    <w:t>定制</w:t>
                  </w:r>
                </w:p>
              </w:tc>
              <w:tc>
                <w:tcPr>
                  <w:tcW w:w="616" w:type="pct"/>
                  <w:noWrap/>
                  <w:vAlign w:val="center"/>
                </w:tcPr>
                <w:p w14:paraId="3036B074">
                  <w:pPr>
                    <w:widowControl/>
                    <w:jc w:val="center"/>
                    <w:textAlignment w:val="center"/>
                    <w:rPr>
                      <w:sz w:val="18"/>
                      <w:szCs w:val="18"/>
                    </w:rPr>
                  </w:pPr>
                  <w:r>
                    <w:rPr>
                      <w:rFonts w:hint="eastAsia"/>
                      <w:sz w:val="18"/>
                      <w:szCs w:val="18"/>
                    </w:rPr>
                    <w:t>24</w:t>
                  </w:r>
                </w:p>
              </w:tc>
              <w:tc>
                <w:tcPr>
                  <w:tcW w:w="525" w:type="pct"/>
                  <w:noWrap/>
                  <w:vAlign w:val="center"/>
                </w:tcPr>
                <w:p w14:paraId="6BD2DC08">
                  <w:pPr>
                    <w:widowControl/>
                    <w:jc w:val="center"/>
                    <w:textAlignment w:val="center"/>
                    <w:rPr>
                      <w:kern w:val="0"/>
                      <w:sz w:val="18"/>
                      <w:szCs w:val="18"/>
                    </w:rPr>
                  </w:pPr>
                  <w:r>
                    <w:rPr>
                      <w:rFonts w:hint="eastAsia"/>
                      <w:sz w:val="18"/>
                      <w:szCs w:val="18"/>
                    </w:rPr>
                    <w:t>24</w:t>
                  </w:r>
                </w:p>
              </w:tc>
              <w:tc>
                <w:tcPr>
                  <w:tcW w:w="555" w:type="pct"/>
                  <w:noWrap/>
                  <w:vAlign w:val="center"/>
                </w:tcPr>
                <w:p w14:paraId="18137336">
                  <w:pPr>
                    <w:widowControl/>
                    <w:jc w:val="center"/>
                    <w:textAlignment w:val="center"/>
                    <w:rPr>
                      <w:sz w:val="18"/>
                      <w:szCs w:val="18"/>
                    </w:rPr>
                  </w:pPr>
                  <w:r>
                    <w:rPr>
                      <w:rFonts w:hint="eastAsia"/>
                      <w:sz w:val="18"/>
                      <w:szCs w:val="18"/>
                    </w:rPr>
                    <w:t>0</w:t>
                  </w:r>
                </w:p>
              </w:tc>
              <w:tc>
                <w:tcPr>
                  <w:tcW w:w="570" w:type="pct"/>
                  <w:vMerge w:val="continue"/>
                  <w:noWrap/>
                  <w:vAlign w:val="center"/>
                </w:tcPr>
                <w:p w14:paraId="0FB3FCE0">
                  <w:pPr>
                    <w:spacing w:beforeLines="20" w:afterLines="20"/>
                    <w:jc w:val="center"/>
                    <w:rPr>
                      <w:szCs w:val="21"/>
                    </w:rPr>
                  </w:pPr>
                </w:p>
              </w:tc>
            </w:tr>
            <w:tr w14:paraId="35633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509" w:hRule="atLeast"/>
                <w:jc w:val="center"/>
              </w:trPr>
              <w:tc>
                <w:tcPr>
                  <w:tcW w:w="354" w:type="pct"/>
                  <w:noWrap/>
                  <w:vAlign w:val="center"/>
                </w:tcPr>
                <w:p w14:paraId="263A6215">
                  <w:pPr>
                    <w:spacing w:beforeLines="20" w:afterLines="20"/>
                    <w:jc w:val="center"/>
                    <w:rPr>
                      <w:sz w:val="18"/>
                      <w:szCs w:val="18"/>
                    </w:rPr>
                  </w:pPr>
                  <w:r>
                    <w:rPr>
                      <w:rFonts w:hint="eastAsia"/>
                      <w:sz w:val="18"/>
                      <w:szCs w:val="18"/>
                    </w:rPr>
                    <w:t>5</w:t>
                  </w:r>
                </w:p>
              </w:tc>
              <w:tc>
                <w:tcPr>
                  <w:tcW w:w="673" w:type="pct"/>
                  <w:vMerge w:val="continue"/>
                  <w:noWrap/>
                  <w:vAlign w:val="center"/>
                </w:tcPr>
                <w:p w14:paraId="655B3C23">
                  <w:pPr>
                    <w:spacing w:beforeLines="20" w:afterLines="20"/>
                    <w:jc w:val="center"/>
                    <w:rPr>
                      <w:sz w:val="18"/>
                      <w:szCs w:val="18"/>
                    </w:rPr>
                  </w:pPr>
                </w:p>
              </w:tc>
              <w:tc>
                <w:tcPr>
                  <w:tcW w:w="1039" w:type="pct"/>
                  <w:noWrap/>
                  <w:vAlign w:val="center"/>
                </w:tcPr>
                <w:p w14:paraId="11A70BB4">
                  <w:pPr>
                    <w:widowControl/>
                    <w:jc w:val="center"/>
                    <w:textAlignment w:val="center"/>
                    <w:rPr>
                      <w:kern w:val="0"/>
                      <w:sz w:val="18"/>
                      <w:szCs w:val="18"/>
                    </w:rPr>
                  </w:pPr>
                  <w:r>
                    <w:rPr>
                      <w:rFonts w:hint="eastAsia"/>
                      <w:kern w:val="0"/>
                      <w:sz w:val="18"/>
                      <w:szCs w:val="18"/>
                    </w:rPr>
                    <w:t>普通车床</w:t>
                  </w:r>
                </w:p>
              </w:tc>
              <w:tc>
                <w:tcPr>
                  <w:tcW w:w="665" w:type="pct"/>
                  <w:noWrap/>
                  <w:vAlign w:val="center"/>
                </w:tcPr>
                <w:p w14:paraId="356194D2">
                  <w:pPr>
                    <w:widowControl/>
                    <w:jc w:val="center"/>
                    <w:textAlignment w:val="center"/>
                    <w:rPr>
                      <w:kern w:val="0"/>
                      <w:sz w:val="18"/>
                      <w:szCs w:val="18"/>
                    </w:rPr>
                  </w:pPr>
                  <w:r>
                    <w:rPr>
                      <w:rFonts w:hint="eastAsia"/>
                      <w:sz w:val="18"/>
                      <w:szCs w:val="18"/>
                    </w:rPr>
                    <w:t>定制</w:t>
                  </w:r>
                </w:p>
              </w:tc>
              <w:tc>
                <w:tcPr>
                  <w:tcW w:w="616" w:type="pct"/>
                  <w:noWrap/>
                  <w:vAlign w:val="center"/>
                </w:tcPr>
                <w:p w14:paraId="7F721C1C">
                  <w:pPr>
                    <w:widowControl/>
                    <w:jc w:val="center"/>
                    <w:textAlignment w:val="center"/>
                    <w:rPr>
                      <w:sz w:val="18"/>
                      <w:szCs w:val="18"/>
                    </w:rPr>
                  </w:pPr>
                  <w:r>
                    <w:rPr>
                      <w:rFonts w:hint="eastAsia"/>
                      <w:sz w:val="18"/>
                      <w:szCs w:val="18"/>
                    </w:rPr>
                    <w:t>15</w:t>
                  </w:r>
                </w:p>
              </w:tc>
              <w:tc>
                <w:tcPr>
                  <w:tcW w:w="525" w:type="pct"/>
                  <w:noWrap/>
                  <w:vAlign w:val="center"/>
                </w:tcPr>
                <w:p w14:paraId="6B97EA20">
                  <w:pPr>
                    <w:widowControl/>
                    <w:jc w:val="center"/>
                    <w:textAlignment w:val="center"/>
                    <w:rPr>
                      <w:kern w:val="0"/>
                      <w:sz w:val="18"/>
                      <w:szCs w:val="18"/>
                    </w:rPr>
                  </w:pPr>
                  <w:r>
                    <w:rPr>
                      <w:rFonts w:hint="eastAsia"/>
                      <w:sz w:val="18"/>
                      <w:szCs w:val="18"/>
                    </w:rPr>
                    <w:t>15</w:t>
                  </w:r>
                </w:p>
              </w:tc>
              <w:tc>
                <w:tcPr>
                  <w:tcW w:w="555" w:type="pct"/>
                  <w:noWrap/>
                  <w:vAlign w:val="center"/>
                </w:tcPr>
                <w:p w14:paraId="6DA4B5AD">
                  <w:pPr>
                    <w:widowControl/>
                    <w:jc w:val="center"/>
                    <w:textAlignment w:val="center"/>
                    <w:rPr>
                      <w:sz w:val="18"/>
                      <w:szCs w:val="18"/>
                    </w:rPr>
                  </w:pPr>
                  <w:r>
                    <w:rPr>
                      <w:rFonts w:hint="eastAsia"/>
                      <w:sz w:val="18"/>
                      <w:szCs w:val="18"/>
                    </w:rPr>
                    <w:t>0</w:t>
                  </w:r>
                </w:p>
              </w:tc>
              <w:tc>
                <w:tcPr>
                  <w:tcW w:w="570" w:type="pct"/>
                  <w:vMerge w:val="continue"/>
                  <w:noWrap/>
                  <w:vAlign w:val="center"/>
                </w:tcPr>
                <w:p w14:paraId="1DEF06FA">
                  <w:pPr>
                    <w:spacing w:beforeLines="20" w:afterLines="20"/>
                    <w:jc w:val="center"/>
                    <w:rPr>
                      <w:szCs w:val="21"/>
                    </w:rPr>
                  </w:pPr>
                </w:p>
              </w:tc>
            </w:tr>
            <w:tr w14:paraId="18384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59888E6A">
                  <w:pPr>
                    <w:spacing w:beforeLines="20" w:afterLines="20"/>
                    <w:jc w:val="center"/>
                    <w:rPr>
                      <w:sz w:val="18"/>
                      <w:szCs w:val="18"/>
                    </w:rPr>
                  </w:pPr>
                  <w:r>
                    <w:rPr>
                      <w:rFonts w:hint="eastAsia"/>
                      <w:sz w:val="18"/>
                      <w:szCs w:val="18"/>
                    </w:rPr>
                    <w:t>6</w:t>
                  </w:r>
                </w:p>
              </w:tc>
              <w:tc>
                <w:tcPr>
                  <w:tcW w:w="673" w:type="pct"/>
                  <w:vMerge w:val="continue"/>
                  <w:noWrap/>
                  <w:vAlign w:val="center"/>
                </w:tcPr>
                <w:p w14:paraId="35F07D8A">
                  <w:pPr>
                    <w:spacing w:beforeLines="20" w:afterLines="20"/>
                    <w:jc w:val="center"/>
                    <w:rPr>
                      <w:sz w:val="18"/>
                      <w:szCs w:val="18"/>
                    </w:rPr>
                  </w:pPr>
                </w:p>
              </w:tc>
              <w:tc>
                <w:tcPr>
                  <w:tcW w:w="1039" w:type="pct"/>
                  <w:noWrap/>
                  <w:vAlign w:val="center"/>
                </w:tcPr>
                <w:p w14:paraId="3BBCF9C0">
                  <w:pPr>
                    <w:widowControl/>
                    <w:jc w:val="center"/>
                    <w:textAlignment w:val="center"/>
                    <w:rPr>
                      <w:kern w:val="0"/>
                      <w:sz w:val="18"/>
                      <w:szCs w:val="18"/>
                    </w:rPr>
                  </w:pPr>
                  <w:r>
                    <w:rPr>
                      <w:rFonts w:hint="eastAsia"/>
                      <w:kern w:val="0"/>
                      <w:sz w:val="18"/>
                      <w:szCs w:val="18"/>
                    </w:rPr>
                    <w:t>数控车床</w:t>
                  </w:r>
                </w:p>
              </w:tc>
              <w:tc>
                <w:tcPr>
                  <w:tcW w:w="665" w:type="pct"/>
                  <w:noWrap/>
                  <w:vAlign w:val="center"/>
                </w:tcPr>
                <w:p w14:paraId="1FD6B65E">
                  <w:pPr>
                    <w:widowControl/>
                    <w:jc w:val="center"/>
                    <w:textAlignment w:val="center"/>
                    <w:rPr>
                      <w:sz w:val="18"/>
                      <w:szCs w:val="18"/>
                    </w:rPr>
                  </w:pPr>
                  <w:r>
                    <w:rPr>
                      <w:rFonts w:hint="eastAsia"/>
                      <w:sz w:val="18"/>
                      <w:szCs w:val="18"/>
                    </w:rPr>
                    <w:t>定制</w:t>
                  </w:r>
                </w:p>
              </w:tc>
              <w:tc>
                <w:tcPr>
                  <w:tcW w:w="616" w:type="pct"/>
                  <w:noWrap/>
                  <w:vAlign w:val="center"/>
                </w:tcPr>
                <w:p w14:paraId="08D1E655">
                  <w:pPr>
                    <w:widowControl/>
                    <w:jc w:val="center"/>
                    <w:textAlignment w:val="center"/>
                    <w:rPr>
                      <w:sz w:val="18"/>
                      <w:szCs w:val="18"/>
                    </w:rPr>
                  </w:pPr>
                  <w:r>
                    <w:rPr>
                      <w:rFonts w:hint="eastAsia"/>
                      <w:sz w:val="18"/>
                      <w:szCs w:val="18"/>
                    </w:rPr>
                    <w:t>10</w:t>
                  </w:r>
                </w:p>
              </w:tc>
              <w:tc>
                <w:tcPr>
                  <w:tcW w:w="525" w:type="pct"/>
                  <w:noWrap/>
                  <w:vAlign w:val="center"/>
                </w:tcPr>
                <w:p w14:paraId="4B563CF9">
                  <w:pPr>
                    <w:widowControl/>
                    <w:jc w:val="center"/>
                    <w:textAlignment w:val="center"/>
                    <w:rPr>
                      <w:kern w:val="0"/>
                      <w:sz w:val="18"/>
                      <w:szCs w:val="18"/>
                    </w:rPr>
                  </w:pPr>
                  <w:r>
                    <w:rPr>
                      <w:rFonts w:hint="eastAsia"/>
                      <w:sz w:val="18"/>
                      <w:szCs w:val="18"/>
                    </w:rPr>
                    <w:t>10</w:t>
                  </w:r>
                </w:p>
              </w:tc>
              <w:tc>
                <w:tcPr>
                  <w:tcW w:w="555" w:type="pct"/>
                  <w:noWrap/>
                  <w:vAlign w:val="center"/>
                </w:tcPr>
                <w:p w14:paraId="231CC8AF">
                  <w:pPr>
                    <w:widowControl/>
                    <w:jc w:val="center"/>
                    <w:textAlignment w:val="center"/>
                    <w:rPr>
                      <w:sz w:val="18"/>
                      <w:szCs w:val="18"/>
                    </w:rPr>
                  </w:pPr>
                  <w:r>
                    <w:rPr>
                      <w:rFonts w:hint="eastAsia"/>
                      <w:sz w:val="18"/>
                      <w:szCs w:val="18"/>
                    </w:rPr>
                    <w:t>0</w:t>
                  </w:r>
                </w:p>
              </w:tc>
              <w:tc>
                <w:tcPr>
                  <w:tcW w:w="570" w:type="pct"/>
                  <w:vMerge w:val="continue"/>
                  <w:noWrap/>
                  <w:vAlign w:val="center"/>
                </w:tcPr>
                <w:p w14:paraId="56E04AA6">
                  <w:pPr>
                    <w:spacing w:beforeLines="20" w:afterLines="20"/>
                    <w:jc w:val="center"/>
                    <w:rPr>
                      <w:szCs w:val="21"/>
                    </w:rPr>
                  </w:pPr>
                </w:p>
              </w:tc>
            </w:tr>
            <w:tr w14:paraId="2514ED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289A92B8">
                  <w:pPr>
                    <w:spacing w:beforeLines="20" w:afterLines="20"/>
                    <w:jc w:val="center"/>
                    <w:rPr>
                      <w:sz w:val="18"/>
                      <w:szCs w:val="18"/>
                    </w:rPr>
                  </w:pPr>
                  <w:r>
                    <w:rPr>
                      <w:rFonts w:hint="eastAsia"/>
                      <w:sz w:val="18"/>
                      <w:szCs w:val="18"/>
                    </w:rPr>
                    <w:t>7</w:t>
                  </w:r>
                </w:p>
              </w:tc>
              <w:tc>
                <w:tcPr>
                  <w:tcW w:w="673" w:type="pct"/>
                  <w:vMerge w:val="continue"/>
                  <w:noWrap/>
                  <w:vAlign w:val="center"/>
                </w:tcPr>
                <w:p w14:paraId="4C3FE999">
                  <w:pPr>
                    <w:spacing w:beforeLines="20" w:afterLines="20"/>
                    <w:jc w:val="center"/>
                    <w:rPr>
                      <w:sz w:val="18"/>
                      <w:szCs w:val="18"/>
                    </w:rPr>
                  </w:pPr>
                </w:p>
              </w:tc>
              <w:tc>
                <w:tcPr>
                  <w:tcW w:w="1039" w:type="pct"/>
                  <w:noWrap/>
                  <w:vAlign w:val="center"/>
                </w:tcPr>
                <w:p w14:paraId="5B287829">
                  <w:pPr>
                    <w:widowControl/>
                    <w:jc w:val="center"/>
                    <w:textAlignment w:val="center"/>
                    <w:rPr>
                      <w:kern w:val="0"/>
                      <w:sz w:val="18"/>
                      <w:szCs w:val="18"/>
                    </w:rPr>
                  </w:pPr>
                  <w:r>
                    <w:rPr>
                      <w:rFonts w:hint="eastAsia"/>
                      <w:kern w:val="0"/>
                      <w:sz w:val="18"/>
                      <w:szCs w:val="18"/>
                    </w:rPr>
                    <w:t>立式车床</w:t>
                  </w:r>
                </w:p>
              </w:tc>
              <w:tc>
                <w:tcPr>
                  <w:tcW w:w="665" w:type="pct"/>
                  <w:noWrap/>
                  <w:vAlign w:val="center"/>
                </w:tcPr>
                <w:p w14:paraId="4B9BC8CC">
                  <w:pPr>
                    <w:widowControl/>
                    <w:jc w:val="center"/>
                    <w:textAlignment w:val="center"/>
                    <w:rPr>
                      <w:sz w:val="18"/>
                      <w:szCs w:val="18"/>
                    </w:rPr>
                  </w:pPr>
                  <w:r>
                    <w:rPr>
                      <w:rFonts w:hint="eastAsia"/>
                      <w:sz w:val="18"/>
                      <w:szCs w:val="18"/>
                    </w:rPr>
                    <w:t>定制</w:t>
                  </w:r>
                </w:p>
              </w:tc>
              <w:tc>
                <w:tcPr>
                  <w:tcW w:w="616" w:type="pct"/>
                  <w:noWrap/>
                  <w:vAlign w:val="center"/>
                </w:tcPr>
                <w:p w14:paraId="445114AC">
                  <w:pPr>
                    <w:widowControl/>
                    <w:jc w:val="center"/>
                    <w:textAlignment w:val="center"/>
                    <w:rPr>
                      <w:sz w:val="18"/>
                      <w:szCs w:val="18"/>
                    </w:rPr>
                  </w:pPr>
                  <w:r>
                    <w:rPr>
                      <w:rFonts w:hint="eastAsia"/>
                      <w:sz w:val="18"/>
                      <w:szCs w:val="18"/>
                    </w:rPr>
                    <w:t>5</w:t>
                  </w:r>
                </w:p>
              </w:tc>
              <w:tc>
                <w:tcPr>
                  <w:tcW w:w="525" w:type="pct"/>
                  <w:noWrap/>
                  <w:vAlign w:val="center"/>
                </w:tcPr>
                <w:p w14:paraId="06E21D81">
                  <w:pPr>
                    <w:widowControl/>
                    <w:jc w:val="center"/>
                    <w:textAlignment w:val="center"/>
                    <w:rPr>
                      <w:sz w:val="18"/>
                      <w:szCs w:val="18"/>
                    </w:rPr>
                  </w:pPr>
                  <w:r>
                    <w:rPr>
                      <w:rFonts w:hint="eastAsia"/>
                      <w:sz w:val="18"/>
                      <w:szCs w:val="18"/>
                    </w:rPr>
                    <w:t>5</w:t>
                  </w:r>
                </w:p>
              </w:tc>
              <w:tc>
                <w:tcPr>
                  <w:tcW w:w="555" w:type="pct"/>
                  <w:noWrap/>
                  <w:vAlign w:val="center"/>
                </w:tcPr>
                <w:p w14:paraId="4401CA15">
                  <w:pPr>
                    <w:widowControl/>
                    <w:jc w:val="center"/>
                    <w:textAlignment w:val="center"/>
                    <w:rPr>
                      <w:sz w:val="18"/>
                      <w:szCs w:val="18"/>
                    </w:rPr>
                  </w:pPr>
                  <w:r>
                    <w:rPr>
                      <w:rFonts w:hint="eastAsia"/>
                      <w:sz w:val="18"/>
                      <w:szCs w:val="18"/>
                    </w:rPr>
                    <w:t>0</w:t>
                  </w:r>
                </w:p>
              </w:tc>
              <w:tc>
                <w:tcPr>
                  <w:tcW w:w="570" w:type="pct"/>
                  <w:vMerge w:val="continue"/>
                  <w:noWrap/>
                  <w:vAlign w:val="center"/>
                </w:tcPr>
                <w:p w14:paraId="1FA6745F">
                  <w:pPr>
                    <w:spacing w:beforeLines="20" w:afterLines="20"/>
                    <w:jc w:val="center"/>
                    <w:rPr>
                      <w:szCs w:val="21"/>
                    </w:rPr>
                  </w:pPr>
                </w:p>
              </w:tc>
            </w:tr>
            <w:tr w14:paraId="159D13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6C8265CC">
                  <w:pPr>
                    <w:spacing w:beforeLines="20" w:afterLines="20"/>
                    <w:jc w:val="center"/>
                    <w:rPr>
                      <w:sz w:val="18"/>
                      <w:szCs w:val="18"/>
                    </w:rPr>
                  </w:pPr>
                  <w:r>
                    <w:rPr>
                      <w:rFonts w:hint="eastAsia"/>
                      <w:sz w:val="18"/>
                      <w:szCs w:val="18"/>
                    </w:rPr>
                    <w:t>8</w:t>
                  </w:r>
                </w:p>
              </w:tc>
              <w:tc>
                <w:tcPr>
                  <w:tcW w:w="673" w:type="pct"/>
                  <w:vMerge w:val="continue"/>
                  <w:noWrap/>
                  <w:vAlign w:val="center"/>
                </w:tcPr>
                <w:p w14:paraId="62076E19">
                  <w:pPr>
                    <w:spacing w:beforeLines="20" w:afterLines="20"/>
                    <w:jc w:val="center"/>
                    <w:rPr>
                      <w:sz w:val="18"/>
                      <w:szCs w:val="18"/>
                    </w:rPr>
                  </w:pPr>
                </w:p>
              </w:tc>
              <w:tc>
                <w:tcPr>
                  <w:tcW w:w="1039" w:type="pct"/>
                  <w:noWrap/>
                  <w:vAlign w:val="center"/>
                </w:tcPr>
                <w:p w14:paraId="6DEEFF3D">
                  <w:pPr>
                    <w:widowControl/>
                    <w:jc w:val="center"/>
                    <w:textAlignment w:val="center"/>
                    <w:rPr>
                      <w:kern w:val="0"/>
                      <w:sz w:val="18"/>
                      <w:szCs w:val="18"/>
                    </w:rPr>
                  </w:pPr>
                  <w:r>
                    <w:rPr>
                      <w:rFonts w:hint="eastAsia"/>
                      <w:kern w:val="0"/>
                      <w:sz w:val="18"/>
                      <w:szCs w:val="18"/>
                    </w:rPr>
                    <w:t>滚齿机</w:t>
                  </w:r>
                </w:p>
              </w:tc>
              <w:tc>
                <w:tcPr>
                  <w:tcW w:w="665" w:type="pct"/>
                  <w:noWrap/>
                  <w:vAlign w:val="center"/>
                </w:tcPr>
                <w:p w14:paraId="592329CC">
                  <w:pPr>
                    <w:widowControl/>
                    <w:jc w:val="center"/>
                    <w:textAlignment w:val="center"/>
                    <w:rPr>
                      <w:kern w:val="0"/>
                      <w:sz w:val="18"/>
                      <w:szCs w:val="18"/>
                    </w:rPr>
                  </w:pPr>
                  <w:r>
                    <w:rPr>
                      <w:rFonts w:hint="eastAsia"/>
                      <w:sz w:val="18"/>
                      <w:szCs w:val="18"/>
                    </w:rPr>
                    <w:t>定制</w:t>
                  </w:r>
                </w:p>
              </w:tc>
              <w:tc>
                <w:tcPr>
                  <w:tcW w:w="616" w:type="pct"/>
                  <w:noWrap/>
                  <w:vAlign w:val="center"/>
                </w:tcPr>
                <w:p w14:paraId="6EAA3229">
                  <w:pPr>
                    <w:widowControl/>
                    <w:jc w:val="center"/>
                    <w:textAlignment w:val="center"/>
                    <w:rPr>
                      <w:sz w:val="18"/>
                      <w:szCs w:val="18"/>
                    </w:rPr>
                  </w:pPr>
                  <w:r>
                    <w:rPr>
                      <w:rFonts w:hint="eastAsia"/>
                      <w:sz w:val="18"/>
                      <w:szCs w:val="18"/>
                    </w:rPr>
                    <w:t>4</w:t>
                  </w:r>
                </w:p>
              </w:tc>
              <w:tc>
                <w:tcPr>
                  <w:tcW w:w="525" w:type="pct"/>
                  <w:noWrap/>
                  <w:vAlign w:val="center"/>
                </w:tcPr>
                <w:p w14:paraId="24F417BF">
                  <w:pPr>
                    <w:widowControl/>
                    <w:jc w:val="center"/>
                    <w:textAlignment w:val="center"/>
                    <w:rPr>
                      <w:kern w:val="0"/>
                      <w:sz w:val="18"/>
                      <w:szCs w:val="18"/>
                    </w:rPr>
                  </w:pPr>
                  <w:r>
                    <w:rPr>
                      <w:rFonts w:hint="eastAsia"/>
                      <w:sz w:val="18"/>
                      <w:szCs w:val="18"/>
                    </w:rPr>
                    <w:t>4</w:t>
                  </w:r>
                </w:p>
              </w:tc>
              <w:tc>
                <w:tcPr>
                  <w:tcW w:w="555" w:type="pct"/>
                  <w:noWrap/>
                  <w:vAlign w:val="center"/>
                </w:tcPr>
                <w:p w14:paraId="415025A1">
                  <w:pPr>
                    <w:widowControl/>
                    <w:jc w:val="center"/>
                    <w:textAlignment w:val="center"/>
                    <w:rPr>
                      <w:sz w:val="18"/>
                      <w:szCs w:val="18"/>
                    </w:rPr>
                  </w:pPr>
                  <w:r>
                    <w:rPr>
                      <w:rFonts w:hint="eastAsia"/>
                      <w:sz w:val="18"/>
                      <w:szCs w:val="18"/>
                    </w:rPr>
                    <w:t>0</w:t>
                  </w:r>
                </w:p>
              </w:tc>
              <w:tc>
                <w:tcPr>
                  <w:tcW w:w="570" w:type="pct"/>
                  <w:vMerge w:val="continue"/>
                  <w:noWrap/>
                  <w:vAlign w:val="center"/>
                </w:tcPr>
                <w:p w14:paraId="6A9F4329">
                  <w:pPr>
                    <w:spacing w:beforeLines="20" w:afterLines="20"/>
                    <w:jc w:val="center"/>
                    <w:rPr>
                      <w:szCs w:val="21"/>
                    </w:rPr>
                  </w:pPr>
                </w:p>
              </w:tc>
            </w:tr>
            <w:tr w14:paraId="2B87A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23E6A13B">
                  <w:pPr>
                    <w:spacing w:beforeLines="20" w:afterLines="20"/>
                    <w:jc w:val="center"/>
                    <w:rPr>
                      <w:sz w:val="18"/>
                      <w:szCs w:val="18"/>
                    </w:rPr>
                  </w:pPr>
                  <w:r>
                    <w:rPr>
                      <w:rFonts w:hint="eastAsia"/>
                      <w:sz w:val="18"/>
                      <w:szCs w:val="18"/>
                    </w:rPr>
                    <w:t>9</w:t>
                  </w:r>
                </w:p>
              </w:tc>
              <w:tc>
                <w:tcPr>
                  <w:tcW w:w="673" w:type="pct"/>
                  <w:vMerge w:val="continue"/>
                  <w:noWrap/>
                  <w:vAlign w:val="center"/>
                </w:tcPr>
                <w:p w14:paraId="0E41E466">
                  <w:pPr>
                    <w:spacing w:beforeLines="20" w:afterLines="20"/>
                    <w:jc w:val="center"/>
                    <w:rPr>
                      <w:sz w:val="18"/>
                      <w:szCs w:val="18"/>
                    </w:rPr>
                  </w:pPr>
                </w:p>
              </w:tc>
              <w:tc>
                <w:tcPr>
                  <w:tcW w:w="1039" w:type="pct"/>
                  <w:noWrap/>
                  <w:vAlign w:val="center"/>
                </w:tcPr>
                <w:p w14:paraId="356A1533">
                  <w:pPr>
                    <w:widowControl/>
                    <w:jc w:val="center"/>
                    <w:textAlignment w:val="center"/>
                    <w:rPr>
                      <w:kern w:val="0"/>
                      <w:sz w:val="18"/>
                      <w:szCs w:val="18"/>
                    </w:rPr>
                  </w:pPr>
                  <w:r>
                    <w:rPr>
                      <w:rFonts w:hint="eastAsia"/>
                      <w:kern w:val="0"/>
                      <w:sz w:val="18"/>
                      <w:szCs w:val="18"/>
                    </w:rPr>
                    <w:t>锯床</w:t>
                  </w:r>
                </w:p>
              </w:tc>
              <w:tc>
                <w:tcPr>
                  <w:tcW w:w="665" w:type="pct"/>
                  <w:noWrap/>
                  <w:vAlign w:val="center"/>
                </w:tcPr>
                <w:p w14:paraId="3CD44C1C">
                  <w:pPr>
                    <w:widowControl/>
                    <w:jc w:val="center"/>
                    <w:textAlignment w:val="center"/>
                    <w:rPr>
                      <w:kern w:val="0"/>
                      <w:sz w:val="18"/>
                      <w:szCs w:val="18"/>
                    </w:rPr>
                  </w:pPr>
                  <w:r>
                    <w:rPr>
                      <w:rFonts w:hint="eastAsia"/>
                      <w:sz w:val="18"/>
                      <w:szCs w:val="18"/>
                    </w:rPr>
                    <w:t>定制</w:t>
                  </w:r>
                </w:p>
              </w:tc>
              <w:tc>
                <w:tcPr>
                  <w:tcW w:w="616" w:type="pct"/>
                  <w:noWrap/>
                  <w:vAlign w:val="center"/>
                </w:tcPr>
                <w:p w14:paraId="25B56BA4">
                  <w:pPr>
                    <w:widowControl/>
                    <w:jc w:val="center"/>
                    <w:textAlignment w:val="center"/>
                    <w:rPr>
                      <w:sz w:val="18"/>
                      <w:szCs w:val="18"/>
                    </w:rPr>
                  </w:pPr>
                  <w:r>
                    <w:rPr>
                      <w:rFonts w:hint="eastAsia"/>
                      <w:sz w:val="18"/>
                      <w:szCs w:val="18"/>
                    </w:rPr>
                    <w:t>5</w:t>
                  </w:r>
                </w:p>
              </w:tc>
              <w:tc>
                <w:tcPr>
                  <w:tcW w:w="525" w:type="pct"/>
                  <w:noWrap/>
                  <w:vAlign w:val="center"/>
                </w:tcPr>
                <w:p w14:paraId="7BCD689B">
                  <w:pPr>
                    <w:widowControl/>
                    <w:jc w:val="center"/>
                    <w:textAlignment w:val="center"/>
                    <w:rPr>
                      <w:kern w:val="0"/>
                      <w:sz w:val="18"/>
                      <w:szCs w:val="18"/>
                    </w:rPr>
                  </w:pPr>
                  <w:r>
                    <w:rPr>
                      <w:rFonts w:hint="eastAsia"/>
                      <w:sz w:val="18"/>
                      <w:szCs w:val="18"/>
                    </w:rPr>
                    <w:t>5</w:t>
                  </w:r>
                </w:p>
              </w:tc>
              <w:tc>
                <w:tcPr>
                  <w:tcW w:w="555" w:type="pct"/>
                  <w:noWrap/>
                  <w:vAlign w:val="center"/>
                </w:tcPr>
                <w:p w14:paraId="4F3F763C">
                  <w:pPr>
                    <w:widowControl/>
                    <w:jc w:val="center"/>
                    <w:textAlignment w:val="center"/>
                    <w:rPr>
                      <w:sz w:val="18"/>
                      <w:szCs w:val="18"/>
                    </w:rPr>
                  </w:pPr>
                  <w:r>
                    <w:rPr>
                      <w:rFonts w:hint="eastAsia"/>
                      <w:sz w:val="18"/>
                      <w:szCs w:val="18"/>
                    </w:rPr>
                    <w:t>0</w:t>
                  </w:r>
                </w:p>
              </w:tc>
              <w:tc>
                <w:tcPr>
                  <w:tcW w:w="570" w:type="pct"/>
                  <w:vMerge w:val="continue"/>
                  <w:noWrap/>
                  <w:vAlign w:val="center"/>
                </w:tcPr>
                <w:p w14:paraId="4B67AE38">
                  <w:pPr>
                    <w:spacing w:beforeLines="20" w:afterLines="20"/>
                    <w:jc w:val="center"/>
                    <w:rPr>
                      <w:szCs w:val="21"/>
                    </w:rPr>
                  </w:pPr>
                </w:p>
              </w:tc>
            </w:tr>
            <w:tr w14:paraId="4F2A3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2B29E82A">
                  <w:pPr>
                    <w:spacing w:beforeLines="20" w:afterLines="20"/>
                    <w:jc w:val="center"/>
                    <w:rPr>
                      <w:sz w:val="18"/>
                      <w:szCs w:val="18"/>
                    </w:rPr>
                  </w:pPr>
                  <w:r>
                    <w:rPr>
                      <w:rFonts w:hint="eastAsia"/>
                      <w:sz w:val="18"/>
                      <w:szCs w:val="18"/>
                    </w:rPr>
                    <w:t>10</w:t>
                  </w:r>
                </w:p>
              </w:tc>
              <w:tc>
                <w:tcPr>
                  <w:tcW w:w="673" w:type="pct"/>
                  <w:vMerge w:val="continue"/>
                  <w:noWrap/>
                  <w:vAlign w:val="center"/>
                </w:tcPr>
                <w:p w14:paraId="640F802E">
                  <w:pPr>
                    <w:spacing w:beforeLines="20" w:afterLines="20"/>
                    <w:jc w:val="center"/>
                    <w:rPr>
                      <w:sz w:val="18"/>
                      <w:szCs w:val="18"/>
                    </w:rPr>
                  </w:pPr>
                </w:p>
              </w:tc>
              <w:tc>
                <w:tcPr>
                  <w:tcW w:w="1039" w:type="pct"/>
                  <w:noWrap/>
                  <w:vAlign w:val="center"/>
                </w:tcPr>
                <w:p w14:paraId="65070D74">
                  <w:pPr>
                    <w:widowControl/>
                    <w:jc w:val="center"/>
                    <w:textAlignment w:val="center"/>
                    <w:rPr>
                      <w:color w:val="000000"/>
                      <w:sz w:val="18"/>
                      <w:szCs w:val="18"/>
                    </w:rPr>
                  </w:pPr>
                  <w:r>
                    <w:rPr>
                      <w:rFonts w:hint="eastAsia"/>
                      <w:color w:val="000000"/>
                      <w:sz w:val="18"/>
                      <w:szCs w:val="18"/>
                    </w:rPr>
                    <w:t>铣床</w:t>
                  </w:r>
                </w:p>
              </w:tc>
              <w:tc>
                <w:tcPr>
                  <w:tcW w:w="665" w:type="pct"/>
                  <w:noWrap/>
                  <w:vAlign w:val="center"/>
                </w:tcPr>
                <w:p w14:paraId="034D5F2B">
                  <w:pPr>
                    <w:widowControl/>
                    <w:jc w:val="center"/>
                    <w:textAlignment w:val="center"/>
                    <w:rPr>
                      <w:color w:val="000000"/>
                      <w:sz w:val="18"/>
                      <w:szCs w:val="18"/>
                    </w:rPr>
                  </w:pPr>
                  <w:r>
                    <w:rPr>
                      <w:rFonts w:hint="eastAsia"/>
                      <w:sz w:val="18"/>
                      <w:szCs w:val="18"/>
                    </w:rPr>
                    <w:t>定制</w:t>
                  </w:r>
                </w:p>
              </w:tc>
              <w:tc>
                <w:tcPr>
                  <w:tcW w:w="616" w:type="pct"/>
                  <w:noWrap/>
                  <w:vAlign w:val="center"/>
                </w:tcPr>
                <w:p w14:paraId="42ABEC23">
                  <w:pPr>
                    <w:widowControl/>
                    <w:jc w:val="center"/>
                    <w:textAlignment w:val="center"/>
                    <w:rPr>
                      <w:kern w:val="0"/>
                      <w:sz w:val="18"/>
                      <w:szCs w:val="18"/>
                    </w:rPr>
                  </w:pPr>
                  <w:r>
                    <w:rPr>
                      <w:rFonts w:hint="eastAsia"/>
                      <w:kern w:val="0"/>
                      <w:sz w:val="18"/>
                      <w:szCs w:val="18"/>
                    </w:rPr>
                    <w:t>10</w:t>
                  </w:r>
                </w:p>
              </w:tc>
              <w:tc>
                <w:tcPr>
                  <w:tcW w:w="525" w:type="pct"/>
                  <w:noWrap/>
                  <w:vAlign w:val="center"/>
                </w:tcPr>
                <w:p w14:paraId="2876A651">
                  <w:pPr>
                    <w:widowControl/>
                    <w:jc w:val="center"/>
                    <w:textAlignment w:val="center"/>
                    <w:rPr>
                      <w:kern w:val="0"/>
                      <w:sz w:val="18"/>
                      <w:szCs w:val="18"/>
                    </w:rPr>
                  </w:pPr>
                  <w:r>
                    <w:rPr>
                      <w:rFonts w:hint="eastAsia"/>
                      <w:kern w:val="0"/>
                      <w:sz w:val="18"/>
                      <w:szCs w:val="18"/>
                    </w:rPr>
                    <w:t>10</w:t>
                  </w:r>
                </w:p>
              </w:tc>
              <w:tc>
                <w:tcPr>
                  <w:tcW w:w="555" w:type="pct"/>
                  <w:noWrap/>
                  <w:vAlign w:val="center"/>
                </w:tcPr>
                <w:p w14:paraId="6E41EDE5">
                  <w:pPr>
                    <w:widowControl/>
                    <w:jc w:val="center"/>
                    <w:textAlignment w:val="center"/>
                    <w:rPr>
                      <w:kern w:val="0"/>
                      <w:sz w:val="18"/>
                      <w:szCs w:val="18"/>
                    </w:rPr>
                  </w:pPr>
                  <w:r>
                    <w:rPr>
                      <w:rFonts w:hint="eastAsia"/>
                      <w:sz w:val="18"/>
                      <w:szCs w:val="18"/>
                    </w:rPr>
                    <w:t>0</w:t>
                  </w:r>
                </w:p>
              </w:tc>
              <w:tc>
                <w:tcPr>
                  <w:tcW w:w="570" w:type="pct"/>
                  <w:vMerge w:val="continue"/>
                  <w:noWrap/>
                  <w:vAlign w:val="center"/>
                </w:tcPr>
                <w:p w14:paraId="22AC4AEB">
                  <w:pPr>
                    <w:spacing w:beforeLines="20" w:afterLines="20"/>
                    <w:jc w:val="center"/>
                    <w:rPr>
                      <w:szCs w:val="21"/>
                    </w:rPr>
                  </w:pPr>
                </w:p>
              </w:tc>
            </w:tr>
            <w:tr w14:paraId="73B0E8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4CB20705">
                  <w:pPr>
                    <w:spacing w:beforeLines="20" w:afterLines="20"/>
                    <w:jc w:val="center"/>
                    <w:rPr>
                      <w:sz w:val="18"/>
                      <w:szCs w:val="18"/>
                    </w:rPr>
                  </w:pPr>
                  <w:r>
                    <w:rPr>
                      <w:rFonts w:hint="eastAsia"/>
                      <w:sz w:val="18"/>
                      <w:szCs w:val="18"/>
                    </w:rPr>
                    <w:t>11</w:t>
                  </w:r>
                </w:p>
              </w:tc>
              <w:tc>
                <w:tcPr>
                  <w:tcW w:w="673" w:type="pct"/>
                  <w:vMerge w:val="continue"/>
                  <w:noWrap/>
                  <w:vAlign w:val="center"/>
                </w:tcPr>
                <w:p w14:paraId="13898A15">
                  <w:pPr>
                    <w:spacing w:beforeLines="20" w:afterLines="20"/>
                    <w:jc w:val="center"/>
                    <w:rPr>
                      <w:sz w:val="18"/>
                      <w:szCs w:val="18"/>
                    </w:rPr>
                  </w:pPr>
                </w:p>
              </w:tc>
              <w:tc>
                <w:tcPr>
                  <w:tcW w:w="1039" w:type="pct"/>
                  <w:noWrap/>
                  <w:vAlign w:val="center"/>
                </w:tcPr>
                <w:p w14:paraId="646F7388">
                  <w:pPr>
                    <w:widowControl/>
                    <w:jc w:val="center"/>
                    <w:textAlignment w:val="center"/>
                    <w:rPr>
                      <w:color w:val="000000"/>
                      <w:sz w:val="18"/>
                      <w:szCs w:val="18"/>
                    </w:rPr>
                  </w:pPr>
                  <w:r>
                    <w:rPr>
                      <w:rFonts w:hint="eastAsia"/>
                      <w:color w:val="000000"/>
                      <w:sz w:val="18"/>
                      <w:szCs w:val="18"/>
                    </w:rPr>
                    <w:t>拉床</w:t>
                  </w:r>
                </w:p>
              </w:tc>
              <w:tc>
                <w:tcPr>
                  <w:tcW w:w="665" w:type="pct"/>
                  <w:noWrap/>
                  <w:vAlign w:val="center"/>
                </w:tcPr>
                <w:p w14:paraId="7647C77B">
                  <w:pPr>
                    <w:widowControl/>
                    <w:jc w:val="center"/>
                    <w:textAlignment w:val="center"/>
                    <w:rPr>
                      <w:color w:val="000000"/>
                      <w:sz w:val="18"/>
                      <w:szCs w:val="18"/>
                    </w:rPr>
                  </w:pPr>
                  <w:r>
                    <w:rPr>
                      <w:rFonts w:hint="eastAsia"/>
                      <w:sz w:val="18"/>
                      <w:szCs w:val="18"/>
                    </w:rPr>
                    <w:t>定制</w:t>
                  </w:r>
                </w:p>
              </w:tc>
              <w:tc>
                <w:tcPr>
                  <w:tcW w:w="616" w:type="pct"/>
                  <w:noWrap/>
                  <w:vAlign w:val="center"/>
                </w:tcPr>
                <w:p w14:paraId="5CEFF43A">
                  <w:pPr>
                    <w:widowControl/>
                    <w:jc w:val="center"/>
                    <w:textAlignment w:val="center"/>
                    <w:rPr>
                      <w:kern w:val="0"/>
                      <w:sz w:val="18"/>
                      <w:szCs w:val="18"/>
                    </w:rPr>
                  </w:pPr>
                  <w:r>
                    <w:rPr>
                      <w:rFonts w:hint="eastAsia"/>
                      <w:kern w:val="0"/>
                      <w:sz w:val="18"/>
                      <w:szCs w:val="18"/>
                    </w:rPr>
                    <w:t>1</w:t>
                  </w:r>
                </w:p>
              </w:tc>
              <w:tc>
                <w:tcPr>
                  <w:tcW w:w="525" w:type="pct"/>
                  <w:noWrap/>
                  <w:vAlign w:val="center"/>
                </w:tcPr>
                <w:p w14:paraId="5B8EC557">
                  <w:pPr>
                    <w:widowControl/>
                    <w:jc w:val="center"/>
                    <w:textAlignment w:val="center"/>
                    <w:rPr>
                      <w:kern w:val="0"/>
                      <w:sz w:val="18"/>
                      <w:szCs w:val="18"/>
                    </w:rPr>
                  </w:pPr>
                  <w:r>
                    <w:rPr>
                      <w:rFonts w:hint="eastAsia"/>
                      <w:kern w:val="0"/>
                      <w:sz w:val="18"/>
                      <w:szCs w:val="18"/>
                    </w:rPr>
                    <w:t>1</w:t>
                  </w:r>
                </w:p>
              </w:tc>
              <w:tc>
                <w:tcPr>
                  <w:tcW w:w="555" w:type="pct"/>
                  <w:noWrap/>
                  <w:vAlign w:val="center"/>
                </w:tcPr>
                <w:p w14:paraId="2F13C38E">
                  <w:pPr>
                    <w:widowControl/>
                    <w:jc w:val="center"/>
                    <w:textAlignment w:val="center"/>
                    <w:rPr>
                      <w:kern w:val="0"/>
                      <w:sz w:val="18"/>
                      <w:szCs w:val="18"/>
                    </w:rPr>
                  </w:pPr>
                  <w:r>
                    <w:rPr>
                      <w:rFonts w:hint="eastAsia"/>
                      <w:sz w:val="18"/>
                      <w:szCs w:val="18"/>
                    </w:rPr>
                    <w:t>0</w:t>
                  </w:r>
                </w:p>
              </w:tc>
              <w:tc>
                <w:tcPr>
                  <w:tcW w:w="570" w:type="pct"/>
                  <w:vMerge w:val="continue"/>
                  <w:noWrap/>
                  <w:vAlign w:val="center"/>
                </w:tcPr>
                <w:p w14:paraId="77A17265">
                  <w:pPr>
                    <w:spacing w:beforeLines="20" w:afterLines="20"/>
                    <w:jc w:val="center"/>
                    <w:rPr>
                      <w:szCs w:val="21"/>
                    </w:rPr>
                  </w:pPr>
                </w:p>
              </w:tc>
            </w:tr>
            <w:tr w14:paraId="6DEA9D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0D899825">
                  <w:pPr>
                    <w:spacing w:beforeLines="20" w:afterLines="20"/>
                    <w:jc w:val="center"/>
                    <w:rPr>
                      <w:sz w:val="18"/>
                      <w:szCs w:val="18"/>
                    </w:rPr>
                  </w:pPr>
                  <w:r>
                    <w:rPr>
                      <w:rFonts w:hint="eastAsia"/>
                      <w:sz w:val="18"/>
                      <w:szCs w:val="18"/>
                    </w:rPr>
                    <w:t>12</w:t>
                  </w:r>
                </w:p>
              </w:tc>
              <w:tc>
                <w:tcPr>
                  <w:tcW w:w="673" w:type="pct"/>
                  <w:vMerge w:val="continue"/>
                  <w:noWrap/>
                  <w:vAlign w:val="center"/>
                </w:tcPr>
                <w:p w14:paraId="6DB0EAC7">
                  <w:pPr>
                    <w:spacing w:beforeLines="20" w:afterLines="20"/>
                    <w:jc w:val="center"/>
                    <w:rPr>
                      <w:sz w:val="18"/>
                      <w:szCs w:val="18"/>
                    </w:rPr>
                  </w:pPr>
                </w:p>
              </w:tc>
              <w:tc>
                <w:tcPr>
                  <w:tcW w:w="1039" w:type="pct"/>
                  <w:noWrap/>
                  <w:vAlign w:val="center"/>
                </w:tcPr>
                <w:p w14:paraId="3422A7CB">
                  <w:pPr>
                    <w:widowControl/>
                    <w:jc w:val="center"/>
                    <w:textAlignment w:val="center"/>
                    <w:rPr>
                      <w:color w:val="000000"/>
                      <w:sz w:val="18"/>
                      <w:szCs w:val="18"/>
                    </w:rPr>
                  </w:pPr>
                  <w:r>
                    <w:rPr>
                      <w:rFonts w:hint="eastAsia"/>
                      <w:color w:val="000000"/>
                      <w:sz w:val="18"/>
                      <w:szCs w:val="18"/>
                    </w:rPr>
                    <w:t>回火电炉</w:t>
                  </w:r>
                </w:p>
              </w:tc>
              <w:tc>
                <w:tcPr>
                  <w:tcW w:w="665" w:type="pct"/>
                  <w:noWrap/>
                  <w:vAlign w:val="center"/>
                </w:tcPr>
                <w:p w14:paraId="1B43C9EA">
                  <w:pPr>
                    <w:widowControl/>
                    <w:jc w:val="center"/>
                    <w:textAlignment w:val="center"/>
                    <w:rPr>
                      <w:color w:val="000000"/>
                      <w:sz w:val="18"/>
                      <w:szCs w:val="18"/>
                    </w:rPr>
                  </w:pPr>
                  <w:r>
                    <w:rPr>
                      <w:rFonts w:hint="eastAsia"/>
                      <w:sz w:val="18"/>
                      <w:szCs w:val="18"/>
                    </w:rPr>
                    <w:t>定制</w:t>
                  </w:r>
                </w:p>
              </w:tc>
              <w:tc>
                <w:tcPr>
                  <w:tcW w:w="616" w:type="pct"/>
                  <w:noWrap/>
                  <w:vAlign w:val="center"/>
                </w:tcPr>
                <w:p w14:paraId="2D77EF4E">
                  <w:pPr>
                    <w:widowControl/>
                    <w:jc w:val="center"/>
                    <w:textAlignment w:val="center"/>
                    <w:rPr>
                      <w:kern w:val="0"/>
                      <w:sz w:val="18"/>
                      <w:szCs w:val="18"/>
                    </w:rPr>
                  </w:pPr>
                  <w:r>
                    <w:rPr>
                      <w:rFonts w:hint="eastAsia"/>
                      <w:kern w:val="0"/>
                      <w:sz w:val="18"/>
                      <w:szCs w:val="18"/>
                    </w:rPr>
                    <w:t>5</w:t>
                  </w:r>
                </w:p>
              </w:tc>
              <w:tc>
                <w:tcPr>
                  <w:tcW w:w="525" w:type="pct"/>
                  <w:noWrap/>
                  <w:vAlign w:val="center"/>
                </w:tcPr>
                <w:p w14:paraId="789ED072">
                  <w:pPr>
                    <w:widowControl/>
                    <w:jc w:val="center"/>
                    <w:textAlignment w:val="center"/>
                    <w:rPr>
                      <w:sz w:val="18"/>
                      <w:szCs w:val="18"/>
                    </w:rPr>
                  </w:pPr>
                  <w:r>
                    <w:rPr>
                      <w:rFonts w:hint="eastAsia"/>
                      <w:kern w:val="0"/>
                      <w:sz w:val="18"/>
                      <w:szCs w:val="18"/>
                    </w:rPr>
                    <w:t>5</w:t>
                  </w:r>
                </w:p>
              </w:tc>
              <w:tc>
                <w:tcPr>
                  <w:tcW w:w="555" w:type="pct"/>
                  <w:noWrap/>
                  <w:vAlign w:val="center"/>
                </w:tcPr>
                <w:p w14:paraId="606B0B29">
                  <w:pPr>
                    <w:widowControl/>
                    <w:jc w:val="center"/>
                    <w:textAlignment w:val="center"/>
                    <w:rPr>
                      <w:kern w:val="0"/>
                      <w:sz w:val="18"/>
                      <w:szCs w:val="18"/>
                    </w:rPr>
                  </w:pPr>
                  <w:r>
                    <w:rPr>
                      <w:rFonts w:hint="eastAsia"/>
                      <w:sz w:val="18"/>
                      <w:szCs w:val="18"/>
                    </w:rPr>
                    <w:t>0</w:t>
                  </w:r>
                </w:p>
              </w:tc>
              <w:tc>
                <w:tcPr>
                  <w:tcW w:w="570" w:type="pct"/>
                  <w:vMerge w:val="continue"/>
                  <w:noWrap/>
                  <w:vAlign w:val="center"/>
                </w:tcPr>
                <w:p w14:paraId="35262084">
                  <w:pPr>
                    <w:spacing w:beforeLines="20" w:afterLines="20"/>
                    <w:jc w:val="center"/>
                    <w:rPr>
                      <w:szCs w:val="21"/>
                    </w:rPr>
                  </w:pPr>
                </w:p>
              </w:tc>
            </w:tr>
            <w:tr w14:paraId="763356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7A8DF4BF">
                  <w:pPr>
                    <w:spacing w:beforeLines="20" w:afterLines="20"/>
                    <w:jc w:val="center"/>
                    <w:rPr>
                      <w:sz w:val="18"/>
                      <w:szCs w:val="18"/>
                    </w:rPr>
                  </w:pPr>
                  <w:r>
                    <w:rPr>
                      <w:rFonts w:hint="eastAsia"/>
                      <w:sz w:val="18"/>
                      <w:szCs w:val="18"/>
                    </w:rPr>
                    <w:t>13</w:t>
                  </w:r>
                </w:p>
              </w:tc>
              <w:tc>
                <w:tcPr>
                  <w:tcW w:w="673" w:type="pct"/>
                  <w:vMerge w:val="continue"/>
                  <w:noWrap/>
                  <w:vAlign w:val="center"/>
                </w:tcPr>
                <w:p w14:paraId="222D792B">
                  <w:pPr>
                    <w:spacing w:beforeLines="20" w:afterLines="20"/>
                    <w:jc w:val="center"/>
                    <w:rPr>
                      <w:sz w:val="18"/>
                      <w:szCs w:val="18"/>
                    </w:rPr>
                  </w:pPr>
                </w:p>
              </w:tc>
              <w:tc>
                <w:tcPr>
                  <w:tcW w:w="1039" w:type="pct"/>
                  <w:noWrap/>
                  <w:vAlign w:val="center"/>
                </w:tcPr>
                <w:p w14:paraId="0414B1AC">
                  <w:pPr>
                    <w:widowControl/>
                    <w:jc w:val="center"/>
                    <w:textAlignment w:val="center"/>
                    <w:rPr>
                      <w:color w:val="000000"/>
                      <w:sz w:val="18"/>
                      <w:szCs w:val="18"/>
                    </w:rPr>
                  </w:pPr>
                  <w:r>
                    <w:rPr>
                      <w:rFonts w:hint="eastAsia"/>
                      <w:color w:val="000000"/>
                      <w:sz w:val="18"/>
                      <w:szCs w:val="18"/>
                    </w:rPr>
                    <w:t>抛丸机</w:t>
                  </w:r>
                </w:p>
              </w:tc>
              <w:tc>
                <w:tcPr>
                  <w:tcW w:w="665" w:type="pct"/>
                  <w:noWrap/>
                  <w:vAlign w:val="center"/>
                </w:tcPr>
                <w:p w14:paraId="2E4ED0D4">
                  <w:pPr>
                    <w:widowControl/>
                    <w:jc w:val="center"/>
                    <w:textAlignment w:val="center"/>
                    <w:rPr>
                      <w:color w:val="000000"/>
                      <w:sz w:val="18"/>
                      <w:szCs w:val="18"/>
                    </w:rPr>
                  </w:pPr>
                  <w:r>
                    <w:rPr>
                      <w:rFonts w:hint="eastAsia"/>
                      <w:sz w:val="18"/>
                      <w:szCs w:val="18"/>
                    </w:rPr>
                    <w:t>定制</w:t>
                  </w:r>
                </w:p>
              </w:tc>
              <w:tc>
                <w:tcPr>
                  <w:tcW w:w="616" w:type="pct"/>
                  <w:noWrap/>
                  <w:vAlign w:val="center"/>
                </w:tcPr>
                <w:p w14:paraId="3E7736BB">
                  <w:pPr>
                    <w:widowControl/>
                    <w:jc w:val="center"/>
                    <w:textAlignment w:val="center"/>
                    <w:rPr>
                      <w:kern w:val="0"/>
                      <w:sz w:val="18"/>
                      <w:szCs w:val="18"/>
                    </w:rPr>
                  </w:pPr>
                  <w:r>
                    <w:rPr>
                      <w:rFonts w:hint="eastAsia"/>
                      <w:kern w:val="0"/>
                      <w:sz w:val="18"/>
                      <w:szCs w:val="18"/>
                    </w:rPr>
                    <w:t>3</w:t>
                  </w:r>
                </w:p>
              </w:tc>
              <w:tc>
                <w:tcPr>
                  <w:tcW w:w="525" w:type="pct"/>
                  <w:noWrap/>
                  <w:vAlign w:val="center"/>
                </w:tcPr>
                <w:p w14:paraId="656F6FFC">
                  <w:pPr>
                    <w:widowControl/>
                    <w:jc w:val="center"/>
                    <w:textAlignment w:val="center"/>
                    <w:rPr>
                      <w:sz w:val="18"/>
                      <w:szCs w:val="18"/>
                    </w:rPr>
                  </w:pPr>
                  <w:r>
                    <w:rPr>
                      <w:rFonts w:hint="eastAsia"/>
                      <w:kern w:val="0"/>
                      <w:sz w:val="18"/>
                      <w:szCs w:val="18"/>
                    </w:rPr>
                    <w:t>3</w:t>
                  </w:r>
                </w:p>
              </w:tc>
              <w:tc>
                <w:tcPr>
                  <w:tcW w:w="555" w:type="pct"/>
                  <w:noWrap/>
                  <w:vAlign w:val="center"/>
                </w:tcPr>
                <w:p w14:paraId="170CE406">
                  <w:pPr>
                    <w:widowControl/>
                    <w:jc w:val="center"/>
                    <w:textAlignment w:val="center"/>
                    <w:rPr>
                      <w:kern w:val="0"/>
                      <w:sz w:val="18"/>
                      <w:szCs w:val="18"/>
                    </w:rPr>
                  </w:pPr>
                  <w:r>
                    <w:rPr>
                      <w:rFonts w:hint="eastAsia"/>
                      <w:sz w:val="18"/>
                      <w:szCs w:val="18"/>
                    </w:rPr>
                    <w:t>0</w:t>
                  </w:r>
                </w:p>
              </w:tc>
              <w:tc>
                <w:tcPr>
                  <w:tcW w:w="570" w:type="pct"/>
                  <w:vMerge w:val="continue"/>
                  <w:noWrap/>
                  <w:vAlign w:val="center"/>
                </w:tcPr>
                <w:p w14:paraId="25D04DB7">
                  <w:pPr>
                    <w:spacing w:beforeLines="20" w:afterLines="20"/>
                    <w:jc w:val="center"/>
                    <w:rPr>
                      <w:szCs w:val="21"/>
                    </w:rPr>
                  </w:pPr>
                </w:p>
              </w:tc>
            </w:tr>
            <w:tr w14:paraId="6F9B7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40" w:hRule="atLeast"/>
                <w:jc w:val="center"/>
              </w:trPr>
              <w:tc>
                <w:tcPr>
                  <w:tcW w:w="354" w:type="pct"/>
                  <w:noWrap/>
                  <w:vAlign w:val="center"/>
                </w:tcPr>
                <w:p w14:paraId="7014A337">
                  <w:pPr>
                    <w:spacing w:beforeLines="20" w:afterLines="20"/>
                    <w:jc w:val="center"/>
                    <w:rPr>
                      <w:sz w:val="18"/>
                      <w:szCs w:val="18"/>
                    </w:rPr>
                  </w:pPr>
                  <w:r>
                    <w:rPr>
                      <w:rFonts w:hint="eastAsia"/>
                      <w:sz w:val="18"/>
                      <w:szCs w:val="18"/>
                    </w:rPr>
                    <w:t>14</w:t>
                  </w:r>
                </w:p>
              </w:tc>
              <w:tc>
                <w:tcPr>
                  <w:tcW w:w="673" w:type="pct"/>
                  <w:vMerge w:val="continue"/>
                  <w:noWrap/>
                  <w:vAlign w:val="center"/>
                </w:tcPr>
                <w:p w14:paraId="1F564C7F">
                  <w:pPr>
                    <w:spacing w:beforeLines="20" w:afterLines="20"/>
                    <w:jc w:val="center"/>
                    <w:rPr>
                      <w:sz w:val="18"/>
                      <w:szCs w:val="18"/>
                    </w:rPr>
                  </w:pPr>
                </w:p>
              </w:tc>
              <w:tc>
                <w:tcPr>
                  <w:tcW w:w="1039" w:type="pct"/>
                  <w:noWrap/>
                  <w:vAlign w:val="center"/>
                </w:tcPr>
                <w:p w14:paraId="55A6795E">
                  <w:pPr>
                    <w:widowControl/>
                    <w:jc w:val="center"/>
                    <w:textAlignment w:val="center"/>
                    <w:rPr>
                      <w:color w:val="000000"/>
                      <w:sz w:val="18"/>
                      <w:szCs w:val="18"/>
                    </w:rPr>
                  </w:pPr>
                  <w:r>
                    <w:rPr>
                      <w:rFonts w:hint="eastAsia"/>
                      <w:color w:val="000000"/>
                      <w:sz w:val="18"/>
                      <w:szCs w:val="18"/>
                    </w:rPr>
                    <w:t>喷漆线</w:t>
                  </w:r>
                </w:p>
              </w:tc>
              <w:tc>
                <w:tcPr>
                  <w:tcW w:w="665" w:type="pct"/>
                  <w:noWrap/>
                  <w:vAlign w:val="center"/>
                </w:tcPr>
                <w:p w14:paraId="682A8F53">
                  <w:pPr>
                    <w:widowControl/>
                    <w:jc w:val="center"/>
                    <w:textAlignment w:val="center"/>
                    <w:rPr>
                      <w:color w:val="000000"/>
                      <w:sz w:val="18"/>
                      <w:szCs w:val="18"/>
                    </w:rPr>
                  </w:pPr>
                  <w:r>
                    <w:rPr>
                      <w:rFonts w:hint="eastAsia"/>
                      <w:sz w:val="18"/>
                      <w:szCs w:val="18"/>
                    </w:rPr>
                    <w:t>定制</w:t>
                  </w:r>
                </w:p>
              </w:tc>
              <w:tc>
                <w:tcPr>
                  <w:tcW w:w="616" w:type="pct"/>
                  <w:noWrap/>
                  <w:vAlign w:val="center"/>
                </w:tcPr>
                <w:p w14:paraId="2382AA70">
                  <w:pPr>
                    <w:widowControl/>
                    <w:jc w:val="center"/>
                    <w:textAlignment w:val="center"/>
                    <w:rPr>
                      <w:kern w:val="0"/>
                      <w:sz w:val="18"/>
                      <w:szCs w:val="18"/>
                    </w:rPr>
                  </w:pPr>
                  <w:r>
                    <w:rPr>
                      <w:rFonts w:hint="eastAsia"/>
                      <w:kern w:val="0"/>
                      <w:sz w:val="18"/>
                      <w:szCs w:val="18"/>
                    </w:rPr>
                    <w:t>1</w:t>
                  </w:r>
                </w:p>
              </w:tc>
              <w:tc>
                <w:tcPr>
                  <w:tcW w:w="525" w:type="pct"/>
                  <w:noWrap/>
                  <w:vAlign w:val="center"/>
                </w:tcPr>
                <w:p w14:paraId="36EC0C3B">
                  <w:pPr>
                    <w:widowControl/>
                    <w:jc w:val="center"/>
                    <w:textAlignment w:val="center"/>
                    <w:rPr>
                      <w:sz w:val="18"/>
                      <w:szCs w:val="18"/>
                    </w:rPr>
                  </w:pPr>
                  <w:r>
                    <w:rPr>
                      <w:rFonts w:hint="eastAsia"/>
                      <w:kern w:val="0"/>
                      <w:sz w:val="18"/>
                      <w:szCs w:val="18"/>
                    </w:rPr>
                    <w:t>1</w:t>
                  </w:r>
                </w:p>
              </w:tc>
              <w:tc>
                <w:tcPr>
                  <w:tcW w:w="555" w:type="pct"/>
                  <w:noWrap/>
                  <w:vAlign w:val="center"/>
                </w:tcPr>
                <w:p w14:paraId="02EE94DA">
                  <w:pPr>
                    <w:widowControl/>
                    <w:jc w:val="center"/>
                    <w:textAlignment w:val="center"/>
                    <w:rPr>
                      <w:kern w:val="0"/>
                      <w:sz w:val="18"/>
                      <w:szCs w:val="18"/>
                    </w:rPr>
                  </w:pPr>
                  <w:r>
                    <w:rPr>
                      <w:rFonts w:hint="eastAsia"/>
                      <w:sz w:val="18"/>
                      <w:szCs w:val="18"/>
                    </w:rPr>
                    <w:t>0</w:t>
                  </w:r>
                </w:p>
              </w:tc>
              <w:tc>
                <w:tcPr>
                  <w:tcW w:w="570" w:type="pct"/>
                  <w:vMerge w:val="continue"/>
                  <w:noWrap/>
                  <w:vAlign w:val="center"/>
                </w:tcPr>
                <w:p w14:paraId="306A04FE">
                  <w:pPr>
                    <w:spacing w:beforeLines="20" w:afterLines="20"/>
                    <w:jc w:val="center"/>
                    <w:rPr>
                      <w:szCs w:val="21"/>
                    </w:rPr>
                  </w:pPr>
                </w:p>
              </w:tc>
            </w:tr>
          </w:tbl>
          <w:p w14:paraId="73EDFF89">
            <w:pPr>
              <w:spacing w:beforeLines="50" w:line="360" w:lineRule="auto"/>
              <w:ind w:firstLine="422" w:firstLineChars="200"/>
              <w:rPr>
                <w:b/>
                <w:szCs w:val="21"/>
              </w:rPr>
            </w:pPr>
            <w:r>
              <w:rPr>
                <w:b/>
                <w:szCs w:val="21"/>
              </w:rPr>
              <w:t>5、原辅材料</w:t>
            </w:r>
            <w:r>
              <w:rPr>
                <w:rFonts w:hint="eastAsia"/>
                <w:b/>
                <w:szCs w:val="21"/>
              </w:rPr>
              <w:t>及相关理化性质</w:t>
            </w:r>
          </w:p>
          <w:p w14:paraId="675AE053">
            <w:pPr>
              <w:spacing w:line="360" w:lineRule="auto"/>
              <w:ind w:firstLine="420" w:firstLineChars="200"/>
              <w:rPr>
                <w:szCs w:val="21"/>
              </w:rPr>
            </w:pPr>
            <w:r>
              <w:rPr>
                <w:szCs w:val="21"/>
              </w:rPr>
              <w:t>建设项目主要原辅材料见表2-</w:t>
            </w:r>
            <w:r>
              <w:rPr>
                <w:rFonts w:hint="eastAsia"/>
                <w:szCs w:val="21"/>
              </w:rPr>
              <w:t>4</w:t>
            </w:r>
            <w:r>
              <w:rPr>
                <w:szCs w:val="21"/>
              </w:rPr>
              <w:t>。原辅材料理化性质见表2-</w:t>
            </w:r>
            <w:r>
              <w:rPr>
                <w:rFonts w:hint="eastAsia"/>
                <w:szCs w:val="21"/>
              </w:rPr>
              <w:t>5</w:t>
            </w:r>
            <w:r>
              <w:rPr>
                <w:szCs w:val="21"/>
              </w:rPr>
              <w:t>。</w:t>
            </w:r>
          </w:p>
          <w:p w14:paraId="663783FB">
            <w:pPr>
              <w:pStyle w:val="9"/>
              <w:keepNext/>
              <w:adjustRightInd w:val="0"/>
              <w:snapToGrid w:val="0"/>
              <w:jc w:val="center"/>
              <w:rPr>
                <w:rFonts w:ascii="Times New Roman" w:hAnsi="Times New Roman"/>
                <w:color w:val="auto"/>
                <w:kern w:val="2"/>
                <w:sz w:val="21"/>
                <w:szCs w:val="21"/>
              </w:rPr>
            </w:pPr>
            <w:bookmarkStart w:id="7" w:name="_Ref435018892"/>
            <w:r>
              <w:rPr>
                <w:rFonts w:ascii="Times New Roman" w:hAnsi="Times New Roman"/>
                <w:color w:val="auto"/>
                <w:kern w:val="2"/>
                <w:sz w:val="21"/>
                <w:szCs w:val="21"/>
              </w:rPr>
              <w:t>表</w:t>
            </w:r>
            <w:bookmarkEnd w:id="7"/>
            <w:r>
              <w:rPr>
                <w:rFonts w:ascii="Times New Roman" w:hAnsi="Times New Roman"/>
                <w:color w:val="auto"/>
                <w:kern w:val="2"/>
                <w:sz w:val="21"/>
                <w:szCs w:val="21"/>
              </w:rPr>
              <w:t>2-</w:t>
            </w:r>
            <w:r>
              <w:rPr>
                <w:rFonts w:hint="eastAsia" w:ascii="Times New Roman" w:hAnsi="Times New Roman"/>
                <w:color w:val="auto"/>
                <w:kern w:val="2"/>
                <w:sz w:val="21"/>
                <w:szCs w:val="21"/>
              </w:rPr>
              <w:t>4</w:t>
            </w:r>
            <w:r>
              <w:rPr>
                <w:rFonts w:ascii="Times New Roman" w:hAnsi="Times New Roman"/>
                <w:color w:val="auto"/>
                <w:kern w:val="2"/>
                <w:sz w:val="21"/>
                <w:szCs w:val="21"/>
              </w:rPr>
              <w:t xml:space="preserve"> 主要原辅材料表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09"/>
              <w:gridCol w:w="879"/>
              <w:gridCol w:w="3201"/>
              <w:gridCol w:w="771"/>
              <w:gridCol w:w="760"/>
              <w:gridCol w:w="652"/>
              <w:gridCol w:w="563"/>
              <w:gridCol w:w="726"/>
              <w:gridCol w:w="328"/>
            </w:tblGrid>
            <w:tr w14:paraId="38201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88" w:type="pct"/>
                  <w:vMerge w:val="restart"/>
                  <w:noWrap/>
                  <w:vAlign w:val="center"/>
                </w:tcPr>
                <w:p w14:paraId="4FA369C5">
                  <w:pPr>
                    <w:pStyle w:val="96"/>
                    <w:adjustRightInd w:val="0"/>
                    <w:snapToGrid w:val="0"/>
                    <w:rPr>
                      <w:rFonts w:eastAsia="宋体"/>
                    </w:rPr>
                  </w:pPr>
                  <w:r>
                    <w:rPr>
                      <w:rFonts w:eastAsia="宋体"/>
                    </w:rPr>
                    <w:t>序号</w:t>
                  </w:r>
                </w:p>
              </w:tc>
              <w:tc>
                <w:tcPr>
                  <w:tcW w:w="536" w:type="pct"/>
                  <w:vMerge w:val="restart"/>
                  <w:noWrap/>
                  <w:vAlign w:val="center"/>
                </w:tcPr>
                <w:p w14:paraId="66C2883A">
                  <w:pPr>
                    <w:pStyle w:val="96"/>
                    <w:adjustRightInd w:val="0"/>
                    <w:snapToGrid w:val="0"/>
                    <w:rPr>
                      <w:rFonts w:eastAsia="宋体"/>
                    </w:rPr>
                  </w:pPr>
                  <w:r>
                    <w:rPr>
                      <w:rFonts w:eastAsia="宋体"/>
                    </w:rPr>
                    <w:t>名称</w:t>
                  </w:r>
                </w:p>
              </w:tc>
              <w:tc>
                <w:tcPr>
                  <w:tcW w:w="1953" w:type="pct"/>
                  <w:vMerge w:val="restart"/>
                  <w:noWrap/>
                  <w:vAlign w:val="center"/>
                </w:tcPr>
                <w:p w14:paraId="1BC69C54">
                  <w:pPr>
                    <w:pStyle w:val="96"/>
                    <w:adjustRightInd w:val="0"/>
                    <w:snapToGrid w:val="0"/>
                    <w:rPr>
                      <w:rFonts w:eastAsia="宋体"/>
                    </w:rPr>
                  </w:pPr>
                  <w:r>
                    <w:rPr>
                      <w:rFonts w:hint="eastAsia" w:eastAsia="宋体"/>
                    </w:rPr>
                    <w:t>组分</w:t>
                  </w:r>
                  <w:r>
                    <w:rPr>
                      <w:rFonts w:eastAsia="宋体"/>
                    </w:rPr>
                    <w:t>、规格</w:t>
                  </w:r>
                </w:p>
              </w:tc>
              <w:tc>
                <w:tcPr>
                  <w:tcW w:w="1333" w:type="pct"/>
                  <w:gridSpan w:val="3"/>
                  <w:noWrap/>
                  <w:vAlign w:val="center"/>
                </w:tcPr>
                <w:p w14:paraId="47F86E55">
                  <w:pPr>
                    <w:pStyle w:val="96"/>
                    <w:adjustRightInd w:val="0"/>
                    <w:snapToGrid w:val="0"/>
                    <w:rPr>
                      <w:rFonts w:eastAsia="宋体"/>
                    </w:rPr>
                  </w:pPr>
                  <w:r>
                    <w:rPr>
                      <w:rFonts w:eastAsia="宋体"/>
                    </w:rPr>
                    <w:t>设计</w:t>
                  </w:r>
                  <w:r>
                    <w:rPr>
                      <w:rFonts w:hint="eastAsia" w:eastAsia="宋体"/>
                    </w:rPr>
                    <w:t>年</w:t>
                  </w:r>
                  <w:r>
                    <w:rPr>
                      <w:rFonts w:eastAsia="宋体"/>
                    </w:rPr>
                    <w:t>用量</w:t>
                  </w:r>
                </w:p>
              </w:tc>
              <w:tc>
                <w:tcPr>
                  <w:tcW w:w="344" w:type="pct"/>
                  <w:vMerge w:val="restart"/>
                  <w:tcBorders>
                    <w:left w:val="single" w:color="auto" w:sz="4" w:space="0"/>
                  </w:tcBorders>
                  <w:noWrap/>
                  <w:vAlign w:val="center"/>
                </w:tcPr>
                <w:p w14:paraId="36A6B65E">
                  <w:pPr>
                    <w:pStyle w:val="96"/>
                    <w:adjustRightInd w:val="0"/>
                    <w:snapToGrid w:val="0"/>
                    <w:rPr>
                      <w:rFonts w:eastAsia="宋体"/>
                    </w:rPr>
                  </w:pPr>
                  <w:r>
                    <w:rPr>
                      <w:rFonts w:eastAsia="宋体"/>
                    </w:rPr>
                    <w:t>物料形态</w:t>
                  </w:r>
                </w:p>
              </w:tc>
              <w:tc>
                <w:tcPr>
                  <w:tcW w:w="443" w:type="pct"/>
                  <w:vMerge w:val="restart"/>
                  <w:tcBorders>
                    <w:left w:val="single" w:color="auto" w:sz="4" w:space="0"/>
                  </w:tcBorders>
                  <w:noWrap/>
                  <w:vAlign w:val="center"/>
                </w:tcPr>
                <w:p w14:paraId="1750E0AD">
                  <w:pPr>
                    <w:pStyle w:val="96"/>
                    <w:adjustRightInd w:val="0"/>
                    <w:snapToGrid w:val="0"/>
                    <w:rPr>
                      <w:rFonts w:eastAsia="宋体"/>
                    </w:rPr>
                  </w:pPr>
                  <w:r>
                    <w:rPr>
                      <w:rFonts w:eastAsia="宋体"/>
                    </w:rPr>
                    <w:t>最大储存量</w:t>
                  </w:r>
                </w:p>
              </w:tc>
              <w:tc>
                <w:tcPr>
                  <w:tcW w:w="200" w:type="pct"/>
                  <w:vMerge w:val="restart"/>
                  <w:tcBorders>
                    <w:left w:val="single" w:color="auto" w:sz="4" w:space="0"/>
                  </w:tcBorders>
                  <w:noWrap/>
                  <w:vAlign w:val="center"/>
                </w:tcPr>
                <w:p w14:paraId="5D909FB0">
                  <w:pPr>
                    <w:pStyle w:val="96"/>
                    <w:adjustRightInd w:val="0"/>
                    <w:snapToGrid w:val="0"/>
                    <w:rPr>
                      <w:rFonts w:eastAsia="宋体"/>
                    </w:rPr>
                  </w:pPr>
                  <w:r>
                    <w:rPr>
                      <w:rFonts w:eastAsia="宋体"/>
                    </w:rPr>
                    <w:t>备注</w:t>
                  </w:r>
                </w:p>
              </w:tc>
            </w:tr>
            <w:tr w14:paraId="560FD3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188" w:type="pct"/>
                  <w:vMerge w:val="continue"/>
                  <w:noWrap/>
                  <w:vAlign w:val="center"/>
                </w:tcPr>
                <w:p w14:paraId="5084CE24">
                  <w:pPr>
                    <w:pStyle w:val="96"/>
                    <w:adjustRightInd w:val="0"/>
                    <w:snapToGrid w:val="0"/>
                    <w:rPr>
                      <w:rFonts w:eastAsia="宋体"/>
                    </w:rPr>
                  </w:pPr>
                </w:p>
              </w:tc>
              <w:tc>
                <w:tcPr>
                  <w:tcW w:w="536" w:type="pct"/>
                  <w:vMerge w:val="continue"/>
                  <w:noWrap/>
                  <w:vAlign w:val="center"/>
                </w:tcPr>
                <w:p w14:paraId="385388F5">
                  <w:pPr>
                    <w:pStyle w:val="96"/>
                    <w:adjustRightInd w:val="0"/>
                    <w:snapToGrid w:val="0"/>
                    <w:rPr>
                      <w:rFonts w:eastAsia="宋体"/>
                    </w:rPr>
                  </w:pPr>
                </w:p>
              </w:tc>
              <w:tc>
                <w:tcPr>
                  <w:tcW w:w="1953" w:type="pct"/>
                  <w:vMerge w:val="continue"/>
                  <w:noWrap/>
                  <w:vAlign w:val="center"/>
                </w:tcPr>
                <w:p w14:paraId="45E40DC6">
                  <w:pPr>
                    <w:pStyle w:val="96"/>
                    <w:adjustRightInd w:val="0"/>
                    <w:snapToGrid w:val="0"/>
                    <w:rPr>
                      <w:rFonts w:eastAsia="宋体"/>
                    </w:rPr>
                  </w:pPr>
                </w:p>
              </w:tc>
              <w:tc>
                <w:tcPr>
                  <w:tcW w:w="471" w:type="pct"/>
                  <w:noWrap/>
                  <w:vAlign w:val="center"/>
                </w:tcPr>
                <w:p w14:paraId="475076E8">
                  <w:pPr>
                    <w:pStyle w:val="103"/>
                    <w:rPr>
                      <w:rFonts w:ascii="Times New Roman" w:hAnsi="Times New Roman"/>
                    </w:rPr>
                  </w:pPr>
                  <w:r>
                    <w:rPr>
                      <w:rFonts w:hint="eastAsia" w:ascii="Times New Roman" w:hAnsi="Times New Roman"/>
                      <w:b/>
                    </w:rPr>
                    <w:t>技改</w:t>
                  </w:r>
                  <w:r>
                    <w:rPr>
                      <w:rFonts w:ascii="Times New Roman" w:hAnsi="Times New Roman"/>
                      <w:b/>
                    </w:rPr>
                    <w:t>前</w:t>
                  </w:r>
                </w:p>
              </w:tc>
              <w:tc>
                <w:tcPr>
                  <w:tcW w:w="464" w:type="pct"/>
                  <w:noWrap/>
                  <w:vAlign w:val="center"/>
                </w:tcPr>
                <w:p w14:paraId="0AD227FE">
                  <w:pPr>
                    <w:pStyle w:val="103"/>
                    <w:rPr>
                      <w:rFonts w:ascii="Times New Roman" w:hAnsi="Times New Roman"/>
                    </w:rPr>
                  </w:pPr>
                  <w:r>
                    <w:rPr>
                      <w:rFonts w:hint="eastAsia" w:ascii="Times New Roman" w:hAnsi="Times New Roman"/>
                      <w:b/>
                    </w:rPr>
                    <w:t>技改</w:t>
                  </w:r>
                  <w:r>
                    <w:rPr>
                      <w:rFonts w:ascii="Times New Roman" w:hAnsi="Times New Roman"/>
                      <w:b/>
                    </w:rPr>
                    <w:t>后</w:t>
                  </w:r>
                </w:p>
              </w:tc>
              <w:tc>
                <w:tcPr>
                  <w:tcW w:w="397" w:type="pct"/>
                  <w:noWrap/>
                  <w:vAlign w:val="center"/>
                </w:tcPr>
                <w:p w14:paraId="455B3DCC">
                  <w:pPr>
                    <w:pStyle w:val="103"/>
                    <w:rPr>
                      <w:rFonts w:ascii="Times New Roman" w:hAnsi="Times New Roman"/>
                    </w:rPr>
                  </w:pPr>
                  <w:r>
                    <w:rPr>
                      <w:rFonts w:ascii="Times New Roman" w:hAnsi="Times New Roman"/>
                      <w:b/>
                    </w:rPr>
                    <w:t>变化量</w:t>
                  </w:r>
                </w:p>
              </w:tc>
              <w:tc>
                <w:tcPr>
                  <w:tcW w:w="344" w:type="pct"/>
                  <w:vMerge w:val="continue"/>
                  <w:tcBorders>
                    <w:left w:val="single" w:color="auto" w:sz="4" w:space="0"/>
                  </w:tcBorders>
                  <w:noWrap/>
                  <w:vAlign w:val="center"/>
                </w:tcPr>
                <w:p w14:paraId="46143336">
                  <w:pPr>
                    <w:pStyle w:val="96"/>
                    <w:adjustRightInd w:val="0"/>
                    <w:snapToGrid w:val="0"/>
                    <w:rPr>
                      <w:rFonts w:eastAsia="宋体"/>
                    </w:rPr>
                  </w:pPr>
                </w:p>
              </w:tc>
              <w:tc>
                <w:tcPr>
                  <w:tcW w:w="443" w:type="pct"/>
                  <w:vMerge w:val="continue"/>
                  <w:tcBorders>
                    <w:left w:val="single" w:color="auto" w:sz="4" w:space="0"/>
                  </w:tcBorders>
                  <w:noWrap/>
                  <w:vAlign w:val="center"/>
                </w:tcPr>
                <w:p w14:paraId="15EAE210">
                  <w:pPr>
                    <w:pStyle w:val="96"/>
                    <w:adjustRightInd w:val="0"/>
                    <w:snapToGrid w:val="0"/>
                    <w:rPr>
                      <w:rFonts w:eastAsia="宋体"/>
                    </w:rPr>
                  </w:pPr>
                </w:p>
              </w:tc>
              <w:tc>
                <w:tcPr>
                  <w:tcW w:w="200" w:type="pct"/>
                  <w:vMerge w:val="continue"/>
                  <w:tcBorders>
                    <w:left w:val="single" w:color="auto" w:sz="4" w:space="0"/>
                  </w:tcBorders>
                  <w:noWrap/>
                  <w:vAlign w:val="center"/>
                </w:tcPr>
                <w:p w14:paraId="7AEBD4F1">
                  <w:pPr>
                    <w:pStyle w:val="96"/>
                    <w:adjustRightInd w:val="0"/>
                    <w:snapToGrid w:val="0"/>
                    <w:rPr>
                      <w:rFonts w:eastAsia="宋体"/>
                    </w:rPr>
                  </w:pPr>
                </w:p>
              </w:tc>
            </w:tr>
            <w:tr w14:paraId="04169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32CF77E2">
                  <w:pPr>
                    <w:adjustRightInd w:val="0"/>
                    <w:snapToGrid w:val="0"/>
                    <w:jc w:val="center"/>
                    <w:rPr>
                      <w:sz w:val="18"/>
                      <w:szCs w:val="21"/>
                    </w:rPr>
                  </w:pPr>
                  <w:r>
                    <w:rPr>
                      <w:sz w:val="18"/>
                      <w:szCs w:val="21"/>
                    </w:rPr>
                    <w:t>1</w:t>
                  </w:r>
                </w:p>
              </w:tc>
              <w:tc>
                <w:tcPr>
                  <w:tcW w:w="536" w:type="pct"/>
                  <w:noWrap/>
                  <w:vAlign w:val="center"/>
                </w:tcPr>
                <w:p w14:paraId="5F92F04F">
                  <w:pPr>
                    <w:adjustRightInd w:val="0"/>
                    <w:snapToGrid w:val="0"/>
                    <w:jc w:val="center"/>
                    <w:rPr>
                      <w:sz w:val="18"/>
                      <w:szCs w:val="21"/>
                    </w:rPr>
                  </w:pPr>
                  <w:r>
                    <w:rPr>
                      <w:rFonts w:hint="eastAsia"/>
                      <w:sz w:val="18"/>
                      <w:szCs w:val="21"/>
                    </w:rPr>
                    <w:t>铸件</w:t>
                  </w:r>
                </w:p>
              </w:tc>
              <w:tc>
                <w:tcPr>
                  <w:tcW w:w="1953" w:type="pct"/>
                  <w:noWrap/>
                  <w:vAlign w:val="center"/>
                </w:tcPr>
                <w:p w14:paraId="13E0E8DF">
                  <w:pPr>
                    <w:adjustRightInd w:val="0"/>
                    <w:snapToGrid w:val="0"/>
                    <w:jc w:val="center"/>
                    <w:rPr>
                      <w:sz w:val="18"/>
                      <w:szCs w:val="21"/>
                    </w:rPr>
                  </w:pPr>
                  <w:r>
                    <w:rPr>
                      <w:rFonts w:hint="eastAsia"/>
                      <w:sz w:val="18"/>
                      <w:szCs w:val="21"/>
                    </w:rPr>
                    <w:t>铁</w:t>
                  </w:r>
                </w:p>
              </w:tc>
              <w:tc>
                <w:tcPr>
                  <w:tcW w:w="471" w:type="pct"/>
                  <w:noWrap/>
                  <w:vAlign w:val="center"/>
                </w:tcPr>
                <w:p w14:paraId="30A684C3">
                  <w:pPr>
                    <w:adjustRightInd w:val="0"/>
                    <w:snapToGrid w:val="0"/>
                    <w:jc w:val="center"/>
                    <w:rPr>
                      <w:sz w:val="18"/>
                      <w:szCs w:val="21"/>
                    </w:rPr>
                  </w:pPr>
                  <w:r>
                    <w:rPr>
                      <w:rFonts w:hint="eastAsia"/>
                      <w:sz w:val="18"/>
                      <w:szCs w:val="21"/>
                    </w:rPr>
                    <w:t>1800件</w:t>
                  </w:r>
                </w:p>
              </w:tc>
              <w:tc>
                <w:tcPr>
                  <w:tcW w:w="464" w:type="pct"/>
                  <w:noWrap/>
                  <w:vAlign w:val="center"/>
                </w:tcPr>
                <w:p w14:paraId="6B4AF887">
                  <w:pPr>
                    <w:adjustRightInd w:val="0"/>
                    <w:snapToGrid w:val="0"/>
                    <w:jc w:val="center"/>
                    <w:rPr>
                      <w:sz w:val="18"/>
                      <w:szCs w:val="21"/>
                    </w:rPr>
                  </w:pPr>
                  <w:r>
                    <w:rPr>
                      <w:rFonts w:hint="eastAsia"/>
                      <w:sz w:val="18"/>
                      <w:szCs w:val="21"/>
                    </w:rPr>
                    <w:t>1800件</w:t>
                  </w:r>
                </w:p>
              </w:tc>
              <w:tc>
                <w:tcPr>
                  <w:tcW w:w="397" w:type="pct"/>
                  <w:noWrap/>
                  <w:vAlign w:val="center"/>
                </w:tcPr>
                <w:p w14:paraId="4E4514F8">
                  <w:pPr>
                    <w:widowControl/>
                    <w:jc w:val="center"/>
                    <w:textAlignment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4376088E">
                  <w:pPr>
                    <w:pStyle w:val="90"/>
                    <w:adjustRightInd w:val="0"/>
                    <w:snapToGrid w:val="0"/>
                    <w:rPr>
                      <w:rFonts w:eastAsia="宋体"/>
                      <w:sz w:val="18"/>
                    </w:rPr>
                  </w:pPr>
                  <w:r>
                    <w:rPr>
                      <w:rFonts w:eastAsia="宋体"/>
                      <w:sz w:val="18"/>
                    </w:rPr>
                    <w:t>固态</w:t>
                  </w:r>
                </w:p>
              </w:tc>
              <w:tc>
                <w:tcPr>
                  <w:tcW w:w="443" w:type="pct"/>
                  <w:tcBorders>
                    <w:left w:val="single" w:color="auto" w:sz="4" w:space="0"/>
                  </w:tcBorders>
                  <w:noWrap/>
                  <w:vAlign w:val="center"/>
                </w:tcPr>
                <w:p w14:paraId="0D588A94">
                  <w:pPr>
                    <w:jc w:val="center"/>
                    <w:rPr>
                      <w:sz w:val="18"/>
                      <w:szCs w:val="21"/>
                    </w:rPr>
                  </w:pPr>
                  <w:r>
                    <w:rPr>
                      <w:rFonts w:hint="eastAsia"/>
                      <w:sz w:val="18"/>
                      <w:szCs w:val="21"/>
                    </w:rPr>
                    <w:t>200件</w:t>
                  </w:r>
                </w:p>
              </w:tc>
              <w:tc>
                <w:tcPr>
                  <w:tcW w:w="200" w:type="pct"/>
                  <w:vMerge w:val="restart"/>
                  <w:tcBorders>
                    <w:left w:val="single" w:color="auto" w:sz="4" w:space="0"/>
                  </w:tcBorders>
                  <w:noWrap/>
                  <w:vAlign w:val="center"/>
                </w:tcPr>
                <w:p w14:paraId="26BD1AAD">
                  <w:pPr>
                    <w:adjustRightInd w:val="0"/>
                    <w:snapToGrid w:val="0"/>
                    <w:jc w:val="center"/>
                    <w:rPr>
                      <w:sz w:val="18"/>
                      <w:szCs w:val="21"/>
                    </w:rPr>
                  </w:pPr>
                  <w:r>
                    <w:rPr>
                      <w:sz w:val="18"/>
                      <w:szCs w:val="21"/>
                    </w:rPr>
                    <w:t>现有项目</w:t>
                  </w:r>
                </w:p>
              </w:tc>
            </w:tr>
            <w:tr w14:paraId="30450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8" w:type="pct"/>
                  <w:noWrap/>
                  <w:vAlign w:val="center"/>
                </w:tcPr>
                <w:p w14:paraId="209F14EE">
                  <w:pPr>
                    <w:adjustRightInd w:val="0"/>
                    <w:snapToGrid w:val="0"/>
                    <w:jc w:val="center"/>
                    <w:rPr>
                      <w:sz w:val="18"/>
                      <w:szCs w:val="21"/>
                    </w:rPr>
                  </w:pPr>
                  <w:r>
                    <w:rPr>
                      <w:sz w:val="18"/>
                      <w:szCs w:val="21"/>
                    </w:rPr>
                    <w:t>2</w:t>
                  </w:r>
                </w:p>
              </w:tc>
              <w:tc>
                <w:tcPr>
                  <w:tcW w:w="536" w:type="pct"/>
                  <w:noWrap/>
                  <w:vAlign w:val="center"/>
                </w:tcPr>
                <w:p w14:paraId="48B967EE">
                  <w:pPr>
                    <w:adjustRightInd w:val="0"/>
                    <w:snapToGrid w:val="0"/>
                    <w:jc w:val="center"/>
                    <w:rPr>
                      <w:sz w:val="18"/>
                      <w:szCs w:val="21"/>
                    </w:rPr>
                  </w:pPr>
                  <w:r>
                    <w:rPr>
                      <w:rFonts w:hint="eastAsia"/>
                      <w:sz w:val="18"/>
                      <w:szCs w:val="21"/>
                    </w:rPr>
                    <w:t>水性漆</w:t>
                  </w:r>
                </w:p>
              </w:tc>
              <w:tc>
                <w:tcPr>
                  <w:tcW w:w="1953" w:type="pct"/>
                  <w:noWrap/>
                  <w:vAlign w:val="center"/>
                </w:tcPr>
                <w:p w14:paraId="451589E5">
                  <w:pPr>
                    <w:adjustRightInd w:val="0"/>
                    <w:snapToGrid w:val="0"/>
                    <w:jc w:val="center"/>
                    <w:rPr>
                      <w:sz w:val="18"/>
                      <w:szCs w:val="21"/>
                    </w:rPr>
                  </w:pPr>
                  <w:r>
                    <w:rPr>
                      <w:sz w:val="18"/>
                      <w:szCs w:val="21"/>
                    </w:rPr>
                    <w:t>1</w:t>
                  </w:r>
                  <w:r>
                    <w:rPr>
                      <w:rFonts w:hint="eastAsia"/>
                      <w:sz w:val="18"/>
                      <w:szCs w:val="21"/>
                    </w:rPr>
                    <w:t>1</w:t>
                  </w:r>
                  <w:r>
                    <w:rPr>
                      <w:sz w:val="18"/>
                      <w:szCs w:val="21"/>
                    </w:rPr>
                    <w:t>%脂肪族多胺</w:t>
                  </w:r>
                  <w:r>
                    <w:rPr>
                      <w:rFonts w:hint="eastAsia"/>
                      <w:sz w:val="18"/>
                      <w:szCs w:val="21"/>
                    </w:rPr>
                    <w:t>、</w:t>
                  </w:r>
                  <w:r>
                    <w:rPr>
                      <w:sz w:val="18"/>
                      <w:szCs w:val="21"/>
                    </w:rPr>
                    <w:t>15%炭黑</w:t>
                  </w:r>
                  <w:r>
                    <w:rPr>
                      <w:rFonts w:hint="eastAsia"/>
                      <w:sz w:val="18"/>
                      <w:szCs w:val="21"/>
                    </w:rPr>
                    <w:t>、</w:t>
                  </w:r>
                  <w:r>
                    <w:rPr>
                      <w:sz w:val="18"/>
                      <w:szCs w:val="21"/>
                    </w:rPr>
                    <w:t>1</w:t>
                  </w:r>
                  <w:r>
                    <w:rPr>
                      <w:rFonts w:hint="eastAsia"/>
                      <w:sz w:val="18"/>
                      <w:szCs w:val="21"/>
                    </w:rPr>
                    <w:t>2</w:t>
                  </w:r>
                  <w:r>
                    <w:rPr>
                      <w:sz w:val="18"/>
                      <w:szCs w:val="21"/>
                    </w:rPr>
                    <w:t>%环氧树脂</w:t>
                  </w:r>
                  <w:r>
                    <w:rPr>
                      <w:rFonts w:hint="eastAsia"/>
                      <w:sz w:val="18"/>
                      <w:szCs w:val="21"/>
                    </w:rPr>
                    <w:t>、</w:t>
                  </w:r>
                  <w:r>
                    <w:rPr>
                      <w:sz w:val="18"/>
                      <w:szCs w:val="21"/>
                    </w:rPr>
                    <w:t>55%水</w:t>
                  </w:r>
                  <w:r>
                    <w:rPr>
                      <w:rFonts w:hint="eastAsia"/>
                      <w:sz w:val="18"/>
                      <w:szCs w:val="21"/>
                    </w:rPr>
                    <w:t>、2%其他</w:t>
                  </w:r>
                </w:p>
              </w:tc>
              <w:tc>
                <w:tcPr>
                  <w:tcW w:w="471" w:type="pct"/>
                  <w:noWrap/>
                  <w:vAlign w:val="center"/>
                </w:tcPr>
                <w:p w14:paraId="4CA17D84">
                  <w:pPr>
                    <w:adjustRightInd w:val="0"/>
                    <w:snapToGrid w:val="0"/>
                    <w:jc w:val="center"/>
                    <w:rPr>
                      <w:sz w:val="18"/>
                      <w:szCs w:val="21"/>
                    </w:rPr>
                  </w:pPr>
                  <w:r>
                    <w:rPr>
                      <w:rFonts w:hint="eastAsia"/>
                      <w:sz w:val="18"/>
                      <w:szCs w:val="21"/>
                    </w:rPr>
                    <w:t>20吨</w:t>
                  </w:r>
                </w:p>
              </w:tc>
              <w:tc>
                <w:tcPr>
                  <w:tcW w:w="464" w:type="pct"/>
                  <w:noWrap/>
                  <w:vAlign w:val="center"/>
                </w:tcPr>
                <w:p w14:paraId="536E4814">
                  <w:pPr>
                    <w:adjustRightInd w:val="0"/>
                    <w:snapToGrid w:val="0"/>
                    <w:jc w:val="center"/>
                    <w:rPr>
                      <w:sz w:val="18"/>
                      <w:szCs w:val="21"/>
                    </w:rPr>
                  </w:pPr>
                  <w:r>
                    <w:rPr>
                      <w:rFonts w:hint="eastAsia"/>
                      <w:sz w:val="18"/>
                      <w:szCs w:val="21"/>
                    </w:rPr>
                    <w:t>20吨</w:t>
                  </w:r>
                </w:p>
              </w:tc>
              <w:tc>
                <w:tcPr>
                  <w:tcW w:w="397" w:type="pct"/>
                  <w:noWrap/>
                  <w:vAlign w:val="center"/>
                </w:tcPr>
                <w:p w14:paraId="79E5E638">
                  <w:pPr>
                    <w:jc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7792D69F">
                  <w:pPr>
                    <w:jc w:val="center"/>
                    <w:rPr>
                      <w:sz w:val="18"/>
                      <w:szCs w:val="21"/>
                    </w:rPr>
                  </w:pPr>
                  <w:r>
                    <w:rPr>
                      <w:rFonts w:hint="eastAsia"/>
                      <w:sz w:val="18"/>
                      <w:szCs w:val="21"/>
                    </w:rPr>
                    <w:t>液态</w:t>
                  </w:r>
                </w:p>
              </w:tc>
              <w:tc>
                <w:tcPr>
                  <w:tcW w:w="443" w:type="pct"/>
                  <w:tcBorders>
                    <w:left w:val="single" w:color="auto" w:sz="4" w:space="0"/>
                  </w:tcBorders>
                  <w:noWrap/>
                  <w:vAlign w:val="center"/>
                </w:tcPr>
                <w:p w14:paraId="2B0F13EF">
                  <w:pPr>
                    <w:jc w:val="center"/>
                    <w:rPr>
                      <w:sz w:val="18"/>
                      <w:szCs w:val="21"/>
                    </w:rPr>
                  </w:pPr>
                  <w:r>
                    <w:rPr>
                      <w:rFonts w:hint="eastAsia"/>
                      <w:sz w:val="18"/>
                      <w:szCs w:val="21"/>
                    </w:rPr>
                    <w:t>2吨</w:t>
                  </w:r>
                </w:p>
              </w:tc>
              <w:tc>
                <w:tcPr>
                  <w:tcW w:w="200" w:type="pct"/>
                  <w:vMerge w:val="continue"/>
                  <w:tcBorders>
                    <w:left w:val="single" w:color="auto" w:sz="4" w:space="0"/>
                  </w:tcBorders>
                  <w:noWrap/>
                  <w:vAlign w:val="center"/>
                </w:tcPr>
                <w:p w14:paraId="788ADFBF">
                  <w:pPr>
                    <w:adjustRightInd w:val="0"/>
                    <w:snapToGrid w:val="0"/>
                    <w:jc w:val="center"/>
                    <w:rPr>
                      <w:sz w:val="18"/>
                      <w:szCs w:val="21"/>
                    </w:rPr>
                  </w:pPr>
                </w:p>
              </w:tc>
            </w:tr>
            <w:tr w14:paraId="5A82A7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22A22A41">
                  <w:pPr>
                    <w:adjustRightInd w:val="0"/>
                    <w:snapToGrid w:val="0"/>
                    <w:jc w:val="center"/>
                    <w:rPr>
                      <w:sz w:val="18"/>
                      <w:szCs w:val="21"/>
                    </w:rPr>
                  </w:pPr>
                  <w:r>
                    <w:rPr>
                      <w:sz w:val="18"/>
                      <w:szCs w:val="21"/>
                    </w:rPr>
                    <w:t>3</w:t>
                  </w:r>
                </w:p>
              </w:tc>
              <w:tc>
                <w:tcPr>
                  <w:tcW w:w="536" w:type="pct"/>
                  <w:noWrap/>
                  <w:vAlign w:val="center"/>
                </w:tcPr>
                <w:p w14:paraId="066B26EF">
                  <w:pPr>
                    <w:adjustRightInd w:val="0"/>
                    <w:snapToGrid w:val="0"/>
                    <w:jc w:val="center"/>
                    <w:rPr>
                      <w:sz w:val="18"/>
                      <w:szCs w:val="21"/>
                    </w:rPr>
                  </w:pPr>
                  <w:r>
                    <w:rPr>
                      <w:rFonts w:hint="eastAsia"/>
                      <w:sz w:val="18"/>
                      <w:szCs w:val="21"/>
                    </w:rPr>
                    <w:t>酒精</w:t>
                  </w:r>
                </w:p>
              </w:tc>
              <w:tc>
                <w:tcPr>
                  <w:tcW w:w="1953" w:type="pct"/>
                  <w:noWrap/>
                  <w:vAlign w:val="center"/>
                </w:tcPr>
                <w:p w14:paraId="50762151">
                  <w:pPr>
                    <w:adjustRightInd w:val="0"/>
                    <w:snapToGrid w:val="0"/>
                    <w:jc w:val="center"/>
                    <w:rPr>
                      <w:sz w:val="18"/>
                      <w:szCs w:val="21"/>
                    </w:rPr>
                  </w:pPr>
                  <w:r>
                    <w:rPr>
                      <w:rFonts w:hint="eastAsia"/>
                      <w:sz w:val="18"/>
                      <w:szCs w:val="21"/>
                    </w:rPr>
                    <w:t>乙醇</w:t>
                  </w:r>
                </w:p>
              </w:tc>
              <w:tc>
                <w:tcPr>
                  <w:tcW w:w="471" w:type="pct"/>
                  <w:noWrap/>
                  <w:vAlign w:val="center"/>
                </w:tcPr>
                <w:p w14:paraId="465FCBAA">
                  <w:pPr>
                    <w:adjustRightInd w:val="0"/>
                    <w:snapToGrid w:val="0"/>
                    <w:jc w:val="center"/>
                    <w:rPr>
                      <w:sz w:val="18"/>
                      <w:szCs w:val="21"/>
                    </w:rPr>
                  </w:pPr>
                  <w:r>
                    <w:rPr>
                      <w:rFonts w:hint="eastAsia"/>
                      <w:sz w:val="18"/>
                      <w:szCs w:val="21"/>
                    </w:rPr>
                    <w:t>0.1吨</w:t>
                  </w:r>
                </w:p>
              </w:tc>
              <w:tc>
                <w:tcPr>
                  <w:tcW w:w="464" w:type="pct"/>
                  <w:noWrap/>
                  <w:vAlign w:val="center"/>
                </w:tcPr>
                <w:p w14:paraId="34D2F395">
                  <w:pPr>
                    <w:adjustRightInd w:val="0"/>
                    <w:snapToGrid w:val="0"/>
                    <w:jc w:val="center"/>
                    <w:rPr>
                      <w:sz w:val="18"/>
                      <w:szCs w:val="21"/>
                    </w:rPr>
                  </w:pPr>
                  <w:r>
                    <w:rPr>
                      <w:rFonts w:hint="eastAsia"/>
                      <w:sz w:val="18"/>
                      <w:szCs w:val="21"/>
                    </w:rPr>
                    <w:t>0</w:t>
                  </w:r>
                </w:p>
              </w:tc>
              <w:tc>
                <w:tcPr>
                  <w:tcW w:w="397" w:type="pct"/>
                  <w:noWrap/>
                  <w:vAlign w:val="center"/>
                </w:tcPr>
                <w:p w14:paraId="5FFD9E53">
                  <w:pPr>
                    <w:jc w:val="center"/>
                    <w:rPr>
                      <w:kern w:val="0"/>
                      <w:sz w:val="18"/>
                      <w:szCs w:val="21"/>
                    </w:rPr>
                  </w:pPr>
                  <w:r>
                    <w:rPr>
                      <w:rFonts w:hint="eastAsia"/>
                      <w:kern w:val="0"/>
                      <w:sz w:val="18"/>
                      <w:szCs w:val="21"/>
                    </w:rPr>
                    <w:t>-0.1吨</w:t>
                  </w:r>
                </w:p>
              </w:tc>
              <w:tc>
                <w:tcPr>
                  <w:tcW w:w="344" w:type="pct"/>
                  <w:tcBorders>
                    <w:left w:val="single" w:color="auto" w:sz="4" w:space="0"/>
                  </w:tcBorders>
                  <w:noWrap/>
                  <w:vAlign w:val="center"/>
                </w:tcPr>
                <w:p w14:paraId="6CE92CC1">
                  <w:pPr>
                    <w:jc w:val="center"/>
                    <w:rPr>
                      <w:sz w:val="18"/>
                      <w:szCs w:val="21"/>
                    </w:rPr>
                  </w:pPr>
                  <w:r>
                    <w:rPr>
                      <w:rFonts w:hint="eastAsia"/>
                      <w:sz w:val="18"/>
                      <w:szCs w:val="21"/>
                    </w:rPr>
                    <w:t>液态</w:t>
                  </w:r>
                </w:p>
              </w:tc>
              <w:tc>
                <w:tcPr>
                  <w:tcW w:w="443" w:type="pct"/>
                  <w:tcBorders>
                    <w:left w:val="single" w:color="auto" w:sz="4" w:space="0"/>
                  </w:tcBorders>
                  <w:noWrap/>
                  <w:vAlign w:val="center"/>
                </w:tcPr>
                <w:p w14:paraId="190468AA">
                  <w:pPr>
                    <w:jc w:val="center"/>
                    <w:rPr>
                      <w:sz w:val="18"/>
                      <w:szCs w:val="21"/>
                    </w:rPr>
                  </w:pPr>
                  <w:r>
                    <w:rPr>
                      <w:rFonts w:hint="eastAsia"/>
                      <w:sz w:val="18"/>
                      <w:szCs w:val="21"/>
                    </w:rPr>
                    <w:t>0</w:t>
                  </w:r>
                </w:p>
              </w:tc>
              <w:tc>
                <w:tcPr>
                  <w:tcW w:w="200" w:type="pct"/>
                  <w:vMerge w:val="continue"/>
                  <w:tcBorders>
                    <w:left w:val="single" w:color="auto" w:sz="4" w:space="0"/>
                  </w:tcBorders>
                  <w:noWrap/>
                  <w:vAlign w:val="center"/>
                </w:tcPr>
                <w:p w14:paraId="3CEE6E37">
                  <w:pPr>
                    <w:adjustRightInd w:val="0"/>
                    <w:snapToGrid w:val="0"/>
                    <w:jc w:val="center"/>
                    <w:rPr>
                      <w:sz w:val="18"/>
                      <w:szCs w:val="21"/>
                    </w:rPr>
                  </w:pPr>
                </w:p>
              </w:tc>
            </w:tr>
            <w:tr w14:paraId="7C6A81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30181D60">
                  <w:pPr>
                    <w:adjustRightInd w:val="0"/>
                    <w:snapToGrid w:val="0"/>
                    <w:jc w:val="center"/>
                    <w:rPr>
                      <w:sz w:val="18"/>
                      <w:szCs w:val="21"/>
                    </w:rPr>
                  </w:pPr>
                  <w:r>
                    <w:rPr>
                      <w:sz w:val="18"/>
                      <w:szCs w:val="21"/>
                    </w:rPr>
                    <w:t>4</w:t>
                  </w:r>
                </w:p>
              </w:tc>
              <w:tc>
                <w:tcPr>
                  <w:tcW w:w="536" w:type="pct"/>
                  <w:noWrap/>
                  <w:vAlign w:val="center"/>
                </w:tcPr>
                <w:p w14:paraId="4F7D7C63">
                  <w:pPr>
                    <w:adjustRightInd w:val="0"/>
                    <w:snapToGrid w:val="0"/>
                    <w:jc w:val="center"/>
                    <w:rPr>
                      <w:sz w:val="18"/>
                      <w:szCs w:val="21"/>
                    </w:rPr>
                  </w:pPr>
                  <w:r>
                    <w:rPr>
                      <w:rFonts w:hint="eastAsia"/>
                      <w:sz w:val="18"/>
                      <w:szCs w:val="21"/>
                    </w:rPr>
                    <w:t>固化剂</w:t>
                  </w:r>
                </w:p>
              </w:tc>
              <w:tc>
                <w:tcPr>
                  <w:tcW w:w="1953" w:type="pct"/>
                  <w:noWrap/>
                  <w:vAlign w:val="center"/>
                </w:tcPr>
                <w:p w14:paraId="2EA1B01F">
                  <w:pPr>
                    <w:adjustRightInd w:val="0"/>
                    <w:snapToGrid w:val="0"/>
                    <w:jc w:val="center"/>
                    <w:rPr>
                      <w:sz w:val="18"/>
                      <w:szCs w:val="21"/>
                    </w:rPr>
                  </w:pPr>
                  <w:r>
                    <w:rPr>
                      <w:sz w:val="18"/>
                      <w:szCs w:val="21"/>
                    </w:rPr>
                    <w:t>5%丙二醇甲醚</w:t>
                  </w:r>
                  <w:r>
                    <w:rPr>
                      <w:rFonts w:hint="eastAsia"/>
                      <w:sz w:val="18"/>
                      <w:szCs w:val="21"/>
                    </w:rPr>
                    <w:t>、90</w:t>
                  </w:r>
                  <w:r>
                    <w:rPr>
                      <w:sz w:val="18"/>
                      <w:szCs w:val="21"/>
                    </w:rPr>
                    <w:t>%水性环氧树脂</w:t>
                  </w:r>
                  <w:r>
                    <w:rPr>
                      <w:rFonts w:hint="eastAsia"/>
                      <w:sz w:val="18"/>
                      <w:szCs w:val="21"/>
                    </w:rPr>
                    <w:t>、5</w:t>
                  </w:r>
                  <w:r>
                    <w:rPr>
                      <w:sz w:val="18"/>
                      <w:szCs w:val="21"/>
                    </w:rPr>
                    <w:t>%</w:t>
                  </w:r>
                  <w:r>
                    <w:rPr>
                      <w:rFonts w:hint="eastAsia"/>
                      <w:sz w:val="18"/>
                      <w:szCs w:val="21"/>
                    </w:rPr>
                    <w:t>其他</w:t>
                  </w:r>
                </w:p>
              </w:tc>
              <w:tc>
                <w:tcPr>
                  <w:tcW w:w="471" w:type="pct"/>
                  <w:noWrap/>
                  <w:vAlign w:val="center"/>
                </w:tcPr>
                <w:p w14:paraId="39119790">
                  <w:pPr>
                    <w:adjustRightInd w:val="0"/>
                    <w:snapToGrid w:val="0"/>
                    <w:jc w:val="center"/>
                    <w:rPr>
                      <w:sz w:val="18"/>
                      <w:szCs w:val="21"/>
                    </w:rPr>
                  </w:pPr>
                  <w:r>
                    <w:rPr>
                      <w:rFonts w:hint="eastAsia"/>
                      <w:sz w:val="18"/>
                      <w:szCs w:val="21"/>
                    </w:rPr>
                    <w:t>10吨</w:t>
                  </w:r>
                </w:p>
              </w:tc>
              <w:tc>
                <w:tcPr>
                  <w:tcW w:w="464" w:type="pct"/>
                  <w:noWrap/>
                  <w:vAlign w:val="center"/>
                </w:tcPr>
                <w:p w14:paraId="246E92FA">
                  <w:pPr>
                    <w:adjustRightInd w:val="0"/>
                    <w:snapToGrid w:val="0"/>
                    <w:jc w:val="center"/>
                    <w:rPr>
                      <w:sz w:val="18"/>
                      <w:szCs w:val="21"/>
                    </w:rPr>
                  </w:pPr>
                  <w:r>
                    <w:rPr>
                      <w:rFonts w:hint="eastAsia"/>
                      <w:sz w:val="18"/>
                      <w:szCs w:val="21"/>
                    </w:rPr>
                    <w:t>10吨</w:t>
                  </w:r>
                </w:p>
              </w:tc>
              <w:tc>
                <w:tcPr>
                  <w:tcW w:w="397" w:type="pct"/>
                  <w:noWrap/>
                  <w:vAlign w:val="center"/>
                </w:tcPr>
                <w:p w14:paraId="297A4A52">
                  <w:pPr>
                    <w:jc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5CE4E1AD">
                  <w:pPr>
                    <w:jc w:val="center"/>
                    <w:rPr>
                      <w:sz w:val="18"/>
                      <w:szCs w:val="21"/>
                    </w:rPr>
                  </w:pPr>
                  <w:r>
                    <w:rPr>
                      <w:rFonts w:hint="eastAsia"/>
                      <w:sz w:val="18"/>
                      <w:szCs w:val="21"/>
                    </w:rPr>
                    <w:t>液态</w:t>
                  </w:r>
                </w:p>
              </w:tc>
              <w:tc>
                <w:tcPr>
                  <w:tcW w:w="443" w:type="pct"/>
                  <w:tcBorders>
                    <w:left w:val="single" w:color="auto" w:sz="4" w:space="0"/>
                  </w:tcBorders>
                  <w:noWrap/>
                  <w:vAlign w:val="center"/>
                </w:tcPr>
                <w:p w14:paraId="4CEAED76">
                  <w:pPr>
                    <w:jc w:val="center"/>
                    <w:rPr>
                      <w:sz w:val="18"/>
                      <w:szCs w:val="21"/>
                    </w:rPr>
                  </w:pPr>
                  <w:r>
                    <w:rPr>
                      <w:rFonts w:hint="eastAsia"/>
                      <w:sz w:val="18"/>
                      <w:szCs w:val="21"/>
                    </w:rPr>
                    <w:t>1吨</w:t>
                  </w:r>
                </w:p>
              </w:tc>
              <w:tc>
                <w:tcPr>
                  <w:tcW w:w="200" w:type="pct"/>
                  <w:vMerge w:val="continue"/>
                  <w:tcBorders>
                    <w:left w:val="single" w:color="auto" w:sz="4" w:space="0"/>
                  </w:tcBorders>
                  <w:noWrap/>
                  <w:vAlign w:val="center"/>
                </w:tcPr>
                <w:p w14:paraId="4F7520E2">
                  <w:pPr>
                    <w:adjustRightInd w:val="0"/>
                    <w:snapToGrid w:val="0"/>
                    <w:jc w:val="center"/>
                    <w:rPr>
                      <w:sz w:val="18"/>
                      <w:szCs w:val="21"/>
                    </w:rPr>
                  </w:pPr>
                </w:p>
              </w:tc>
            </w:tr>
            <w:tr w14:paraId="4FA26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363F3DA8">
                  <w:pPr>
                    <w:adjustRightInd w:val="0"/>
                    <w:snapToGrid w:val="0"/>
                    <w:jc w:val="center"/>
                    <w:rPr>
                      <w:sz w:val="18"/>
                      <w:szCs w:val="21"/>
                    </w:rPr>
                  </w:pPr>
                  <w:r>
                    <w:rPr>
                      <w:sz w:val="18"/>
                      <w:szCs w:val="21"/>
                    </w:rPr>
                    <w:t>5</w:t>
                  </w:r>
                </w:p>
              </w:tc>
              <w:tc>
                <w:tcPr>
                  <w:tcW w:w="536" w:type="pct"/>
                  <w:noWrap/>
                  <w:vAlign w:val="center"/>
                </w:tcPr>
                <w:p w14:paraId="154911FD">
                  <w:pPr>
                    <w:adjustRightInd w:val="0"/>
                    <w:snapToGrid w:val="0"/>
                    <w:jc w:val="center"/>
                    <w:rPr>
                      <w:sz w:val="18"/>
                      <w:szCs w:val="21"/>
                    </w:rPr>
                  </w:pPr>
                  <w:r>
                    <w:rPr>
                      <w:rFonts w:hint="eastAsia"/>
                      <w:sz w:val="18"/>
                      <w:szCs w:val="21"/>
                    </w:rPr>
                    <w:t>切削液</w:t>
                  </w:r>
                </w:p>
              </w:tc>
              <w:tc>
                <w:tcPr>
                  <w:tcW w:w="1953" w:type="pct"/>
                  <w:noWrap/>
                  <w:vAlign w:val="center"/>
                </w:tcPr>
                <w:p w14:paraId="523C83A4">
                  <w:pPr>
                    <w:adjustRightInd w:val="0"/>
                    <w:snapToGrid w:val="0"/>
                    <w:jc w:val="center"/>
                    <w:rPr>
                      <w:sz w:val="18"/>
                      <w:szCs w:val="21"/>
                    </w:rPr>
                  </w:pPr>
                  <w:r>
                    <w:rPr>
                      <w:rFonts w:hint="eastAsia"/>
                      <w:sz w:val="18"/>
                      <w:szCs w:val="21"/>
                    </w:rPr>
                    <w:t>矿物油、水</w:t>
                  </w:r>
                </w:p>
              </w:tc>
              <w:tc>
                <w:tcPr>
                  <w:tcW w:w="471" w:type="pct"/>
                  <w:noWrap/>
                  <w:vAlign w:val="center"/>
                </w:tcPr>
                <w:p w14:paraId="03763531">
                  <w:pPr>
                    <w:adjustRightInd w:val="0"/>
                    <w:snapToGrid w:val="0"/>
                    <w:jc w:val="center"/>
                    <w:rPr>
                      <w:sz w:val="18"/>
                      <w:szCs w:val="21"/>
                    </w:rPr>
                  </w:pPr>
                  <w:r>
                    <w:rPr>
                      <w:rFonts w:hint="eastAsia"/>
                      <w:sz w:val="18"/>
                      <w:szCs w:val="21"/>
                    </w:rPr>
                    <w:t>0.5吨</w:t>
                  </w:r>
                </w:p>
              </w:tc>
              <w:tc>
                <w:tcPr>
                  <w:tcW w:w="464" w:type="pct"/>
                  <w:noWrap/>
                  <w:vAlign w:val="center"/>
                </w:tcPr>
                <w:p w14:paraId="5B981132">
                  <w:pPr>
                    <w:adjustRightInd w:val="0"/>
                    <w:snapToGrid w:val="0"/>
                    <w:jc w:val="center"/>
                    <w:rPr>
                      <w:sz w:val="18"/>
                      <w:szCs w:val="21"/>
                    </w:rPr>
                  </w:pPr>
                  <w:r>
                    <w:rPr>
                      <w:rFonts w:hint="eastAsia"/>
                      <w:sz w:val="18"/>
                      <w:szCs w:val="21"/>
                    </w:rPr>
                    <w:t>0.5吨</w:t>
                  </w:r>
                </w:p>
              </w:tc>
              <w:tc>
                <w:tcPr>
                  <w:tcW w:w="397" w:type="pct"/>
                  <w:noWrap/>
                  <w:vAlign w:val="center"/>
                </w:tcPr>
                <w:p w14:paraId="4D04A8FE">
                  <w:pPr>
                    <w:autoSpaceDE w:val="0"/>
                    <w:autoSpaceDN w:val="0"/>
                    <w:jc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46E9052B">
                  <w:pPr>
                    <w:jc w:val="center"/>
                    <w:rPr>
                      <w:sz w:val="18"/>
                      <w:szCs w:val="21"/>
                    </w:rPr>
                  </w:pPr>
                  <w:r>
                    <w:rPr>
                      <w:rFonts w:hint="eastAsia"/>
                      <w:sz w:val="18"/>
                      <w:szCs w:val="21"/>
                    </w:rPr>
                    <w:t>液态</w:t>
                  </w:r>
                </w:p>
              </w:tc>
              <w:tc>
                <w:tcPr>
                  <w:tcW w:w="443" w:type="pct"/>
                  <w:tcBorders>
                    <w:left w:val="single" w:color="auto" w:sz="4" w:space="0"/>
                  </w:tcBorders>
                  <w:noWrap/>
                  <w:vAlign w:val="center"/>
                </w:tcPr>
                <w:p w14:paraId="7863C02A">
                  <w:pPr>
                    <w:jc w:val="center"/>
                    <w:rPr>
                      <w:sz w:val="18"/>
                      <w:szCs w:val="21"/>
                    </w:rPr>
                  </w:pPr>
                  <w:r>
                    <w:rPr>
                      <w:rFonts w:hint="eastAsia"/>
                      <w:sz w:val="18"/>
                      <w:szCs w:val="21"/>
                    </w:rPr>
                    <w:t>0.1吨</w:t>
                  </w:r>
                </w:p>
              </w:tc>
              <w:tc>
                <w:tcPr>
                  <w:tcW w:w="200" w:type="pct"/>
                  <w:vMerge w:val="continue"/>
                  <w:tcBorders>
                    <w:left w:val="single" w:color="auto" w:sz="4" w:space="0"/>
                  </w:tcBorders>
                  <w:noWrap/>
                  <w:vAlign w:val="center"/>
                </w:tcPr>
                <w:p w14:paraId="6FDB4031">
                  <w:pPr>
                    <w:adjustRightInd w:val="0"/>
                    <w:snapToGrid w:val="0"/>
                    <w:jc w:val="center"/>
                    <w:rPr>
                      <w:sz w:val="18"/>
                      <w:szCs w:val="21"/>
                    </w:rPr>
                  </w:pPr>
                </w:p>
              </w:tc>
            </w:tr>
            <w:tr w14:paraId="63143E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7250BE86">
                  <w:pPr>
                    <w:adjustRightInd w:val="0"/>
                    <w:snapToGrid w:val="0"/>
                    <w:jc w:val="center"/>
                    <w:rPr>
                      <w:sz w:val="18"/>
                      <w:szCs w:val="21"/>
                    </w:rPr>
                  </w:pPr>
                  <w:r>
                    <w:rPr>
                      <w:sz w:val="18"/>
                      <w:szCs w:val="21"/>
                    </w:rPr>
                    <w:t>6</w:t>
                  </w:r>
                </w:p>
              </w:tc>
              <w:tc>
                <w:tcPr>
                  <w:tcW w:w="536" w:type="pct"/>
                  <w:noWrap/>
                  <w:vAlign w:val="center"/>
                </w:tcPr>
                <w:p w14:paraId="578D7B60">
                  <w:pPr>
                    <w:adjustRightInd w:val="0"/>
                    <w:snapToGrid w:val="0"/>
                    <w:jc w:val="center"/>
                    <w:rPr>
                      <w:sz w:val="18"/>
                      <w:szCs w:val="21"/>
                    </w:rPr>
                  </w:pPr>
                  <w:r>
                    <w:rPr>
                      <w:rFonts w:hint="eastAsia"/>
                      <w:sz w:val="18"/>
                      <w:szCs w:val="21"/>
                    </w:rPr>
                    <w:t>机油</w:t>
                  </w:r>
                </w:p>
              </w:tc>
              <w:tc>
                <w:tcPr>
                  <w:tcW w:w="1953" w:type="pct"/>
                  <w:noWrap/>
                  <w:vAlign w:val="center"/>
                </w:tcPr>
                <w:p w14:paraId="062B3823">
                  <w:pPr>
                    <w:adjustRightInd w:val="0"/>
                    <w:snapToGrid w:val="0"/>
                    <w:jc w:val="center"/>
                    <w:rPr>
                      <w:sz w:val="18"/>
                      <w:szCs w:val="21"/>
                    </w:rPr>
                  </w:pPr>
                  <w:r>
                    <w:rPr>
                      <w:rFonts w:hint="eastAsia"/>
                      <w:sz w:val="18"/>
                      <w:szCs w:val="21"/>
                    </w:rPr>
                    <w:t>矿物油</w:t>
                  </w:r>
                </w:p>
              </w:tc>
              <w:tc>
                <w:tcPr>
                  <w:tcW w:w="471" w:type="pct"/>
                  <w:noWrap/>
                  <w:vAlign w:val="center"/>
                </w:tcPr>
                <w:p w14:paraId="50A17392">
                  <w:pPr>
                    <w:adjustRightInd w:val="0"/>
                    <w:snapToGrid w:val="0"/>
                    <w:jc w:val="center"/>
                    <w:rPr>
                      <w:sz w:val="18"/>
                      <w:szCs w:val="21"/>
                    </w:rPr>
                  </w:pPr>
                  <w:r>
                    <w:rPr>
                      <w:rFonts w:hint="eastAsia"/>
                      <w:sz w:val="18"/>
                      <w:szCs w:val="21"/>
                    </w:rPr>
                    <w:t>0.02吨</w:t>
                  </w:r>
                </w:p>
              </w:tc>
              <w:tc>
                <w:tcPr>
                  <w:tcW w:w="464" w:type="pct"/>
                  <w:noWrap/>
                  <w:vAlign w:val="center"/>
                </w:tcPr>
                <w:p w14:paraId="3DD64148">
                  <w:pPr>
                    <w:adjustRightInd w:val="0"/>
                    <w:snapToGrid w:val="0"/>
                    <w:jc w:val="center"/>
                    <w:rPr>
                      <w:sz w:val="18"/>
                      <w:szCs w:val="21"/>
                    </w:rPr>
                  </w:pPr>
                  <w:r>
                    <w:rPr>
                      <w:rFonts w:hint="eastAsia"/>
                      <w:sz w:val="18"/>
                      <w:szCs w:val="21"/>
                    </w:rPr>
                    <w:t>0.03吨</w:t>
                  </w:r>
                </w:p>
              </w:tc>
              <w:tc>
                <w:tcPr>
                  <w:tcW w:w="397" w:type="pct"/>
                  <w:noWrap/>
                  <w:vAlign w:val="center"/>
                </w:tcPr>
                <w:p w14:paraId="0F30D81A">
                  <w:pPr>
                    <w:autoSpaceDE w:val="0"/>
                    <w:autoSpaceDN w:val="0"/>
                    <w:jc w:val="center"/>
                    <w:rPr>
                      <w:kern w:val="0"/>
                      <w:sz w:val="18"/>
                      <w:szCs w:val="21"/>
                    </w:rPr>
                  </w:pPr>
                  <w:r>
                    <w:rPr>
                      <w:rFonts w:hint="eastAsia"/>
                      <w:kern w:val="0"/>
                      <w:sz w:val="18"/>
                      <w:szCs w:val="21"/>
                    </w:rPr>
                    <w:t>+0.01吨</w:t>
                  </w:r>
                </w:p>
              </w:tc>
              <w:tc>
                <w:tcPr>
                  <w:tcW w:w="344" w:type="pct"/>
                  <w:tcBorders>
                    <w:left w:val="single" w:color="auto" w:sz="4" w:space="0"/>
                  </w:tcBorders>
                  <w:noWrap/>
                  <w:vAlign w:val="center"/>
                </w:tcPr>
                <w:p w14:paraId="3323330E">
                  <w:pPr>
                    <w:jc w:val="center"/>
                    <w:rPr>
                      <w:sz w:val="18"/>
                      <w:szCs w:val="21"/>
                    </w:rPr>
                  </w:pPr>
                  <w:r>
                    <w:rPr>
                      <w:rFonts w:hint="eastAsia"/>
                      <w:sz w:val="18"/>
                      <w:szCs w:val="21"/>
                    </w:rPr>
                    <w:t>液态</w:t>
                  </w:r>
                </w:p>
              </w:tc>
              <w:tc>
                <w:tcPr>
                  <w:tcW w:w="443" w:type="pct"/>
                  <w:tcBorders>
                    <w:left w:val="single" w:color="auto" w:sz="4" w:space="0"/>
                  </w:tcBorders>
                  <w:noWrap/>
                  <w:vAlign w:val="center"/>
                </w:tcPr>
                <w:p w14:paraId="58096EC5">
                  <w:pPr>
                    <w:jc w:val="center"/>
                    <w:rPr>
                      <w:sz w:val="18"/>
                      <w:szCs w:val="21"/>
                    </w:rPr>
                  </w:pPr>
                  <w:r>
                    <w:rPr>
                      <w:rFonts w:hint="eastAsia"/>
                      <w:sz w:val="18"/>
                      <w:szCs w:val="21"/>
                    </w:rPr>
                    <w:t>0.01吨</w:t>
                  </w:r>
                </w:p>
              </w:tc>
              <w:tc>
                <w:tcPr>
                  <w:tcW w:w="200" w:type="pct"/>
                  <w:vMerge w:val="continue"/>
                  <w:tcBorders>
                    <w:left w:val="single" w:color="auto" w:sz="4" w:space="0"/>
                  </w:tcBorders>
                  <w:noWrap/>
                  <w:vAlign w:val="center"/>
                </w:tcPr>
                <w:p w14:paraId="1C81AD1D">
                  <w:pPr>
                    <w:adjustRightInd w:val="0"/>
                    <w:snapToGrid w:val="0"/>
                    <w:jc w:val="center"/>
                    <w:rPr>
                      <w:sz w:val="18"/>
                      <w:szCs w:val="21"/>
                    </w:rPr>
                  </w:pPr>
                </w:p>
              </w:tc>
            </w:tr>
            <w:tr w14:paraId="3C426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36F1A756">
                  <w:pPr>
                    <w:adjustRightInd w:val="0"/>
                    <w:snapToGrid w:val="0"/>
                    <w:jc w:val="center"/>
                    <w:rPr>
                      <w:sz w:val="18"/>
                      <w:szCs w:val="21"/>
                    </w:rPr>
                  </w:pPr>
                  <w:r>
                    <w:rPr>
                      <w:sz w:val="18"/>
                      <w:szCs w:val="21"/>
                    </w:rPr>
                    <w:t>7</w:t>
                  </w:r>
                </w:p>
              </w:tc>
              <w:tc>
                <w:tcPr>
                  <w:tcW w:w="536" w:type="pct"/>
                  <w:noWrap/>
                  <w:vAlign w:val="center"/>
                </w:tcPr>
                <w:p w14:paraId="0ED0CD02">
                  <w:pPr>
                    <w:adjustRightInd w:val="0"/>
                    <w:snapToGrid w:val="0"/>
                    <w:jc w:val="center"/>
                    <w:rPr>
                      <w:sz w:val="18"/>
                      <w:szCs w:val="21"/>
                    </w:rPr>
                  </w:pPr>
                  <w:r>
                    <w:rPr>
                      <w:rFonts w:hint="eastAsia"/>
                      <w:sz w:val="18"/>
                      <w:szCs w:val="21"/>
                    </w:rPr>
                    <w:t>钢丸</w:t>
                  </w:r>
                </w:p>
              </w:tc>
              <w:tc>
                <w:tcPr>
                  <w:tcW w:w="1953" w:type="pct"/>
                  <w:noWrap/>
                  <w:vAlign w:val="center"/>
                </w:tcPr>
                <w:p w14:paraId="38071F1B">
                  <w:pPr>
                    <w:adjustRightInd w:val="0"/>
                    <w:snapToGrid w:val="0"/>
                    <w:jc w:val="center"/>
                    <w:rPr>
                      <w:sz w:val="18"/>
                      <w:szCs w:val="21"/>
                    </w:rPr>
                  </w:pPr>
                  <w:r>
                    <w:rPr>
                      <w:rFonts w:hint="eastAsia"/>
                      <w:sz w:val="18"/>
                      <w:szCs w:val="21"/>
                    </w:rPr>
                    <w:t>铁</w:t>
                  </w:r>
                </w:p>
              </w:tc>
              <w:tc>
                <w:tcPr>
                  <w:tcW w:w="471" w:type="pct"/>
                  <w:noWrap/>
                  <w:vAlign w:val="center"/>
                </w:tcPr>
                <w:p w14:paraId="6738F204">
                  <w:pPr>
                    <w:adjustRightInd w:val="0"/>
                    <w:snapToGrid w:val="0"/>
                    <w:jc w:val="center"/>
                    <w:rPr>
                      <w:sz w:val="18"/>
                      <w:szCs w:val="21"/>
                    </w:rPr>
                  </w:pPr>
                  <w:r>
                    <w:rPr>
                      <w:rFonts w:hint="eastAsia"/>
                      <w:sz w:val="18"/>
                      <w:szCs w:val="21"/>
                    </w:rPr>
                    <w:t>0.1吨</w:t>
                  </w:r>
                </w:p>
              </w:tc>
              <w:tc>
                <w:tcPr>
                  <w:tcW w:w="464" w:type="pct"/>
                  <w:noWrap/>
                  <w:vAlign w:val="center"/>
                </w:tcPr>
                <w:p w14:paraId="731044CC">
                  <w:pPr>
                    <w:adjustRightInd w:val="0"/>
                    <w:snapToGrid w:val="0"/>
                    <w:jc w:val="center"/>
                    <w:rPr>
                      <w:sz w:val="18"/>
                      <w:szCs w:val="21"/>
                    </w:rPr>
                  </w:pPr>
                  <w:r>
                    <w:rPr>
                      <w:rFonts w:hint="eastAsia"/>
                      <w:sz w:val="18"/>
                      <w:szCs w:val="21"/>
                    </w:rPr>
                    <w:t>0.1吨</w:t>
                  </w:r>
                </w:p>
              </w:tc>
              <w:tc>
                <w:tcPr>
                  <w:tcW w:w="397" w:type="pct"/>
                  <w:noWrap/>
                  <w:vAlign w:val="center"/>
                </w:tcPr>
                <w:p w14:paraId="5A9E93B8">
                  <w:pPr>
                    <w:widowControl/>
                    <w:jc w:val="center"/>
                    <w:textAlignment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2A5CC6D7">
                  <w:pPr>
                    <w:jc w:val="center"/>
                    <w:rPr>
                      <w:sz w:val="18"/>
                      <w:szCs w:val="21"/>
                    </w:rPr>
                  </w:pPr>
                  <w:r>
                    <w:rPr>
                      <w:sz w:val="18"/>
                      <w:szCs w:val="21"/>
                    </w:rPr>
                    <w:t>固态</w:t>
                  </w:r>
                </w:p>
              </w:tc>
              <w:tc>
                <w:tcPr>
                  <w:tcW w:w="443" w:type="pct"/>
                  <w:tcBorders>
                    <w:left w:val="single" w:color="auto" w:sz="4" w:space="0"/>
                  </w:tcBorders>
                  <w:noWrap/>
                  <w:vAlign w:val="center"/>
                </w:tcPr>
                <w:p w14:paraId="3811F79B">
                  <w:pPr>
                    <w:jc w:val="center"/>
                    <w:rPr>
                      <w:sz w:val="18"/>
                      <w:szCs w:val="21"/>
                    </w:rPr>
                  </w:pPr>
                  <w:r>
                    <w:rPr>
                      <w:rFonts w:hint="eastAsia"/>
                      <w:sz w:val="18"/>
                      <w:szCs w:val="21"/>
                    </w:rPr>
                    <w:t>0.01吨</w:t>
                  </w:r>
                </w:p>
              </w:tc>
              <w:tc>
                <w:tcPr>
                  <w:tcW w:w="200" w:type="pct"/>
                  <w:vMerge w:val="continue"/>
                  <w:tcBorders>
                    <w:left w:val="single" w:color="auto" w:sz="4" w:space="0"/>
                  </w:tcBorders>
                  <w:noWrap/>
                  <w:vAlign w:val="center"/>
                </w:tcPr>
                <w:p w14:paraId="5653D22A">
                  <w:pPr>
                    <w:adjustRightInd w:val="0"/>
                    <w:snapToGrid w:val="0"/>
                    <w:jc w:val="center"/>
                    <w:rPr>
                      <w:sz w:val="18"/>
                      <w:szCs w:val="21"/>
                    </w:rPr>
                  </w:pPr>
                </w:p>
              </w:tc>
            </w:tr>
            <w:tr w14:paraId="6EC2EB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2DF874E6">
                  <w:pPr>
                    <w:adjustRightInd w:val="0"/>
                    <w:snapToGrid w:val="0"/>
                    <w:jc w:val="center"/>
                    <w:rPr>
                      <w:sz w:val="18"/>
                      <w:szCs w:val="21"/>
                    </w:rPr>
                  </w:pPr>
                  <w:r>
                    <w:rPr>
                      <w:sz w:val="18"/>
                      <w:szCs w:val="21"/>
                    </w:rPr>
                    <w:t>8</w:t>
                  </w:r>
                </w:p>
              </w:tc>
              <w:tc>
                <w:tcPr>
                  <w:tcW w:w="536" w:type="pct"/>
                  <w:noWrap/>
                  <w:vAlign w:val="center"/>
                </w:tcPr>
                <w:p w14:paraId="386234C5">
                  <w:pPr>
                    <w:adjustRightInd w:val="0"/>
                    <w:snapToGrid w:val="0"/>
                    <w:jc w:val="center"/>
                    <w:rPr>
                      <w:sz w:val="18"/>
                      <w:szCs w:val="21"/>
                    </w:rPr>
                  </w:pPr>
                  <w:r>
                    <w:rPr>
                      <w:rFonts w:hint="eastAsia"/>
                      <w:sz w:val="18"/>
                      <w:szCs w:val="21"/>
                    </w:rPr>
                    <w:t>棉花</w:t>
                  </w:r>
                </w:p>
              </w:tc>
              <w:tc>
                <w:tcPr>
                  <w:tcW w:w="1953" w:type="pct"/>
                  <w:noWrap/>
                  <w:vAlign w:val="center"/>
                </w:tcPr>
                <w:p w14:paraId="02B0B7D9">
                  <w:pPr>
                    <w:adjustRightInd w:val="0"/>
                    <w:snapToGrid w:val="0"/>
                    <w:jc w:val="center"/>
                    <w:rPr>
                      <w:sz w:val="18"/>
                      <w:szCs w:val="21"/>
                    </w:rPr>
                  </w:pPr>
                  <w:r>
                    <w:rPr>
                      <w:rFonts w:hint="eastAsia"/>
                      <w:sz w:val="18"/>
                      <w:szCs w:val="21"/>
                    </w:rPr>
                    <w:t>棉</w:t>
                  </w:r>
                </w:p>
              </w:tc>
              <w:tc>
                <w:tcPr>
                  <w:tcW w:w="471" w:type="pct"/>
                  <w:noWrap/>
                  <w:vAlign w:val="center"/>
                </w:tcPr>
                <w:p w14:paraId="4D12B635">
                  <w:pPr>
                    <w:widowControl/>
                    <w:jc w:val="center"/>
                    <w:textAlignment w:val="center"/>
                    <w:rPr>
                      <w:sz w:val="18"/>
                      <w:szCs w:val="21"/>
                    </w:rPr>
                  </w:pPr>
                  <w:r>
                    <w:rPr>
                      <w:rFonts w:hint="eastAsia"/>
                      <w:kern w:val="0"/>
                      <w:sz w:val="18"/>
                      <w:szCs w:val="21"/>
                    </w:rPr>
                    <w:t>0.05</w:t>
                  </w:r>
                  <w:r>
                    <w:rPr>
                      <w:rFonts w:hint="eastAsia"/>
                      <w:sz w:val="18"/>
                      <w:szCs w:val="21"/>
                    </w:rPr>
                    <w:t>吨</w:t>
                  </w:r>
                </w:p>
              </w:tc>
              <w:tc>
                <w:tcPr>
                  <w:tcW w:w="464" w:type="pct"/>
                  <w:noWrap/>
                  <w:vAlign w:val="center"/>
                </w:tcPr>
                <w:p w14:paraId="6EF68B09">
                  <w:pPr>
                    <w:widowControl/>
                    <w:jc w:val="center"/>
                    <w:textAlignment w:val="center"/>
                    <w:rPr>
                      <w:sz w:val="18"/>
                      <w:szCs w:val="21"/>
                    </w:rPr>
                  </w:pPr>
                  <w:r>
                    <w:rPr>
                      <w:rFonts w:hint="eastAsia"/>
                      <w:kern w:val="0"/>
                      <w:sz w:val="18"/>
                      <w:szCs w:val="21"/>
                    </w:rPr>
                    <w:t>0</w:t>
                  </w:r>
                </w:p>
              </w:tc>
              <w:tc>
                <w:tcPr>
                  <w:tcW w:w="397" w:type="pct"/>
                  <w:noWrap/>
                  <w:vAlign w:val="center"/>
                </w:tcPr>
                <w:p w14:paraId="456B01A1">
                  <w:pPr>
                    <w:adjustRightInd w:val="0"/>
                    <w:snapToGrid w:val="0"/>
                    <w:jc w:val="center"/>
                    <w:rPr>
                      <w:kern w:val="0"/>
                      <w:sz w:val="18"/>
                      <w:szCs w:val="21"/>
                    </w:rPr>
                  </w:pPr>
                  <w:r>
                    <w:rPr>
                      <w:rFonts w:hint="eastAsia"/>
                      <w:kern w:val="0"/>
                      <w:sz w:val="18"/>
                      <w:szCs w:val="21"/>
                    </w:rPr>
                    <w:t>-0.05</w:t>
                  </w:r>
                  <w:r>
                    <w:rPr>
                      <w:rFonts w:hint="eastAsia"/>
                      <w:sz w:val="18"/>
                      <w:szCs w:val="21"/>
                    </w:rPr>
                    <w:t>吨</w:t>
                  </w:r>
                </w:p>
              </w:tc>
              <w:tc>
                <w:tcPr>
                  <w:tcW w:w="344" w:type="pct"/>
                  <w:tcBorders>
                    <w:left w:val="single" w:color="auto" w:sz="4" w:space="0"/>
                  </w:tcBorders>
                  <w:noWrap/>
                  <w:vAlign w:val="center"/>
                </w:tcPr>
                <w:p w14:paraId="551409F5">
                  <w:pPr>
                    <w:adjustRightInd w:val="0"/>
                    <w:snapToGrid w:val="0"/>
                    <w:jc w:val="center"/>
                    <w:rPr>
                      <w:sz w:val="18"/>
                      <w:szCs w:val="21"/>
                    </w:rPr>
                  </w:pPr>
                  <w:r>
                    <w:rPr>
                      <w:sz w:val="18"/>
                      <w:szCs w:val="21"/>
                    </w:rPr>
                    <w:t>固态</w:t>
                  </w:r>
                </w:p>
              </w:tc>
              <w:tc>
                <w:tcPr>
                  <w:tcW w:w="443" w:type="pct"/>
                  <w:tcBorders>
                    <w:left w:val="single" w:color="auto" w:sz="4" w:space="0"/>
                  </w:tcBorders>
                  <w:noWrap/>
                  <w:vAlign w:val="center"/>
                </w:tcPr>
                <w:p w14:paraId="545FFCE5">
                  <w:pPr>
                    <w:pStyle w:val="90"/>
                    <w:adjustRightInd w:val="0"/>
                    <w:snapToGrid w:val="0"/>
                    <w:rPr>
                      <w:rFonts w:eastAsia="宋体"/>
                      <w:sz w:val="18"/>
                    </w:rPr>
                  </w:pPr>
                  <w:r>
                    <w:rPr>
                      <w:rFonts w:hint="eastAsia" w:eastAsia="宋体"/>
                      <w:sz w:val="18"/>
                    </w:rPr>
                    <w:t>0</w:t>
                  </w:r>
                </w:p>
              </w:tc>
              <w:tc>
                <w:tcPr>
                  <w:tcW w:w="200" w:type="pct"/>
                  <w:vMerge w:val="continue"/>
                  <w:tcBorders>
                    <w:left w:val="single" w:color="auto" w:sz="4" w:space="0"/>
                  </w:tcBorders>
                  <w:noWrap/>
                  <w:vAlign w:val="center"/>
                </w:tcPr>
                <w:p w14:paraId="3534AD0A">
                  <w:pPr>
                    <w:adjustRightInd w:val="0"/>
                    <w:snapToGrid w:val="0"/>
                    <w:jc w:val="center"/>
                    <w:rPr>
                      <w:sz w:val="18"/>
                      <w:szCs w:val="21"/>
                    </w:rPr>
                  </w:pPr>
                </w:p>
              </w:tc>
            </w:tr>
            <w:tr w14:paraId="6D14C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12D5AFAB">
                  <w:pPr>
                    <w:pStyle w:val="90"/>
                    <w:adjustRightInd w:val="0"/>
                    <w:snapToGrid w:val="0"/>
                    <w:rPr>
                      <w:rFonts w:eastAsia="宋体"/>
                      <w:sz w:val="18"/>
                    </w:rPr>
                  </w:pPr>
                  <w:r>
                    <w:rPr>
                      <w:rFonts w:hint="eastAsia" w:eastAsia="宋体"/>
                      <w:sz w:val="18"/>
                    </w:rPr>
                    <w:t>9</w:t>
                  </w:r>
                </w:p>
              </w:tc>
              <w:tc>
                <w:tcPr>
                  <w:tcW w:w="536" w:type="pct"/>
                  <w:noWrap/>
                  <w:vAlign w:val="center"/>
                </w:tcPr>
                <w:p w14:paraId="4E84AABF">
                  <w:pPr>
                    <w:adjustRightInd w:val="0"/>
                    <w:snapToGrid w:val="0"/>
                    <w:jc w:val="center"/>
                    <w:rPr>
                      <w:kern w:val="0"/>
                      <w:sz w:val="18"/>
                      <w:szCs w:val="21"/>
                    </w:rPr>
                  </w:pPr>
                  <w:r>
                    <w:rPr>
                      <w:rFonts w:hint="eastAsia"/>
                      <w:kern w:val="0"/>
                      <w:sz w:val="18"/>
                      <w:szCs w:val="21"/>
                    </w:rPr>
                    <w:t>零部件</w:t>
                  </w:r>
                </w:p>
              </w:tc>
              <w:tc>
                <w:tcPr>
                  <w:tcW w:w="1953" w:type="pct"/>
                  <w:noWrap/>
                  <w:vAlign w:val="center"/>
                </w:tcPr>
                <w:p w14:paraId="5518CACE">
                  <w:pPr>
                    <w:widowControl/>
                    <w:jc w:val="center"/>
                    <w:textAlignment w:val="center"/>
                    <w:rPr>
                      <w:kern w:val="0"/>
                      <w:sz w:val="18"/>
                      <w:szCs w:val="21"/>
                    </w:rPr>
                  </w:pPr>
                  <w:r>
                    <w:rPr>
                      <w:rFonts w:hint="eastAsia"/>
                      <w:kern w:val="0"/>
                      <w:sz w:val="18"/>
                      <w:szCs w:val="21"/>
                    </w:rPr>
                    <w:t>铁</w:t>
                  </w:r>
                  <w:r>
                    <w:rPr>
                      <w:kern w:val="0"/>
                      <w:sz w:val="18"/>
                      <w:szCs w:val="21"/>
                    </w:rPr>
                    <w:t>(螺丝、螺母、垫圈、紧固件等)</w:t>
                  </w:r>
                </w:p>
              </w:tc>
              <w:tc>
                <w:tcPr>
                  <w:tcW w:w="471" w:type="pct"/>
                  <w:noWrap/>
                  <w:vAlign w:val="center"/>
                </w:tcPr>
                <w:p w14:paraId="5ECD11B7">
                  <w:pPr>
                    <w:jc w:val="center"/>
                    <w:rPr>
                      <w:sz w:val="18"/>
                      <w:szCs w:val="21"/>
                    </w:rPr>
                  </w:pPr>
                  <w:r>
                    <w:rPr>
                      <w:rFonts w:hint="eastAsia"/>
                      <w:sz w:val="18"/>
                      <w:szCs w:val="21"/>
                    </w:rPr>
                    <w:t>18000件</w:t>
                  </w:r>
                </w:p>
              </w:tc>
              <w:tc>
                <w:tcPr>
                  <w:tcW w:w="464" w:type="pct"/>
                  <w:noWrap/>
                  <w:vAlign w:val="center"/>
                </w:tcPr>
                <w:p w14:paraId="6AB53573">
                  <w:pPr>
                    <w:jc w:val="center"/>
                    <w:rPr>
                      <w:sz w:val="18"/>
                      <w:szCs w:val="21"/>
                    </w:rPr>
                  </w:pPr>
                  <w:r>
                    <w:rPr>
                      <w:rFonts w:hint="eastAsia"/>
                      <w:sz w:val="18"/>
                      <w:szCs w:val="21"/>
                    </w:rPr>
                    <w:t>18000件</w:t>
                  </w:r>
                </w:p>
              </w:tc>
              <w:tc>
                <w:tcPr>
                  <w:tcW w:w="397" w:type="pct"/>
                  <w:noWrap/>
                  <w:vAlign w:val="center"/>
                </w:tcPr>
                <w:p w14:paraId="767B4FDF">
                  <w:pPr>
                    <w:widowControl/>
                    <w:jc w:val="center"/>
                    <w:textAlignment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0FC7A151">
                  <w:pPr>
                    <w:adjustRightInd w:val="0"/>
                    <w:snapToGrid w:val="0"/>
                    <w:jc w:val="center"/>
                    <w:rPr>
                      <w:sz w:val="18"/>
                      <w:szCs w:val="21"/>
                    </w:rPr>
                  </w:pPr>
                  <w:r>
                    <w:rPr>
                      <w:sz w:val="18"/>
                      <w:szCs w:val="21"/>
                    </w:rPr>
                    <w:t>固态</w:t>
                  </w:r>
                </w:p>
              </w:tc>
              <w:tc>
                <w:tcPr>
                  <w:tcW w:w="443" w:type="pct"/>
                  <w:tcBorders>
                    <w:left w:val="single" w:color="auto" w:sz="4" w:space="0"/>
                  </w:tcBorders>
                  <w:noWrap/>
                  <w:vAlign w:val="center"/>
                </w:tcPr>
                <w:p w14:paraId="6639E352">
                  <w:pPr>
                    <w:pStyle w:val="90"/>
                    <w:adjustRightInd w:val="0"/>
                    <w:snapToGrid w:val="0"/>
                    <w:rPr>
                      <w:rFonts w:eastAsia="宋体"/>
                      <w:sz w:val="18"/>
                    </w:rPr>
                  </w:pPr>
                  <w:r>
                    <w:rPr>
                      <w:rFonts w:hint="eastAsia" w:eastAsia="宋体"/>
                      <w:sz w:val="18"/>
                    </w:rPr>
                    <w:t>2000件</w:t>
                  </w:r>
                </w:p>
              </w:tc>
              <w:tc>
                <w:tcPr>
                  <w:tcW w:w="200" w:type="pct"/>
                  <w:vMerge w:val="continue"/>
                  <w:tcBorders>
                    <w:left w:val="single" w:color="auto" w:sz="4" w:space="0"/>
                  </w:tcBorders>
                  <w:noWrap/>
                  <w:vAlign w:val="center"/>
                </w:tcPr>
                <w:p w14:paraId="22A5C514">
                  <w:pPr>
                    <w:adjustRightInd w:val="0"/>
                    <w:snapToGrid w:val="0"/>
                    <w:jc w:val="center"/>
                    <w:rPr>
                      <w:sz w:val="18"/>
                      <w:szCs w:val="21"/>
                    </w:rPr>
                  </w:pPr>
                </w:p>
              </w:tc>
            </w:tr>
            <w:tr w14:paraId="4F28A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2A2438FF">
                  <w:pPr>
                    <w:pStyle w:val="90"/>
                    <w:adjustRightInd w:val="0"/>
                    <w:snapToGrid w:val="0"/>
                    <w:rPr>
                      <w:rFonts w:eastAsia="宋体"/>
                      <w:sz w:val="18"/>
                    </w:rPr>
                  </w:pPr>
                  <w:r>
                    <w:rPr>
                      <w:rFonts w:hint="eastAsia" w:eastAsia="宋体"/>
                      <w:sz w:val="18"/>
                    </w:rPr>
                    <w:t>10</w:t>
                  </w:r>
                </w:p>
              </w:tc>
              <w:tc>
                <w:tcPr>
                  <w:tcW w:w="536" w:type="pct"/>
                  <w:noWrap/>
                  <w:vAlign w:val="center"/>
                </w:tcPr>
                <w:p w14:paraId="62DBAE40">
                  <w:pPr>
                    <w:adjustRightInd w:val="0"/>
                    <w:snapToGrid w:val="0"/>
                    <w:jc w:val="center"/>
                    <w:rPr>
                      <w:kern w:val="0"/>
                      <w:sz w:val="18"/>
                      <w:szCs w:val="21"/>
                    </w:rPr>
                  </w:pPr>
                  <w:r>
                    <w:rPr>
                      <w:rFonts w:hint="eastAsia"/>
                      <w:kern w:val="0"/>
                      <w:sz w:val="18"/>
                      <w:szCs w:val="21"/>
                    </w:rPr>
                    <w:t>包装材料</w:t>
                  </w:r>
                </w:p>
              </w:tc>
              <w:tc>
                <w:tcPr>
                  <w:tcW w:w="1953" w:type="pct"/>
                  <w:noWrap/>
                  <w:vAlign w:val="center"/>
                </w:tcPr>
                <w:p w14:paraId="319F2FF3">
                  <w:pPr>
                    <w:widowControl/>
                    <w:jc w:val="center"/>
                    <w:textAlignment w:val="center"/>
                    <w:rPr>
                      <w:kern w:val="0"/>
                      <w:sz w:val="18"/>
                      <w:szCs w:val="21"/>
                    </w:rPr>
                  </w:pPr>
                  <w:r>
                    <w:rPr>
                      <w:rFonts w:hint="eastAsia"/>
                      <w:kern w:val="0"/>
                      <w:sz w:val="18"/>
                      <w:szCs w:val="21"/>
                    </w:rPr>
                    <w:t>塑料</w:t>
                  </w:r>
                </w:p>
              </w:tc>
              <w:tc>
                <w:tcPr>
                  <w:tcW w:w="471" w:type="pct"/>
                  <w:noWrap/>
                  <w:vAlign w:val="center"/>
                </w:tcPr>
                <w:p w14:paraId="2ACE751B">
                  <w:pPr>
                    <w:jc w:val="center"/>
                    <w:rPr>
                      <w:sz w:val="18"/>
                      <w:szCs w:val="21"/>
                    </w:rPr>
                  </w:pPr>
                  <w:r>
                    <w:rPr>
                      <w:rFonts w:hint="eastAsia"/>
                      <w:sz w:val="18"/>
                      <w:szCs w:val="21"/>
                    </w:rPr>
                    <w:t>18000件</w:t>
                  </w:r>
                </w:p>
              </w:tc>
              <w:tc>
                <w:tcPr>
                  <w:tcW w:w="464" w:type="pct"/>
                  <w:noWrap/>
                  <w:vAlign w:val="center"/>
                </w:tcPr>
                <w:p w14:paraId="3164B391">
                  <w:pPr>
                    <w:jc w:val="center"/>
                    <w:rPr>
                      <w:sz w:val="18"/>
                      <w:szCs w:val="21"/>
                    </w:rPr>
                  </w:pPr>
                  <w:r>
                    <w:rPr>
                      <w:rFonts w:hint="eastAsia"/>
                      <w:sz w:val="18"/>
                      <w:szCs w:val="21"/>
                    </w:rPr>
                    <w:t>18000件</w:t>
                  </w:r>
                </w:p>
              </w:tc>
              <w:tc>
                <w:tcPr>
                  <w:tcW w:w="397" w:type="pct"/>
                  <w:noWrap/>
                  <w:vAlign w:val="center"/>
                </w:tcPr>
                <w:p w14:paraId="2B26B75A">
                  <w:pPr>
                    <w:widowControl/>
                    <w:jc w:val="center"/>
                    <w:textAlignment w:val="center"/>
                    <w:rPr>
                      <w:kern w:val="0"/>
                      <w:sz w:val="18"/>
                      <w:szCs w:val="21"/>
                    </w:rPr>
                  </w:pPr>
                  <w:r>
                    <w:rPr>
                      <w:rFonts w:hint="eastAsia"/>
                      <w:kern w:val="0"/>
                      <w:sz w:val="18"/>
                      <w:szCs w:val="21"/>
                    </w:rPr>
                    <w:t>0</w:t>
                  </w:r>
                </w:p>
              </w:tc>
              <w:tc>
                <w:tcPr>
                  <w:tcW w:w="344" w:type="pct"/>
                  <w:tcBorders>
                    <w:left w:val="single" w:color="auto" w:sz="4" w:space="0"/>
                  </w:tcBorders>
                  <w:noWrap/>
                  <w:vAlign w:val="center"/>
                </w:tcPr>
                <w:p w14:paraId="10728E2A">
                  <w:pPr>
                    <w:adjustRightInd w:val="0"/>
                    <w:snapToGrid w:val="0"/>
                    <w:jc w:val="center"/>
                    <w:rPr>
                      <w:sz w:val="18"/>
                      <w:szCs w:val="21"/>
                    </w:rPr>
                  </w:pPr>
                  <w:r>
                    <w:rPr>
                      <w:sz w:val="18"/>
                      <w:szCs w:val="21"/>
                    </w:rPr>
                    <w:t>固态</w:t>
                  </w:r>
                </w:p>
              </w:tc>
              <w:tc>
                <w:tcPr>
                  <w:tcW w:w="443" w:type="pct"/>
                  <w:tcBorders>
                    <w:left w:val="single" w:color="auto" w:sz="4" w:space="0"/>
                  </w:tcBorders>
                  <w:noWrap/>
                  <w:vAlign w:val="center"/>
                </w:tcPr>
                <w:p w14:paraId="70A5D31A">
                  <w:pPr>
                    <w:pStyle w:val="90"/>
                    <w:adjustRightInd w:val="0"/>
                    <w:snapToGrid w:val="0"/>
                    <w:rPr>
                      <w:rFonts w:eastAsia="宋体"/>
                      <w:sz w:val="18"/>
                    </w:rPr>
                  </w:pPr>
                  <w:r>
                    <w:rPr>
                      <w:rFonts w:hint="eastAsia" w:eastAsia="宋体"/>
                      <w:sz w:val="18"/>
                    </w:rPr>
                    <w:t>2000件</w:t>
                  </w:r>
                </w:p>
              </w:tc>
              <w:tc>
                <w:tcPr>
                  <w:tcW w:w="200" w:type="pct"/>
                  <w:vMerge w:val="continue"/>
                  <w:tcBorders>
                    <w:left w:val="single" w:color="auto" w:sz="4" w:space="0"/>
                  </w:tcBorders>
                  <w:noWrap/>
                  <w:vAlign w:val="center"/>
                </w:tcPr>
                <w:p w14:paraId="4F738DB7">
                  <w:pPr>
                    <w:adjustRightInd w:val="0"/>
                    <w:snapToGrid w:val="0"/>
                    <w:jc w:val="center"/>
                    <w:rPr>
                      <w:sz w:val="18"/>
                      <w:szCs w:val="21"/>
                    </w:rPr>
                  </w:pPr>
                </w:p>
              </w:tc>
            </w:tr>
            <w:tr w14:paraId="78B86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3D99F1FE">
                  <w:pPr>
                    <w:pStyle w:val="90"/>
                    <w:adjustRightInd w:val="0"/>
                    <w:snapToGrid w:val="0"/>
                    <w:rPr>
                      <w:rFonts w:eastAsia="宋体"/>
                      <w:sz w:val="18"/>
                    </w:rPr>
                  </w:pPr>
                  <w:r>
                    <w:rPr>
                      <w:rFonts w:hint="eastAsia" w:eastAsia="宋体"/>
                      <w:sz w:val="18"/>
                    </w:rPr>
                    <w:t>11</w:t>
                  </w:r>
                </w:p>
              </w:tc>
              <w:tc>
                <w:tcPr>
                  <w:tcW w:w="536" w:type="pct"/>
                  <w:noWrap/>
                  <w:vAlign w:val="center"/>
                </w:tcPr>
                <w:p w14:paraId="459ED9CA">
                  <w:pPr>
                    <w:adjustRightInd w:val="0"/>
                    <w:snapToGrid w:val="0"/>
                    <w:jc w:val="center"/>
                    <w:rPr>
                      <w:kern w:val="0"/>
                      <w:sz w:val="18"/>
                      <w:szCs w:val="21"/>
                    </w:rPr>
                  </w:pPr>
                  <w:r>
                    <w:rPr>
                      <w:rFonts w:hint="eastAsia"/>
                      <w:kern w:val="0"/>
                      <w:sz w:val="18"/>
                      <w:szCs w:val="21"/>
                    </w:rPr>
                    <w:t>无VOC水基清洗剂</w:t>
                  </w:r>
                </w:p>
              </w:tc>
              <w:tc>
                <w:tcPr>
                  <w:tcW w:w="1953" w:type="pct"/>
                  <w:noWrap/>
                  <w:vAlign w:val="center"/>
                </w:tcPr>
                <w:p w14:paraId="3FEC1265">
                  <w:pPr>
                    <w:widowControl/>
                    <w:jc w:val="center"/>
                    <w:textAlignment w:val="center"/>
                    <w:rPr>
                      <w:kern w:val="0"/>
                      <w:sz w:val="18"/>
                      <w:szCs w:val="21"/>
                    </w:rPr>
                  </w:pPr>
                  <w:r>
                    <w:rPr>
                      <w:rFonts w:hint="eastAsia"/>
                      <w:kern w:val="0"/>
                      <w:sz w:val="18"/>
                      <w:szCs w:val="21"/>
                    </w:rPr>
                    <w:t>10-15%硅酸钾、5-10%醇醚AEO-9、碳酸钠&gt;5%</w:t>
                  </w:r>
                </w:p>
              </w:tc>
              <w:tc>
                <w:tcPr>
                  <w:tcW w:w="471" w:type="pct"/>
                  <w:noWrap/>
                  <w:vAlign w:val="center"/>
                </w:tcPr>
                <w:p w14:paraId="53619399">
                  <w:pPr>
                    <w:jc w:val="center"/>
                    <w:rPr>
                      <w:sz w:val="18"/>
                      <w:szCs w:val="21"/>
                    </w:rPr>
                  </w:pPr>
                  <w:r>
                    <w:rPr>
                      <w:rFonts w:hint="eastAsia"/>
                      <w:kern w:val="0"/>
                      <w:sz w:val="18"/>
                      <w:szCs w:val="21"/>
                    </w:rPr>
                    <w:t>0</w:t>
                  </w:r>
                </w:p>
              </w:tc>
              <w:tc>
                <w:tcPr>
                  <w:tcW w:w="464" w:type="pct"/>
                  <w:noWrap/>
                  <w:vAlign w:val="center"/>
                </w:tcPr>
                <w:p w14:paraId="02BD9AA0">
                  <w:pPr>
                    <w:widowControl/>
                    <w:jc w:val="center"/>
                    <w:textAlignment w:val="center"/>
                    <w:rPr>
                      <w:sz w:val="18"/>
                      <w:szCs w:val="21"/>
                    </w:rPr>
                  </w:pPr>
                  <w:r>
                    <w:rPr>
                      <w:rFonts w:hint="eastAsia"/>
                      <w:sz w:val="18"/>
                      <w:szCs w:val="21"/>
                    </w:rPr>
                    <w:t>1吨</w:t>
                  </w:r>
                </w:p>
              </w:tc>
              <w:tc>
                <w:tcPr>
                  <w:tcW w:w="397" w:type="pct"/>
                  <w:noWrap/>
                  <w:vAlign w:val="center"/>
                </w:tcPr>
                <w:p w14:paraId="41F6CA78">
                  <w:pPr>
                    <w:widowControl/>
                    <w:jc w:val="center"/>
                    <w:textAlignment w:val="center"/>
                    <w:rPr>
                      <w:kern w:val="0"/>
                      <w:sz w:val="18"/>
                      <w:szCs w:val="21"/>
                    </w:rPr>
                  </w:pPr>
                  <w:r>
                    <w:rPr>
                      <w:rFonts w:hint="eastAsia"/>
                      <w:kern w:val="0"/>
                      <w:sz w:val="18"/>
                      <w:szCs w:val="21"/>
                    </w:rPr>
                    <w:t>+1吨</w:t>
                  </w:r>
                </w:p>
              </w:tc>
              <w:tc>
                <w:tcPr>
                  <w:tcW w:w="344" w:type="pct"/>
                  <w:tcBorders>
                    <w:left w:val="single" w:color="auto" w:sz="4" w:space="0"/>
                  </w:tcBorders>
                  <w:noWrap/>
                  <w:vAlign w:val="center"/>
                </w:tcPr>
                <w:p w14:paraId="185D0128">
                  <w:pPr>
                    <w:adjustRightInd w:val="0"/>
                    <w:snapToGrid w:val="0"/>
                    <w:jc w:val="center"/>
                    <w:rPr>
                      <w:sz w:val="18"/>
                      <w:szCs w:val="21"/>
                    </w:rPr>
                  </w:pPr>
                  <w:r>
                    <w:rPr>
                      <w:rFonts w:hint="eastAsia"/>
                      <w:sz w:val="18"/>
                      <w:szCs w:val="21"/>
                    </w:rPr>
                    <w:t>液态</w:t>
                  </w:r>
                </w:p>
              </w:tc>
              <w:tc>
                <w:tcPr>
                  <w:tcW w:w="443" w:type="pct"/>
                  <w:tcBorders>
                    <w:left w:val="single" w:color="auto" w:sz="4" w:space="0"/>
                  </w:tcBorders>
                  <w:noWrap/>
                  <w:vAlign w:val="center"/>
                </w:tcPr>
                <w:p w14:paraId="19C54838">
                  <w:pPr>
                    <w:widowControl/>
                    <w:jc w:val="center"/>
                    <w:textAlignment w:val="center"/>
                    <w:rPr>
                      <w:sz w:val="18"/>
                      <w:szCs w:val="21"/>
                    </w:rPr>
                  </w:pPr>
                  <w:r>
                    <w:rPr>
                      <w:rFonts w:hint="eastAsia"/>
                      <w:kern w:val="0"/>
                      <w:sz w:val="18"/>
                      <w:szCs w:val="21"/>
                    </w:rPr>
                    <w:t>0.1吨</w:t>
                  </w:r>
                </w:p>
              </w:tc>
              <w:tc>
                <w:tcPr>
                  <w:tcW w:w="200" w:type="pct"/>
                  <w:vMerge w:val="restart"/>
                  <w:tcBorders>
                    <w:left w:val="single" w:color="auto" w:sz="4" w:space="0"/>
                  </w:tcBorders>
                  <w:noWrap/>
                  <w:vAlign w:val="center"/>
                </w:tcPr>
                <w:p w14:paraId="446F403E">
                  <w:pPr>
                    <w:adjustRightInd w:val="0"/>
                    <w:snapToGrid w:val="0"/>
                    <w:jc w:val="center"/>
                    <w:rPr>
                      <w:sz w:val="18"/>
                      <w:szCs w:val="21"/>
                    </w:rPr>
                  </w:pPr>
                  <w:r>
                    <w:rPr>
                      <w:sz w:val="18"/>
                      <w:szCs w:val="21"/>
                    </w:rPr>
                    <w:t>新建</w:t>
                  </w:r>
                </w:p>
              </w:tc>
            </w:tr>
            <w:tr w14:paraId="46677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6577E37B">
                  <w:pPr>
                    <w:pStyle w:val="90"/>
                    <w:adjustRightInd w:val="0"/>
                    <w:snapToGrid w:val="0"/>
                    <w:rPr>
                      <w:rFonts w:eastAsia="宋体"/>
                      <w:sz w:val="18"/>
                    </w:rPr>
                  </w:pPr>
                  <w:r>
                    <w:rPr>
                      <w:rFonts w:hint="eastAsia" w:eastAsia="宋体"/>
                      <w:sz w:val="18"/>
                    </w:rPr>
                    <w:t>12</w:t>
                  </w:r>
                </w:p>
              </w:tc>
              <w:tc>
                <w:tcPr>
                  <w:tcW w:w="536" w:type="pct"/>
                  <w:noWrap/>
                  <w:vAlign w:val="center"/>
                </w:tcPr>
                <w:p w14:paraId="40383286">
                  <w:pPr>
                    <w:widowControl/>
                    <w:jc w:val="center"/>
                    <w:textAlignment w:val="center"/>
                    <w:rPr>
                      <w:kern w:val="0"/>
                      <w:sz w:val="18"/>
                      <w:szCs w:val="21"/>
                    </w:rPr>
                  </w:pPr>
                  <w:r>
                    <w:rPr>
                      <w:rFonts w:hint="eastAsia"/>
                      <w:kern w:val="0"/>
                      <w:sz w:val="18"/>
                      <w:szCs w:val="21"/>
                    </w:rPr>
                    <w:t>防锈剂</w:t>
                  </w:r>
                </w:p>
              </w:tc>
              <w:tc>
                <w:tcPr>
                  <w:tcW w:w="1953" w:type="pct"/>
                  <w:noWrap/>
                  <w:vAlign w:val="center"/>
                </w:tcPr>
                <w:p w14:paraId="618AB261">
                  <w:pPr>
                    <w:widowControl/>
                    <w:jc w:val="center"/>
                    <w:textAlignment w:val="center"/>
                    <w:rPr>
                      <w:kern w:val="0"/>
                      <w:sz w:val="18"/>
                      <w:szCs w:val="21"/>
                    </w:rPr>
                  </w:pPr>
                  <w:r>
                    <w:rPr>
                      <w:rFonts w:hint="eastAsia"/>
                      <w:kern w:val="0"/>
                      <w:sz w:val="18"/>
                      <w:szCs w:val="21"/>
                    </w:rPr>
                    <w:t>三乙醇胺、碳酸氢钠、硼砂、葡萄糖酸钠</w:t>
                  </w:r>
                </w:p>
              </w:tc>
              <w:tc>
                <w:tcPr>
                  <w:tcW w:w="471" w:type="pct"/>
                  <w:noWrap/>
                  <w:vAlign w:val="center"/>
                </w:tcPr>
                <w:p w14:paraId="28DE2E87">
                  <w:pPr>
                    <w:jc w:val="center"/>
                    <w:rPr>
                      <w:kern w:val="0"/>
                      <w:sz w:val="18"/>
                      <w:szCs w:val="21"/>
                    </w:rPr>
                  </w:pPr>
                  <w:r>
                    <w:rPr>
                      <w:rFonts w:hint="eastAsia"/>
                      <w:kern w:val="0"/>
                      <w:sz w:val="18"/>
                      <w:szCs w:val="21"/>
                    </w:rPr>
                    <w:t>0</w:t>
                  </w:r>
                </w:p>
              </w:tc>
              <w:tc>
                <w:tcPr>
                  <w:tcW w:w="464" w:type="pct"/>
                  <w:noWrap/>
                  <w:vAlign w:val="center"/>
                </w:tcPr>
                <w:p w14:paraId="3C37C62C">
                  <w:pPr>
                    <w:widowControl/>
                    <w:jc w:val="center"/>
                    <w:textAlignment w:val="center"/>
                    <w:rPr>
                      <w:sz w:val="18"/>
                      <w:szCs w:val="21"/>
                    </w:rPr>
                  </w:pPr>
                  <w:r>
                    <w:rPr>
                      <w:rFonts w:hint="eastAsia"/>
                      <w:sz w:val="18"/>
                      <w:szCs w:val="21"/>
                    </w:rPr>
                    <w:t>1吨</w:t>
                  </w:r>
                </w:p>
              </w:tc>
              <w:tc>
                <w:tcPr>
                  <w:tcW w:w="397" w:type="pct"/>
                  <w:noWrap/>
                  <w:vAlign w:val="center"/>
                </w:tcPr>
                <w:p w14:paraId="02DC6C2D">
                  <w:pPr>
                    <w:widowControl/>
                    <w:jc w:val="center"/>
                    <w:textAlignment w:val="center"/>
                    <w:rPr>
                      <w:kern w:val="0"/>
                      <w:sz w:val="18"/>
                      <w:szCs w:val="21"/>
                    </w:rPr>
                  </w:pPr>
                  <w:r>
                    <w:rPr>
                      <w:rFonts w:hint="eastAsia"/>
                      <w:kern w:val="0"/>
                      <w:sz w:val="18"/>
                      <w:szCs w:val="21"/>
                    </w:rPr>
                    <w:t>+1吨</w:t>
                  </w:r>
                </w:p>
              </w:tc>
              <w:tc>
                <w:tcPr>
                  <w:tcW w:w="344" w:type="pct"/>
                  <w:tcBorders>
                    <w:left w:val="single" w:color="auto" w:sz="4" w:space="0"/>
                  </w:tcBorders>
                  <w:noWrap/>
                  <w:vAlign w:val="center"/>
                </w:tcPr>
                <w:p w14:paraId="1C075FFA">
                  <w:pPr>
                    <w:adjustRightInd w:val="0"/>
                    <w:snapToGrid w:val="0"/>
                    <w:jc w:val="center"/>
                    <w:rPr>
                      <w:sz w:val="18"/>
                      <w:szCs w:val="21"/>
                    </w:rPr>
                  </w:pPr>
                  <w:r>
                    <w:rPr>
                      <w:rFonts w:hint="eastAsia"/>
                      <w:sz w:val="18"/>
                      <w:szCs w:val="21"/>
                    </w:rPr>
                    <w:t>液态</w:t>
                  </w:r>
                </w:p>
              </w:tc>
              <w:tc>
                <w:tcPr>
                  <w:tcW w:w="443" w:type="pct"/>
                  <w:tcBorders>
                    <w:left w:val="single" w:color="auto" w:sz="4" w:space="0"/>
                  </w:tcBorders>
                  <w:noWrap/>
                  <w:vAlign w:val="center"/>
                </w:tcPr>
                <w:p w14:paraId="06131EB5">
                  <w:pPr>
                    <w:widowControl/>
                    <w:jc w:val="center"/>
                    <w:textAlignment w:val="center"/>
                    <w:rPr>
                      <w:kern w:val="0"/>
                      <w:sz w:val="18"/>
                      <w:szCs w:val="21"/>
                    </w:rPr>
                  </w:pPr>
                  <w:r>
                    <w:rPr>
                      <w:rFonts w:hint="eastAsia"/>
                      <w:kern w:val="0"/>
                      <w:sz w:val="18"/>
                      <w:szCs w:val="21"/>
                    </w:rPr>
                    <w:t>0.1吨</w:t>
                  </w:r>
                </w:p>
              </w:tc>
              <w:tc>
                <w:tcPr>
                  <w:tcW w:w="200" w:type="pct"/>
                  <w:vMerge w:val="continue"/>
                  <w:tcBorders>
                    <w:left w:val="single" w:color="auto" w:sz="4" w:space="0"/>
                  </w:tcBorders>
                  <w:noWrap/>
                  <w:vAlign w:val="center"/>
                </w:tcPr>
                <w:p w14:paraId="7C1DA547">
                  <w:pPr>
                    <w:adjustRightInd w:val="0"/>
                    <w:snapToGrid w:val="0"/>
                    <w:jc w:val="center"/>
                    <w:rPr>
                      <w:szCs w:val="21"/>
                    </w:rPr>
                  </w:pPr>
                </w:p>
              </w:tc>
            </w:tr>
            <w:tr w14:paraId="3D209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8" w:type="pct"/>
                  <w:noWrap/>
                  <w:vAlign w:val="center"/>
                </w:tcPr>
                <w:p w14:paraId="64522DB0">
                  <w:pPr>
                    <w:pStyle w:val="90"/>
                    <w:adjustRightInd w:val="0"/>
                    <w:snapToGrid w:val="0"/>
                    <w:rPr>
                      <w:rFonts w:eastAsia="宋体"/>
                      <w:sz w:val="18"/>
                    </w:rPr>
                  </w:pPr>
                  <w:r>
                    <w:rPr>
                      <w:rFonts w:hint="eastAsia" w:eastAsia="宋体"/>
                      <w:sz w:val="18"/>
                    </w:rPr>
                    <w:t>13</w:t>
                  </w:r>
                </w:p>
              </w:tc>
              <w:tc>
                <w:tcPr>
                  <w:tcW w:w="536" w:type="pct"/>
                  <w:noWrap/>
                  <w:vAlign w:val="center"/>
                </w:tcPr>
                <w:p w14:paraId="1E61B404">
                  <w:pPr>
                    <w:adjustRightInd w:val="0"/>
                    <w:snapToGrid w:val="0"/>
                    <w:jc w:val="center"/>
                    <w:rPr>
                      <w:kern w:val="0"/>
                      <w:sz w:val="18"/>
                      <w:szCs w:val="21"/>
                    </w:rPr>
                  </w:pPr>
                  <w:r>
                    <w:rPr>
                      <w:rFonts w:hint="eastAsia"/>
                      <w:kern w:val="0"/>
                      <w:sz w:val="18"/>
                      <w:szCs w:val="21"/>
                    </w:rPr>
                    <w:t>棉布</w:t>
                  </w:r>
                </w:p>
              </w:tc>
              <w:tc>
                <w:tcPr>
                  <w:tcW w:w="1953" w:type="pct"/>
                  <w:noWrap/>
                  <w:vAlign w:val="center"/>
                </w:tcPr>
                <w:p w14:paraId="62F1FA57">
                  <w:pPr>
                    <w:widowControl/>
                    <w:jc w:val="center"/>
                    <w:textAlignment w:val="center"/>
                    <w:rPr>
                      <w:kern w:val="0"/>
                      <w:sz w:val="18"/>
                      <w:szCs w:val="21"/>
                    </w:rPr>
                  </w:pPr>
                  <w:r>
                    <w:rPr>
                      <w:rFonts w:hint="eastAsia"/>
                      <w:kern w:val="0"/>
                      <w:sz w:val="18"/>
                      <w:szCs w:val="21"/>
                    </w:rPr>
                    <w:t>棉布</w:t>
                  </w:r>
                </w:p>
              </w:tc>
              <w:tc>
                <w:tcPr>
                  <w:tcW w:w="471" w:type="pct"/>
                  <w:noWrap/>
                  <w:vAlign w:val="center"/>
                </w:tcPr>
                <w:p w14:paraId="190DA791">
                  <w:pPr>
                    <w:jc w:val="center"/>
                    <w:rPr>
                      <w:kern w:val="0"/>
                      <w:sz w:val="18"/>
                      <w:szCs w:val="21"/>
                    </w:rPr>
                  </w:pPr>
                  <w:r>
                    <w:rPr>
                      <w:rFonts w:hint="eastAsia"/>
                      <w:kern w:val="0"/>
                      <w:sz w:val="18"/>
                      <w:szCs w:val="21"/>
                    </w:rPr>
                    <w:t>0</w:t>
                  </w:r>
                </w:p>
              </w:tc>
              <w:tc>
                <w:tcPr>
                  <w:tcW w:w="464" w:type="pct"/>
                  <w:noWrap/>
                  <w:vAlign w:val="center"/>
                </w:tcPr>
                <w:p w14:paraId="1E50E19F">
                  <w:pPr>
                    <w:widowControl/>
                    <w:jc w:val="center"/>
                    <w:textAlignment w:val="center"/>
                    <w:rPr>
                      <w:sz w:val="18"/>
                      <w:szCs w:val="21"/>
                    </w:rPr>
                  </w:pPr>
                  <w:r>
                    <w:rPr>
                      <w:rFonts w:hint="eastAsia"/>
                      <w:sz w:val="18"/>
                      <w:szCs w:val="21"/>
                    </w:rPr>
                    <w:t>0.05吨</w:t>
                  </w:r>
                </w:p>
              </w:tc>
              <w:tc>
                <w:tcPr>
                  <w:tcW w:w="397" w:type="pct"/>
                  <w:noWrap/>
                  <w:vAlign w:val="center"/>
                </w:tcPr>
                <w:p w14:paraId="7E63A636">
                  <w:pPr>
                    <w:widowControl/>
                    <w:jc w:val="center"/>
                    <w:textAlignment w:val="center"/>
                    <w:rPr>
                      <w:kern w:val="0"/>
                      <w:sz w:val="18"/>
                      <w:szCs w:val="21"/>
                    </w:rPr>
                  </w:pPr>
                  <w:r>
                    <w:rPr>
                      <w:rFonts w:hint="eastAsia"/>
                      <w:kern w:val="0"/>
                      <w:sz w:val="18"/>
                      <w:szCs w:val="21"/>
                    </w:rPr>
                    <w:t>+0.05吨</w:t>
                  </w:r>
                </w:p>
              </w:tc>
              <w:tc>
                <w:tcPr>
                  <w:tcW w:w="344" w:type="pct"/>
                  <w:tcBorders>
                    <w:left w:val="single" w:color="auto" w:sz="4" w:space="0"/>
                  </w:tcBorders>
                  <w:noWrap/>
                  <w:vAlign w:val="center"/>
                </w:tcPr>
                <w:p w14:paraId="659FA93A">
                  <w:pPr>
                    <w:adjustRightInd w:val="0"/>
                    <w:snapToGrid w:val="0"/>
                    <w:jc w:val="center"/>
                    <w:rPr>
                      <w:sz w:val="18"/>
                      <w:szCs w:val="21"/>
                    </w:rPr>
                  </w:pPr>
                  <w:r>
                    <w:rPr>
                      <w:sz w:val="18"/>
                      <w:szCs w:val="21"/>
                    </w:rPr>
                    <w:t>固态</w:t>
                  </w:r>
                </w:p>
              </w:tc>
              <w:tc>
                <w:tcPr>
                  <w:tcW w:w="443" w:type="pct"/>
                  <w:tcBorders>
                    <w:left w:val="single" w:color="auto" w:sz="4" w:space="0"/>
                  </w:tcBorders>
                  <w:noWrap/>
                  <w:vAlign w:val="center"/>
                </w:tcPr>
                <w:p w14:paraId="597AB04A">
                  <w:pPr>
                    <w:widowControl/>
                    <w:jc w:val="center"/>
                    <w:textAlignment w:val="center"/>
                    <w:rPr>
                      <w:kern w:val="0"/>
                      <w:sz w:val="18"/>
                      <w:szCs w:val="21"/>
                    </w:rPr>
                  </w:pPr>
                  <w:r>
                    <w:rPr>
                      <w:rFonts w:hint="eastAsia"/>
                      <w:kern w:val="0"/>
                      <w:sz w:val="18"/>
                      <w:szCs w:val="21"/>
                    </w:rPr>
                    <w:t>0.01吨</w:t>
                  </w:r>
                </w:p>
              </w:tc>
              <w:tc>
                <w:tcPr>
                  <w:tcW w:w="200" w:type="pct"/>
                  <w:vMerge w:val="continue"/>
                  <w:tcBorders>
                    <w:left w:val="single" w:color="auto" w:sz="4" w:space="0"/>
                  </w:tcBorders>
                  <w:noWrap/>
                  <w:vAlign w:val="center"/>
                </w:tcPr>
                <w:p w14:paraId="7BC16C89">
                  <w:pPr>
                    <w:adjustRightInd w:val="0"/>
                    <w:snapToGrid w:val="0"/>
                    <w:jc w:val="center"/>
                    <w:rPr>
                      <w:szCs w:val="21"/>
                    </w:rPr>
                  </w:pPr>
                </w:p>
              </w:tc>
            </w:tr>
          </w:tbl>
          <w:p w14:paraId="4C13DD7E">
            <w:pPr>
              <w:pStyle w:val="8"/>
              <w:spacing w:beforeLines="50"/>
              <w:ind w:firstLine="0" w:firstLineChars="0"/>
              <w:jc w:val="center"/>
              <w:rPr>
                <w:b/>
                <w:szCs w:val="21"/>
                <w:lang w:val="en-US" w:eastAsia="zh-CN"/>
              </w:rPr>
            </w:pPr>
            <w:r>
              <w:rPr>
                <w:b/>
                <w:szCs w:val="21"/>
                <w:lang w:val="en-US" w:eastAsia="zh-CN"/>
              </w:rPr>
              <w:t>表2</w:t>
            </w:r>
            <w:r>
              <w:rPr>
                <w:rFonts w:hint="eastAsia"/>
                <w:b/>
                <w:szCs w:val="21"/>
                <w:lang w:val="en-US" w:eastAsia="zh-CN"/>
              </w:rPr>
              <w:t xml:space="preserve">-5 </w:t>
            </w:r>
            <w:r>
              <w:rPr>
                <w:b/>
                <w:szCs w:val="21"/>
                <w:lang w:val="en-US" w:eastAsia="zh-CN"/>
              </w:rPr>
              <w:t>主要原辅料理化性质表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734"/>
              <w:gridCol w:w="1389"/>
              <w:gridCol w:w="1359"/>
            </w:tblGrid>
            <w:tr w14:paraId="00ABA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14BCC5CE">
                  <w:pPr>
                    <w:pStyle w:val="8"/>
                    <w:ind w:firstLine="0" w:firstLineChars="0"/>
                    <w:jc w:val="center"/>
                    <w:rPr>
                      <w:b/>
                      <w:szCs w:val="21"/>
                      <w:lang w:val="en-US" w:eastAsia="zh-CN"/>
                    </w:rPr>
                  </w:pPr>
                  <w:r>
                    <w:rPr>
                      <w:b/>
                      <w:szCs w:val="21"/>
                      <w:lang w:val="en-US" w:eastAsia="zh-CN"/>
                    </w:rPr>
                    <w:t>名称</w:t>
                  </w:r>
                </w:p>
              </w:tc>
              <w:tc>
                <w:tcPr>
                  <w:tcW w:w="2889" w:type="pct"/>
                  <w:noWrap/>
                  <w:tcMar>
                    <w:top w:w="0" w:type="dxa"/>
                    <w:left w:w="0" w:type="dxa"/>
                    <w:bottom w:w="0" w:type="dxa"/>
                    <w:right w:w="0" w:type="dxa"/>
                  </w:tcMar>
                  <w:vAlign w:val="center"/>
                </w:tcPr>
                <w:p w14:paraId="6A40D440">
                  <w:pPr>
                    <w:pStyle w:val="8"/>
                    <w:ind w:firstLine="0" w:firstLineChars="0"/>
                    <w:jc w:val="center"/>
                    <w:rPr>
                      <w:b/>
                      <w:szCs w:val="21"/>
                      <w:lang w:val="en-US" w:eastAsia="zh-CN"/>
                    </w:rPr>
                  </w:pPr>
                  <w:r>
                    <w:rPr>
                      <w:b/>
                      <w:szCs w:val="21"/>
                      <w:lang w:val="en-US" w:eastAsia="zh-CN"/>
                    </w:rPr>
                    <w:t>理化性质</w:t>
                  </w:r>
                </w:p>
              </w:tc>
              <w:tc>
                <w:tcPr>
                  <w:tcW w:w="848" w:type="pct"/>
                  <w:noWrap/>
                  <w:tcMar>
                    <w:top w:w="0" w:type="dxa"/>
                    <w:left w:w="0" w:type="dxa"/>
                    <w:bottom w:w="0" w:type="dxa"/>
                    <w:right w:w="0" w:type="dxa"/>
                  </w:tcMar>
                  <w:vAlign w:val="center"/>
                </w:tcPr>
                <w:p w14:paraId="0F1155BD">
                  <w:pPr>
                    <w:pStyle w:val="8"/>
                    <w:ind w:firstLine="0" w:firstLineChars="0"/>
                    <w:jc w:val="center"/>
                    <w:rPr>
                      <w:b/>
                      <w:szCs w:val="21"/>
                      <w:lang w:val="en-US" w:eastAsia="zh-CN"/>
                    </w:rPr>
                  </w:pPr>
                  <w:r>
                    <w:rPr>
                      <w:b/>
                      <w:szCs w:val="21"/>
                      <w:lang w:val="en-US" w:eastAsia="zh-CN"/>
                    </w:rPr>
                    <w:t>燃烧爆炸性</w:t>
                  </w:r>
                </w:p>
              </w:tc>
              <w:tc>
                <w:tcPr>
                  <w:tcW w:w="830" w:type="pct"/>
                  <w:noWrap/>
                  <w:tcMar>
                    <w:top w:w="0" w:type="dxa"/>
                    <w:left w:w="0" w:type="dxa"/>
                    <w:bottom w:w="0" w:type="dxa"/>
                    <w:right w:w="0" w:type="dxa"/>
                  </w:tcMar>
                  <w:vAlign w:val="center"/>
                </w:tcPr>
                <w:p w14:paraId="4B012722">
                  <w:pPr>
                    <w:pStyle w:val="8"/>
                    <w:ind w:firstLine="0" w:firstLineChars="0"/>
                    <w:jc w:val="center"/>
                    <w:rPr>
                      <w:b/>
                      <w:szCs w:val="21"/>
                      <w:lang w:val="en-US" w:eastAsia="zh-CN"/>
                    </w:rPr>
                  </w:pPr>
                  <w:r>
                    <w:rPr>
                      <w:b/>
                      <w:szCs w:val="21"/>
                      <w:lang w:val="en-US" w:eastAsia="zh-CN"/>
                    </w:rPr>
                    <w:t>毒性</w:t>
                  </w:r>
                </w:p>
              </w:tc>
            </w:tr>
            <w:tr w14:paraId="4199B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56D16B3D">
                  <w:pPr>
                    <w:adjustRightInd w:val="0"/>
                    <w:snapToGrid w:val="0"/>
                    <w:jc w:val="center"/>
                    <w:rPr>
                      <w:kern w:val="0"/>
                      <w:sz w:val="18"/>
                      <w:szCs w:val="21"/>
                    </w:rPr>
                  </w:pPr>
                  <w:r>
                    <w:rPr>
                      <w:sz w:val="18"/>
                      <w:szCs w:val="21"/>
                    </w:rPr>
                    <w:t>脂肪族多胺</w:t>
                  </w:r>
                </w:p>
              </w:tc>
              <w:tc>
                <w:tcPr>
                  <w:tcW w:w="2889" w:type="pct"/>
                  <w:noWrap/>
                  <w:tcMar>
                    <w:top w:w="0" w:type="dxa"/>
                    <w:left w:w="0" w:type="dxa"/>
                    <w:bottom w:w="0" w:type="dxa"/>
                    <w:right w:w="0" w:type="dxa"/>
                  </w:tcMar>
                  <w:vAlign w:val="center"/>
                </w:tcPr>
                <w:p w14:paraId="2DB04884">
                  <w:pPr>
                    <w:adjustRightInd w:val="0"/>
                    <w:snapToGrid w:val="0"/>
                    <w:jc w:val="center"/>
                    <w:rPr>
                      <w:kern w:val="0"/>
                      <w:sz w:val="18"/>
                      <w:szCs w:val="21"/>
                    </w:rPr>
                  </w:pPr>
                  <w:r>
                    <w:rPr>
                      <w:kern w:val="0"/>
                      <w:sz w:val="18"/>
                      <w:szCs w:val="21"/>
                    </w:rPr>
                    <w:t>水溶液呈‌碱性</w:t>
                  </w:r>
                  <w:r>
                    <w:rPr>
                      <w:rFonts w:hint="eastAsia"/>
                      <w:kern w:val="0"/>
                      <w:sz w:val="18"/>
                      <w:szCs w:val="21"/>
                    </w:rPr>
                    <w:t>，低碳多胺（如乙二胺）具强吸湿性，接触空气形成白烟（碳酸铵盐），对皮肤黏膜有‌强腐蚀性，高碳胺：40–65℃。</w:t>
                  </w:r>
                  <w:r>
                    <w:rPr>
                      <w:kern w:val="0"/>
                      <w:sz w:val="18"/>
                      <w:szCs w:val="21"/>
                    </w:rPr>
                    <w:t>‌</w:t>
                  </w:r>
                </w:p>
              </w:tc>
              <w:tc>
                <w:tcPr>
                  <w:tcW w:w="848" w:type="pct"/>
                  <w:noWrap/>
                  <w:tcMar>
                    <w:top w:w="0" w:type="dxa"/>
                    <w:left w:w="0" w:type="dxa"/>
                    <w:bottom w:w="0" w:type="dxa"/>
                    <w:right w:w="0" w:type="dxa"/>
                  </w:tcMar>
                  <w:vAlign w:val="center"/>
                </w:tcPr>
                <w:p w14:paraId="6B0C185E">
                  <w:pPr>
                    <w:adjustRightInd w:val="0"/>
                    <w:snapToGrid w:val="0"/>
                    <w:jc w:val="center"/>
                    <w:rPr>
                      <w:kern w:val="0"/>
                      <w:sz w:val="18"/>
                      <w:szCs w:val="21"/>
                    </w:rPr>
                  </w:pPr>
                  <w:r>
                    <w:rPr>
                      <w:kern w:val="0"/>
                      <w:sz w:val="18"/>
                      <w:szCs w:val="21"/>
                    </w:rPr>
                    <w:t>遇明火、高温或氧化剂易燃烧</w:t>
                  </w:r>
                </w:p>
              </w:tc>
              <w:tc>
                <w:tcPr>
                  <w:tcW w:w="830" w:type="pct"/>
                  <w:noWrap/>
                  <w:tcMar>
                    <w:top w:w="0" w:type="dxa"/>
                    <w:left w:w="0" w:type="dxa"/>
                    <w:bottom w:w="0" w:type="dxa"/>
                    <w:right w:w="0" w:type="dxa"/>
                  </w:tcMar>
                  <w:vAlign w:val="center"/>
                </w:tcPr>
                <w:p w14:paraId="57B72C19">
                  <w:pPr>
                    <w:adjustRightInd w:val="0"/>
                    <w:snapToGrid w:val="0"/>
                    <w:jc w:val="center"/>
                    <w:rPr>
                      <w:kern w:val="0"/>
                      <w:sz w:val="18"/>
                      <w:szCs w:val="21"/>
                    </w:rPr>
                  </w:pPr>
                  <w:r>
                    <w:rPr>
                      <w:kern w:val="0"/>
                      <w:sz w:val="18"/>
                      <w:szCs w:val="21"/>
                    </w:rPr>
                    <w:t>LD₅₀（大鼠经口）：乙二胺为‌1460 mg/kg‌</w:t>
                  </w:r>
                </w:p>
              </w:tc>
            </w:tr>
            <w:tr w14:paraId="7D031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shd w:val="clear" w:color="auto" w:fill="auto"/>
                  <w:noWrap/>
                  <w:tcMar>
                    <w:top w:w="0" w:type="dxa"/>
                    <w:left w:w="0" w:type="dxa"/>
                    <w:bottom w:w="0" w:type="dxa"/>
                    <w:right w:w="0" w:type="dxa"/>
                  </w:tcMar>
                  <w:vAlign w:val="center"/>
                </w:tcPr>
                <w:p w14:paraId="5C8D2F4A">
                  <w:pPr>
                    <w:adjustRightInd w:val="0"/>
                    <w:snapToGrid w:val="0"/>
                    <w:jc w:val="center"/>
                    <w:rPr>
                      <w:kern w:val="0"/>
                      <w:sz w:val="18"/>
                      <w:szCs w:val="21"/>
                    </w:rPr>
                  </w:pPr>
                  <w:r>
                    <w:rPr>
                      <w:kern w:val="0"/>
                      <w:sz w:val="18"/>
                      <w:szCs w:val="21"/>
                    </w:rPr>
                    <w:t>环氧树脂</w:t>
                  </w:r>
                </w:p>
              </w:tc>
              <w:tc>
                <w:tcPr>
                  <w:tcW w:w="2889" w:type="pct"/>
                  <w:shd w:val="clear" w:color="auto" w:fill="auto"/>
                  <w:noWrap/>
                  <w:tcMar>
                    <w:top w:w="0" w:type="dxa"/>
                    <w:left w:w="0" w:type="dxa"/>
                    <w:bottom w:w="0" w:type="dxa"/>
                    <w:right w:w="0" w:type="dxa"/>
                  </w:tcMar>
                  <w:vAlign w:val="center"/>
                </w:tcPr>
                <w:p w14:paraId="21A83348">
                  <w:pPr>
                    <w:adjustRightInd w:val="0"/>
                    <w:snapToGrid w:val="0"/>
                    <w:jc w:val="center"/>
                    <w:rPr>
                      <w:kern w:val="0"/>
                      <w:sz w:val="18"/>
                      <w:szCs w:val="21"/>
                    </w:rPr>
                  </w:pPr>
                  <w:r>
                    <w:rPr>
                      <w:kern w:val="0"/>
                      <w:sz w:val="18"/>
                      <w:szCs w:val="21"/>
                    </w:rPr>
                    <w:t>水性环氧树脂是指环氧树脂以微粒或液滴的形式分散在以水为连续相的分散介质中而配得的稳定分散体系</w:t>
                  </w:r>
                  <w:r>
                    <w:rPr>
                      <w:rFonts w:hint="eastAsia"/>
                      <w:kern w:val="0"/>
                      <w:sz w:val="18"/>
                      <w:szCs w:val="21"/>
                    </w:rPr>
                    <w:t>。</w:t>
                  </w:r>
                </w:p>
              </w:tc>
              <w:tc>
                <w:tcPr>
                  <w:tcW w:w="848" w:type="pct"/>
                  <w:shd w:val="clear" w:color="auto" w:fill="auto"/>
                  <w:noWrap/>
                  <w:tcMar>
                    <w:top w:w="0" w:type="dxa"/>
                    <w:left w:w="0" w:type="dxa"/>
                    <w:bottom w:w="0" w:type="dxa"/>
                    <w:right w:w="0" w:type="dxa"/>
                  </w:tcMar>
                  <w:vAlign w:val="center"/>
                </w:tcPr>
                <w:p w14:paraId="417AA7A4">
                  <w:pPr>
                    <w:adjustRightInd w:val="0"/>
                    <w:snapToGrid w:val="0"/>
                    <w:jc w:val="center"/>
                    <w:rPr>
                      <w:kern w:val="0"/>
                      <w:sz w:val="18"/>
                      <w:szCs w:val="21"/>
                    </w:rPr>
                  </w:pPr>
                  <w:r>
                    <w:rPr>
                      <w:rFonts w:hint="eastAsia"/>
                      <w:kern w:val="0"/>
                      <w:sz w:val="18"/>
                      <w:szCs w:val="21"/>
                    </w:rPr>
                    <w:t>/</w:t>
                  </w:r>
                </w:p>
              </w:tc>
              <w:tc>
                <w:tcPr>
                  <w:tcW w:w="830" w:type="pct"/>
                  <w:shd w:val="clear" w:color="auto" w:fill="auto"/>
                  <w:noWrap/>
                  <w:tcMar>
                    <w:top w:w="0" w:type="dxa"/>
                    <w:left w:w="0" w:type="dxa"/>
                    <w:bottom w:w="0" w:type="dxa"/>
                    <w:right w:w="0" w:type="dxa"/>
                  </w:tcMar>
                  <w:vAlign w:val="center"/>
                </w:tcPr>
                <w:p w14:paraId="2115DEE7">
                  <w:pPr>
                    <w:adjustRightInd w:val="0"/>
                    <w:snapToGrid w:val="0"/>
                    <w:jc w:val="center"/>
                    <w:rPr>
                      <w:kern w:val="0"/>
                      <w:sz w:val="18"/>
                      <w:szCs w:val="21"/>
                    </w:rPr>
                  </w:pPr>
                  <w:r>
                    <w:rPr>
                      <w:rFonts w:hint="eastAsia"/>
                      <w:kern w:val="0"/>
                      <w:sz w:val="18"/>
                      <w:szCs w:val="21"/>
                    </w:rPr>
                    <w:t>/</w:t>
                  </w:r>
                </w:p>
              </w:tc>
            </w:tr>
            <w:tr w14:paraId="48AFC4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shd w:val="clear" w:color="auto" w:fill="auto"/>
                  <w:noWrap/>
                  <w:tcMar>
                    <w:top w:w="0" w:type="dxa"/>
                    <w:left w:w="0" w:type="dxa"/>
                    <w:bottom w:w="0" w:type="dxa"/>
                    <w:right w:w="0" w:type="dxa"/>
                  </w:tcMar>
                  <w:vAlign w:val="center"/>
                </w:tcPr>
                <w:p w14:paraId="3F255DA7">
                  <w:pPr>
                    <w:adjustRightInd w:val="0"/>
                    <w:snapToGrid w:val="0"/>
                    <w:jc w:val="center"/>
                    <w:rPr>
                      <w:kern w:val="0"/>
                      <w:sz w:val="18"/>
                      <w:szCs w:val="21"/>
                    </w:rPr>
                  </w:pPr>
                  <w:r>
                    <w:rPr>
                      <w:rFonts w:hint="eastAsia"/>
                      <w:kern w:val="0"/>
                      <w:sz w:val="18"/>
                      <w:szCs w:val="21"/>
                    </w:rPr>
                    <w:t>乙醇</w:t>
                  </w:r>
                </w:p>
              </w:tc>
              <w:tc>
                <w:tcPr>
                  <w:tcW w:w="2889" w:type="pct"/>
                  <w:shd w:val="clear" w:color="auto" w:fill="auto"/>
                  <w:noWrap/>
                  <w:tcMar>
                    <w:top w:w="0" w:type="dxa"/>
                    <w:left w:w="0" w:type="dxa"/>
                    <w:bottom w:w="0" w:type="dxa"/>
                    <w:right w:w="0" w:type="dxa"/>
                  </w:tcMar>
                  <w:vAlign w:val="center"/>
                </w:tcPr>
                <w:p w14:paraId="011E034E">
                  <w:pPr>
                    <w:adjustRightInd w:val="0"/>
                    <w:snapToGrid w:val="0"/>
                    <w:jc w:val="center"/>
                    <w:rPr>
                      <w:kern w:val="0"/>
                      <w:sz w:val="18"/>
                      <w:szCs w:val="21"/>
                    </w:rPr>
                  </w:pPr>
                  <w:r>
                    <w:rPr>
                      <w:kern w:val="0"/>
                      <w:sz w:val="18"/>
                      <w:szCs w:val="21"/>
                    </w:rPr>
                    <w:t>分子式：CH3CH2OH，分子量46.07，无色、透明，具有特殊香味的液体（易挥发），可与水以任意比例互溶，也可混溶于乙醚、氯仿、甘油等多数有机溶剂。熔点-114.1℃，沸点78.3℃，相对密度(水=1)0.79，</w:t>
                  </w:r>
                  <w:r>
                    <w:rPr>
                      <w:rFonts w:hint="eastAsia"/>
                      <w:kern w:val="0"/>
                      <w:sz w:val="18"/>
                      <w:szCs w:val="21"/>
                    </w:rPr>
                    <w:t>饱和蒸气</w:t>
                  </w:r>
                  <w:r>
                    <w:rPr>
                      <w:kern w:val="0"/>
                      <w:sz w:val="18"/>
                      <w:szCs w:val="21"/>
                    </w:rPr>
                    <w:t>压5.33(19℃)kPa，燃烧热1365.5kJ/mol。医药上常用于杀菌消毒。</w:t>
                  </w:r>
                </w:p>
              </w:tc>
              <w:tc>
                <w:tcPr>
                  <w:tcW w:w="848" w:type="pct"/>
                  <w:shd w:val="clear" w:color="auto" w:fill="auto"/>
                  <w:noWrap/>
                  <w:tcMar>
                    <w:top w:w="0" w:type="dxa"/>
                    <w:left w:w="0" w:type="dxa"/>
                    <w:bottom w:w="0" w:type="dxa"/>
                    <w:right w:w="0" w:type="dxa"/>
                  </w:tcMar>
                  <w:vAlign w:val="center"/>
                </w:tcPr>
                <w:p w14:paraId="504F8579">
                  <w:pPr>
                    <w:adjustRightInd w:val="0"/>
                    <w:snapToGrid w:val="0"/>
                    <w:jc w:val="center"/>
                    <w:rPr>
                      <w:kern w:val="0"/>
                      <w:sz w:val="18"/>
                      <w:szCs w:val="21"/>
                    </w:rPr>
                  </w:pPr>
                  <w:r>
                    <w:rPr>
                      <w:rFonts w:hint="eastAsia"/>
                      <w:kern w:val="0"/>
                      <w:sz w:val="18"/>
                      <w:szCs w:val="21"/>
                    </w:rPr>
                    <w:t>易燃</w:t>
                  </w:r>
                </w:p>
              </w:tc>
              <w:tc>
                <w:tcPr>
                  <w:tcW w:w="830" w:type="pct"/>
                  <w:shd w:val="clear" w:color="auto" w:fill="auto"/>
                  <w:noWrap/>
                  <w:tcMar>
                    <w:top w:w="0" w:type="dxa"/>
                    <w:left w:w="0" w:type="dxa"/>
                    <w:bottom w:w="0" w:type="dxa"/>
                    <w:right w:w="0" w:type="dxa"/>
                  </w:tcMar>
                  <w:vAlign w:val="center"/>
                </w:tcPr>
                <w:p w14:paraId="7223702E">
                  <w:pPr>
                    <w:adjustRightInd w:val="0"/>
                    <w:snapToGrid w:val="0"/>
                    <w:jc w:val="center"/>
                    <w:rPr>
                      <w:kern w:val="0"/>
                      <w:sz w:val="18"/>
                      <w:szCs w:val="21"/>
                    </w:rPr>
                  </w:pPr>
                  <w:r>
                    <w:rPr>
                      <w:rFonts w:hint="eastAsia"/>
                      <w:kern w:val="0"/>
                      <w:sz w:val="18"/>
                      <w:szCs w:val="21"/>
                    </w:rPr>
                    <w:t>L</w:t>
                  </w:r>
                  <w:r>
                    <w:rPr>
                      <w:kern w:val="0"/>
                      <w:sz w:val="18"/>
                      <w:szCs w:val="21"/>
                    </w:rPr>
                    <w:t>C50(大鼠吸入)：37620mg/m3</w:t>
                  </w:r>
                </w:p>
              </w:tc>
            </w:tr>
            <w:tr w14:paraId="7DCD82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shd w:val="clear" w:color="auto" w:fill="auto"/>
                  <w:noWrap/>
                  <w:tcMar>
                    <w:top w:w="0" w:type="dxa"/>
                    <w:left w:w="0" w:type="dxa"/>
                    <w:bottom w:w="0" w:type="dxa"/>
                    <w:right w:w="0" w:type="dxa"/>
                  </w:tcMar>
                  <w:vAlign w:val="center"/>
                </w:tcPr>
                <w:p w14:paraId="516A5062">
                  <w:pPr>
                    <w:adjustRightInd w:val="0"/>
                    <w:snapToGrid w:val="0"/>
                    <w:jc w:val="center"/>
                    <w:rPr>
                      <w:kern w:val="0"/>
                      <w:sz w:val="18"/>
                      <w:szCs w:val="21"/>
                    </w:rPr>
                  </w:pPr>
                  <w:r>
                    <w:rPr>
                      <w:kern w:val="0"/>
                      <w:sz w:val="18"/>
                      <w:szCs w:val="21"/>
                    </w:rPr>
                    <w:t>丙二醇甲醚</w:t>
                  </w:r>
                </w:p>
              </w:tc>
              <w:tc>
                <w:tcPr>
                  <w:tcW w:w="2889" w:type="pct"/>
                  <w:shd w:val="clear" w:color="auto" w:fill="auto"/>
                  <w:noWrap/>
                  <w:tcMar>
                    <w:top w:w="0" w:type="dxa"/>
                    <w:left w:w="0" w:type="dxa"/>
                    <w:bottom w:w="0" w:type="dxa"/>
                    <w:right w:w="0" w:type="dxa"/>
                  </w:tcMar>
                  <w:vAlign w:val="center"/>
                </w:tcPr>
                <w:p w14:paraId="6EF7BB93">
                  <w:pPr>
                    <w:adjustRightInd w:val="0"/>
                    <w:snapToGrid w:val="0"/>
                    <w:jc w:val="center"/>
                    <w:rPr>
                      <w:kern w:val="0"/>
                      <w:sz w:val="18"/>
                      <w:szCs w:val="21"/>
                    </w:rPr>
                  </w:pPr>
                  <w:r>
                    <w:rPr>
                      <w:kern w:val="0"/>
                      <w:sz w:val="18"/>
                      <w:szCs w:val="21"/>
                    </w:rPr>
                    <w:t>无色透明液体，沸点</w:t>
                  </w:r>
                  <w:r>
                    <w:rPr>
                      <w:rFonts w:hint="eastAsia"/>
                      <w:kern w:val="0"/>
                      <w:sz w:val="18"/>
                      <w:szCs w:val="21"/>
                    </w:rPr>
                    <w:t>：</w:t>
                  </w:r>
                  <w:r>
                    <w:rPr>
                      <w:kern w:val="0"/>
                      <w:sz w:val="18"/>
                      <w:szCs w:val="21"/>
                    </w:rPr>
                    <w:t>120°C，闪点</w:t>
                  </w:r>
                  <w:r>
                    <w:rPr>
                      <w:rFonts w:hint="eastAsia"/>
                      <w:kern w:val="0"/>
                      <w:sz w:val="18"/>
                      <w:szCs w:val="21"/>
                    </w:rPr>
                    <w:t>：</w:t>
                  </w:r>
                  <w:r>
                    <w:rPr>
                      <w:kern w:val="0"/>
                      <w:sz w:val="18"/>
                      <w:szCs w:val="21"/>
                    </w:rPr>
                    <w:t>31.1C(闭杯)</w:t>
                  </w:r>
                </w:p>
              </w:tc>
              <w:tc>
                <w:tcPr>
                  <w:tcW w:w="848" w:type="pct"/>
                  <w:shd w:val="clear" w:color="auto" w:fill="auto"/>
                  <w:noWrap/>
                  <w:tcMar>
                    <w:top w:w="0" w:type="dxa"/>
                    <w:left w:w="0" w:type="dxa"/>
                    <w:bottom w:w="0" w:type="dxa"/>
                    <w:right w:w="0" w:type="dxa"/>
                  </w:tcMar>
                  <w:vAlign w:val="center"/>
                </w:tcPr>
                <w:p w14:paraId="33024CF2">
                  <w:pPr>
                    <w:adjustRightInd w:val="0"/>
                    <w:snapToGrid w:val="0"/>
                    <w:jc w:val="center"/>
                    <w:rPr>
                      <w:kern w:val="0"/>
                      <w:sz w:val="18"/>
                      <w:szCs w:val="21"/>
                    </w:rPr>
                  </w:pPr>
                  <w:r>
                    <w:rPr>
                      <w:rFonts w:hint="eastAsia"/>
                      <w:kern w:val="0"/>
                      <w:sz w:val="18"/>
                      <w:szCs w:val="21"/>
                    </w:rPr>
                    <w:t>易燃</w:t>
                  </w:r>
                </w:p>
              </w:tc>
              <w:tc>
                <w:tcPr>
                  <w:tcW w:w="830" w:type="pct"/>
                  <w:shd w:val="clear" w:color="auto" w:fill="auto"/>
                  <w:noWrap/>
                  <w:tcMar>
                    <w:top w:w="0" w:type="dxa"/>
                    <w:left w:w="0" w:type="dxa"/>
                    <w:bottom w:w="0" w:type="dxa"/>
                    <w:right w:w="0" w:type="dxa"/>
                  </w:tcMar>
                  <w:vAlign w:val="center"/>
                </w:tcPr>
                <w:p w14:paraId="0FA8C223">
                  <w:pPr>
                    <w:adjustRightInd w:val="0"/>
                    <w:snapToGrid w:val="0"/>
                    <w:jc w:val="center"/>
                    <w:rPr>
                      <w:kern w:val="0"/>
                      <w:sz w:val="18"/>
                      <w:szCs w:val="21"/>
                    </w:rPr>
                  </w:pPr>
                  <w:r>
                    <w:rPr>
                      <w:rFonts w:hint="eastAsia"/>
                      <w:kern w:val="0"/>
                      <w:sz w:val="18"/>
                      <w:szCs w:val="21"/>
                    </w:rPr>
                    <w:t>/</w:t>
                  </w:r>
                </w:p>
              </w:tc>
            </w:tr>
            <w:tr w14:paraId="7D214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31" w:type="pct"/>
                  <w:noWrap/>
                  <w:tcMar>
                    <w:top w:w="0" w:type="dxa"/>
                    <w:left w:w="0" w:type="dxa"/>
                    <w:bottom w:w="0" w:type="dxa"/>
                    <w:right w:w="0" w:type="dxa"/>
                  </w:tcMar>
                  <w:vAlign w:val="center"/>
                </w:tcPr>
                <w:p w14:paraId="5E5C8018">
                  <w:pPr>
                    <w:adjustRightInd w:val="0"/>
                    <w:snapToGrid w:val="0"/>
                    <w:jc w:val="center"/>
                    <w:rPr>
                      <w:kern w:val="0"/>
                      <w:sz w:val="18"/>
                      <w:szCs w:val="21"/>
                    </w:rPr>
                  </w:pPr>
                  <w:r>
                    <w:rPr>
                      <w:rFonts w:hint="eastAsia"/>
                      <w:kern w:val="0"/>
                      <w:sz w:val="18"/>
                      <w:szCs w:val="21"/>
                    </w:rPr>
                    <w:t>矿物油</w:t>
                  </w:r>
                </w:p>
              </w:tc>
              <w:tc>
                <w:tcPr>
                  <w:tcW w:w="2889" w:type="pct"/>
                  <w:noWrap/>
                  <w:tcMar>
                    <w:top w:w="0" w:type="dxa"/>
                    <w:left w:w="0" w:type="dxa"/>
                    <w:bottom w:w="0" w:type="dxa"/>
                    <w:right w:w="0" w:type="dxa"/>
                  </w:tcMar>
                  <w:vAlign w:val="center"/>
                </w:tcPr>
                <w:p w14:paraId="005D04D1">
                  <w:pPr>
                    <w:adjustRightInd w:val="0"/>
                    <w:snapToGrid w:val="0"/>
                    <w:jc w:val="center"/>
                    <w:rPr>
                      <w:kern w:val="0"/>
                      <w:sz w:val="18"/>
                      <w:szCs w:val="21"/>
                    </w:rPr>
                  </w:pPr>
                  <w:r>
                    <w:rPr>
                      <w:kern w:val="0"/>
                      <w:sz w:val="18"/>
                      <w:szCs w:val="21"/>
                    </w:rPr>
                    <w:t>油状液体，淡黄色至褐色，无气味或略带异味。闪点(℃)</w:t>
                  </w:r>
                  <w:r>
                    <w:rPr>
                      <w:rFonts w:hint="eastAsia"/>
                      <w:kern w:val="0"/>
                      <w:sz w:val="18"/>
                      <w:szCs w:val="21"/>
                    </w:rPr>
                    <w:t>：</w:t>
                  </w:r>
                  <w:r>
                    <w:rPr>
                      <w:kern w:val="0"/>
                      <w:sz w:val="18"/>
                      <w:szCs w:val="21"/>
                    </w:rPr>
                    <w:t>76</w:t>
                  </w:r>
                </w:p>
              </w:tc>
              <w:tc>
                <w:tcPr>
                  <w:tcW w:w="848" w:type="pct"/>
                  <w:noWrap/>
                  <w:tcMar>
                    <w:top w:w="0" w:type="dxa"/>
                    <w:left w:w="0" w:type="dxa"/>
                    <w:bottom w:w="0" w:type="dxa"/>
                    <w:right w:w="0" w:type="dxa"/>
                  </w:tcMar>
                  <w:vAlign w:val="center"/>
                </w:tcPr>
                <w:p w14:paraId="422F9EFA">
                  <w:pPr>
                    <w:adjustRightInd w:val="0"/>
                    <w:snapToGrid w:val="0"/>
                    <w:jc w:val="center"/>
                    <w:rPr>
                      <w:kern w:val="0"/>
                      <w:sz w:val="18"/>
                      <w:szCs w:val="21"/>
                    </w:rPr>
                  </w:pPr>
                  <w:r>
                    <w:rPr>
                      <w:rFonts w:hint="eastAsia"/>
                      <w:kern w:val="0"/>
                      <w:sz w:val="18"/>
                      <w:szCs w:val="21"/>
                    </w:rPr>
                    <w:t>遇明火、高热可燃</w:t>
                  </w:r>
                </w:p>
              </w:tc>
              <w:tc>
                <w:tcPr>
                  <w:tcW w:w="830" w:type="pct"/>
                  <w:noWrap/>
                  <w:tcMar>
                    <w:top w:w="0" w:type="dxa"/>
                    <w:left w:w="0" w:type="dxa"/>
                    <w:bottom w:w="0" w:type="dxa"/>
                    <w:right w:w="0" w:type="dxa"/>
                  </w:tcMar>
                  <w:vAlign w:val="center"/>
                </w:tcPr>
                <w:p w14:paraId="22D59C91">
                  <w:pPr>
                    <w:adjustRightInd w:val="0"/>
                    <w:snapToGrid w:val="0"/>
                    <w:jc w:val="center"/>
                    <w:rPr>
                      <w:kern w:val="0"/>
                      <w:sz w:val="18"/>
                      <w:szCs w:val="21"/>
                    </w:rPr>
                  </w:pPr>
                  <w:r>
                    <w:rPr>
                      <w:rFonts w:hint="eastAsia"/>
                      <w:kern w:val="0"/>
                      <w:sz w:val="18"/>
                      <w:szCs w:val="21"/>
                    </w:rPr>
                    <w:t>/</w:t>
                  </w:r>
                </w:p>
              </w:tc>
            </w:tr>
            <w:tr w14:paraId="3F2F8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027E0DF6">
                  <w:pPr>
                    <w:adjustRightInd w:val="0"/>
                    <w:snapToGrid w:val="0"/>
                    <w:jc w:val="center"/>
                    <w:rPr>
                      <w:kern w:val="0"/>
                      <w:sz w:val="18"/>
                      <w:szCs w:val="21"/>
                    </w:rPr>
                  </w:pPr>
                  <w:r>
                    <w:rPr>
                      <w:rFonts w:hint="eastAsia"/>
                      <w:kern w:val="0"/>
                      <w:sz w:val="18"/>
                      <w:szCs w:val="21"/>
                    </w:rPr>
                    <w:t>硅酸钾</w:t>
                  </w:r>
                </w:p>
              </w:tc>
              <w:tc>
                <w:tcPr>
                  <w:tcW w:w="2889" w:type="pct"/>
                  <w:noWrap/>
                  <w:tcMar>
                    <w:top w:w="0" w:type="dxa"/>
                    <w:left w:w="0" w:type="dxa"/>
                    <w:bottom w:w="0" w:type="dxa"/>
                    <w:right w:w="0" w:type="dxa"/>
                  </w:tcMar>
                  <w:vAlign w:val="center"/>
                </w:tcPr>
                <w:p w14:paraId="3351C552">
                  <w:pPr>
                    <w:adjustRightInd w:val="0"/>
                    <w:snapToGrid w:val="0"/>
                    <w:jc w:val="center"/>
                    <w:rPr>
                      <w:kern w:val="0"/>
                      <w:sz w:val="18"/>
                      <w:szCs w:val="21"/>
                    </w:rPr>
                  </w:pPr>
                  <w:r>
                    <w:rPr>
                      <w:kern w:val="0"/>
                      <w:sz w:val="18"/>
                      <w:szCs w:val="21"/>
                    </w:rPr>
                    <w:t>白色晶体或粉末，溶于水生成碱性溶液（pH&gt;10），对湿度敏感，易与钙/镁离子生成沉淀‌</w:t>
                  </w:r>
                </w:p>
              </w:tc>
              <w:tc>
                <w:tcPr>
                  <w:tcW w:w="848" w:type="pct"/>
                  <w:noWrap/>
                  <w:tcMar>
                    <w:top w:w="0" w:type="dxa"/>
                    <w:left w:w="0" w:type="dxa"/>
                    <w:bottom w:w="0" w:type="dxa"/>
                    <w:right w:w="0" w:type="dxa"/>
                  </w:tcMar>
                  <w:vAlign w:val="center"/>
                </w:tcPr>
                <w:p w14:paraId="1D6AE600">
                  <w:pPr>
                    <w:adjustRightInd w:val="0"/>
                    <w:snapToGrid w:val="0"/>
                    <w:jc w:val="center"/>
                    <w:rPr>
                      <w:kern w:val="0"/>
                      <w:sz w:val="18"/>
                      <w:szCs w:val="21"/>
                    </w:rPr>
                  </w:pPr>
                  <w:r>
                    <w:rPr>
                      <w:rFonts w:hint="eastAsia"/>
                      <w:kern w:val="0"/>
                      <w:sz w:val="18"/>
                      <w:szCs w:val="21"/>
                    </w:rPr>
                    <w:t>不可燃、无爆炸性</w:t>
                  </w:r>
                </w:p>
              </w:tc>
              <w:tc>
                <w:tcPr>
                  <w:tcW w:w="830" w:type="pct"/>
                  <w:noWrap/>
                  <w:tcMar>
                    <w:top w:w="0" w:type="dxa"/>
                    <w:left w:w="0" w:type="dxa"/>
                    <w:bottom w:w="0" w:type="dxa"/>
                    <w:right w:w="0" w:type="dxa"/>
                  </w:tcMar>
                  <w:vAlign w:val="center"/>
                </w:tcPr>
                <w:p w14:paraId="53236B17">
                  <w:pPr>
                    <w:adjustRightInd w:val="0"/>
                    <w:snapToGrid w:val="0"/>
                    <w:jc w:val="center"/>
                    <w:rPr>
                      <w:kern w:val="0"/>
                      <w:sz w:val="18"/>
                      <w:szCs w:val="21"/>
                    </w:rPr>
                  </w:pPr>
                  <w:r>
                    <w:rPr>
                      <w:rFonts w:hint="eastAsia"/>
                      <w:kern w:val="0"/>
                      <w:sz w:val="18"/>
                      <w:szCs w:val="21"/>
                    </w:rPr>
                    <w:t>/</w:t>
                  </w:r>
                </w:p>
              </w:tc>
            </w:tr>
            <w:tr w14:paraId="5480D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19F980DE">
                  <w:pPr>
                    <w:adjustRightInd w:val="0"/>
                    <w:snapToGrid w:val="0"/>
                    <w:jc w:val="center"/>
                    <w:rPr>
                      <w:kern w:val="0"/>
                      <w:sz w:val="18"/>
                      <w:szCs w:val="21"/>
                    </w:rPr>
                  </w:pPr>
                  <w:r>
                    <w:rPr>
                      <w:rFonts w:hint="eastAsia"/>
                      <w:kern w:val="0"/>
                      <w:sz w:val="18"/>
                      <w:szCs w:val="21"/>
                    </w:rPr>
                    <w:t>醇醚AEO-9</w:t>
                  </w:r>
                </w:p>
              </w:tc>
              <w:tc>
                <w:tcPr>
                  <w:tcW w:w="2889" w:type="pct"/>
                  <w:noWrap/>
                  <w:tcMar>
                    <w:top w:w="0" w:type="dxa"/>
                    <w:left w:w="0" w:type="dxa"/>
                    <w:bottom w:w="0" w:type="dxa"/>
                    <w:right w:w="0" w:type="dxa"/>
                  </w:tcMar>
                  <w:vAlign w:val="center"/>
                </w:tcPr>
                <w:p w14:paraId="368DD4C7">
                  <w:pPr>
                    <w:adjustRightInd w:val="0"/>
                    <w:snapToGrid w:val="0"/>
                    <w:jc w:val="center"/>
                    <w:rPr>
                      <w:kern w:val="0"/>
                      <w:sz w:val="18"/>
                      <w:szCs w:val="21"/>
                    </w:rPr>
                  </w:pPr>
                  <w:r>
                    <w:rPr>
                      <w:kern w:val="0"/>
                      <w:sz w:val="18"/>
                      <w:szCs w:val="21"/>
                    </w:rPr>
                    <w:t>无色至浅黄粘稠液体，</w:t>
                  </w:r>
                  <w:r>
                    <w:rPr>
                      <w:rFonts w:hint="eastAsia"/>
                      <w:kern w:val="0"/>
                      <w:sz w:val="18"/>
                      <w:szCs w:val="21"/>
                    </w:rPr>
                    <w:t>沸点</w:t>
                  </w:r>
                  <w:r>
                    <w:rPr>
                      <w:kern w:val="0"/>
                      <w:sz w:val="18"/>
                      <w:szCs w:val="21"/>
                    </w:rPr>
                    <w:t>75–85℃，易溶于水，乳化/去污性强，低温凝固‌</w:t>
                  </w:r>
                </w:p>
              </w:tc>
              <w:tc>
                <w:tcPr>
                  <w:tcW w:w="848" w:type="pct"/>
                  <w:noWrap/>
                  <w:tcMar>
                    <w:top w:w="0" w:type="dxa"/>
                    <w:left w:w="0" w:type="dxa"/>
                    <w:bottom w:w="0" w:type="dxa"/>
                    <w:right w:w="0" w:type="dxa"/>
                  </w:tcMar>
                  <w:vAlign w:val="center"/>
                </w:tcPr>
                <w:p w14:paraId="639836D2">
                  <w:pPr>
                    <w:adjustRightInd w:val="0"/>
                    <w:snapToGrid w:val="0"/>
                    <w:jc w:val="center"/>
                    <w:rPr>
                      <w:kern w:val="0"/>
                      <w:sz w:val="18"/>
                      <w:szCs w:val="21"/>
                    </w:rPr>
                  </w:pPr>
                  <w:r>
                    <w:rPr>
                      <w:rFonts w:hint="eastAsia"/>
                      <w:kern w:val="0"/>
                      <w:sz w:val="18"/>
                      <w:szCs w:val="21"/>
                    </w:rPr>
                    <w:t>可燃但不易爆</w:t>
                  </w:r>
                </w:p>
              </w:tc>
              <w:tc>
                <w:tcPr>
                  <w:tcW w:w="830" w:type="pct"/>
                  <w:noWrap/>
                  <w:tcMar>
                    <w:top w:w="0" w:type="dxa"/>
                    <w:left w:w="0" w:type="dxa"/>
                    <w:bottom w:w="0" w:type="dxa"/>
                    <w:right w:w="0" w:type="dxa"/>
                  </w:tcMar>
                  <w:vAlign w:val="center"/>
                </w:tcPr>
                <w:p w14:paraId="16877297">
                  <w:pPr>
                    <w:adjustRightInd w:val="0"/>
                    <w:snapToGrid w:val="0"/>
                    <w:jc w:val="center"/>
                    <w:rPr>
                      <w:kern w:val="0"/>
                      <w:sz w:val="18"/>
                      <w:szCs w:val="21"/>
                    </w:rPr>
                  </w:pPr>
                  <w:r>
                    <w:rPr>
                      <w:rFonts w:hint="eastAsia"/>
                      <w:kern w:val="0"/>
                      <w:sz w:val="18"/>
                      <w:szCs w:val="21"/>
                    </w:rPr>
                    <w:t>/</w:t>
                  </w:r>
                </w:p>
              </w:tc>
            </w:tr>
            <w:tr w14:paraId="31FCF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3C961FB4">
                  <w:pPr>
                    <w:adjustRightInd w:val="0"/>
                    <w:snapToGrid w:val="0"/>
                    <w:jc w:val="center"/>
                    <w:rPr>
                      <w:kern w:val="0"/>
                      <w:sz w:val="18"/>
                      <w:szCs w:val="21"/>
                    </w:rPr>
                  </w:pPr>
                  <w:r>
                    <w:rPr>
                      <w:rFonts w:hint="eastAsia"/>
                      <w:kern w:val="0"/>
                      <w:sz w:val="18"/>
                      <w:szCs w:val="21"/>
                    </w:rPr>
                    <w:t>碳酸钠</w:t>
                  </w:r>
                </w:p>
              </w:tc>
              <w:tc>
                <w:tcPr>
                  <w:tcW w:w="2889" w:type="pct"/>
                  <w:noWrap/>
                  <w:tcMar>
                    <w:top w:w="0" w:type="dxa"/>
                    <w:left w:w="0" w:type="dxa"/>
                    <w:bottom w:w="0" w:type="dxa"/>
                    <w:right w:w="0" w:type="dxa"/>
                  </w:tcMar>
                  <w:vAlign w:val="center"/>
                </w:tcPr>
                <w:p w14:paraId="4AB35555">
                  <w:pPr>
                    <w:adjustRightInd w:val="0"/>
                    <w:snapToGrid w:val="0"/>
                    <w:jc w:val="center"/>
                    <w:rPr>
                      <w:kern w:val="0"/>
                      <w:sz w:val="18"/>
                      <w:szCs w:val="21"/>
                    </w:rPr>
                  </w:pPr>
                  <w:r>
                    <w:rPr>
                      <w:kern w:val="0"/>
                      <w:sz w:val="18"/>
                      <w:szCs w:val="21"/>
                    </w:rPr>
                    <w:t>白色粉末或颗粒，吸湿性强，水溶液呈碱性（pH≈11），遇酸分解释放CO₂‌</w:t>
                  </w:r>
                </w:p>
              </w:tc>
              <w:tc>
                <w:tcPr>
                  <w:tcW w:w="848" w:type="pct"/>
                  <w:noWrap/>
                  <w:tcMar>
                    <w:top w:w="0" w:type="dxa"/>
                    <w:left w:w="0" w:type="dxa"/>
                    <w:bottom w:w="0" w:type="dxa"/>
                    <w:right w:w="0" w:type="dxa"/>
                  </w:tcMar>
                  <w:vAlign w:val="center"/>
                </w:tcPr>
                <w:p w14:paraId="43E23AAB">
                  <w:pPr>
                    <w:adjustRightInd w:val="0"/>
                    <w:snapToGrid w:val="0"/>
                    <w:jc w:val="center"/>
                    <w:rPr>
                      <w:kern w:val="0"/>
                      <w:sz w:val="18"/>
                      <w:szCs w:val="21"/>
                    </w:rPr>
                  </w:pPr>
                  <w:r>
                    <w:rPr>
                      <w:rFonts w:hint="eastAsia"/>
                      <w:kern w:val="0"/>
                      <w:sz w:val="18"/>
                      <w:szCs w:val="21"/>
                    </w:rPr>
                    <w:t>不可燃</w:t>
                  </w:r>
                </w:p>
              </w:tc>
              <w:tc>
                <w:tcPr>
                  <w:tcW w:w="830" w:type="pct"/>
                  <w:noWrap/>
                  <w:tcMar>
                    <w:top w:w="0" w:type="dxa"/>
                    <w:left w:w="0" w:type="dxa"/>
                    <w:bottom w:w="0" w:type="dxa"/>
                    <w:right w:w="0" w:type="dxa"/>
                  </w:tcMar>
                  <w:vAlign w:val="center"/>
                </w:tcPr>
                <w:p w14:paraId="0BAA2696">
                  <w:pPr>
                    <w:adjustRightInd w:val="0"/>
                    <w:snapToGrid w:val="0"/>
                    <w:jc w:val="center"/>
                    <w:rPr>
                      <w:kern w:val="0"/>
                      <w:sz w:val="18"/>
                      <w:szCs w:val="21"/>
                    </w:rPr>
                  </w:pPr>
                  <w:r>
                    <w:rPr>
                      <w:kern w:val="0"/>
                      <w:sz w:val="18"/>
                      <w:szCs w:val="21"/>
                    </w:rPr>
                    <w:t>LD₅₀（大鼠）≈4090mg/kg‌</w:t>
                  </w:r>
                </w:p>
              </w:tc>
            </w:tr>
            <w:tr w14:paraId="2FA02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57CA763F">
                  <w:pPr>
                    <w:adjustRightInd w:val="0"/>
                    <w:snapToGrid w:val="0"/>
                    <w:jc w:val="center"/>
                    <w:rPr>
                      <w:kern w:val="0"/>
                      <w:sz w:val="18"/>
                      <w:szCs w:val="21"/>
                    </w:rPr>
                  </w:pPr>
                  <w:r>
                    <w:rPr>
                      <w:rFonts w:hint="eastAsia"/>
                      <w:kern w:val="0"/>
                      <w:sz w:val="18"/>
                      <w:szCs w:val="21"/>
                    </w:rPr>
                    <w:t>三乙醇胺</w:t>
                  </w:r>
                </w:p>
              </w:tc>
              <w:tc>
                <w:tcPr>
                  <w:tcW w:w="2889" w:type="pct"/>
                  <w:noWrap/>
                  <w:tcMar>
                    <w:top w:w="0" w:type="dxa"/>
                    <w:left w:w="0" w:type="dxa"/>
                    <w:bottom w:w="0" w:type="dxa"/>
                    <w:right w:w="0" w:type="dxa"/>
                  </w:tcMar>
                  <w:vAlign w:val="center"/>
                </w:tcPr>
                <w:p w14:paraId="438834D9">
                  <w:pPr>
                    <w:adjustRightInd w:val="0"/>
                    <w:snapToGrid w:val="0"/>
                    <w:jc w:val="center"/>
                    <w:rPr>
                      <w:kern w:val="0"/>
                      <w:sz w:val="18"/>
                      <w:szCs w:val="21"/>
                    </w:rPr>
                  </w:pPr>
                  <w:r>
                    <w:rPr>
                      <w:kern w:val="0"/>
                      <w:sz w:val="18"/>
                      <w:szCs w:val="21"/>
                    </w:rPr>
                    <w:t>无色至淡黄色</w:t>
                  </w:r>
                  <w:r>
                    <w:rPr>
                      <w:rFonts w:hint="eastAsia"/>
                      <w:kern w:val="0"/>
                      <w:sz w:val="18"/>
                      <w:szCs w:val="21"/>
                    </w:rPr>
                    <w:t>黏稠</w:t>
                  </w:r>
                  <w:r>
                    <w:rPr>
                      <w:kern w:val="0"/>
                      <w:sz w:val="18"/>
                      <w:szCs w:val="21"/>
                    </w:rPr>
                    <w:t>液体或白色固体，稍有氨味</w:t>
                  </w:r>
                  <w:r>
                    <w:rPr>
                      <w:rFonts w:hint="eastAsia"/>
                      <w:kern w:val="0"/>
                      <w:sz w:val="18"/>
                      <w:szCs w:val="21"/>
                    </w:rPr>
                    <w:t>。</w:t>
                  </w:r>
                  <w:r>
                    <w:rPr>
                      <w:kern w:val="0"/>
                      <w:sz w:val="18"/>
                      <w:szCs w:val="21"/>
                    </w:rPr>
                    <w:t>熔点17.9–21℃，沸点335.4℃（常压</w:t>
                  </w:r>
                  <w:r>
                    <w:rPr>
                      <w:rFonts w:hint="eastAsia"/>
                      <w:kern w:val="0"/>
                      <w:sz w:val="18"/>
                      <w:szCs w:val="21"/>
                    </w:rPr>
                    <w:t>）。</w:t>
                  </w:r>
                  <w:r>
                    <w:rPr>
                      <w:kern w:val="0"/>
                      <w:sz w:val="18"/>
                      <w:szCs w:val="21"/>
                    </w:rPr>
                    <w:t>与水、乙醇混溶，25℃时苯中溶解度仅4.2%</w:t>
                  </w:r>
                  <w:r>
                    <w:rPr>
                      <w:rFonts w:hint="eastAsia"/>
                      <w:kern w:val="0"/>
                      <w:sz w:val="18"/>
                      <w:szCs w:val="21"/>
                    </w:rPr>
                    <w:t>。</w:t>
                  </w:r>
                  <w:r>
                    <w:rPr>
                      <w:kern w:val="0"/>
                      <w:sz w:val="18"/>
                      <w:szCs w:val="21"/>
                    </w:rPr>
                    <w:t>密度：1.124 g/mL（25℃）</w:t>
                  </w:r>
                  <w:r>
                    <w:rPr>
                      <w:rFonts w:hint="eastAsia"/>
                      <w:kern w:val="0"/>
                      <w:sz w:val="18"/>
                      <w:szCs w:val="21"/>
                    </w:rPr>
                    <w:t>。</w:t>
                  </w:r>
                </w:p>
              </w:tc>
              <w:tc>
                <w:tcPr>
                  <w:tcW w:w="848" w:type="pct"/>
                  <w:noWrap/>
                  <w:tcMar>
                    <w:top w:w="0" w:type="dxa"/>
                    <w:left w:w="0" w:type="dxa"/>
                    <w:bottom w:w="0" w:type="dxa"/>
                    <w:right w:w="0" w:type="dxa"/>
                  </w:tcMar>
                  <w:vAlign w:val="center"/>
                </w:tcPr>
                <w:p w14:paraId="0F96B12B">
                  <w:pPr>
                    <w:adjustRightInd w:val="0"/>
                    <w:snapToGrid w:val="0"/>
                    <w:jc w:val="center"/>
                    <w:rPr>
                      <w:kern w:val="0"/>
                      <w:sz w:val="18"/>
                      <w:szCs w:val="21"/>
                    </w:rPr>
                  </w:pPr>
                  <w:r>
                    <w:rPr>
                      <w:rFonts w:hint="eastAsia"/>
                      <w:kern w:val="0"/>
                      <w:sz w:val="18"/>
                      <w:szCs w:val="21"/>
                    </w:rPr>
                    <w:t>遇明火、高热可能燃烧</w:t>
                  </w:r>
                </w:p>
              </w:tc>
              <w:tc>
                <w:tcPr>
                  <w:tcW w:w="830" w:type="pct"/>
                  <w:noWrap/>
                  <w:tcMar>
                    <w:top w:w="0" w:type="dxa"/>
                    <w:left w:w="0" w:type="dxa"/>
                    <w:bottom w:w="0" w:type="dxa"/>
                    <w:right w:w="0" w:type="dxa"/>
                  </w:tcMar>
                  <w:vAlign w:val="center"/>
                </w:tcPr>
                <w:p w14:paraId="455DD020">
                  <w:pPr>
                    <w:adjustRightInd w:val="0"/>
                    <w:snapToGrid w:val="0"/>
                    <w:jc w:val="center"/>
                    <w:rPr>
                      <w:kern w:val="0"/>
                      <w:sz w:val="18"/>
                      <w:szCs w:val="21"/>
                    </w:rPr>
                  </w:pPr>
                  <w:r>
                    <w:rPr>
                      <w:rFonts w:hint="eastAsia"/>
                      <w:kern w:val="0"/>
                      <w:sz w:val="18"/>
                      <w:szCs w:val="21"/>
                    </w:rPr>
                    <w:t>LD</w:t>
                  </w:r>
                  <w:r>
                    <w:rPr>
                      <w:kern w:val="0"/>
                      <w:sz w:val="18"/>
                      <w:szCs w:val="21"/>
                    </w:rPr>
                    <w:t>₅₀</w:t>
                  </w:r>
                  <w:r>
                    <w:rPr>
                      <w:rFonts w:hint="eastAsia"/>
                      <w:kern w:val="0"/>
                      <w:sz w:val="18"/>
                      <w:szCs w:val="21"/>
                    </w:rPr>
                    <w:t>（大鼠经口）：5000–9000mg/kg</w:t>
                  </w:r>
                </w:p>
              </w:tc>
            </w:tr>
            <w:tr w14:paraId="6E602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6EFA7CD8">
                  <w:pPr>
                    <w:adjustRightInd w:val="0"/>
                    <w:snapToGrid w:val="0"/>
                    <w:jc w:val="center"/>
                    <w:rPr>
                      <w:kern w:val="0"/>
                      <w:sz w:val="18"/>
                      <w:szCs w:val="21"/>
                    </w:rPr>
                  </w:pPr>
                  <w:r>
                    <w:rPr>
                      <w:rFonts w:hint="eastAsia"/>
                      <w:kern w:val="0"/>
                      <w:sz w:val="18"/>
                      <w:szCs w:val="21"/>
                    </w:rPr>
                    <w:t>碳酸氢钠</w:t>
                  </w:r>
                </w:p>
              </w:tc>
              <w:tc>
                <w:tcPr>
                  <w:tcW w:w="2889" w:type="pct"/>
                  <w:noWrap/>
                  <w:tcMar>
                    <w:top w:w="0" w:type="dxa"/>
                    <w:left w:w="0" w:type="dxa"/>
                    <w:bottom w:w="0" w:type="dxa"/>
                    <w:right w:w="0" w:type="dxa"/>
                  </w:tcMar>
                  <w:vAlign w:val="center"/>
                </w:tcPr>
                <w:p w14:paraId="3491EFB3">
                  <w:pPr>
                    <w:adjustRightInd w:val="0"/>
                    <w:snapToGrid w:val="0"/>
                    <w:rPr>
                      <w:kern w:val="0"/>
                      <w:sz w:val="18"/>
                      <w:szCs w:val="21"/>
                    </w:rPr>
                  </w:pPr>
                  <w:r>
                    <w:rPr>
                      <w:kern w:val="0"/>
                      <w:sz w:val="18"/>
                      <w:szCs w:val="21"/>
                    </w:rPr>
                    <w:t>白色粉末或不透明晶体，无臭，味微咸</w:t>
                  </w:r>
                  <w:r>
                    <w:rPr>
                      <w:rFonts w:hint="eastAsia"/>
                      <w:kern w:val="0"/>
                      <w:sz w:val="18"/>
                      <w:szCs w:val="21"/>
                    </w:rPr>
                    <w:t>。</w:t>
                  </w:r>
                  <w:r>
                    <w:rPr>
                      <w:kern w:val="0"/>
                      <w:sz w:val="18"/>
                      <w:szCs w:val="21"/>
                    </w:rPr>
                    <w:t>易溶于水（18℃时7.8g/100mL），微溶于乙醇</w:t>
                  </w:r>
                  <w:r>
                    <w:rPr>
                      <w:rFonts w:hint="eastAsia"/>
                      <w:kern w:val="0"/>
                      <w:sz w:val="18"/>
                      <w:szCs w:val="21"/>
                    </w:rPr>
                    <w:t>。</w:t>
                  </w:r>
                </w:p>
              </w:tc>
              <w:tc>
                <w:tcPr>
                  <w:tcW w:w="848" w:type="pct"/>
                  <w:noWrap/>
                  <w:tcMar>
                    <w:top w:w="0" w:type="dxa"/>
                    <w:left w:w="0" w:type="dxa"/>
                    <w:bottom w:w="0" w:type="dxa"/>
                    <w:right w:w="0" w:type="dxa"/>
                  </w:tcMar>
                  <w:vAlign w:val="center"/>
                </w:tcPr>
                <w:p w14:paraId="40B3C63C">
                  <w:pPr>
                    <w:adjustRightInd w:val="0"/>
                    <w:snapToGrid w:val="0"/>
                    <w:jc w:val="center"/>
                    <w:rPr>
                      <w:kern w:val="0"/>
                      <w:sz w:val="18"/>
                      <w:szCs w:val="21"/>
                    </w:rPr>
                  </w:pPr>
                  <w:r>
                    <w:rPr>
                      <w:rFonts w:hint="eastAsia"/>
                      <w:kern w:val="0"/>
                      <w:sz w:val="18"/>
                      <w:szCs w:val="21"/>
                    </w:rPr>
                    <w:t>不燃</w:t>
                  </w:r>
                </w:p>
              </w:tc>
              <w:tc>
                <w:tcPr>
                  <w:tcW w:w="830" w:type="pct"/>
                  <w:noWrap/>
                  <w:tcMar>
                    <w:top w:w="0" w:type="dxa"/>
                    <w:left w:w="0" w:type="dxa"/>
                    <w:bottom w:w="0" w:type="dxa"/>
                    <w:right w:w="0" w:type="dxa"/>
                  </w:tcMar>
                  <w:vAlign w:val="center"/>
                </w:tcPr>
                <w:p w14:paraId="3BCD7026">
                  <w:pPr>
                    <w:adjustRightInd w:val="0"/>
                    <w:snapToGrid w:val="0"/>
                    <w:jc w:val="center"/>
                    <w:rPr>
                      <w:kern w:val="0"/>
                      <w:sz w:val="18"/>
                      <w:szCs w:val="21"/>
                    </w:rPr>
                  </w:pPr>
                  <w:r>
                    <w:rPr>
                      <w:rFonts w:hint="eastAsia"/>
                      <w:kern w:val="0"/>
                      <w:sz w:val="18"/>
                      <w:szCs w:val="21"/>
                    </w:rPr>
                    <w:t>/</w:t>
                  </w:r>
                </w:p>
              </w:tc>
            </w:tr>
            <w:tr w14:paraId="7F578E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2E90AF77">
                  <w:pPr>
                    <w:adjustRightInd w:val="0"/>
                    <w:snapToGrid w:val="0"/>
                    <w:jc w:val="center"/>
                    <w:rPr>
                      <w:kern w:val="0"/>
                      <w:sz w:val="18"/>
                      <w:szCs w:val="21"/>
                    </w:rPr>
                  </w:pPr>
                  <w:r>
                    <w:rPr>
                      <w:rFonts w:hint="eastAsia"/>
                      <w:kern w:val="0"/>
                      <w:sz w:val="18"/>
                      <w:szCs w:val="21"/>
                    </w:rPr>
                    <w:t>硼砂</w:t>
                  </w:r>
                </w:p>
              </w:tc>
              <w:tc>
                <w:tcPr>
                  <w:tcW w:w="2889" w:type="pct"/>
                  <w:noWrap/>
                  <w:tcMar>
                    <w:top w:w="0" w:type="dxa"/>
                    <w:left w:w="0" w:type="dxa"/>
                    <w:bottom w:w="0" w:type="dxa"/>
                    <w:right w:w="0" w:type="dxa"/>
                  </w:tcMar>
                  <w:vAlign w:val="center"/>
                </w:tcPr>
                <w:p w14:paraId="6D57F4AE">
                  <w:pPr>
                    <w:adjustRightInd w:val="0"/>
                    <w:snapToGrid w:val="0"/>
                    <w:jc w:val="center"/>
                    <w:rPr>
                      <w:kern w:val="0"/>
                      <w:sz w:val="18"/>
                      <w:szCs w:val="21"/>
                    </w:rPr>
                  </w:pPr>
                  <w:r>
                    <w:rPr>
                      <w:kern w:val="0"/>
                      <w:sz w:val="18"/>
                      <w:szCs w:val="21"/>
                    </w:rPr>
                    <w:t>无色晶体或白色粉末，易溶于水（20℃时60 g/L），水溶液呈弱碱性</w:t>
                  </w:r>
                  <w:r>
                    <w:rPr>
                      <w:rFonts w:hint="eastAsia"/>
                      <w:kern w:val="0"/>
                      <w:sz w:val="18"/>
                      <w:szCs w:val="21"/>
                    </w:rPr>
                    <w:t>。</w:t>
                  </w:r>
                  <w:r>
                    <w:rPr>
                      <w:kern w:val="0"/>
                      <w:sz w:val="18"/>
                      <w:szCs w:val="21"/>
                    </w:rPr>
                    <w:t>熔点75℃（失结晶水），沸点320℃</w:t>
                  </w:r>
                  <w:r>
                    <w:rPr>
                      <w:rFonts w:hint="eastAsia"/>
                      <w:kern w:val="0"/>
                      <w:sz w:val="18"/>
                      <w:szCs w:val="21"/>
                    </w:rPr>
                    <w:t>。</w:t>
                  </w:r>
                  <w:r>
                    <w:rPr>
                      <w:kern w:val="0"/>
                      <w:sz w:val="18"/>
                      <w:szCs w:val="21"/>
                    </w:rPr>
                    <w:t>熔化时可溶解金属氧化物，生成有色偏硼酸盐</w:t>
                  </w:r>
                  <w:r>
                    <w:rPr>
                      <w:rFonts w:hint="eastAsia"/>
                      <w:kern w:val="0"/>
                      <w:sz w:val="18"/>
                      <w:szCs w:val="21"/>
                    </w:rPr>
                    <w:t>。</w:t>
                  </w:r>
                </w:p>
              </w:tc>
              <w:tc>
                <w:tcPr>
                  <w:tcW w:w="848" w:type="pct"/>
                  <w:noWrap/>
                  <w:tcMar>
                    <w:top w:w="0" w:type="dxa"/>
                    <w:left w:w="0" w:type="dxa"/>
                    <w:bottom w:w="0" w:type="dxa"/>
                    <w:right w:w="0" w:type="dxa"/>
                  </w:tcMar>
                  <w:vAlign w:val="center"/>
                </w:tcPr>
                <w:p w14:paraId="1F11C9BD">
                  <w:pPr>
                    <w:adjustRightInd w:val="0"/>
                    <w:snapToGrid w:val="0"/>
                    <w:jc w:val="center"/>
                    <w:rPr>
                      <w:kern w:val="0"/>
                      <w:sz w:val="18"/>
                      <w:szCs w:val="21"/>
                    </w:rPr>
                  </w:pPr>
                  <w:r>
                    <w:rPr>
                      <w:rFonts w:hint="eastAsia"/>
                      <w:kern w:val="0"/>
                      <w:sz w:val="18"/>
                      <w:szCs w:val="21"/>
                    </w:rPr>
                    <w:t>不燃</w:t>
                  </w:r>
                </w:p>
              </w:tc>
              <w:tc>
                <w:tcPr>
                  <w:tcW w:w="830" w:type="pct"/>
                  <w:noWrap/>
                  <w:tcMar>
                    <w:top w:w="0" w:type="dxa"/>
                    <w:left w:w="0" w:type="dxa"/>
                    <w:bottom w:w="0" w:type="dxa"/>
                    <w:right w:w="0" w:type="dxa"/>
                  </w:tcMar>
                  <w:vAlign w:val="center"/>
                </w:tcPr>
                <w:p w14:paraId="283EAF0F">
                  <w:pPr>
                    <w:adjustRightInd w:val="0"/>
                    <w:snapToGrid w:val="0"/>
                    <w:jc w:val="center"/>
                    <w:rPr>
                      <w:kern w:val="0"/>
                      <w:sz w:val="18"/>
                      <w:szCs w:val="21"/>
                    </w:rPr>
                  </w:pPr>
                  <w:r>
                    <w:rPr>
                      <w:rFonts w:hint="eastAsia"/>
                      <w:kern w:val="0"/>
                      <w:sz w:val="18"/>
                      <w:szCs w:val="21"/>
                    </w:rPr>
                    <w:t>/</w:t>
                  </w:r>
                </w:p>
              </w:tc>
            </w:tr>
            <w:tr w14:paraId="3A6F0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tcMar>
                    <w:top w:w="0" w:type="dxa"/>
                    <w:left w:w="0" w:type="dxa"/>
                    <w:bottom w:w="0" w:type="dxa"/>
                    <w:right w:w="0" w:type="dxa"/>
                  </w:tcMar>
                  <w:vAlign w:val="center"/>
                </w:tcPr>
                <w:p w14:paraId="34BE0722">
                  <w:pPr>
                    <w:adjustRightInd w:val="0"/>
                    <w:snapToGrid w:val="0"/>
                    <w:jc w:val="center"/>
                    <w:rPr>
                      <w:kern w:val="0"/>
                      <w:sz w:val="18"/>
                      <w:szCs w:val="21"/>
                    </w:rPr>
                  </w:pPr>
                  <w:r>
                    <w:rPr>
                      <w:rFonts w:hint="eastAsia"/>
                      <w:kern w:val="0"/>
                      <w:sz w:val="18"/>
                      <w:szCs w:val="21"/>
                    </w:rPr>
                    <w:t>葡萄糖酸钠</w:t>
                  </w:r>
                </w:p>
              </w:tc>
              <w:tc>
                <w:tcPr>
                  <w:tcW w:w="2889" w:type="pct"/>
                  <w:noWrap/>
                  <w:tcMar>
                    <w:top w:w="0" w:type="dxa"/>
                    <w:left w:w="0" w:type="dxa"/>
                    <w:bottom w:w="0" w:type="dxa"/>
                    <w:right w:w="0" w:type="dxa"/>
                  </w:tcMar>
                  <w:vAlign w:val="center"/>
                </w:tcPr>
                <w:p w14:paraId="68450469">
                  <w:pPr>
                    <w:adjustRightInd w:val="0"/>
                    <w:snapToGrid w:val="0"/>
                    <w:jc w:val="center"/>
                    <w:rPr>
                      <w:kern w:val="0"/>
                      <w:sz w:val="18"/>
                      <w:szCs w:val="21"/>
                    </w:rPr>
                  </w:pPr>
                  <w:r>
                    <w:rPr>
                      <w:kern w:val="0"/>
                      <w:sz w:val="18"/>
                      <w:szCs w:val="21"/>
                    </w:rPr>
                    <w:t>白色结晶粉末，易溶于水，溶液呈中性至弱碱性</w:t>
                  </w:r>
                </w:p>
              </w:tc>
              <w:tc>
                <w:tcPr>
                  <w:tcW w:w="848" w:type="pct"/>
                  <w:noWrap/>
                  <w:tcMar>
                    <w:top w:w="0" w:type="dxa"/>
                    <w:left w:w="0" w:type="dxa"/>
                    <w:bottom w:w="0" w:type="dxa"/>
                    <w:right w:w="0" w:type="dxa"/>
                  </w:tcMar>
                  <w:vAlign w:val="center"/>
                </w:tcPr>
                <w:p w14:paraId="68C19440">
                  <w:pPr>
                    <w:adjustRightInd w:val="0"/>
                    <w:snapToGrid w:val="0"/>
                    <w:jc w:val="center"/>
                    <w:rPr>
                      <w:kern w:val="0"/>
                      <w:sz w:val="18"/>
                      <w:szCs w:val="21"/>
                    </w:rPr>
                  </w:pPr>
                  <w:r>
                    <w:rPr>
                      <w:rFonts w:hint="eastAsia"/>
                      <w:kern w:val="0"/>
                      <w:sz w:val="18"/>
                      <w:szCs w:val="21"/>
                    </w:rPr>
                    <w:t>可燃性低</w:t>
                  </w:r>
                </w:p>
              </w:tc>
              <w:tc>
                <w:tcPr>
                  <w:tcW w:w="830" w:type="pct"/>
                  <w:noWrap/>
                  <w:tcMar>
                    <w:top w:w="0" w:type="dxa"/>
                    <w:left w:w="0" w:type="dxa"/>
                    <w:bottom w:w="0" w:type="dxa"/>
                    <w:right w:w="0" w:type="dxa"/>
                  </w:tcMar>
                  <w:vAlign w:val="center"/>
                </w:tcPr>
                <w:p w14:paraId="74A8C415">
                  <w:pPr>
                    <w:adjustRightInd w:val="0"/>
                    <w:snapToGrid w:val="0"/>
                    <w:jc w:val="center"/>
                    <w:rPr>
                      <w:kern w:val="0"/>
                      <w:sz w:val="18"/>
                      <w:szCs w:val="21"/>
                    </w:rPr>
                  </w:pPr>
                  <w:r>
                    <w:rPr>
                      <w:rFonts w:hint="eastAsia"/>
                      <w:kern w:val="0"/>
                      <w:sz w:val="18"/>
                      <w:szCs w:val="21"/>
                    </w:rPr>
                    <w:t>/</w:t>
                  </w:r>
                </w:p>
              </w:tc>
            </w:tr>
          </w:tbl>
          <w:p w14:paraId="37FBFEE6">
            <w:pPr>
              <w:pStyle w:val="104"/>
              <w:numPr>
                <w:ilvl w:val="0"/>
                <w:numId w:val="8"/>
              </w:numPr>
              <w:ind w:firstLine="422"/>
              <w:jc w:val="both"/>
              <w:rPr>
                <w:b/>
                <w:bCs/>
                <w:snapToGrid w:val="0"/>
                <w:sz w:val="21"/>
                <w:szCs w:val="21"/>
              </w:rPr>
            </w:pPr>
            <w:r>
              <w:rPr>
                <w:b/>
                <w:bCs/>
                <w:snapToGrid w:val="0"/>
                <w:sz w:val="21"/>
                <w:szCs w:val="21"/>
              </w:rPr>
              <w:t>水平衡分析</w:t>
            </w:r>
          </w:p>
          <w:p w14:paraId="0F188330">
            <w:pPr>
              <w:pStyle w:val="16"/>
              <w:spacing w:line="360" w:lineRule="auto"/>
              <w:ind w:left="0" w:leftChars="0" w:right="0" w:rightChars="0" w:firstLine="422"/>
              <w:rPr>
                <w:color w:val="auto"/>
                <w:sz w:val="21"/>
                <w:szCs w:val="21"/>
              </w:rPr>
            </w:pPr>
            <w:r>
              <w:rPr>
                <w:b/>
                <w:color w:val="auto"/>
                <w:sz w:val="21"/>
                <w:szCs w:val="21"/>
              </w:rPr>
              <w:t>①给水：</w:t>
            </w:r>
            <w:r>
              <w:rPr>
                <w:color w:val="auto"/>
                <w:sz w:val="21"/>
                <w:szCs w:val="21"/>
              </w:rPr>
              <w:t>本项目用水为</w:t>
            </w:r>
            <w:r>
              <w:rPr>
                <w:rFonts w:hint="eastAsia"/>
                <w:color w:val="auto"/>
                <w:sz w:val="21"/>
                <w:szCs w:val="21"/>
              </w:rPr>
              <w:t>超声波清洗用水。</w:t>
            </w:r>
          </w:p>
          <w:p w14:paraId="205B2912">
            <w:pPr>
              <w:numPr>
                <w:ilvl w:val="0"/>
                <w:numId w:val="9"/>
              </w:numPr>
              <w:spacing w:line="360" w:lineRule="auto"/>
              <w:ind w:firstLine="422" w:firstLineChars="200"/>
              <w:rPr>
                <w:szCs w:val="21"/>
              </w:rPr>
            </w:pPr>
            <w:r>
              <w:rPr>
                <w:rFonts w:hint="eastAsia"/>
                <w:b/>
                <w:bCs/>
                <w:szCs w:val="21"/>
              </w:rPr>
              <w:t>超声波清洗用水：</w:t>
            </w:r>
            <w:r>
              <w:rPr>
                <w:rFonts w:hint="eastAsia"/>
                <w:szCs w:val="21"/>
              </w:rPr>
              <w:t>本项目超声波清洗机设置4个槽，分别为1#清洗槽、2#清洗槽、3#防锈槽、4#防锈槽，只有1#清洗槽为超声波清洗槽，每个槽容量为1.69m</w:t>
            </w:r>
            <w:r>
              <w:rPr>
                <w:rFonts w:hint="eastAsia"/>
                <w:szCs w:val="21"/>
                <w:vertAlign w:val="superscript"/>
              </w:rPr>
              <w:t>3</w:t>
            </w:r>
            <w:r>
              <w:rPr>
                <w:rFonts w:hint="eastAsia"/>
                <w:szCs w:val="21"/>
              </w:rPr>
              <w:t>，</w:t>
            </w:r>
            <w:r>
              <w:rPr>
                <w:rFonts w:hint="eastAsia"/>
              </w:rPr>
              <w:t>充满度按70%计。</w:t>
            </w:r>
            <w:r>
              <w:rPr>
                <w:rFonts w:hint="eastAsia"/>
                <w:szCs w:val="21"/>
              </w:rPr>
              <w:t>清洗过程中1#清洗槽、2#清洗槽、3#防锈槽、4#防锈槽中溶液会有清洗损失，需加自来水补充，单次补水量为填充量的5%，一年共需补17次，共需新鲜水4.08t/a；1#清洗槽中清洗液每年抽出一次，进行沉淀处理，</w:t>
            </w:r>
            <w:r>
              <w:rPr>
                <w:rFonts w:hint="eastAsia"/>
                <w:szCs w:val="21"/>
                <w:lang w:val="en-US" w:eastAsia="zh-CN"/>
              </w:rPr>
              <w:t>沉淀后</w:t>
            </w:r>
            <w:r>
              <w:rPr>
                <w:rFonts w:hint="eastAsia"/>
                <w:szCs w:val="21"/>
              </w:rPr>
              <w:t>清洗液上清液</w:t>
            </w:r>
            <w:r>
              <w:rPr>
                <w:rFonts w:hint="eastAsia"/>
                <w:szCs w:val="21"/>
                <w:lang w:val="en-US" w:eastAsia="zh-CN"/>
              </w:rPr>
              <w:t>做危废处理</w:t>
            </w:r>
            <w:r>
              <w:rPr>
                <w:rFonts w:hint="eastAsia"/>
                <w:szCs w:val="21"/>
              </w:rPr>
              <w:t>，</w:t>
            </w:r>
            <w:r>
              <w:rPr>
                <w:rFonts w:hint="eastAsia"/>
                <w:szCs w:val="21"/>
                <w:lang w:val="en-US" w:eastAsia="zh-CN"/>
              </w:rPr>
              <w:t>2#清洗槽中清洗液每年抽出一次后回用于1#清洗槽，2#清洗槽中清洗液定期补充，只补充2#清洗槽中清洗液共需新鲜水1.12t/a</w:t>
            </w:r>
            <w:r>
              <w:rPr>
                <w:rFonts w:hint="eastAsia"/>
                <w:szCs w:val="21"/>
              </w:rPr>
              <w:t>。则超声波清洗用水年用量为</w:t>
            </w:r>
            <w:r>
              <w:rPr>
                <w:rFonts w:hint="eastAsia"/>
                <w:szCs w:val="21"/>
                <w:lang w:val="en-US" w:eastAsia="zh-CN"/>
              </w:rPr>
              <w:t>5.2</w:t>
            </w:r>
            <w:r>
              <w:rPr>
                <w:rFonts w:hint="eastAsia"/>
                <w:szCs w:val="21"/>
              </w:rPr>
              <w:t>t/a。</w:t>
            </w:r>
          </w:p>
          <w:p w14:paraId="3ED64A5C">
            <w:pPr>
              <w:spacing w:line="360" w:lineRule="auto"/>
              <w:ind w:firstLine="422" w:firstLineChars="200"/>
              <w:jc w:val="left"/>
              <w:rPr>
                <w:szCs w:val="21"/>
              </w:rPr>
            </w:pPr>
            <w:r>
              <w:rPr>
                <w:b/>
                <w:szCs w:val="21"/>
              </w:rPr>
              <w:t>②排水：</w:t>
            </w:r>
            <w:r>
              <w:rPr>
                <w:rFonts w:hint="eastAsia"/>
                <w:szCs w:val="21"/>
              </w:rPr>
              <w:t>本项目无新增废水排放。</w:t>
            </w:r>
          </w:p>
          <w:p w14:paraId="74CB336C">
            <w:pPr>
              <w:tabs>
                <w:tab w:val="left" w:pos="960"/>
              </w:tabs>
              <w:jc w:val="center"/>
              <w:rPr>
                <w:rFonts w:hint="eastAsia" w:eastAsia="宋体" w:cs="宋体"/>
                <w:bCs/>
                <w:lang w:eastAsia="zh-CN"/>
              </w:rPr>
            </w:pPr>
            <w:r>
              <w:rPr>
                <w:rFonts w:hint="eastAsia" w:eastAsia="宋体" w:cs="宋体"/>
                <w:bCs/>
                <w:lang w:eastAsia="zh-CN"/>
              </w:rPr>
              <w:drawing>
                <wp:inline distT="0" distB="0" distL="114300" distR="114300">
                  <wp:extent cx="3328670" cy="2862580"/>
                  <wp:effectExtent l="0" t="0" r="0" b="0"/>
                  <wp:docPr id="5" name="ECB019B1-382A-4266-B25C-5B523AA43C14-1" descr="C:/Users/Administrator/AppData/Local/Temp/wps.VZRxe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1" descr="C:/Users/Administrator/AppData/Local/Temp/wps.VZRxegwps"/>
                          <pic:cNvPicPr>
                            <a:picLocks noChangeAspect="1"/>
                          </pic:cNvPicPr>
                        </pic:nvPicPr>
                        <pic:blipFill>
                          <a:blip r:embed="rId9"/>
                          <a:stretch>
                            <a:fillRect/>
                          </a:stretch>
                        </pic:blipFill>
                        <pic:spPr>
                          <a:xfrm>
                            <a:off x="0" y="0"/>
                            <a:ext cx="3328670" cy="2862580"/>
                          </a:xfrm>
                          <a:prstGeom prst="rect">
                            <a:avLst/>
                          </a:prstGeom>
                        </pic:spPr>
                      </pic:pic>
                    </a:graphicData>
                  </a:graphic>
                </wp:inline>
              </w:drawing>
            </w:r>
          </w:p>
          <w:p w14:paraId="2F4B460D">
            <w:pPr>
              <w:tabs>
                <w:tab w:val="left" w:pos="960"/>
              </w:tabs>
              <w:jc w:val="center"/>
              <w:rPr>
                <w:rFonts w:cs="宋体"/>
                <w:bCs/>
                <w:spacing w:val="-4"/>
                <w:szCs w:val="21"/>
              </w:rPr>
            </w:pPr>
            <w:r>
              <w:rPr>
                <w:rFonts w:hint="eastAsia" w:cs="宋体"/>
                <w:b/>
                <w:spacing w:val="-4"/>
                <w:szCs w:val="21"/>
              </w:rPr>
              <w:t>图2-1  本项目水平衡图  单位：</w:t>
            </w:r>
            <w:r>
              <w:rPr>
                <w:rFonts w:hint="eastAsia"/>
                <w:b/>
                <w:spacing w:val="-4"/>
                <w:szCs w:val="21"/>
                <w:lang w:val="en-US" w:eastAsia="zh-CN"/>
              </w:rPr>
              <w:t>t</w:t>
            </w:r>
            <w:r>
              <w:rPr>
                <w:rFonts w:hint="eastAsia" w:cs="宋体"/>
                <w:b/>
                <w:spacing w:val="-4"/>
                <w:szCs w:val="21"/>
              </w:rPr>
              <w:t>/a</w:t>
            </w:r>
          </w:p>
          <w:p w14:paraId="5EB64CAA">
            <w:pPr>
              <w:tabs>
                <w:tab w:val="left" w:pos="960"/>
              </w:tabs>
              <w:jc w:val="center"/>
              <w:rPr>
                <w:rFonts w:hint="eastAsia" w:eastAsia="宋体"/>
                <w:lang w:eastAsia="zh-CN"/>
              </w:rPr>
            </w:pPr>
            <w:r>
              <w:rPr>
                <w:rFonts w:hint="eastAsia" w:eastAsia="宋体"/>
                <w:lang w:eastAsia="zh-CN"/>
              </w:rPr>
              <w:drawing>
                <wp:inline distT="0" distB="0" distL="114300" distR="114300">
                  <wp:extent cx="3241675" cy="3329305"/>
                  <wp:effectExtent l="0" t="0" r="0" b="0"/>
                  <wp:docPr id="11" name="ECB019B1-382A-4266-B25C-5B523AA43C14-2" descr="C:/Users/Administrator/AppData/Local/Temp/wps.lIbEl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2" descr="C:/Users/Administrator/AppData/Local/Temp/wps.lIbElGwps"/>
                          <pic:cNvPicPr>
                            <a:picLocks noChangeAspect="1"/>
                          </pic:cNvPicPr>
                        </pic:nvPicPr>
                        <pic:blipFill>
                          <a:blip r:embed="rId10"/>
                          <a:stretch>
                            <a:fillRect/>
                          </a:stretch>
                        </pic:blipFill>
                        <pic:spPr>
                          <a:xfrm>
                            <a:off x="0" y="0"/>
                            <a:ext cx="3241675" cy="3329305"/>
                          </a:xfrm>
                          <a:prstGeom prst="rect">
                            <a:avLst/>
                          </a:prstGeom>
                        </pic:spPr>
                      </pic:pic>
                    </a:graphicData>
                  </a:graphic>
                </wp:inline>
              </w:drawing>
            </w:r>
          </w:p>
          <w:p w14:paraId="418349F4">
            <w:pPr>
              <w:tabs>
                <w:tab w:val="left" w:pos="960"/>
              </w:tabs>
              <w:jc w:val="center"/>
              <w:rPr>
                <w:rFonts w:cs="宋体"/>
                <w:b/>
                <w:spacing w:val="-4"/>
                <w:szCs w:val="21"/>
              </w:rPr>
            </w:pPr>
            <w:r>
              <w:rPr>
                <w:rFonts w:hint="eastAsia" w:cs="宋体"/>
                <w:b/>
                <w:spacing w:val="-4"/>
                <w:szCs w:val="21"/>
              </w:rPr>
              <w:t>图2-2  技改后全厂项目水平衡图  单位：</w:t>
            </w:r>
            <w:r>
              <w:rPr>
                <w:rFonts w:hint="eastAsia" w:cs="宋体"/>
                <w:b/>
                <w:spacing w:val="-4"/>
                <w:szCs w:val="21"/>
                <w:lang w:val="en-US" w:eastAsia="zh-CN"/>
              </w:rPr>
              <w:t>t</w:t>
            </w:r>
            <w:r>
              <w:rPr>
                <w:rFonts w:hint="eastAsia" w:cs="宋体"/>
                <w:b/>
                <w:spacing w:val="-4"/>
                <w:szCs w:val="21"/>
              </w:rPr>
              <w:t>/a</w:t>
            </w:r>
          </w:p>
          <w:p w14:paraId="52A98756">
            <w:pPr>
              <w:pStyle w:val="104"/>
              <w:ind w:firstLine="422"/>
              <w:jc w:val="both"/>
              <w:rPr>
                <w:b/>
                <w:sz w:val="21"/>
                <w:szCs w:val="21"/>
              </w:rPr>
            </w:pPr>
            <w:r>
              <w:rPr>
                <w:rFonts w:hint="eastAsia"/>
                <w:b/>
                <w:sz w:val="21"/>
                <w:szCs w:val="21"/>
              </w:rPr>
              <w:t>7、项目</w:t>
            </w:r>
            <w:r>
              <w:rPr>
                <w:b/>
                <w:sz w:val="21"/>
                <w:szCs w:val="21"/>
              </w:rPr>
              <w:t>平面布置概况</w:t>
            </w:r>
          </w:p>
          <w:p w14:paraId="54BBE2C8">
            <w:pPr>
              <w:pStyle w:val="104"/>
              <w:ind w:firstLine="420"/>
              <w:jc w:val="both"/>
              <w:rPr>
                <w:sz w:val="21"/>
                <w:szCs w:val="21"/>
              </w:rPr>
            </w:pPr>
            <w:r>
              <w:rPr>
                <w:rFonts w:hint="eastAsia"/>
                <w:sz w:val="21"/>
                <w:szCs w:val="21"/>
              </w:rPr>
              <w:t>本项目位于江苏省常州市金坛区指前镇社头集镇社兴东路30号。本项目利用原有生产车间进行生产</w:t>
            </w:r>
            <w:r>
              <w:rPr>
                <w:rFonts w:hint="eastAsia"/>
                <w:bCs/>
                <w:sz w:val="21"/>
                <w:szCs w:val="21"/>
              </w:rPr>
              <w:t>。新增超声波清洗设备位于厂区南侧，交通机械配件生产区东侧；新增精密加工中心位于厂区东北侧，立车北侧。</w:t>
            </w:r>
            <w:r>
              <w:rPr>
                <w:rFonts w:hint="eastAsia"/>
                <w:sz w:val="21"/>
                <w:szCs w:val="21"/>
              </w:rPr>
              <w:t>危废仓库位于厂区西南侧，固废仓库位于厂区西南侧，项目平面布置图详见附图3。</w:t>
            </w:r>
          </w:p>
          <w:p w14:paraId="518C0AAB">
            <w:pPr>
              <w:spacing w:line="360" w:lineRule="auto"/>
              <w:ind w:firstLine="422" w:firstLineChars="200"/>
              <w:rPr>
                <w:b/>
                <w:szCs w:val="21"/>
              </w:rPr>
            </w:pPr>
            <w:r>
              <w:rPr>
                <w:rFonts w:hint="eastAsia"/>
                <w:b/>
                <w:szCs w:val="21"/>
              </w:rPr>
              <w:t>8</w:t>
            </w:r>
            <w:r>
              <w:rPr>
                <w:b/>
                <w:szCs w:val="21"/>
              </w:rPr>
              <w:t>、项目周边环境概况：</w:t>
            </w:r>
          </w:p>
          <w:p w14:paraId="5FEC34A5">
            <w:pPr>
              <w:spacing w:line="360" w:lineRule="auto"/>
              <w:ind w:firstLine="420" w:firstLineChars="200"/>
              <w:rPr>
                <w:szCs w:val="21"/>
              </w:rPr>
            </w:pPr>
            <w:r>
              <w:rPr>
                <w:szCs w:val="21"/>
              </w:rPr>
              <w:t>本项目位于</w:t>
            </w:r>
            <w:r>
              <w:rPr>
                <w:rFonts w:hint="eastAsia"/>
                <w:szCs w:val="21"/>
              </w:rPr>
              <w:t>江苏省常州市金坛区指前镇社头集镇社兴东路30号。项目西侧为晨风集团，东侧为常州瑞华电力电子器件有限公司，北侧、南侧为空地。</w:t>
            </w:r>
            <w:r>
              <w:rPr>
                <w:rFonts w:hint="eastAsia"/>
              </w:rPr>
              <w:t>环境空气保护目标“</w:t>
            </w:r>
            <w:r>
              <w:rPr>
                <w:rFonts w:hint="eastAsia"/>
                <w:szCs w:val="21"/>
              </w:rPr>
              <w:t>北埂</w:t>
            </w:r>
            <w:r>
              <w:rPr>
                <w:rFonts w:hint="eastAsia"/>
              </w:rPr>
              <w:t>”</w:t>
            </w:r>
            <w:r>
              <w:rPr>
                <w:rFonts w:hint="eastAsia"/>
                <w:szCs w:val="21"/>
              </w:rPr>
              <w:t>距离本项目127米，</w:t>
            </w:r>
            <w:r>
              <w:rPr>
                <w:szCs w:val="21"/>
              </w:rPr>
              <w:t>周边概况图见附图2。</w:t>
            </w:r>
          </w:p>
          <w:p w14:paraId="6F5D3EE0">
            <w:pPr>
              <w:spacing w:line="360" w:lineRule="auto"/>
              <w:ind w:firstLine="420" w:firstLineChars="200"/>
              <w:rPr>
                <w:szCs w:val="21"/>
              </w:rPr>
            </w:pPr>
          </w:p>
          <w:p w14:paraId="3324DE97">
            <w:pPr>
              <w:spacing w:line="360" w:lineRule="auto"/>
              <w:ind w:firstLine="420" w:firstLineChars="200"/>
              <w:rPr>
                <w:szCs w:val="21"/>
              </w:rPr>
            </w:pPr>
          </w:p>
          <w:p w14:paraId="3D062C88">
            <w:pPr>
              <w:spacing w:line="360" w:lineRule="auto"/>
              <w:ind w:firstLine="420" w:firstLineChars="200"/>
              <w:rPr>
                <w:szCs w:val="21"/>
              </w:rPr>
            </w:pPr>
          </w:p>
          <w:p w14:paraId="64B5FC72">
            <w:pPr>
              <w:spacing w:line="360" w:lineRule="auto"/>
              <w:rPr>
                <w:szCs w:val="21"/>
              </w:rPr>
            </w:pPr>
          </w:p>
          <w:p w14:paraId="068E8E86">
            <w:pPr>
              <w:pStyle w:val="2"/>
              <w:rPr>
                <w:szCs w:val="21"/>
              </w:rPr>
            </w:pPr>
          </w:p>
          <w:p w14:paraId="7096C7F5">
            <w:pPr>
              <w:pStyle w:val="5"/>
              <w:rPr>
                <w:szCs w:val="21"/>
              </w:rPr>
            </w:pPr>
          </w:p>
          <w:p w14:paraId="54FD50A2">
            <w:pPr>
              <w:rPr>
                <w:szCs w:val="21"/>
              </w:rPr>
            </w:pPr>
          </w:p>
          <w:p w14:paraId="6F3FCCCD">
            <w:pPr>
              <w:pStyle w:val="2"/>
              <w:rPr>
                <w:szCs w:val="21"/>
              </w:rPr>
            </w:pPr>
          </w:p>
          <w:p w14:paraId="37EB0110">
            <w:pPr>
              <w:pStyle w:val="5"/>
              <w:rPr>
                <w:szCs w:val="21"/>
              </w:rPr>
            </w:pPr>
          </w:p>
          <w:p w14:paraId="1CF1001D">
            <w:pPr>
              <w:rPr>
                <w:szCs w:val="21"/>
              </w:rPr>
            </w:pPr>
          </w:p>
          <w:p w14:paraId="66F99E1D">
            <w:pPr>
              <w:pStyle w:val="2"/>
              <w:rPr>
                <w:szCs w:val="21"/>
              </w:rPr>
            </w:pPr>
          </w:p>
          <w:p w14:paraId="06D4D59F">
            <w:pPr>
              <w:pStyle w:val="5"/>
              <w:rPr>
                <w:szCs w:val="21"/>
              </w:rPr>
            </w:pPr>
          </w:p>
          <w:p w14:paraId="29705488">
            <w:pPr>
              <w:rPr>
                <w:szCs w:val="21"/>
              </w:rPr>
            </w:pPr>
          </w:p>
          <w:p w14:paraId="357AE574">
            <w:pPr>
              <w:pStyle w:val="2"/>
              <w:rPr>
                <w:szCs w:val="21"/>
              </w:rPr>
            </w:pPr>
          </w:p>
          <w:p w14:paraId="0C8AD028">
            <w:pPr>
              <w:pStyle w:val="5"/>
              <w:rPr>
                <w:szCs w:val="21"/>
              </w:rPr>
            </w:pPr>
          </w:p>
          <w:p w14:paraId="1B9C97A2">
            <w:pPr>
              <w:rPr>
                <w:szCs w:val="21"/>
              </w:rPr>
            </w:pPr>
          </w:p>
          <w:p w14:paraId="232602E3">
            <w:pPr>
              <w:pStyle w:val="2"/>
              <w:rPr>
                <w:szCs w:val="21"/>
              </w:rPr>
            </w:pPr>
          </w:p>
          <w:p w14:paraId="31B3220A">
            <w:pPr>
              <w:pStyle w:val="5"/>
              <w:rPr>
                <w:szCs w:val="21"/>
              </w:rPr>
            </w:pPr>
          </w:p>
          <w:p w14:paraId="61252446">
            <w:pPr>
              <w:rPr>
                <w:szCs w:val="21"/>
              </w:rPr>
            </w:pPr>
          </w:p>
          <w:p w14:paraId="15D885D9">
            <w:pPr>
              <w:pStyle w:val="2"/>
              <w:rPr>
                <w:szCs w:val="21"/>
              </w:rPr>
            </w:pPr>
          </w:p>
          <w:p w14:paraId="04107453">
            <w:pPr>
              <w:pStyle w:val="5"/>
              <w:rPr>
                <w:szCs w:val="21"/>
              </w:rPr>
            </w:pPr>
          </w:p>
          <w:p w14:paraId="74D6BDD5">
            <w:pPr>
              <w:rPr>
                <w:szCs w:val="21"/>
              </w:rPr>
            </w:pPr>
          </w:p>
          <w:p w14:paraId="41BCD76B">
            <w:pPr>
              <w:pStyle w:val="2"/>
              <w:rPr>
                <w:szCs w:val="21"/>
              </w:rPr>
            </w:pPr>
          </w:p>
          <w:p w14:paraId="50875CE9">
            <w:pPr>
              <w:pStyle w:val="5"/>
              <w:rPr>
                <w:szCs w:val="21"/>
              </w:rPr>
            </w:pPr>
          </w:p>
          <w:p w14:paraId="2E4AAA6B">
            <w:pPr>
              <w:rPr>
                <w:szCs w:val="21"/>
              </w:rPr>
            </w:pPr>
          </w:p>
          <w:p w14:paraId="4AD86BC8">
            <w:pPr>
              <w:pStyle w:val="2"/>
            </w:pPr>
          </w:p>
        </w:tc>
      </w:tr>
      <w:tr w14:paraId="2DF51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84" w:hRule="atLeast"/>
          <w:jc w:val="center"/>
        </w:trPr>
        <w:tc>
          <w:tcPr>
            <w:tcW w:w="359" w:type="pct"/>
            <w:noWrap/>
            <w:vAlign w:val="center"/>
          </w:tcPr>
          <w:p w14:paraId="30D46984">
            <w:pPr>
              <w:pStyle w:val="32"/>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工艺流程和产排污环节</w:t>
            </w:r>
          </w:p>
        </w:tc>
        <w:tc>
          <w:tcPr>
            <w:tcW w:w="4640" w:type="pct"/>
            <w:noWrap/>
          </w:tcPr>
          <w:p w14:paraId="55C1F96D">
            <w:pPr>
              <w:widowControl/>
              <w:spacing w:line="360" w:lineRule="auto"/>
              <w:ind w:firstLine="422" w:firstLineChars="200"/>
              <w:jc w:val="left"/>
              <w:rPr>
                <w:b/>
                <w:szCs w:val="21"/>
              </w:rPr>
            </w:pPr>
            <w:r>
              <w:rPr>
                <w:rFonts w:hint="eastAsia"/>
                <w:b/>
                <w:szCs w:val="21"/>
              </w:rPr>
              <w:t>一、</w:t>
            </w:r>
            <w:r>
              <w:rPr>
                <w:b/>
                <w:szCs w:val="21"/>
              </w:rPr>
              <w:t>工艺流</w:t>
            </w:r>
            <w:r>
              <w:rPr>
                <w:rFonts w:hint="eastAsia"/>
                <w:b/>
                <w:szCs w:val="21"/>
              </w:rPr>
              <w:t>程</w:t>
            </w:r>
          </w:p>
          <w:p w14:paraId="47A416F6">
            <w:pPr>
              <w:widowControl/>
              <w:spacing w:line="360" w:lineRule="auto"/>
              <w:ind w:firstLine="420" w:firstLineChars="200"/>
              <w:jc w:val="left"/>
              <w:rPr>
                <w:szCs w:val="21"/>
              </w:rPr>
            </w:pPr>
            <w:r>
              <w:rPr>
                <w:rFonts w:hint="eastAsia"/>
                <w:szCs w:val="21"/>
              </w:rPr>
              <w:t>1、</w:t>
            </w:r>
            <w:r>
              <w:rPr>
                <w:szCs w:val="21"/>
              </w:rPr>
              <w:t>生产工艺及产污环节如下图所示：</w:t>
            </w:r>
          </w:p>
          <w:p w14:paraId="00ABC93D">
            <w:pPr>
              <w:pStyle w:val="9"/>
              <w:spacing w:line="360" w:lineRule="auto"/>
              <w:jc w:val="center"/>
              <w:rPr>
                <w:rFonts w:hint="eastAsia" w:ascii="Times New Roman" w:hAnsi="Times New Roman" w:eastAsia="宋体"/>
                <w:bCs w:val="0"/>
                <w:color w:val="auto"/>
                <w:kern w:val="2"/>
                <w:sz w:val="21"/>
                <w:szCs w:val="21"/>
                <w:lang w:eastAsia="zh-CN"/>
              </w:rPr>
            </w:pPr>
            <w:r>
              <w:rPr>
                <w:rFonts w:hint="eastAsia" w:ascii="Times New Roman" w:hAnsi="Times New Roman" w:eastAsia="宋体"/>
                <w:bCs w:val="0"/>
                <w:color w:val="auto"/>
                <w:kern w:val="2"/>
                <w:sz w:val="21"/>
                <w:szCs w:val="21"/>
                <w:lang w:eastAsia="zh-CN"/>
              </w:rPr>
              <w:drawing>
                <wp:inline distT="0" distB="0" distL="114300" distR="114300">
                  <wp:extent cx="4058920" cy="7242175"/>
                  <wp:effectExtent l="0" t="0" r="0" b="0"/>
                  <wp:docPr id="9" name="ECB019B1-382A-4266-B25C-5B523AA43C14-3" descr="C:/Users/Administrator/AppData/Local/Temp/wps.yvjnN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3" descr="C:/Users/Administrator/AppData/Local/Temp/wps.yvjnNUwps"/>
                          <pic:cNvPicPr>
                            <a:picLocks noChangeAspect="1"/>
                          </pic:cNvPicPr>
                        </pic:nvPicPr>
                        <pic:blipFill>
                          <a:blip r:embed="rId11"/>
                          <a:srcRect t="1906"/>
                          <a:stretch>
                            <a:fillRect/>
                          </a:stretch>
                        </pic:blipFill>
                        <pic:spPr>
                          <a:xfrm>
                            <a:off x="0" y="0"/>
                            <a:ext cx="4058920" cy="7242175"/>
                          </a:xfrm>
                          <a:prstGeom prst="rect">
                            <a:avLst/>
                          </a:prstGeom>
                        </pic:spPr>
                      </pic:pic>
                    </a:graphicData>
                  </a:graphic>
                </wp:inline>
              </w:drawing>
            </w:r>
          </w:p>
          <w:p w14:paraId="223F1660">
            <w:pPr>
              <w:pStyle w:val="9"/>
              <w:spacing w:line="360" w:lineRule="auto"/>
              <w:jc w:val="center"/>
              <w:rPr>
                <w:rFonts w:ascii="Times New Roman" w:hAnsi="Times New Roman"/>
                <w:b w:val="0"/>
                <w:bCs w:val="0"/>
                <w:color w:val="auto"/>
                <w:sz w:val="21"/>
                <w:szCs w:val="21"/>
              </w:rPr>
            </w:pPr>
            <w:r>
              <w:rPr>
                <w:rFonts w:ascii="Times New Roman" w:hAnsi="Times New Roman"/>
                <w:bCs w:val="0"/>
                <w:color w:val="auto"/>
                <w:kern w:val="2"/>
                <w:sz w:val="21"/>
                <w:szCs w:val="21"/>
              </w:rPr>
              <w:t>图2-</w:t>
            </w:r>
            <w:r>
              <w:rPr>
                <w:rFonts w:hint="eastAsia" w:ascii="Times New Roman" w:hAnsi="Times New Roman"/>
                <w:bCs w:val="0"/>
                <w:color w:val="auto"/>
                <w:kern w:val="2"/>
                <w:sz w:val="21"/>
                <w:szCs w:val="21"/>
              </w:rPr>
              <w:t>3 技改后</w:t>
            </w:r>
            <w:r>
              <w:rPr>
                <w:rFonts w:ascii="Times New Roman" w:hAnsi="Times New Roman"/>
                <w:bCs w:val="0"/>
                <w:color w:val="auto"/>
                <w:kern w:val="2"/>
                <w:sz w:val="21"/>
                <w:szCs w:val="21"/>
              </w:rPr>
              <w:t>生产工艺流程及产污环节图</w:t>
            </w:r>
          </w:p>
          <w:p w14:paraId="37F836DB">
            <w:pPr>
              <w:pStyle w:val="115"/>
              <w:spacing w:line="360" w:lineRule="auto"/>
              <w:ind w:firstLine="422" w:firstLineChars="200"/>
              <w:rPr>
                <w:b/>
                <w:bCs/>
                <w:szCs w:val="21"/>
              </w:rPr>
            </w:pPr>
            <w:r>
              <w:rPr>
                <w:rFonts w:hint="eastAsia"/>
                <w:b/>
                <w:bCs/>
                <w:szCs w:val="21"/>
              </w:rPr>
              <w:t>本次技改部分：</w:t>
            </w:r>
          </w:p>
          <w:p w14:paraId="2AFDE6DC">
            <w:pPr>
              <w:pStyle w:val="115"/>
              <w:spacing w:line="360" w:lineRule="auto"/>
              <w:ind w:firstLine="422" w:firstLineChars="200"/>
              <w:rPr>
                <w:szCs w:val="21"/>
              </w:rPr>
            </w:pPr>
            <w:r>
              <w:rPr>
                <w:b/>
                <w:bCs/>
                <w:szCs w:val="21"/>
              </w:rPr>
              <w:t>（1）</w:t>
            </w:r>
            <w:r>
              <w:rPr>
                <w:rFonts w:hint="eastAsia"/>
                <w:b/>
                <w:bCs/>
                <w:szCs w:val="21"/>
              </w:rPr>
              <w:t>、CNC加工：</w:t>
            </w:r>
            <w:r>
              <w:rPr>
                <w:rFonts w:hint="eastAsia"/>
                <w:szCs w:val="21"/>
              </w:rPr>
              <w:t>铣加工后的工件在精密加工中心进行CNC加工作业，该工段需要加入切削液对设备进行润滑，会产生废切削液S7、金属屑S8以及加工噪声N</w:t>
            </w:r>
          </w:p>
          <w:p w14:paraId="606849E5">
            <w:pPr>
              <w:pStyle w:val="115"/>
              <w:spacing w:line="360" w:lineRule="auto"/>
              <w:ind w:firstLine="422" w:firstLineChars="200"/>
              <w:rPr>
                <w:rStyle w:val="42"/>
              </w:rPr>
            </w:pPr>
            <w:r>
              <w:rPr>
                <w:rFonts w:hint="eastAsia"/>
                <w:b/>
                <w:bCs/>
                <w:szCs w:val="21"/>
              </w:rPr>
              <w:t>（2）、超声波清洗：</w:t>
            </w:r>
            <w:r>
              <w:rPr>
                <w:rFonts w:hint="eastAsia"/>
                <w:szCs w:val="21"/>
              </w:rPr>
              <w:t>超声波清洗原理为利用超声波在液体中的空化作用、加速度作用及直进流作用对液体和污物直接、间接的作用，使污物层被分散、剥离而达到清洗目的。本项目工件放入超声波清洗机内进行清洗作业，该设备共设四个槽，分别为1#清洗槽、2#清洗槽、3#防锈槽、4#防锈槽，只有1#清洗槽为超声波清洗槽，槽体尺寸均为L1.3m*W1.3m*H1m，1#清洗槽、3#防锈槽、4#防锈槽配备电加热装置，温度均控制在65℃左右，1#清洗槽及2#清洗槽清洗过程添加无VOC水基清洗剂作为介质清洗，3#防锈槽及4#防锈槽添加防锈剂。</w:t>
            </w:r>
            <w:r>
              <w:rPr>
                <w:rStyle w:val="42"/>
                <w:rFonts w:hint="eastAsia"/>
              </w:rPr>
              <w:t>清洗槽中清洗液和防锈液的浓度维持在5%。</w:t>
            </w:r>
          </w:p>
          <w:p w14:paraId="75443555">
            <w:pPr>
              <w:pStyle w:val="115"/>
              <w:spacing w:line="360" w:lineRule="auto"/>
              <w:ind w:firstLine="422" w:firstLineChars="200"/>
              <w:rPr>
                <w:rStyle w:val="42"/>
                <w:rFonts w:hint="eastAsia" w:eastAsia="宋体"/>
                <w:lang w:val="en-US" w:eastAsia="zh-CN"/>
              </w:rPr>
            </w:pPr>
            <w:r>
              <w:rPr>
                <w:rStyle w:val="42"/>
                <w:rFonts w:hint="eastAsia"/>
                <w:b/>
                <w:bCs/>
                <w:lang w:val="en-US" w:eastAsia="zh-CN"/>
              </w:rPr>
              <w:t>①1#清洗槽：</w:t>
            </w:r>
            <w:r>
              <w:rPr>
                <w:rStyle w:val="42"/>
                <w:rFonts w:hint="eastAsia"/>
              </w:rPr>
              <w:t>半成品工件先进入1#清洗槽进行超声波清洗，清洗时间为5-10分钟，超声波清洗后的半成品工件吊起后由人工用棉布擦掉半成品工件表面残留的碎屑，</w:t>
            </w:r>
            <w:r>
              <w:rPr>
                <w:rFonts w:hint="eastAsia"/>
                <w:szCs w:val="21"/>
              </w:rPr>
              <w:t>1#清洗槽中清洗液每年抽出一次，进行沉淀处理，清洗液经沉淀处理后</w:t>
            </w:r>
            <w:r>
              <w:rPr>
                <w:rFonts w:hint="eastAsia"/>
                <w:szCs w:val="21"/>
                <w:lang w:val="en-US" w:eastAsia="zh-CN"/>
              </w:rPr>
              <w:t>产生的槽渣及废清洗液做危废处理，1#清洗槽清洗液由2#清洗槽清洗液</w:t>
            </w:r>
            <w:r>
              <w:rPr>
                <w:rFonts w:hint="eastAsia"/>
                <w:szCs w:val="21"/>
              </w:rPr>
              <w:t>回用</w:t>
            </w:r>
            <w:r>
              <w:rPr>
                <w:rFonts w:hint="eastAsia"/>
                <w:szCs w:val="21"/>
                <w:lang w:val="en-US" w:eastAsia="zh-CN"/>
              </w:rPr>
              <w:t>补充</w:t>
            </w:r>
            <w:r>
              <w:rPr>
                <w:rFonts w:hint="eastAsia"/>
                <w:szCs w:val="21"/>
              </w:rPr>
              <w:t>，</w:t>
            </w:r>
            <w:r>
              <w:rPr>
                <w:rStyle w:val="42"/>
                <w:rFonts w:hint="eastAsia"/>
                <w:lang w:val="en-US" w:eastAsia="zh-CN"/>
              </w:rPr>
              <w:t>此工序产生</w:t>
            </w:r>
            <w:r>
              <w:rPr>
                <w:rFonts w:hint="eastAsia"/>
                <w:szCs w:val="21"/>
              </w:rPr>
              <w:t>槽渣S1</w:t>
            </w:r>
            <w:r>
              <w:rPr>
                <w:rFonts w:hint="eastAsia"/>
                <w:szCs w:val="21"/>
                <w:lang w:val="en-US" w:eastAsia="zh-CN"/>
              </w:rPr>
              <w:t>1</w:t>
            </w:r>
            <w:r>
              <w:rPr>
                <w:rFonts w:hint="eastAsia"/>
                <w:szCs w:val="21"/>
              </w:rPr>
              <w:t>、废棉布S1</w:t>
            </w:r>
            <w:r>
              <w:rPr>
                <w:rFonts w:hint="eastAsia"/>
                <w:szCs w:val="21"/>
                <w:lang w:val="en-US" w:eastAsia="zh-CN"/>
              </w:rPr>
              <w:t>2、废清洗液S13</w:t>
            </w:r>
            <w:r>
              <w:rPr>
                <w:rFonts w:hint="eastAsia"/>
                <w:szCs w:val="21"/>
                <w:lang w:eastAsia="zh-CN"/>
              </w:rPr>
              <w:t>。</w:t>
            </w:r>
          </w:p>
          <w:p w14:paraId="0ED10B9C">
            <w:pPr>
              <w:pStyle w:val="115"/>
              <w:spacing w:line="360" w:lineRule="auto"/>
              <w:ind w:firstLine="422" w:firstLineChars="200"/>
              <w:rPr>
                <w:rStyle w:val="42"/>
                <w:rFonts w:hint="eastAsia"/>
              </w:rPr>
            </w:pPr>
            <w:r>
              <w:rPr>
                <w:rStyle w:val="42"/>
                <w:rFonts w:hint="eastAsia"/>
                <w:b/>
                <w:bCs/>
                <w:lang w:val="en-US" w:eastAsia="zh-CN"/>
              </w:rPr>
              <w:t>②2#清洗槽：</w:t>
            </w:r>
            <w:r>
              <w:rPr>
                <w:rStyle w:val="42"/>
                <w:rFonts w:hint="eastAsia"/>
                <w:lang w:val="en-US" w:eastAsia="zh-CN"/>
              </w:rPr>
              <w:t>1#清洗槽清洗后的半成品</w:t>
            </w:r>
            <w:r>
              <w:rPr>
                <w:rStyle w:val="42"/>
                <w:rFonts w:hint="eastAsia"/>
              </w:rPr>
              <w:t>进入2#清洗槽进行清洗，清洗后的半成品工件吊起后由人工用棉布擦掉半成品工件表面残留的清洗液，</w:t>
            </w:r>
            <w:r>
              <w:rPr>
                <w:rFonts w:hint="eastAsia"/>
                <w:szCs w:val="21"/>
                <w:lang w:val="en-US" w:eastAsia="zh-CN"/>
              </w:rPr>
              <w:t>此</w:t>
            </w:r>
            <w:r>
              <w:rPr>
                <w:rFonts w:hint="eastAsia"/>
                <w:szCs w:val="21"/>
              </w:rPr>
              <w:t>槽中</w:t>
            </w:r>
            <w:r>
              <w:rPr>
                <w:rFonts w:hint="eastAsia"/>
                <w:szCs w:val="21"/>
                <w:lang w:val="en-US" w:eastAsia="zh-CN"/>
              </w:rPr>
              <w:t>清洗液每年抽出一次回用于1#清洗槽</w:t>
            </w:r>
            <w:r>
              <w:rPr>
                <w:rFonts w:hint="eastAsia"/>
                <w:szCs w:val="21"/>
              </w:rPr>
              <w:t>，</w:t>
            </w:r>
            <w:r>
              <w:rPr>
                <w:rFonts w:hint="eastAsia"/>
                <w:szCs w:val="21"/>
                <w:lang w:val="en-US" w:eastAsia="zh-CN"/>
              </w:rPr>
              <w:t>2#</w:t>
            </w:r>
            <w:r>
              <w:rPr>
                <w:rFonts w:hint="eastAsia"/>
                <w:szCs w:val="21"/>
              </w:rPr>
              <w:t>清洗槽</w:t>
            </w:r>
            <w:r>
              <w:rPr>
                <w:rFonts w:hint="eastAsia"/>
                <w:szCs w:val="21"/>
                <w:lang w:val="en-US" w:eastAsia="zh-CN"/>
              </w:rPr>
              <w:t>容</w:t>
            </w:r>
            <w:r>
              <w:rPr>
                <w:rFonts w:hint="eastAsia"/>
                <w:szCs w:val="21"/>
              </w:rPr>
              <w:t>液</w:t>
            </w:r>
            <w:r>
              <w:rPr>
                <w:rFonts w:hint="eastAsia"/>
                <w:szCs w:val="21"/>
                <w:lang w:val="en-US" w:eastAsia="zh-CN"/>
              </w:rPr>
              <w:t>定期补充</w:t>
            </w:r>
            <w:r>
              <w:rPr>
                <w:rFonts w:hint="eastAsia"/>
                <w:szCs w:val="21"/>
              </w:rPr>
              <w:t>，</w:t>
            </w:r>
            <w:r>
              <w:rPr>
                <w:rStyle w:val="42"/>
                <w:rFonts w:hint="eastAsia"/>
                <w:lang w:val="en-US" w:eastAsia="zh-CN"/>
              </w:rPr>
              <w:t>此工序产生</w:t>
            </w:r>
            <w:r>
              <w:rPr>
                <w:rFonts w:hint="eastAsia"/>
                <w:szCs w:val="21"/>
              </w:rPr>
              <w:t>废棉布S1</w:t>
            </w:r>
            <w:r>
              <w:rPr>
                <w:rFonts w:hint="eastAsia"/>
                <w:szCs w:val="21"/>
                <w:lang w:val="en-US" w:eastAsia="zh-CN"/>
              </w:rPr>
              <w:t>4</w:t>
            </w:r>
            <w:r>
              <w:rPr>
                <w:rFonts w:hint="eastAsia"/>
                <w:szCs w:val="21"/>
                <w:lang w:eastAsia="zh-CN"/>
              </w:rPr>
              <w:t>。</w:t>
            </w:r>
          </w:p>
          <w:p w14:paraId="4D50F330">
            <w:pPr>
              <w:pStyle w:val="115"/>
              <w:spacing w:line="360" w:lineRule="auto"/>
              <w:ind w:firstLine="420" w:firstLineChars="200"/>
              <w:rPr>
                <w:rFonts w:hint="eastAsia"/>
                <w:szCs w:val="21"/>
              </w:rPr>
            </w:pPr>
            <w:r>
              <w:rPr>
                <w:rStyle w:val="42"/>
                <w:rFonts w:hint="eastAsia"/>
                <w:lang w:val="en-US" w:eastAsia="zh-CN"/>
              </w:rPr>
              <w:t>③</w:t>
            </w:r>
            <w:r>
              <w:rPr>
                <w:rStyle w:val="42"/>
                <w:rFonts w:hint="eastAsia"/>
                <w:b/>
                <w:bCs/>
                <w:lang w:val="en-US" w:eastAsia="zh-CN"/>
              </w:rPr>
              <w:t>防锈槽：</w:t>
            </w:r>
            <w:r>
              <w:rPr>
                <w:rStyle w:val="42"/>
                <w:rFonts w:hint="eastAsia"/>
                <w:b w:val="0"/>
                <w:bCs w:val="0"/>
                <w:lang w:val="en-US" w:eastAsia="zh-CN"/>
              </w:rPr>
              <w:t>清洗后的半成品</w:t>
            </w:r>
            <w:r>
              <w:rPr>
                <w:rStyle w:val="42"/>
                <w:rFonts w:hint="eastAsia"/>
              </w:rPr>
              <w:t>依次进入3#防锈槽及4#防锈槽</w:t>
            </w:r>
            <w:r>
              <w:rPr>
                <w:rFonts w:hint="eastAsia"/>
                <w:szCs w:val="21"/>
              </w:rPr>
              <w:t>直至完全沾染防锈剂，防锈后工件自然晾干。</w:t>
            </w:r>
            <w:r>
              <w:rPr>
                <w:rFonts w:hint="eastAsia"/>
                <w:szCs w:val="21"/>
                <w:lang w:val="en-US" w:eastAsia="zh-CN"/>
              </w:rPr>
              <w:t>此</w:t>
            </w:r>
            <w:r>
              <w:rPr>
                <w:rFonts w:hint="eastAsia"/>
                <w:szCs w:val="21"/>
              </w:rPr>
              <w:t>槽中溶液不更换，槽液不外排，定期补充。</w:t>
            </w:r>
          </w:p>
          <w:p w14:paraId="2A7A9832">
            <w:pPr>
              <w:pStyle w:val="115"/>
              <w:spacing w:line="360" w:lineRule="auto"/>
              <w:ind w:firstLine="420" w:firstLineChars="200"/>
              <w:rPr>
                <w:szCs w:val="21"/>
              </w:rPr>
            </w:pPr>
            <w:r>
              <w:rPr>
                <w:rFonts w:hint="eastAsia"/>
                <w:szCs w:val="21"/>
              </w:rPr>
              <w:t>本项目使用的清洗剂、防锈剂在65℃条件下物理成分稳定，无可挥发有机组分，因此该工段无废气产生。</w:t>
            </w:r>
          </w:p>
          <w:p w14:paraId="51258C55">
            <w:pPr>
              <w:pStyle w:val="8"/>
              <w:ind w:firstLine="0" w:firstLineChars="0"/>
              <w:jc w:val="center"/>
              <w:rPr>
                <w:b/>
                <w:szCs w:val="21"/>
                <w:lang w:val="en-US" w:eastAsia="zh-CN"/>
              </w:rPr>
            </w:pPr>
            <w:r>
              <w:rPr>
                <w:b/>
                <w:szCs w:val="21"/>
                <w:lang w:val="en-US" w:eastAsia="zh-CN"/>
              </w:rPr>
              <w:t>表2-</w:t>
            </w:r>
            <w:r>
              <w:rPr>
                <w:rFonts w:hint="eastAsia"/>
                <w:b/>
                <w:szCs w:val="21"/>
                <w:lang w:val="en-US" w:eastAsia="zh-CN"/>
              </w:rPr>
              <w:t>6</w:t>
            </w:r>
            <w:r>
              <w:rPr>
                <w:b/>
                <w:szCs w:val="21"/>
                <w:lang w:val="en-US" w:eastAsia="zh-CN"/>
              </w:rPr>
              <w:t xml:space="preserve"> 产污环节一览表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6"/>
              <w:gridCol w:w="1470"/>
              <w:gridCol w:w="2890"/>
              <w:gridCol w:w="2916"/>
            </w:tblGrid>
            <w:tr w14:paraId="77264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noWrap/>
                  <w:vAlign w:val="center"/>
                </w:tcPr>
                <w:p w14:paraId="74A62FCB">
                  <w:pPr>
                    <w:jc w:val="center"/>
                    <w:rPr>
                      <w:b/>
                      <w:bCs/>
                      <w:szCs w:val="21"/>
                    </w:rPr>
                  </w:pPr>
                  <w:r>
                    <w:rPr>
                      <w:b/>
                      <w:bCs/>
                      <w:szCs w:val="21"/>
                    </w:rPr>
                    <w:t>种类</w:t>
                  </w:r>
                </w:p>
              </w:tc>
              <w:tc>
                <w:tcPr>
                  <w:tcW w:w="897" w:type="pct"/>
                  <w:noWrap/>
                  <w:vAlign w:val="center"/>
                </w:tcPr>
                <w:p w14:paraId="37C27F33">
                  <w:pPr>
                    <w:jc w:val="center"/>
                    <w:rPr>
                      <w:b/>
                      <w:bCs/>
                      <w:szCs w:val="21"/>
                    </w:rPr>
                  </w:pPr>
                  <w:r>
                    <w:rPr>
                      <w:b/>
                      <w:bCs/>
                      <w:szCs w:val="21"/>
                    </w:rPr>
                    <w:t>编号</w:t>
                  </w:r>
                </w:p>
              </w:tc>
              <w:tc>
                <w:tcPr>
                  <w:tcW w:w="1763" w:type="pct"/>
                  <w:noWrap/>
                  <w:vAlign w:val="center"/>
                </w:tcPr>
                <w:p w14:paraId="662E7C70">
                  <w:pPr>
                    <w:jc w:val="center"/>
                    <w:rPr>
                      <w:b/>
                      <w:bCs/>
                      <w:szCs w:val="21"/>
                    </w:rPr>
                  </w:pPr>
                  <w:r>
                    <w:rPr>
                      <w:b/>
                      <w:bCs/>
                      <w:szCs w:val="21"/>
                    </w:rPr>
                    <w:t>污染物名称</w:t>
                  </w:r>
                </w:p>
              </w:tc>
              <w:tc>
                <w:tcPr>
                  <w:tcW w:w="1779" w:type="pct"/>
                  <w:noWrap/>
                  <w:vAlign w:val="center"/>
                </w:tcPr>
                <w:p w14:paraId="4410F9A3">
                  <w:pPr>
                    <w:jc w:val="center"/>
                    <w:rPr>
                      <w:b/>
                      <w:bCs/>
                      <w:szCs w:val="21"/>
                    </w:rPr>
                  </w:pPr>
                  <w:r>
                    <w:rPr>
                      <w:b/>
                      <w:bCs/>
                      <w:szCs w:val="21"/>
                    </w:rPr>
                    <w:t>产污工段</w:t>
                  </w:r>
                </w:p>
              </w:tc>
            </w:tr>
            <w:tr w14:paraId="4F1FC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noWrap/>
                  <w:vAlign w:val="center"/>
                </w:tcPr>
                <w:p w14:paraId="18E52D5A">
                  <w:pPr>
                    <w:jc w:val="center"/>
                    <w:rPr>
                      <w:sz w:val="18"/>
                      <w:szCs w:val="18"/>
                    </w:rPr>
                  </w:pPr>
                  <w:r>
                    <w:rPr>
                      <w:sz w:val="18"/>
                      <w:szCs w:val="18"/>
                    </w:rPr>
                    <w:t>废气</w:t>
                  </w:r>
                </w:p>
              </w:tc>
              <w:tc>
                <w:tcPr>
                  <w:tcW w:w="897" w:type="pct"/>
                  <w:noWrap/>
                  <w:vAlign w:val="center"/>
                </w:tcPr>
                <w:p w14:paraId="1EED395B">
                  <w:pPr>
                    <w:jc w:val="center"/>
                    <w:rPr>
                      <w:bCs/>
                      <w:sz w:val="18"/>
                      <w:szCs w:val="18"/>
                    </w:rPr>
                  </w:pPr>
                  <w:r>
                    <w:rPr>
                      <w:rFonts w:hint="eastAsia"/>
                      <w:bCs/>
                      <w:sz w:val="18"/>
                      <w:szCs w:val="18"/>
                    </w:rPr>
                    <w:t>/</w:t>
                  </w:r>
                </w:p>
              </w:tc>
              <w:tc>
                <w:tcPr>
                  <w:tcW w:w="1763" w:type="pct"/>
                  <w:noWrap/>
                  <w:vAlign w:val="center"/>
                </w:tcPr>
                <w:p w14:paraId="08C74373">
                  <w:pPr>
                    <w:jc w:val="center"/>
                    <w:rPr>
                      <w:bCs/>
                      <w:sz w:val="18"/>
                      <w:szCs w:val="18"/>
                    </w:rPr>
                  </w:pPr>
                  <w:r>
                    <w:rPr>
                      <w:rFonts w:hint="eastAsia"/>
                      <w:bCs/>
                      <w:sz w:val="18"/>
                      <w:szCs w:val="18"/>
                    </w:rPr>
                    <w:t>/</w:t>
                  </w:r>
                </w:p>
              </w:tc>
              <w:tc>
                <w:tcPr>
                  <w:tcW w:w="1779" w:type="pct"/>
                  <w:noWrap/>
                  <w:vAlign w:val="center"/>
                </w:tcPr>
                <w:p w14:paraId="6251C0A4">
                  <w:pPr>
                    <w:jc w:val="center"/>
                    <w:rPr>
                      <w:bCs/>
                      <w:sz w:val="18"/>
                      <w:szCs w:val="18"/>
                    </w:rPr>
                  </w:pPr>
                  <w:r>
                    <w:rPr>
                      <w:rFonts w:hint="eastAsia"/>
                      <w:bCs/>
                      <w:sz w:val="18"/>
                      <w:szCs w:val="18"/>
                    </w:rPr>
                    <w:t>/</w:t>
                  </w:r>
                </w:p>
              </w:tc>
            </w:tr>
            <w:tr w14:paraId="3C0588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restart"/>
                  <w:noWrap/>
                  <w:vAlign w:val="center"/>
                </w:tcPr>
                <w:p w14:paraId="02EBDB00">
                  <w:pPr>
                    <w:jc w:val="center"/>
                    <w:rPr>
                      <w:sz w:val="18"/>
                      <w:szCs w:val="18"/>
                    </w:rPr>
                  </w:pPr>
                  <w:r>
                    <w:rPr>
                      <w:rFonts w:hint="eastAsia"/>
                      <w:sz w:val="18"/>
                      <w:szCs w:val="18"/>
                    </w:rPr>
                    <w:t>固废</w:t>
                  </w:r>
                </w:p>
              </w:tc>
              <w:tc>
                <w:tcPr>
                  <w:tcW w:w="897" w:type="pct"/>
                  <w:noWrap/>
                  <w:vAlign w:val="center"/>
                </w:tcPr>
                <w:p w14:paraId="44BEB575">
                  <w:pPr>
                    <w:jc w:val="center"/>
                    <w:rPr>
                      <w:bCs/>
                      <w:sz w:val="18"/>
                      <w:szCs w:val="18"/>
                    </w:rPr>
                  </w:pPr>
                  <w:r>
                    <w:rPr>
                      <w:rFonts w:hint="eastAsia"/>
                      <w:bCs/>
                      <w:sz w:val="18"/>
                      <w:szCs w:val="18"/>
                    </w:rPr>
                    <w:t>S7</w:t>
                  </w:r>
                </w:p>
              </w:tc>
              <w:tc>
                <w:tcPr>
                  <w:tcW w:w="1763" w:type="pct"/>
                  <w:noWrap/>
                  <w:vAlign w:val="center"/>
                </w:tcPr>
                <w:p w14:paraId="6491F7B6">
                  <w:pPr>
                    <w:jc w:val="center"/>
                    <w:rPr>
                      <w:bCs/>
                      <w:sz w:val="18"/>
                      <w:szCs w:val="18"/>
                    </w:rPr>
                  </w:pPr>
                  <w:r>
                    <w:rPr>
                      <w:rFonts w:hint="eastAsia"/>
                      <w:bCs/>
                      <w:sz w:val="18"/>
                      <w:szCs w:val="18"/>
                    </w:rPr>
                    <w:t>废切削液</w:t>
                  </w:r>
                </w:p>
              </w:tc>
              <w:tc>
                <w:tcPr>
                  <w:tcW w:w="1779" w:type="pct"/>
                  <w:noWrap/>
                  <w:vAlign w:val="center"/>
                </w:tcPr>
                <w:p w14:paraId="2E01C643">
                  <w:pPr>
                    <w:jc w:val="center"/>
                    <w:rPr>
                      <w:bCs/>
                      <w:sz w:val="18"/>
                      <w:szCs w:val="18"/>
                    </w:rPr>
                  </w:pPr>
                  <w:r>
                    <w:rPr>
                      <w:rFonts w:hint="eastAsia"/>
                      <w:bCs/>
                      <w:sz w:val="18"/>
                      <w:szCs w:val="18"/>
                    </w:rPr>
                    <w:t>CNC加工</w:t>
                  </w:r>
                </w:p>
              </w:tc>
            </w:tr>
            <w:tr w14:paraId="032DF1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7B4AF73B">
                  <w:pPr>
                    <w:jc w:val="center"/>
                    <w:rPr>
                      <w:sz w:val="18"/>
                      <w:szCs w:val="18"/>
                    </w:rPr>
                  </w:pPr>
                </w:p>
              </w:tc>
              <w:tc>
                <w:tcPr>
                  <w:tcW w:w="897" w:type="pct"/>
                  <w:noWrap/>
                  <w:vAlign w:val="center"/>
                </w:tcPr>
                <w:p w14:paraId="2F597E9C">
                  <w:pPr>
                    <w:jc w:val="center"/>
                    <w:rPr>
                      <w:bCs/>
                      <w:sz w:val="18"/>
                      <w:szCs w:val="18"/>
                    </w:rPr>
                  </w:pPr>
                  <w:r>
                    <w:rPr>
                      <w:rFonts w:hint="eastAsia"/>
                      <w:bCs/>
                      <w:sz w:val="18"/>
                      <w:szCs w:val="18"/>
                    </w:rPr>
                    <w:t>S8</w:t>
                  </w:r>
                </w:p>
              </w:tc>
              <w:tc>
                <w:tcPr>
                  <w:tcW w:w="1763" w:type="pct"/>
                  <w:noWrap/>
                  <w:vAlign w:val="center"/>
                </w:tcPr>
                <w:p w14:paraId="6D6269C8">
                  <w:pPr>
                    <w:jc w:val="center"/>
                    <w:rPr>
                      <w:bCs/>
                      <w:sz w:val="18"/>
                      <w:szCs w:val="18"/>
                    </w:rPr>
                  </w:pPr>
                  <w:r>
                    <w:rPr>
                      <w:rFonts w:hint="eastAsia"/>
                      <w:bCs/>
                      <w:sz w:val="18"/>
                      <w:szCs w:val="18"/>
                    </w:rPr>
                    <w:t>金属屑</w:t>
                  </w:r>
                </w:p>
              </w:tc>
              <w:tc>
                <w:tcPr>
                  <w:tcW w:w="1779" w:type="pct"/>
                  <w:noWrap/>
                  <w:vAlign w:val="center"/>
                </w:tcPr>
                <w:p w14:paraId="0EC89005">
                  <w:pPr>
                    <w:jc w:val="center"/>
                    <w:rPr>
                      <w:bCs/>
                      <w:sz w:val="18"/>
                      <w:szCs w:val="18"/>
                    </w:rPr>
                  </w:pPr>
                  <w:r>
                    <w:rPr>
                      <w:rFonts w:hint="eastAsia"/>
                      <w:bCs/>
                      <w:sz w:val="18"/>
                      <w:szCs w:val="18"/>
                    </w:rPr>
                    <w:t>CNC加工</w:t>
                  </w:r>
                </w:p>
              </w:tc>
            </w:tr>
            <w:tr w14:paraId="3AD7B3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4C641B07">
                  <w:pPr>
                    <w:jc w:val="center"/>
                    <w:rPr>
                      <w:sz w:val="18"/>
                      <w:szCs w:val="18"/>
                    </w:rPr>
                  </w:pPr>
                </w:p>
              </w:tc>
              <w:tc>
                <w:tcPr>
                  <w:tcW w:w="897" w:type="pct"/>
                  <w:noWrap/>
                  <w:vAlign w:val="center"/>
                </w:tcPr>
                <w:p w14:paraId="198AE5A9">
                  <w:pPr>
                    <w:jc w:val="center"/>
                    <w:rPr>
                      <w:rFonts w:hint="eastAsia" w:eastAsia="宋体"/>
                      <w:bCs/>
                      <w:sz w:val="18"/>
                      <w:szCs w:val="18"/>
                      <w:lang w:eastAsia="zh-CN"/>
                    </w:rPr>
                  </w:pPr>
                  <w:r>
                    <w:rPr>
                      <w:rFonts w:hint="eastAsia"/>
                      <w:bCs/>
                      <w:sz w:val="18"/>
                      <w:szCs w:val="18"/>
                    </w:rPr>
                    <w:t>S1</w:t>
                  </w:r>
                  <w:r>
                    <w:rPr>
                      <w:rFonts w:hint="eastAsia"/>
                      <w:bCs/>
                      <w:sz w:val="18"/>
                      <w:szCs w:val="18"/>
                      <w:lang w:val="en-US" w:eastAsia="zh-CN"/>
                    </w:rPr>
                    <w:t>1</w:t>
                  </w:r>
                </w:p>
              </w:tc>
              <w:tc>
                <w:tcPr>
                  <w:tcW w:w="1763" w:type="pct"/>
                  <w:noWrap/>
                  <w:vAlign w:val="center"/>
                </w:tcPr>
                <w:p w14:paraId="6B916A9D">
                  <w:pPr>
                    <w:jc w:val="center"/>
                    <w:rPr>
                      <w:bCs/>
                      <w:sz w:val="18"/>
                      <w:szCs w:val="18"/>
                    </w:rPr>
                  </w:pPr>
                  <w:r>
                    <w:rPr>
                      <w:rFonts w:hint="eastAsia"/>
                      <w:bCs/>
                      <w:sz w:val="18"/>
                      <w:szCs w:val="18"/>
                    </w:rPr>
                    <w:t>槽渣</w:t>
                  </w:r>
                </w:p>
              </w:tc>
              <w:tc>
                <w:tcPr>
                  <w:tcW w:w="1779" w:type="pct"/>
                  <w:noWrap/>
                  <w:vAlign w:val="center"/>
                </w:tcPr>
                <w:p w14:paraId="52A567D5">
                  <w:pPr>
                    <w:jc w:val="center"/>
                    <w:rPr>
                      <w:rFonts w:hint="default" w:eastAsia="宋体"/>
                      <w:bCs/>
                      <w:sz w:val="18"/>
                      <w:szCs w:val="18"/>
                      <w:lang w:val="en-US" w:eastAsia="zh-CN"/>
                    </w:rPr>
                  </w:pPr>
                  <w:r>
                    <w:rPr>
                      <w:rFonts w:hint="eastAsia"/>
                      <w:bCs/>
                      <w:sz w:val="18"/>
                      <w:szCs w:val="18"/>
                      <w:lang w:val="en-US" w:eastAsia="zh-CN"/>
                    </w:rPr>
                    <w:t>1#清洗槽</w:t>
                  </w:r>
                </w:p>
              </w:tc>
            </w:tr>
            <w:tr w14:paraId="7B1C87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0A792B2A">
                  <w:pPr>
                    <w:jc w:val="center"/>
                    <w:rPr>
                      <w:sz w:val="18"/>
                      <w:szCs w:val="18"/>
                    </w:rPr>
                  </w:pPr>
                </w:p>
              </w:tc>
              <w:tc>
                <w:tcPr>
                  <w:tcW w:w="897" w:type="pct"/>
                  <w:noWrap/>
                  <w:vAlign w:val="center"/>
                </w:tcPr>
                <w:p w14:paraId="1297932A">
                  <w:pPr>
                    <w:jc w:val="center"/>
                    <w:rPr>
                      <w:rFonts w:hint="eastAsia" w:eastAsia="宋体"/>
                      <w:bCs/>
                      <w:sz w:val="18"/>
                      <w:szCs w:val="18"/>
                      <w:lang w:eastAsia="zh-CN"/>
                    </w:rPr>
                  </w:pPr>
                  <w:r>
                    <w:rPr>
                      <w:rFonts w:hint="eastAsia"/>
                      <w:bCs/>
                      <w:sz w:val="18"/>
                      <w:szCs w:val="18"/>
                    </w:rPr>
                    <w:t>S1</w:t>
                  </w:r>
                  <w:r>
                    <w:rPr>
                      <w:rFonts w:hint="eastAsia"/>
                      <w:bCs/>
                      <w:sz w:val="18"/>
                      <w:szCs w:val="18"/>
                      <w:lang w:val="en-US" w:eastAsia="zh-CN"/>
                    </w:rPr>
                    <w:t>2</w:t>
                  </w:r>
                </w:p>
              </w:tc>
              <w:tc>
                <w:tcPr>
                  <w:tcW w:w="1763" w:type="pct"/>
                  <w:noWrap/>
                  <w:vAlign w:val="center"/>
                </w:tcPr>
                <w:p w14:paraId="7BD3494A">
                  <w:pPr>
                    <w:jc w:val="center"/>
                    <w:rPr>
                      <w:bCs/>
                      <w:sz w:val="18"/>
                      <w:szCs w:val="18"/>
                    </w:rPr>
                  </w:pPr>
                  <w:r>
                    <w:rPr>
                      <w:rFonts w:hint="eastAsia"/>
                      <w:bCs/>
                      <w:sz w:val="18"/>
                      <w:szCs w:val="18"/>
                    </w:rPr>
                    <w:t>废棉布</w:t>
                  </w:r>
                </w:p>
              </w:tc>
              <w:tc>
                <w:tcPr>
                  <w:tcW w:w="1779" w:type="pct"/>
                  <w:noWrap/>
                  <w:vAlign w:val="center"/>
                </w:tcPr>
                <w:p w14:paraId="5C131ADD">
                  <w:pPr>
                    <w:jc w:val="center"/>
                    <w:rPr>
                      <w:bCs/>
                      <w:sz w:val="18"/>
                      <w:szCs w:val="18"/>
                    </w:rPr>
                  </w:pPr>
                  <w:r>
                    <w:rPr>
                      <w:rFonts w:hint="eastAsia"/>
                      <w:bCs/>
                      <w:sz w:val="18"/>
                      <w:szCs w:val="18"/>
                      <w:lang w:val="en-US" w:eastAsia="zh-CN"/>
                    </w:rPr>
                    <w:t>1#清洗槽</w:t>
                  </w:r>
                </w:p>
              </w:tc>
            </w:tr>
            <w:tr w14:paraId="7EE01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2CD258AE">
                  <w:pPr>
                    <w:jc w:val="center"/>
                    <w:rPr>
                      <w:sz w:val="18"/>
                      <w:szCs w:val="18"/>
                    </w:rPr>
                  </w:pPr>
                </w:p>
              </w:tc>
              <w:tc>
                <w:tcPr>
                  <w:tcW w:w="897" w:type="pct"/>
                  <w:noWrap/>
                  <w:vAlign w:val="center"/>
                </w:tcPr>
                <w:p w14:paraId="5510BB92">
                  <w:pPr>
                    <w:jc w:val="center"/>
                    <w:rPr>
                      <w:rFonts w:hint="default" w:eastAsia="宋体"/>
                      <w:bCs/>
                      <w:sz w:val="18"/>
                      <w:szCs w:val="18"/>
                      <w:lang w:val="en-US" w:eastAsia="zh-CN"/>
                    </w:rPr>
                  </w:pPr>
                  <w:r>
                    <w:rPr>
                      <w:rFonts w:hint="eastAsia"/>
                      <w:bCs/>
                      <w:sz w:val="18"/>
                      <w:szCs w:val="18"/>
                      <w:lang w:val="en-US" w:eastAsia="zh-CN"/>
                    </w:rPr>
                    <w:t>S13</w:t>
                  </w:r>
                </w:p>
              </w:tc>
              <w:tc>
                <w:tcPr>
                  <w:tcW w:w="1763" w:type="pct"/>
                  <w:noWrap/>
                  <w:vAlign w:val="center"/>
                </w:tcPr>
                <w:p w14:paraId="1D8D00F0">
                  <w:pPr>
                    <w:jc w:val="center"/>
                    <w:rPr>
                      <w:rFonts w:hint="default" w:eastAsia="宋体"/>
                      <w:bCs/>
                      <w:sz w:val="18"/>
                      <w:szCs w:val="18"/>
                      <w:lang w:val="en-US" w:eastAsia="zh-CN"/>
                    </w:rPr>
                  </w:pPr>
                  <w:r>
                    <w:rPr>
                      <w:rFonts w:hint="eastAsia"/>
                      <w:bCs/>
                      <w:sz w:val="18"/>
                      <w:szCs w:val="18"/>
                      <w:lang w:val="en-US" w:eastAsia="zh-CN"/>
                    </w:rPr>
                    <w:t>废清洗液</w:t>
                  </w:r>
                </w:p>
              </w:tc>
              <w:tc>
                <w:tcPr>
                  <w:tcW w:w="1779" w:type="pct"/>
                  <w:noWrap/>
                  <w:vAlign w:val="center"/>
                </w:tcPr>
                <w:p w14:paraId="6DF0F893">
                  <w:pPr>
                    <w:jc w:val="center"/>
                    <w:rPr>
                      <w:rFonts w:hint="eastAsia"/>
                      <w:bCs/>
                      <w:sz w:val="18"/>
                      <w:szCs w:val="18"/>
                      <w:lang w:val="en-US" w:eastAsia="zh-CN"/>
                    </w:rPr>
                  </w:pPr>
                  <w:r>
                    <w:rPr>
                      <w:rFonts w:hint="eastAsia"/>
                      <w:bCs/>
                      <w:sz w:val="18"/>
                      <w:szCs w:val="18"/>
                      <w:lang w:val="en-US" w:eastAsia="zh-CN"/>
                    </w:rPr>
                    <w:t>1#清洗槽</w:t>
                  </w:r>
                </w:p>
              </w:tc>
            </w:tr>
            <w:tr w14:paraId="68537A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66E37733">
                  <w:pPr>
                    <w:jc w:val="center"/>
                    <w:rPr>
                      <w:sz w:val="18"/>
                      <w:szCs w:val="18"/>
                    </w:rPr>
                  </w:pPr>
                </w:p>
              </w:tc>
              <w:tc>
                <w:tcPr>
                  <w:tcW w:w="897" w:type="pct"/>
                  <w:noWrap/>
                  <w:vAlign w:val="center"/>
                </w:tcPr>
                <w:p w14:paraId="3975AF34">
                  <w:pPr>
                    <w:jc w:val="center"/>
                    <w:rPr>
                      <w:rFonts w:hint="default" w:eastAsia="宋体"/>
                      <w:bCs/>
                      <w:sz w:val="18"/>
                      <w:szCs w:val="18"/>
                      <w:lang w:val="en-US" w:eastAsia="zh-CN"/>
                    </w:rPr>
                  </w:pPr>
                  <w:r>
                    <w:rPr>
                      <w:rFonts w:hint="eastAsia"/>
                      <w:bCs/>
                      <w:sz w:val="18"/>
                      <w:szCs w:val="18"/>
                      <w:lang w:val="en-US" w:eastAsia="zh-CN"/>
                    </w:rPr>
                    <w:t>S14</w:t>
                  </w:r>
                </w:p>
              </w:tc>
              <w:tc>
                <w:tcPr>
                  <w:tcW w:w="1763" w:type="pct"/>
                  <w:noWrap/>
                  <w:vAlign w:val="center"/>
                </w:tcPr>
                <w:p w14:paraId="567F6EF1">
                  <w:pPr>
                    <w:jc w:val="center"/>
                    <w:rPr>
                      <w:rFonts w:hint="eastAsia"/>
                      <w:bCs/>
                      <w:sz w:val="18"/>
                      <w:szCs w:val="18"/>
                    </w:rPr>
                  </w:pPr>
                  <w:r>
                    <w:rPr>
                      <w:rFonts w:hint="eastAsia"/>
                      <w:bCs/>
                      <w:sz w:val="18"/>
                      <w:szCs w:val="18"/>
                    </w:rPr>
                    <w:t>废棉布</w:t>
                  </w:r>
                </w:p>
              </w:tc>
              <w:tc>
                <w:tcPr>
                  <w:tcW w:w="1779" w:type="pct"/>
                  <w:noWrap/>
                  <w:vAlign w:val="center"/>
                </w:tcPr>
                <w:p w14:paraId="6332DEF4">
                  <w:pPr>
                    <w:jc w:val="center"/>
                    <w:rPr>
                      <w:rFonts w:hint="eastAsia"/>
                      <w:bCs/>
                      <w:sz w:val="18"/>
                      <w:szCs w:val="18"/>
                    </w:rPr>
                  </w:pPr>
                  <w:r>
                    <w:rPr>
                      <w:rFonts w:hint="eastAsia"/>
                      <w:bCs/>
                      <w:sz w:val="18"/>
                      <w:szCs w:val="18"/>
                      <w:lang w:val="en-US" w:eastAsia="zh-CN"/>
                    </w:rPr>
                    <w:t>2#清洗槽</w:t>
                  </w:r>
                </w:p>
              </w:tc>
            </w:tr>
            <w:tr w14:paraId="655F27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vMerge w:val="continue"/>
                  <w:noWrap/>
                  <w:vAlign w:val="center"/>
                </w:tcPr>
                <w:p w14:paraId="30319EEE">
                  <w:pPr>
                    <w:jc w:val="center"/>
                    <w:rPr>
                      <w:sz w:val="18"/>
                      <w:szCs w:val="18"/>
                    </w:rPr>
                  </w:pPr>
                </w:p>
              </w:tc>
              <w:tc>
                <w:tcPr>
                  <w:tcW w:w="897" w:type="pct"/>
                  <w:noWrap/>
                  <w:vAlign w:val="center"/>
                </w:tcPr>
                <w:p w14:paraId="53270E37">
                  <w:pPr>
                    <w:jc w:val="center"/>
                    <w:rPr>
                      <w:bCs/>
                      <w:sz w:val="18"/>
                      <w:szCs w:val="18"/>
                    </w:rPr>
                  </w:pPr>
                  <w:r>
                    <w:rPr>
                      <w:rFonts w:hint="eastAsia"/>
                      <w:bCs/>
                      <w:sz w:val="18"/>
                      <w:szCs w:val="18"/>
                    </w:rPr>
                    <w:t>/</w:t>
                  </w:r>
                </w:p>
              </w:tc>
              <w:tc>
                <w:tcPr>
                  <w:tcW w:w="1763" w:type="pct"/>
                  <w:noWrap/>
                  <w:vAlign w:val="center"/>
                </w:tcPr>
                <w:p w14:paraId="6CE7AF95">
                  <w:pPr>
                    <w:jc w:val="center"/>
                    <w:rPr>
                      <w:bCs/>
                      <w:sz w:val="18"/>
                      <w:szCs w:val="18"/>
                    </w:rPr>
                  </w:pPr>
                  <w:r>
                    <w:rPr>
                      <w:rFonts w:hint="eastAsia"/>
                      <w:bCs/>
                      <w:sz w:val="18"/>
                      <w:szCs w:val="18"/>
                    </w:rPr>
                    <w:t>废包装桶</w:t>
                  </w:r>
                </w:p>
              </w:tc>
              <w:tc>
                <w:tcPr>
                  <w:tcW w:w="1779" w:type="pct"/>
                  <w:noWrap/>
                  <w:vAlign w:val="center"/>
                </w:tcPr>
                <w:p w14:paraId="7E383E27">
                  <w:pPr>
                    <w:jc w:val="center"/>
                    <w:rPr>
                      <w:bCs/>
                      <w:sz w:val="18"/>
                      <w:szCs w:val="18"/>
                    </w:rPr>
                  </w:pPr>
                  <w:r>
                    <w:rPr>
                      <w:rFonts w:hint="eastAsia"/>
                      <w:bCs/>
                      <w:sz w:val="18"/>
                      <w:szCs w:val="18"/>
                    </w:rPr>
                    <w:t>原料包装</w:t>
                  </w:r>
                </w:p>
              </w:tc>
            </w:tr>
            <w:tr w14:paraId="7C272E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9" w:type="pct"/>
                  <w:noWrap/>
                  <w:vAlign w:val="center"/>
                </w:tcPr>
                <w:p w14:paraId="3B8310D2">
                  <w:pPr>
                    <w:jc w:val="center"/>
                    <w:rPr>
                      <w:sz w:val="18"/>
                      <w:szCs w:val="18"/>
                    </w:rPr>
                  </w:pPr>
                  <w:r>
                    <w:rPr>
                      <w:rFonts w:hint="eastAsia"/>
                      <w:sz w:val="18"/>
                      <w:szCs w:val="18"/>
                    </w:rPr>
                    <w:t>噪声</w:t>
                  </w:r>
                </w:p>
              </w:tc>
              <w:tc>
                <w:tcPr>
                  <w:tcW w:w="897" w:type="pct"/>
                  <w:noWrap/>
                  <w:vAlign w:val="center"/>
                </w:tcPr>
                <w:p w14:paraId="25E5847E">
                  <w:pPr>
                    <w:jc w:val="center"/>
                    <w:rPr>
                      <w:bCs/>
                      <w:sz w:val="18"/>
                      <w:szCs w:val="18"/>
                    </w:rPr>
                  </w:pPr>
                  <w:r>
                    <w:rPr>
                      <w:rFonts w:hint="eastAsia"/>
                      <w:bCs/>
                      <w:sz w:val="18"/>
                      <w:szCs w:val="18"/>
                    </w:rPr>
                    <w:t>N</w:t>
                  </w:r>
                </w:p>
              </w:tc>
              <w:tc>
                <w:tcPr>
                  <w:tcW w:w="1763" w:type="pct"/>
                  <w:noWrap/>
                  <w:vAlign w:val="center"/>
                </w:tcPr>
                <w:p w14:paraId="7EB478DB">
                  <w:pPr>
                    <w:jc w:val="center"/>
                    <w:rPr>
                      <w:bCs/>
                      <w:sz w:val="18"/>
                      <w:szCs w:val="18"/>
                    </w:rPr>
                  </w:pPr>
                  <w:r>
                    <w:rPr>
                      <w:rFonts w:hint="eastAsia"/>
                      <w:bCs/>
                      <w:sz w:val="18"/>
                      <w:szCs w:val="18"/>
                    </w:rPr>
                    <w:t>噪声</w:t>
                  </w:r>
                </w:p>
              </w:tc>
              <w:tc>
                <w:tcPr>
                  <w:tcW w:w="1779" w:type="pct"/>
                  <w:noWrap/>
                  <w:vAlign w:val="center"/>
                </w:tcPr>
                <w:p w14:paraId="7A6B9E53">
                  <w:pPr>
                    <w:jc w:val="center"/>
                    <w:rPr>
                      <w:bCs/>
                      <w:sz w:val="18"/>
                      <w:szCs w:val="18"/>
                    </w:rPr>
                  </w:pPr>
                  <w:r>
                    <w:rPr>
                      <w:rFonts w:hint="eastAsia"/>
                      <w:bCs/>
                      <w:sz w:val="18"/>
                      <w:szCs w:val="18"/>
                    </w:rPr>
                    <w:t>超声波清洗机、精密加工中心</w:t>
                  </w:r>
                </w:p>
              </w:tc>
            </w:tr>
          </w:tbl>
          <w:p w14:paraId="78C52949">
            <w:pPr>
              <w:pStyle w:val="14"/>
              <w:numPr>
                <w:ilvl w:val="0"/>
                <w:numId w:val="0"/>
              </w:numPr>
              <w:spacing w:line="360" w:lineRule="auto"/>
              <w:rPr>
                <w:b/>
                <w:bCs/>
                <w:kern w:val="0"/>
                <w:szCs w:val="21"/>
              </w:rPr>
            </w:pPr>
          </w:p>
        </w:tc>
      </w:tr>
      <w:tr w14:paraId="32B9D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18" w:hRule="atLeast"/>
          <w:jc w:val="center"/>
        </w:trPr>
        <w:tc>
          <w:tcPr>
            <w:tcW w:w="359" w:type="pct"/>
            <w:noWrap/>
            <w:vAlign w:val="center"/>
          </w:tcPr>
          <w:p w14:paraId="5E34E0D3">
            <w:pPr>
              <w:pStyle w:val="32"/>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bCs/>
                <w:kern w:val="2"/>
                <w:sz w:val="21"/>
                <w:szCs w:val="21"/>
                <w:lang w:val="en-US" w:eastAsia="zh-CN"/>
              </w:rPr>
              <w:t>与项目有关的原有环境污染问题</w:t>
            </w:r>
          </w:p>
        </w:tc>
        <w:tc>
          <w:tcPr>
            <w:tcW w:w="4640" w:type="pct"/>
            <w:noWrap/>
          </w:tcPr>
          <w:p w14:paraId="66F9A8E9">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hint="eastAsia" w:ascii="Times New Roman" w:hAnsi="Times New Roman"/>
                <w:b/>
                <w:bCs/>
                <w:snapToGrid w:val="0"/>
                <w:kern w:val="2"/>
                <w:sz w:val="21"/>
                <w:szCs w:val="21"/>
                <w:lang w:val="en-US" w:eastAsia="zh-CN"/>
              </w:rPr>
              <w:t>1</w:t>
            </w:r>
            <w:r>
              <w:rPr>
                <w:rFonts w:ascii="Times New Roman" w:hAnsi="Times New Roman"/>
                <w:b/>
                <w:bCs/>
                <w:snapToGrid w:val="0"/>
                <w:kern w:val="2"/>
                <w:sz w:val="21"/>
                <w:szCs w:val="21"/>
                <w:lang w:val="en-US" w:eastAsia="zh-CN"/>
              </w:rPr>
              <w:t>、</w:t>
            </w:r>
            <w:r>
              <w:rPr>
                <w:rFonts w:hint="eastAsia" w:ascii="Times New Roman" w:hAnsi="Times New Roman"/>
                <w:b/>
                <w:bCs/>
                <w:snapToGrid w:val="0"/>
                <w:kern w:val="2"/>
                <w:sz w:val="21"/>
                <w:szCs w:val="21"/>
                <w:lang w:val="en-US" w:eastAsia="zh-CN"/>
              </w:rPr>
              <w:t>现有项目概况及环保手续履行情况</w:t>
            </w:r>
          </w:p>
          <w:p w14:paraId="70025A3B">
            <w:pPr>
              <w:spacing w:line="360" w:lineRule="auto"/>
              <w:ind w:firstLine="420" w:firstLineChars="200"/>
              <w:rPr>
                <w:szCs w:val="21"/>
              </w:rPr>
            </w:pPr>
            <w:r>
              <w:rPr>
                <w:rFonts w:hint="eastAsia"/>
                <w:szCs w:val="21"/>
              </w:rPr>
              <w:t>常州市金坛区金源机械有限公司成立于2002年4月19日，</w:t>
            </w:r>
            <w:r>
              <w:rPr>
                <w:rFonts w:hint="eastAsia"/>
                <w:bCs/>
                <w:szCs w:val="21"/>
              </w:rPr>
              <w:t>现有项目位于</w:t>
            </w:r>
            <w:r>
              <w:rPr>
                <w:rFonts w:hint="eastAsia"/>
                <w:szCs w:val="21"/>
              </w:rPr>
              <w:t>江苏省常州市金坛区指前镇社头集镇社兴东路30号</w:t>
            </w:r>
            <w:r>
              <w:rPr>
                <w:bCs/>
                <w:szCs w:val="21"/>
              </w:rPr>
              <w:t>。</w:t>
            </w:r>
            <w:r>
              <w:rPr>
                <w:rFonts w:hint="eastAsia"/>
                <w:szCs w:val="21"/>
              </w:rPr>
              <w:t>经营范围：纺织机械、机械配件的制造、加工、销售；黑色、有色金属的铸造；自有厂房的出租；机床设备租赁服务；道路普通货物运输。（依法须经批准的项目，经相关部门批准后方可开展经营活动）。</w:t>
            </w:r>
          </w:p>
          <w:p w14:paraId="6385944D">
            <w:pPr>
              <w:spacing w:line="360" w:lineRule="auto"/>
              <w:ind w:firstLine="420" w:firstLineChars="200"/>
              <w:rPr>
                <w:bCs/>
                <w:szCs w:val="21"/>
              </w:rPr>
            </w:pPr>
            <w:r>
              <w:rPr>
                <w:szCs w:val="21"/>
              </w:rPr>
              <w:t>该项目自建设以来，各项环保设备均按要求建设并运行，未引起环境污染事故。建设单位</w:t>
            </w:r>
            <w:r>
              <w:rPr>
                <w:rFonts w:hint="eastAsia"/>
                <w:bCs/>
                <w:szCs w:val="21"/>
              </w:rPr>
              <w:t>现有项目环保手续履行情况见下表。</w:t>
            </w:r>
          </w:p>
          <w:p w14:paraId="76C61D42">
            <w:pPr>
              <w:tabs>
                <w:tab w:val="left" w:pos="3503"/>
              </w:tabs>
              <w:jc w:val="center"/>
              <w:rPr>
                <w:b/>
                <w:bCs/>
                <w:szCs w:val="21"/>
              </w:rPr>
            </w:pPr>
            <w:bookmarkStart w:id="8" w:name="_Toc14047"/>
            <w:bookmarkStart w:id="9" w:name="_Toc1175"/>
            <w:r>
              <w:rPr>
                <w:b/>
                <w:bCs/>
                <w:szCs w:val="21"/>
              </w:rPr>
              <w:t>表2-</w:t>
            </w:r>
            <w:r>
              <w:rPr>
                <w:rFonts w:hint="eastAsia"/>
                <w:b/>
                <w:bCs/>
                <w:szCs w:val="21"/>
              </w:rPr>
              <w:t>7现有项目</w:t>
            </w:r>
            <w:r>
              <w:rPr>
                <w:b/>
                <w:bCs/>
                <w:szCs w:val="21"/>
              </w:rPr>
              <w:t>环保手续履行情况</w:t>
            </w:r>
            <w:bookmarkEnd w:id="8"/>
            <w:bookmarkEnd w:id="9"/>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
              <w:gridCol w:w="541"/>
              <w:gridCol w:w="2066"/>
              <w:gridCol w:w="1443"/>
              <w:gridCol w:w="1789"/>
              <w:gridCol w:w="1889"/>
            </w:tblGrid>
            <w:tr w14:paraId="20A39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noWrap/>
                  <w:tcMar>
                    <w:top w:w="0" w:type="dxa"/>
                    <w:left w:w="0" w:type="dxa"/>
                    <w:bottom w:w="0" w:type="dxa"/>
                    <w:right w:w="0" w:type="dxa"/>
                  </w:tcMar>
                  <w:vAlign w:val="center"/>
                </w:tcPr>
                <w:p w14:paraId="6B1471AF">
                  <w:pPr>
                    <w:adjustRightInd w:val="0"/>
                    <w:snapToGrid w:val="0"/>
                    <w:jc w:val="center"/>
                    <w:rPr>
                      <w:b/>
                      <w:szCs w:val="21"/>
                    </w:rPr>
                  </w:pPr>
                  <w:r>
                    <w:rPr>
                      <w:b/>
                      <w:szCs w:val="21"/>
                    </w:rPr>
                    <w:t>序号</w:t>
                  </w:r>
                </w:p>
              </w:tc>
              <w:tc>
                <w:tcPr>
                  <w:tcW w:w="330" w:type="pct"/>
                  <w:noWrap/>
                  <w:tcMar>
                    <w:top w:w="0" w:type="dxa"/>
                    <w:left w:w="0" w:type="dxa"/>
                    <w:bottom w:w="0" w:type="dxa"/>
                    <w:right w:w="0" w:type="dxa"/>
                  </w:tcMar>
                  <w:vAlign w:val="center"/>
                </w:tcPr>
                <w:p w14:paraId="702E8653">
                  <w:pPr>
                    <w:adjustRightInd w:val="0"/>
                    <w:snapToGrid w:val="0"/>
                    <w:jc w:val="center"/>
                    <w:rPr>
                      <w:b/>
                      <w:szCs w:val="21"/>
                    </w:rPr>
                  </w:pPr>
                  <w:r>
                    <w:rPr>
                      <w:b/>
                      <w:szCs w:val="21"/>
                    </w:rPr>
                    <w:t>地址</w:t>
                  </w:r>
                </w:p>
              </w:tc>
              <w:tc>
                <w:tcPr>
                  <w:tcW w:w="1260" w:type="pct"/>
                  <w:noWrap/>
                  <w:tcMar>
                    <w:top w:w="0" w:type="dxa"/>
                    <w:left w:w="0" w:type="dxa"/>
                    <w:bottom w:w="0" w:type="dxa"/>
                    <w:right w:w="0" w:type="dxa"/>
                  </w:tcMar>
                  <w:vAlign w:val="center"/>
                </w:tcPr>
                <w:p w14:paraId="6A8D7377">
                  <w:pPr>
                    <w:adjustRightInd w:val="0"/>
                    <w:snapToGrid w:val="0"/>
                    <w:jc w:val="center"/>
                    <w:rPr>
                      <w:b/>
                      <w:szCs w:val="21"/>
                    </w:rPr>
                  </w:pPr>
                  <w:r>
                    <w:rPr>
                      <w:b/>
                      <w:szCs w:val="21"/>
                    </w:rPr>
                    <w:t>项目名称</w:t>
                  </w:r>
                </w:p>
              </w:tc>
              <w:tc>
                <w:tcPr>
                  <w:tcW w:w="880" w:type="pct"/>
                  <w:noWrap/>
                  <w:tcMar>
                    <w:top w:w="0" w:type="dxa"/>
                    <w:left w:w="0" w:type="dxa"/>
                    <w:bottom w:w="0" w:type="dxa"/>
                    <w:right w:w="0" w:type="dxa"/>
                  </w:tcMar>
                  <w:vAlign w:val="center"/>
                </w:tcPr>
                <w:p w14:paraId="36A85BCE">
                  <w:pPr>
                    <w:adjustRightInd w:val="0"/>
                    <w:snapToGrid w:val="0"/>
                    <w:jc w:val="center"/>
                    <w:rPr>
                      <w:b/>
                      <w:szCs w:val="21"/>
                    </w:rPr>
                  </w:pPr>
                  <w:r>
                    <w:rPr>
                      <w:rFonts w:hint="eastAsia"/>
                      <w:b/>
                      <w:szCs w:val="21"/>
                    </w:rPr>
                    <w:t>环评设计产能</w:t>
                  </w:r>
                </w:p>
              </w:tc>
              <w:tc>
                <w:tcPr>
                  <w:tcW w:w="1091" w:type="pct"/>
                  <w:noWrap/>
                  <w:tcMar>
                    <w:top w:w="0" w:type="dxa"/>
                    <w:left w:w="0" w:type="dxa"/>
                    <w:bottom w:w="0" w:type="dxa"/>
                    <w:right w:w="0" w:type="dxa"/>
                  </w:tcMar>
                  <w:vAlign w:val="center"/>
                </w:tcPr>
                <w:p w14:paraId="55481E1A">
                  <w:pPr>
                    <w:adjustRightInd w:val="0"/>
                    <w:snapToGrid w:val="0"/>
                    <w:jc w:val="center"/>
                    <w:rPr>
                      <w:b/>
                      <w:szCs w:val="21"/>
                    </w:rPr>
                  </w:pPr>
                  <w:r>
                    <w:rPr>
                      <w:b/>
                      <w:szCs w:val="21"/>
                    </w:rPr>
                    <w:t>审批情况</w:t>
                  </w:r>
                </w:p>
              </w:tc>
              <w:tc>
                <w:tcPr>
                  <w:tcW w:w="1151" w:type="pct"/>
                  <w:noWrap/>
                  <w:tcMar>
                    <w:top w:w="0" w:type="dxa"/>
                    <w:left w:w="0" w:type="dxa"/>
                    <w:bottom w:w="0" w:type="dxa"/>
                    <w:right w:w="0" w:type="dxa"/>
                  </w:tcMar>
                  <w:vAlign w:val="center"/>
                </w:tcPr>
                <w:p w14:paraId="5AE6A3C9">
                  <w:pPr>
                    <w:adjustRightInd w:val="0"/>
                    <w:snapToGrid w:val="0"/>
                    <w:jc w:val="center"/>
                    <w:rPr>
                      <w:b/>
                      <w:szCs w:val="21"/>
                    </w:rPr>
                  </w:pPr>
                  <w:r>
                    <w:rPr>
                      <w:b/>
                      <w:szCs w:val="21"/>
                    </w:rPr>
                    <w:t>竣工环保验收情况</w:t>
                  </w:r>
                </w:p>
              </w:tc>
            </w:tr>
            <w:tr w14:paraId="2F21F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noWrap/>
                  <w:tcMar>
                    <w:top w:w="0" w:type="dxa"/>
                    <w:left w:w="0" w:type="dxa"/>
                    <w:bottom w:w="0" w:type="dxa"/>
                    <w:right w:w="0" w:type="dxa"/>
                  </w:tcMar>
                  <w:vAlign w:val="center"/>
                </w:tcPr>
                <w:p w14:paraId="54513CCD">
                  <w:pPr>
                    <w:jc w:val="center"/>
                    <w:rPr>
                      <w:bCs/>
                      <w:sz w:val="18"/>
                      <w:szCs w:val="21"/>
                    </w:rPr>
                  </w:pPr>
                  <w:r>
                    <w:rPr>
                      <w:bCs/>
                      <w:sz w:val="18"/>
                      <w:szCs w:val="21"/>
                    </w:rPr>
                    <w:t>1</w:t>
                  </w:r>
                </w:p>
              </w:tc>
              <w:tc>
                <w:tcPr>
                  <w:tcW w:w="330" w:type="pct"/>
                  <w:vMerge w:val="restart"/>
                  <w:noWrap/>
                  <w:tcMar>
                    <w:top w:w="0" w:type="dxa"/>
                    <w:left w:w="0" w:type="dxa"/>
                    <w:bottom w:w="0" w:type="dxa"/>
                    <w:right w:w="0" w:type="dxa"/>
                  </w:tcMar>
                  <w:vAlign w:val="center"/>
                </w:tcPr>
                <w:p w14:paraId="6384B701">
                  <w:pPr>
                    <w:jc w:val="center"/>
                    <w:rPr>
                      <w:bCs/>
                      <w:sz w:val="18"/>
                      <w:szCs w:val="21"/>
                    </w:rPr>
                  </w:pPr>
                  <w:r>
                    <w:rPr>
                      <w:rFonts w:hint="eastAsia"/>
                      <w:sz w:val="18"/>
                      <w:szCs w:val="21"/>
                    </w:rPr>
                    <w:t>江苏省常州市金坛区指前镇社头集镇社兴东路30号</w:t>
                  </w:r>
                </w:p>
              </w:tc>
              <w:tc>
                <w:tcPr>
                  <w:tcW w:w="1260" w:type="pct"/>
                  <w:noWrap/>
                  <w:tcMar>
                    <w:top w:w="0" w:type="dxa"/>
                    <w:left w:w="0" w:type="dxa"/>
                    <w:bottom w:w="0" w:type="dxa"/>
                    <w:right w:w="0" w:type="dxa"/>
                  </w:tcMar>
                  <w:vAlign w:val="center"/>
                </w:tcPr>
                <w:p w14:paraId="59D6990F">
                  <w:pPr>
                    <w:jc w:val="center"/>
                    <w:rPr>
                      <w:bCs/>
                      <w:sz w:val="18"/>
                      <w:szCs w:val="21"/>
                    </w:rPr>
                  </w:pPr>
                  <w:r>
                    <w:rPr>
                      <w:rFonts w:hint="eastAsia"/>
                      <w:sz w:val="18"/>
                      <w:szCs w:val="21"/>
                    </w:rPr>
                    <w:t>年产机械配件10万件(不含国家限制淘汰类产品)环境影响登记表</w:t>
                  </w:r>
                </w:p>
              </w:tc>
              <w:tc>
                <w:tcPr>
                  <w:tcW w:w="880" w:type="pct"/>
                  <w:noWrap/>
                  <w:tcMar>
                    <w:top w:w="0" w:type="dxa"/>
                    <w:left w:w="0" w:type="dxa"/>
                    <w:bottom w:w="0" w:type="dxa"/>
                    <w:right w:w="0" w:type="dxa"/>
                  </w:tcMar>
                  <w:vAlign w:val="center"/>
                </w:tcPr>
                <w:p w14:paraId="5A34F513">
                  <w:pPr>
                    <w:jc w:val="center"/>
                    <w:rPr>
                      <w:sz w:val="18"/>
                      <w:szCs w:val="21"/>
                    </w:rPr>
                  </w:pPr>
                  <w:r>
                    <w:rPr>
                      <w:rFonts w:hint="eastAsia"/>
                      <w:sz w:val="18"/>
                      <w:szCs w:val="21"/>
                    </w:rPr>
                    <w:t>年产机械配件10万件</w:t>
                  </w:r>
                </w:p>
              </w:tc>
              <w:tc>
                <w:tcPr>
                  <w:tcW w:w="1091" w:type="pct"/>
                  <w:noWrap/>
                  <w:tcMar>
                    <w:top w:w="0" w:type="dxa"/>
                    <w:left w:w="0" w:type="dxa"/>
                    <w:bottom w:w="0" w:type="dxa"/>
                    <w:right w:w="0" w:type="dxa"/>
                  </w:tcMar>
                  <w:vAlign w:val="center"/>
                </w:tcPr>
                <w:p w14:paraId="3D247578">
                  <w:pPr>
                    <w:jc w:val="center"/>
                    <w:rPr>
                      <w:bCs/>
                      <w:sz w:val="18"/>
                      <w:szCs w:val="21"/>
                    </w:rPr>
                  </w:pPr>
                  <w:r>
                    <w:rPr>
                      <w:rFonts w:hint="eastAsia"/>
                      <w:bCs/>
                      <w:sz w:val="18"/>
                      <w:szCs w:val="21"/>
                    </w:rPr>
                    <w:t>2008年7月29日取得金坛市环境保护局关于《年产机械配件10万件(不含国家限制淘汰类产品)》的审批意见</w:t>
                  </w:r>
                </w:p>
              </w:tc>
              <w:tc>
                <w:tcPr>
                  <w:tcW w:w="1151" w:type="pct"/>
                  <w:noWrap/>
                  <w:tcMar>
                    <w:top w:w="0" w:type="dxa"/>
                    <w:left w:w="0" w:type="dxa"/>
                    <w:bottom w:w="0" w:type="dxa"/>
                    <w:right w:w="0" w:type="dxa"/>
                  </w:tcMar>
                  <w:vAlign w:val="center"/>
                </w:tcPr>
                <w:p w14:paraId="0E1B260F">
                  <w:pPr>
                    <w:jc w:val="center"/>
                    <w:rPr>
                      <w:bCs/>
                      <w:sz w:val="18"/>
                      <w:szCs w:val="21"/>
                    </w:rPr>
                  </w:pPr>
                  <w:r>
                    <w:rPr>
                      <w:rFonts w:hint="eastAsia"/>
                      <w:bCs/>
                      <w:sz w:val="18"/>
                      <w:szCs w:val="21"/>
                    </w:rPr>
                    <w:t>2014年5月28日取得金坛市环境保护局关于《年产机械配件10万件(不含国家限制淘汰类产品)》的验收意见。</w:t>
                  </w:r>
                </w:p>
              </w:tc>
            </w:tr>
            <w:tr w14:paraId="5335E7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noWrap/>
                  <w:tcMar>
                    <w:top w:w="0" w:type="dxa"/>
                    <w:left w:w="0" w:type="dxa"/>
                    <w:bottom w:w="0" w:type="dxa"/>
                    <w:right w:w="0" w:type="dxa"/>
                  </w:tcMar>
                  <w:vAlign w:val="center"/>
                </w:tcPr>
                <w:p w14:paraId="28C6EB06">
                  <w:pPr>
                    <w:jc w:val="center"/>
                    <w:rPr>
                      <w:bCs/>
                      <w:sz w:val="18"/>
                      <w:szCs w:val="21"/>
                    </w:rPr>
                  </w:pPr>
                  <w:r>
                    <w:rPr>
                      <w:rFonts w:hint="eastAsia"/>
                      <w:bCs/>
                      <w:sz w:val="18"/>
                      <w:szCs w:val="21"/>
                    </w:rPr>
                    <w:t>2</w:t>
                  </w:r>
                </w:p>
              </w:tc>
              <w:tc>
                <w:tcPr>
                  <w:tcW w:w="330" w:type="pct"/>
                  <w:vMerge w:val="continue"/>
                  <w:noWrap/>
                  <w:tcMar>
                    <w:top w:w="0" w:type="dxa"/>
                    <w:left w:w="0" w:type="dxa"/>
                    <w:bottom w:w="0" w:type="dxa"/>
                    <w:right w:w="0" w:type="dxa"/>
                  </w:tcMar>
                  <w:vAlign w:val="center"/>
                </w:tcPr>
                <w:p w14:paraId="4B1EEA4A">
                  <w:pPr>
                    <w:jc w:val="center"/>
                    <w:rPr>
                      <w:sz w:val="18"/>
                      <w:szCs w:val="21"/>
                    </w:rPr>
                  </w:pPr>
                </w:p>
              </w:tc>
              <w:tc>
                <w:tcPr>
                  <w:tcW w:w="1260" w:type="pct"/>
                  <w:noWrap/>
                  <w:tcMar>
                    <w:top w:w="0" w:type="dxa"/>
                    <w:left w:w="0" w:type="dxa"/>
                    <w:bottom w:w="0" w:type="dxa"/>
                    <w:right w:w="0" w:type="dxa"/>
                  </w:tcMar>
                  <w:vAlign w:val="center"/>
                </w:tcPr>
                <w:p w14:paraId="283618D7">
                  <w:pPr>
                    <w:jc w:val="center"/>
                    <w:rPr>
                      <w:sz w:val="18"/>
                      <w:szCs w:val="21"/>
                    </w:rPr>
                  </w:pPr>
                  <w:r>
                    <w:rPr>
                      <w:rFonts w:hint="eastAsia"/>
                      <w:sz w:val="18"/>
                      <w:szCs w:val="21"/>
                    </w:rPr>
                    <w:t>扩建年产交通机械配件8000件（套）、其他机械配件10000件（套）项目</w:t>
                  </w:r>
                </w:p>
              </w:tc>
              <w:tc>
                <w:tcPr>
                  <w:tcW w:w="880" w:type="pct"/>
                  <w:noWrap/>
                  <w:tcMar>
                    <w:top w:w="0" w:type="dxa"/>
                    <w:left w:w="0" w:type="dxa"/>
                    <w:bottom w:w="0" w:type="dxa"/>
                    <w:right w:w="0" w:type="dxa"/>
                  </w:tcMar>
                  <w:vAlign w:val="center"/>
                </w:tcPr>
                <w:p w14:paraId="4CF6B83B">
                  <w:pPr>
                    <w:jc w:val="center"/>
                    <w:rPr>
                      <w:bCs/>
                      <w:sz w:val="18"/>
                      <w:szCs w:val="21"/>
                    </w:rPr>
                  </w:pPr>
                  <w:r>
                    <w:rPr>
                      <w:rFonts w:hint="eastAsia"/>
                      <w:sz w:val="18"/>
                      <w:szCs w:val="21"/>
                    </w:rPr>
                    <w:t>年产交通机械配件8000件（套）、其他机械配件10000件（套）</w:t>
                  </w:r>
                </w:p>
              </w:tc>
              <w:tc>
                <w:tcPr>
                  <w:tcW w:w="1091" w:type="pct"/>
                  <w:noWrap/>
                  <w:tcMar>
                    <w:top w:w="0" w:type="dxa"/>
                    <w:left w:w="0" w:type="dxa"/>
                    <w:bottom w:w="0" w:type="dxa"/>
                    <w:right w:w="0" w:type="dxa"/>
                  </w:tcMar>
                  <w:vAlign w:val="center"/>
                </w:tcPr>
                <w:p w14:paraId="180EEB2D">
                  <w:pPr>
                    <w:jc w:val="center"/>
                    <w:rPr>
                      <w:bCs/>
                      <w:sz w:val="18"/>
                      <w:szCs w:val="21"/>
                    </w:rPr>
                  </w:pPr>
                  <w:r>
                    <w:rPr>
                      <w:rFonts w:hint="eastAsia"/>
                      <w:bCs/>
                      <w:sz w:val="18"/>
                      <w:szCs w:val="21"/>
                    </w:rPr>
                    <w:t>常州市金坛区环境保护局 坛环审[2017]114号2017年3月28日</w:t>
                  </w:r>
                </w:p>
              </w:tc>
              <w:tc>
                <w:tcPr>
                  <w:tcW w:w="1151" w:type="pct"/>
                  <w:noWrap/>
                  <w:tcMar>
                    <w:top w:w="0" w:type="dxa"/>
                    <w:left w:w="0" w:type="dxa"/>
                    <w:bottom w:w="0" w:type="dxa"/>
                    <w:right w:w="0" w:type="dxa"/>
                  </w:tcMar>
                  <w:vAlign w:val="center"/>
                </w:tcPr>
                <w:p w14:paraId="338393E4">
                  <w:pPr>
                    <w:jc w:val="center"/>
                    <w:rPr>
                      <w:bCs/>
                      <w:sz w:val="18"/>
                      <w:szCs w:val="21"/>
                    </w:rPr>
                  </w:pPr>
                  <w:r>
                    <w:rPr>
                      <w:bCs/>
                      <w:sz w:val="18"/>
                      <w:szCs w:val="21"/>
                    </w:rPr>
                    <w:t>2018</w:t>
                  </w:r>
                  <w:r>
                    <w:rPr>
                      <w:rFonts w:hint="eastAsia"/>
                      <w:bCs/>
                      <w:sz w:val="18"/>
                      <w:szCs w:val="21"/>
                    </w:rPr>
                    <w:t>年</w:t>
                  </w:r>
                  <w:r>
                    <w:rPr>
                      <w:bCs/>
                      <w:sz w:val="18"/>
                      <w:szCs w:val="21"/>
                    </w:rPr>
                    <w:t>9</w:t>
                  </w:r>
                  <w:r>
                    <w:rPr>
                      <w:rFonts w:hint="eastAsia"/>
                      <w:bCs/>
                      <w:sz w:val="18"/>
                      <w:szCs w:val="21"/>
                    </w:rPr>
                    <w:t>月</w:t>
                  </w:r>
                  <w:r>
                    <w:rPr>
                      <w:bCs/>
                      <w:sz w:val="18"/>
                      <w:szCs w:val="21"/>
                    </w:rPr>
                    <w:t>19</w:t>
                  </w:r>
                  <w:r>
                    <w:rPr>
                      <w:rFonts w:hint="eastAsia"/>
                      <w:bCs/>
                      <w:sz w:val="18"/>
                      <w:szCs w:val="21"/>
                    </w:rPr>
                    <w:t>日</w:t>
                  </w:r>
                </w:p>
              </w:tc>
            </w:tr>
            <w:tr w14:paraId="1D082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noWrap/>
                  <w:tcMar>
                    <w:top w:w="0" w:type="dxa"/>
                    <w:left w:w="0" w:type="dxa"/>
                    <w:bottom w:w="0" w:type="dxa"/>
                    <w:right w:w="0" w:type="dxa"/>
                  </w:tcMar>
                  <w:vAlign w:val="center"/>
                </w:tcPr>
                <w:p w14:paraId="40CCAD8F">
                  <w:pPr>
                    <w:jc w:val="center"/>
                    <w:rPr>
                      <w:bCs/>
                      <w:sz w:val="18"/>
                      <w:szCs w:val="21"/>
                    </w:rPr>
                  </w:pPr>
                  <w:r>
                    <w:rPr>
                      <w:rFonts w:hint="eastAsia"/>
                      <w:bCs/>
                      <w:sz w:val="18"/>
                      <w:szCs w:val="21"/>
                    </w:rPr>
                    <w:t>3</w:t>
                  </w:r>
                </w:p>
              </w:tc>
              <w:tc>
                <w:tcPr>
                  <w:tcW w:w="330" w:type="pct"/>
                  <w:vMerge w:val="continue"/>
                  <w:noWrap/>
                  <w:tcMar>
                    <w:top w:w="0" w:type="dxa"/>
                    <w:left w:w="0" w:type="dxa"/>
                    <w:bottom w:w="0" w:type="dxa"/>
                    <w:right w:w="0" w:type="dxa"/>
                  </w:tcMar>
                  <w:vAlign w:val="center"/>
                </w:tcPr>
                <w:p w14:paraId="34914911">
                  <w:pPr>
                    <w:jc w:val="center"/>
                    <w:rPr>
                      <w:sz w:val="18"/>
                      <w:szCs w:val="21"/>
                    </w:rPr>
                  </w:pPr>
                </w:p>
              </w:tc>
              <w:tc>
                <w:tcPr>
                  <w:tcW w:w="1260" w:type="pct"/>
                  <w:noWrap/>
                  <w:tcMar>
                    <w:top w:w="0" w:type="dxa"/>
                    <w:left w:w="0" w:type="dxa"/>
                    <w:bottom w:w="0" w:type="dxa"/>
                    <w:right w:w="0" w:type="dxa"/>
                  </w:tcMar>
                  <w:vAlign w:val="center"/>
                </w:tcPr>
                <w:p w14:paraId="5DA283EE">
                  <w:pPr>
                    <w:jc w:val="center"/>
                    <w:rPr>
                      <w:sz w:val="18"/>
                      <w:szCs w:val="21"/>
                    </w:rPr>
                  </w:pPr>
                  <w:r>
                    <w:rPr>
                      <w:rFonts w:hint="eastAsia"/>
                      <w:sz w:val="18"/>
                      <w:szCs w:val="21"/>
                    </w:rPr>
                    <w:t>扩建年产交通机械配件8000件（套）、其他机械配件10000件（套）项目验收后变动环境影响分析</w:t>
                  </w:r>
                </w:p>
              </w:tc>
              <w:tc>
                <w:tcPr>
                  <w:tcW w:w="880" w:type="pct"/>
                  <w:noWrap/>
                  <w:tcMar>
                    <w:top w:w="0" w:type="dxa"/>
                    <w:left w:w="0" w:type="dxa"/>
                    <w:bottom w:w="0" w:type="dxa"/>
                    <w:right w:w="0" w:type="dxa"/>
                  </w:tcMar>
                  <w:vAlign w:val="center"/>
                </w:tcPr>
                <w:p w14:paraId="4F42AA3E">
                  <w:pPr>
                    <w:jc w:val="center"/>
                    <w:rPr>
                      <w:bCs/>
                      <w:sz w:val="18"/>
                      <w:szCs w:val="21"/>
                    </w:rPr>
                  </w:pPr>
                  <w:r>
                    <w:rPr>
                      <w:rFonts w:hint="eastAsia"/>
                      <w:sz w:val="18"/>
                      <w:szCs w:val="21"/>
                    </w:rPr>
                    <w:t>年产交通机械配件8000件（套）、其他机械配件10000件（套）</w:t>
                  </w:r>
                </w:p>
              </w:tc>
              <w:tc>
                <w:tcPr>
                  <w:tcW w:w="1091" w:type="pct"/>
                  <w:noWrap/>
                  <w:tcMar>
                    <w:top w:w="0" w:type="dxa"/>
                    <w:left w:w="0" w:type="dxa"/>
                    <w:bottom w:w="0" w:type="dxa"/>
                    <w:right w:w="0" w:type="dxa"/>
                  </w:tcMar>
                  <w:vAlign w:val="center"/>
                </w:tcPr>
                <w:p w14:paraId="3BCD749F">
                  <w:pPr>
                    <w:jc w:val="center"/>
                    <w:rPr>
                      <w:sz w:val="18"/>
                      <w:szCs w:val="18"/>
                    </w:rPr>
                  </w:pPr>
                  <w:r>
                    <w:rPr>
                      <w:sz w:val="18"/>
                      <w:szCs w:val="18"/>
                    </w:rPr>
                    <w:t>20</w:t>
                  </w:r>
                  <w:r>
                    <w:rPr>
                      <w:rFonts w:hint="eastAsia"/>
                      <w:sz w:val="18"/>
                      <w:szCs w:val="18"/>
                    </w:rPr>
                    <w:t>24</w:t>
                  </w:r>
                  <w:r>
                    <w:rPr>
                      <w:sz w:val="18"/>
                      <w:szCs w:val="18"/>
                    </w:rPr>
                    <w:t>年</w:t>
                  </w:r>
                  <w:r>
                    <w:rPr>
                      <w:rFonts w:hint="eastAsia"/>
                      <w:sz w:val="18"/>
                      <w:szCs w:val="18"/>
                    </w:rPr>
                    <w:t>6</w:t>
                  </w:r>
                  <w:r>
                    <w:rPr>
                      <w:sz w:val="18"/>
                      <w:szCs w:val="18"/>
                    </w:rPr>
                    <w:t>月</w:t>
                  </w:r>
                  <w:r>
                    <w:rPr>
                      <w:rFonts w:hint="eastAsia"/>
                      <w:sz w:val="18"/>
                      <w:szCs w:val="18"/>
                    </w:rPr>
                    <w:t>21</w:t>
                  </w:r>
                  <w:r>
                    <w:rPr>
                      <w:sz w:val="18"/>
                      <w:szCs w:val="18"/>
                    </w:rPr>
                    <w:t>日</w:t>
                  </w:r>
                  <w:r>
                    <w:rPr>
                      <w:rFonts w:hint="eastAsia"/>
                      <w:sz w:val="18"/>
                      <w:szCs w:val="18"/>
                    </w:rPr>
                    <w:t>取得专家审核意见</w:t>
                  </w:r>
                </w:p>
              </w:tc>
              <w:tc>
                <w:tcPr>
                  <w:tcW w:w="1151" w:type="pct"/>
                  <w:noWrap/>
                  <w:tcMar>
                    <w:top w:w="0" w:type="dxa"/>
                    <w:left w:w="0" w:type="dxa"/>
                    <w:bottom w:w="0" w:type="dxa"/>
                    <w:right w:w="0" w:type="dxa"/>
                  </w:tcMar>
                  <w:vAlign w:val="center"/>
                </w:tcPr>
                <w:p w14:paraId="66E2D9B5">
                  <w:pPr>
                    <w:jc w:val="center"/>
                    <w:rPr>
                      <w:bCs/>
                      <w:sz w:val="18"/>
                      <w:szCs w:val="18"/>
                    </w:rPr>
                  </w:pPr>
                  <w:r>
                    <w:rPr>
                      <w:rFonts w:hint="eastAsia"/>
                      <w:bCs/>
                      <w:sz w:val="18"/>
                      <w:szCs w:val="18"/>
                    </w:rPr>
                    <w:t>/</w:t>
                  </w:r>
                </w:p>
              </w:tc>
            </w:tr>
            <w:tr w14:paraId="39D09D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noWrap/>
                  <w:tcMar>
                    <w:top w:w="0" w:type="dxa"/>
                    <w:left w:w="0" w:type="dxa"/>
                    <w:bottom w:w="0" w:type="dxa"/>
                    <w:right w:w="0" w:type="dxa"/>
                  </w:tcMar>
                  <w:vAlign w:val="center"/>
                </w:tcPr>
                <w:p w14:paraId="425602B9">
                  <w:pPr>
                    <w:jc w:val="center"/>
                    <w:rPr>
                      <w:bCs/>
                      <w:sz w:val="18"/>
                      <w:szCs w:val="21"/>
                    </w:rPr>
                  </w:pPr>
                  <w:r>
                    <w:rPr>
                      <w:rFonts w:hint="eastAsia"/>
                      <w:bCs/>
                      <w:sz w:val="18"/>
                      <w:szCs w:val="21"/>
                    </w:rPr>
                    <w:t>4</w:t>
                  </w:r>
                </w:p>
              </w:tc>
              <w:tc>
                <w:tcPr>
                  <w:tcW w:w="330" w:type="pct"/>
                  <w:vMerge w:val="continue"/>
                  <w:noWrap/>
                  <w:tcMar>
                    <w:top w:w="0" w:type="dxa"/>
                    <w:left w:w="0" w:type="dxa"/>
                    <w:bottom w:w="0" w:type="dxa"/>
                    <w:right w:w="0" w:type="dxa"/>
                  </w:tcMar>
                  <w:vAlign w:val="center"/>
                </w:tcPr>
                <w:p w14:paraId="44702A23">
                  <w:pPr>
                    <w:jc w:val="center"/>
                    <w:rPr>
                      <w:bCs/>
                      <w:sz w:val="18"/>
                      <w:szCs w:val="21"/>
                    </w:rPr>
                  </w:pPr>
                </w:p>
              </w:tc>
              <w:tc>
                <w:tcPr>
                  <w:tcW w:w="1260" w:type="pct"/>
                  <w:noWrap/>
                  <w:tcMar>
                    <w:top w:w="0" w:type="dxa"/>
                    <w:left w:w="0" w:type="dxa"/>
                    <w:bottom w:w="0" w:type="dxa"/>
                    <w:right w:w="0" w:type="dxa"/>
                  </w:tcMar>
                  <w:vAlign w:val="center"/>
                </w:tcPr>
                <w:p w14:paraId="63A6AA9A">
                  <w:pPr>
                    <w:jc w:val="center"/>
                    <w:rPr>
                      <w:bCs/>
                      <w:sz w:val="18"/>
                      <w:szCs w:val="21"/>
                    </w:rPr>
                  </w:pPr>
                  <w:r>
                    <w:rPr>
                      <w:bCs/>
                      <w:sz w:val="18"/>
                      <w:szCs w:val="21"/>
                    </w:rPr>
                    <w:t>排污</w:t>
                  </w:r>
                  <w:r>
                    <w:rPr>
                      <w:rFonts w:hint="eastAsia"/>
                      <w:bCs/>
                      <w:sz w:val="18"/>
                      <w:szCs w:val="21"/>
                    </w:rPr>
                    <w:t>许可证</w:t>
                  </w:r>
                </w:p>
              </w:tc>
              <w:tc>
                <w:tcPr>
                  <w:tcW w:w="3123" w:type="pct"/>
                  <w:gridSpan w:val="3"/>
                  <w:noWrap/>
                  <w:tcMar>
                    <w:top w:w="0" w:type="dxa"/>
                    <w:left w:w="0" w:type="dxa"/>
                    <w:bottom w:w="0" w:type="dxa"/>
                    <w:right w:w="0" w:type="dxa"/>
                  </w:tcMar>
                  <w:vAlign w:val="center"/>
                </w:tcPr>
                <w:p w14:paraId="3AE5279F">
                  <w:pPr>
                    <w:jc w:val="center"/>
                    <w:rPr>
                      <w:sz w:val="18"/>
                      <w:szCs w:val="21"/>
                    </w:rPr>
                  </w:pPr>
                  <w:r>
                    <w:rPr>
                      <w:bCs/>
                      <w:sz w:val="18"/>
                      <w:szCs w:val="21"/>
                    </w:rPr>
                    <w:t>于2020年</w:t>
                  </w:r>
                  <w:r>
                    <w:rPr>
                      <w:rFonts w:hint="eastAsia"/>
                      <w:bCs/>
                      <w:sz w:val="18"/>
                      <w:szCs w:val="21"/>
                    </w:rPr>
                    <w:t>4</w:t>
                  </w:r>
                  <w:r>
                    <w:rPr>
                      <w:bCs/>
                      <w:sz w:val="18"/>
                      <w:szCs w:val="21"/>
                    </w:rPr>
                    <w:t>月2</w:t>
                  </w:r>
                  <w:r>
                    <w:rPr>
                      <w:rFonts w:hint="eastAsia"/>
                      <w:bCs/>
                      <w:sz w:val="18"/>
                      <w:szCs w:val="21"/>
                    </w:rPr>
                    <w:t>7</w:t>
                  </w:r>
                  <w:r>
                    <w:rPr>
                      <w:bCs/>
                      <w:sz w:val="18"/>
                      <w:szCs w:val="21"/>
                    </w:rPr>
                    <w:t>日申领了排污许可证，并于202</w:t>
                  </w:r>
                  <w:r>
                    <w:rPr>
                      <w:rFonts w:hint="eastAsia"/>
                      <w:bCs/>
                      <w:sz w:val="18"/>
                      <w:szCs w:val="21"/>
                    </w:rPr>
                    <w:t>5</w:t>
                  </w:r>
                  <w:r>
                    <w:rPr>
                      <w:bCs/>
                      <w:sz w:val="18"/>
                      <w:szCs w:val="21"/>
                    </w:rPr>
                    <w:t>年</w:t>
                  </w:r>
                  <w:r>
                    <w:rPr>
                      <w:rFonts w:hint="eastAsia"/>
                      <w:bCs/>
                      <w:sz w:val="18"/>
                      <w:szCs w:val="21"/>
                    </w:rPr>
                    <w:t>6</w:t>
                  </w:r>
                  <w:r>
                    <w:rPr>
                      <w:bCs/>
                      <w:sz w:val="18"/>
                      <w:szCs w:val="21"/>
                    </w:rPr>
                    <w:t>月</w:t>
                  </w:r>
                  <w:r>
                    <w:rPr>
                      <w:rFonts w:hint="eastAsia"/>
                      <w:bCs/>
                      <w:sz w:val="18"/>
                      <w:szCs w:val="21"/>
                    </w:rPr>
                    <w:t>27</w:t>
                  </w:r>
                  <w:r>
                    <w:rPr>
                      <w:bCs/>
                      <w:sz w:val="18"/>
                      <w:szCs w:val="21"/>
                    </w:rPr>
                    <w:t>日办理了</w:t>
                  </w:r>
                  <w:r>
                    <w:rPr>
                      <w:rFonts w:hint="eastAsia"/>
                      <w:bCs/>
                      <w:sz w:val="18"/>
                      <w:szCs w:val="21"/>
                    </w:rPr>
                    <w:t>变更</w:t>
                  </w:r>
                  <w:r>
                    <w:rPr>
                      <w:bCs/>
                      <w:sz w:val="18"/>
                      <w:szCs w:val="21"/>
                    </w:rPr>
                    <w:t>手续，</w:t>
                  </w:r>
                  <w:r>
                    <w:rPr>
                      <w:rFonts w:hint="eastAsia"/>
                      <w:bCs/>
                      <w:sz w:val="18"/>
                      <w:szCs w:val="21"/>
                    </w:rPr>
                    <w:t>排污登记的</w:t>
                  </w:r>
                  <w:r>
                    <w:rPr>
                      <w:bCs/>
                      <w:sz w:val="18"/>
                      <w:szCs w:val="21"/>
                    </w:rPr>
                    <w:t>登记编号</w:t>
                  </w:r>
                  <w:r>
                    <w:rPr>
                      <w:rFonts w:hint="eastAsia"/>
                      <w:bCs/>
                      <w:sz w:val="18"/>
                      <w:szCs w:val="21"/>
                    </w:rPr>
                    <w:t>：</w:t>
                  </w:r>
                  <w:r>
                    <w:rPr>
                      <w:bCs/>
                      <w:sz w:val="18"/>
                      <w:szCs w:val="21"/>
                    </w:rPr>
                    <w:t>91320413737065634L001X</w:t>
                  </w:r>
                </w:p>
              </w:tc>
            </w:tr>
          </w:tbl>
          <w:p w14:paraId="33949A40">
            <w:pPr>
              <w:pStyle w:val="32"/>
              <w:widowControl w:val="0"/>
              <w:numPr>
                <w:ilvl w:val="0"/>
                <w:numId w:val="10"/>
              </w:numPr>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现有项目生产工艺及产污环节</w:t>
            </w:r>
          </w:p>
          <w:p w14:paraId="0A0D2B27">
            <w:pPr>
              <w:pStyle w:val="32"/>
              <w:widowControl w:val="0"/>
              <w:spacing w:before="0" w:beforeAutospacing="0" w:after="0" w:afterAutospacing="0" w:line="360" w:lineRule="auto"/>
              <w:jc w:val="both"/>
              <w:rPr>
                <w:rFonts w:ascii="Times New Roman" w:hAnsi="Times New Roman"/>
                <w:snapToGrid w:val="0"/>
                <w:kern w:val="2"/>
                <w:sz w:val="21"/>
                <w:szCs w:val="21"/>
                <w:lang w:val="en-US" w:eastAsia="zh-CN"/>
              </w:rPr>
            </w:pPr>
          </w:p>
          <w:p w14:paraId="379F8734">
            <w:pPr>
              <w:pStyle w:val="32"/>
              <w:widowControl w:val="0"/>
              <w:spacing w:before="0" w:beforeAutospacing="0" w:after="0" w:afterAutospacing="0" w:line="360" w:lineRule="auto"/>
              <w:jc w:val="center"/>
              <w:rPr>
                <w:kern w:val="2"/>
                <w:szCs w:val="22"/>
                <w:lang w:val="en-US" w:eastAsia="zh-CN"/>
              </w:rPr>
            </w:pPr>
            <w:r>
              <w:rPr>
                <w:kern w:val="2"/>
                <w:szCs w:val="22"/>
                <w:lang w:val="en-US" w:eastAsia="zh-CN"/>
              </w:rPr>
              <w:drawing>
                <wp:inline distT="0" distB="0" distL="114300" distR="114300">
                  <wp:extent cx="2795270" cy="4658360"/>
                  <wp:effectExtent l="0" t="0" r="508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2795270" cy="4658360"/>
                          </a:xfrm>
                          <a:prstGeom prst="rect">
                            <a:avLst/>
                          </a:prstGeom>
                          <a:noFill/>
                          <a:ln>
                            <a:noFill/>
                          </a:ln>
                        </pic:spPr>
                      </pic:pic>
                    </a:graphicData>
                  </a:graphic>
                </wp:inline>
              </w:drawing>
            </w:r>
          </w:p>
          <w:p w14:paraId="716F06BE">
            <w:pPr>
              <w:pStyle w:val="32"/>
              <w:widowControl w:val="0"/>
              <w:spacing w:before="0" w:beforeAutospacing="0" w:after="0" w:afterAutospacing="0"/>
              <w:ind w:firstLine="422" w:firstLineChars="200"/>
              <w:jc w:val="center"/>
              <w:rPr>
                <w:kern w:val="2"/>
                <w:szCs w:val="22"/>
                <w:lang w:val="en-US" w:eastAsia="zh-CN"/>
              </w:rPr>
            </w:pPr>
            <w:r>
              <w:rPr>
                <w:rFonts w:ascii="Times New Roman" w:hAnsi="Times New Roman"/>
                <w:b/>
                <w:bCs/>
                <w:kern w:val="2"/>
                <w:sz w:val="21"/>
                <w:szCs w:val="21"/>
                <w:lang w:val="en-US" w:eastAsia="zh-CN"/>
              </w:rPr>
              <w:t>图2-</w:t>
            </w:r>
            <w:r>
              <w:rPr>
                <w:rFonts w:hint="eastAsia" w:ascii="Times New Roman" w:hAnsi="Times New Roman"/>
                <w:b/>
                <w:bCs/>
                <w:kern w:val="2"/>
                <w:sz w:val="21"/>
                <w:szCs w:val="21"/>
                <w:lang w:val="en-US" w:eastAsia="zh-CN"/>
              </w:rPr>
              <w:t>4</w:t>
            </w:r>
            <w:r>
              <w:rPr>
                <w:rFonts w:ascii="Times New Roman" w:hAnsi="Times New Roman"/>
                <w:b/>
                <w:bCs/>
                <w:kern w:val="2"/>
                <w:sz w:val="21"/>
                <w:szCs w:val="21"/>
                <w:lang w:val="en-US" w:eastAsia="zh-CN"/>
              </w:rPr>
              <w:t xml:space="preserve"> 现有生产工艺流程图</w:t>
            </w:r>
            <w:r>
              <w:rPr>
                <w:rFonts w:hint="eastAsia" w:ascii="Times New Roman" w:hAnsi="Times New Roman"/>
                <w:b/>
                <w:bCs/>
                <w:kern w:val="2"/>
                <w:sz w:val="21"/>
                <w:szCs w:val="21"/>
                <w:lang w:val="en-US" w:eastAsia="zh-CN"/>
              </w:rPr>
              <w:t>1</w:t>
            </w:r>
          </w:p>
          <w:p w14:paraId="1DF6F12D">
            <w:pPr>
              <w:adjustRightInd w:val="0"/>
              <w:snapToGrid w:val="0"/>
              <w:spacing w:line="360" w:lineRule="auto"/>
              <w:ind w:firstLine="422" w:firstLineChars="200"/>
              <w:rPr>
                <w:kern w:val="0"/>
                <w:szCs w:val="21"/>
              </w:rPr>
            </w:pPr>
            <w:r>
              <w:rPr>
                <w:rFonts w:hint="eastAsia"/>
                <w:b/>
                <w:bCs/>
                <w:szCs w:val="21"/>
              </w:rPr>
              <w:t>热处理</w:t>
            </w:r>
            <w:r>
              <w:rPr>
                <w:szCs w:val="21"/>
              </w:rPr>
              <w:t>：将铸件放入电炉内加热处理，加热温度为</w:t>
            </w:r>
            <w:r>
              <w:rPr>
                <w:rFonts w:hint="eastAsia"/>
                <w:szCs w:val="21"/>
              </w:rPr>
              <w:t>800-900℃，之后自然冷却到室温。热处理工艺为纯加热工艺，加热方式为电加热，铸件表面无油污，铸件材质为钢，加热过程中不会产生有机废气及粉尘。</w:t>
            </w:r>
          </w:p>
          <w:p w14:paraId="4E3A7F96">
            <w:pPr>
              <w:adjustRightInd w:val="0"/>
              <w:snapToGrid w:val="0"/>
              <w:spacing w:line="360" w:lineRule="auto"/>
              <w:ind w:firstLine="422" w:firstLineChars="200"/>
              <w:rPr>
                <w:szCs w:val="21"/>
              </w:rPr>
            </w:pPr>
            <w:r>
              <w:rPr>
                <w:rFonts w:hint="eastAsia"/>
                <w:b/>
                <w:bCs/>
                <w:szCs w:val="21"/>
              </w:rPr>
              <w:t>切割</w:t>
            </w:r>
            <w:r>
              <w:rPr>
                <w:szCs w:val="21"/>
              </w:rPr>
              <w:t>：用锯床将铸件切割成既定的规格尺寸，在此过程中用切削液不断</w:t>
            </w:r>
            <w:r>
              <w:rPr>
                <w:rFonts w:hint="eastAsia"/>
                <w:szCs w:val="21"/>
              </w:rPr>
              <w:t>对工件进行冷却降温，在此过程中产生金属边角料S1，切削液循环使用定期更换，产生废切削液S2。</w:t>
            </w:r>
          </w:p>
          <w:p w14:paraId="5D5092D9">
            <w:pPr>
              <w:adjustRightInd w:val="0"/>
              <w:snapToGrid w:val="0"/>
              <w:spacing w:line="360" w:lineRule="auto"/>
              <w:ind w:firstLine="422" w:firstLineChars="200"/>
              <w:rPr>
                <w:szCs w:val="21"/>
              </w:rPr>
            </w:pPr>
            <w:r>
              <w:rPr>
                <w:rFonts w:hint="eastAsia"/>
                <w:b/>
                <w:bCs/>
                <w:szCs w:val="21"/>
              </w:rPr>
              <w:t>车加工：</w:t>
            </w:r>
            <w:r>
              <w:rPr>
                <w:rFonts w:hint="eastAsia"/>
                <w:szCs w:val="21"/>
              </w:rPr>
              <w:t>用普通车床/立式车床对铸件进行车加工，在此过程中产生金属边角料S3。</w:t>
            </w:r>
          </w:p>
          <w:p w14:paraId="7C5F78FF">
            <w:pPr>
              <w:adjustRightInd w:val="0"/>
              <w:snapToGrid w:val="0"/>
              <w:spacing w:line="360" w:lineRule="auto"/>
              <w:ind w:firstLine="422" w:firstLineChars="200"/>
              <w:rPr>
                <w:b/>
                <w:bCs/>
                <w:szCs w:val="21"/>
              </w:rPr>
            </w:pPr>
            <w:r>
              <w:rPr>
                <w:rFonts w:hint="eastAsia"/>
                <w:b/>
                <w:bCs/>
                <w:szCs w:val="21"/>
              </w:rPr>
              <w:t>钻孔：</w:t>
            </w:r>
            <w:r>
              <w:rPr>
                <w:rFonts w:hint="eastAsia"/>
                <w:szCs w:val="21"/>
              </w:rPr>
              <w:t>用钻床对铸件进行打孔，钻孔过程中用切削液不断对工件进行冷却降温，在此过程中产生金属边角料S4，切削液循环使用定期更换，产生废切削液S5。</w:t>
            </w:r>
          </w:p>
          <w:p w14:paraId="19C498B0">
            <w:pPr>
              <w:adjustRightInd w:val="0"/>
              <w:snapToGrid w:val="0"/>
              <w:spacing w:line="360" w:lineRule="auto"/>
              <w:ind w:firstLine="422" w:firstLineChars="200"/>
              <w:rPr>
                <w:szCs w:val="21"/>
              </w:rPr>
            </w:pPr>
            <w:r>
              <w:rPr>
                <w:rFonts w:hint="eastAsia"/>
                <w:b/>
                <w:bCs/>
                <w:szCs w:val="21"/>
              </w:rPr>
              <w:t>铣加工：</w:t>
            </w:r>
            <w:r>
              <w:rPr>
                <w:rFonts w:hint="eastAsia"/>
                <w:szCs w:val="21"/>
              </w:rPr>
              <w:t>用铣床对铸件进行铣加工，在此过程中产生金属边角料S6。</w:t>
            </w:r>
          </w:p>
          <w:p w14:paraId="04061740">
            <w:pPr>
              <w:adjustRightInd w:val="0"/>
              <w:snapToGrid w:val="0"/>
              <w:spacing w:line="360" w:lineRule="auto"/>
              <w:ind w:firstLine="422" w:firstLineChars="200"/>
              <w:rPr>
                <w:b/>
                <w:bCs/>
                <w:szCs w:val="21"/>
              </w:rPr>
            </w:pPr>
            <w:r>
              <w:rPr>
                <w:rFonts w:hint="eastAsia"/>
                <w:b/>
                <w:bCs/>
                <w:szCs w:val="21"/>
              </w:rPr>
              <w:t>精加工：</w:t>
            </w:r>
            <w:r>
              <w:rPr>
                <w:rFonts w:hint="eastAsia"/>
                <w:szCs w:val="21"/>
              </w:rPr>
              <w:t>用数控车床对铸件进行精加工，在此过程中产生金属边角料S7。</w:t>
            </w:r>
          </w:p>
          <w:p w14:paraId="5F02C6F2">
            <w:pPr>
              <w:adjustRightInd w:val="0"/>
              <w:snapToGrid w:val="0"/>
              <w:spacing w:line="360" w:lineRule="auto"/>
              <w:ind w:firstLine="422" w:firstLineChars="200"/>
              <w:rPr>
                <w:szCs w:val="21"/>
              </w:rPr>
            </w:pPr>
            <w:r>
              <w:rPr>
                <w:rFonts w:hint="eastAsia"/>
                <w:b/>
                <w:bCs/>
                <w:szCs w:val="21"/>
              </w:rPr>
              <w:t>抛丸：</w:t>
            </w:r>
            <w:r>
              <w:rPr>
                <w:rFonts w:hint="eastAsia"/>
                <w:szCs w:val="21"/>
              </w:rPr>
              <w:t>将钢管置入抛丸机内进行抛丸处理。抛丸是利用离心力的作用，使高速抛出的钢丸撞击工件表面去除表面氧化皮等杂质提高外观质量，在此过程中产生抛丸粉尘G1和金属屑S8。</w:t>
            </w:r>
          </w:p>
          <w:p w14:paraId="05FDC009">
            <w:pPr>
              <w:pStyle w:val="115"/>
              <w:spacing w:line="360" w:lineRule="auto"/>
              <w:ind w:firstLine="422" w:firstLineChars="200"/>
              <w:rPr>
                <w:sz w:val="24"/>
              </w:rPr>
            </w:pPr>
            <w:r>
              <w:rPr>
                <w:rFonts w:hint="eastAsia"/>
                <w:b/>
                <w:bCs/>
                <w:szCs w:val="21"/>
              </w:rPr>
              <w:t>擦洗：</w:t>
            </w:r>
            <w:r>
              <w:rPr>
                <w:rFonts w:hint="eastAsia"/>
                <w:szCs w:val="21"/>
              </w:rPr>
              <w:t>用棉布蘸取酒精对表面处理后的铸件进行擦拭干净，在此过程中酒精挥发产生有机废气G2,同时棉布擦洗过程中产生废棉花S9。</w:t>
            </w:r>
          </w:p>
          <w:p w14:paraId="62D238E5">
            <w:pPr>
              <w:adjustRightInd w:val="0"/>
              <w:snapToGrid w:val="0"/>
              <w:spacing w:line="360" w:lineRule="auto"/>
              <w:ind w:firstLine="422" w:firstLineChars="200"/>
              <w:rPr>
                <w:b/>
                <w:bCs/>
                <w:szCs w:val="21"/>
              </w:rPr>
            </w:pPr>
            <w:r>
              <w:rPr>
                <w:rFonts w:hint="eastAsia"/>
                <w:b/>
                <w:bCs/>
                <w:szCs w:val="21"/>
              </w:rPr>
              <w:t>调漆：</w:t>
            </w:r>
            <w:r>
              <w:rPr>
                <w:rFonts w:hint="eastAsia"/>
                <w:szCs w:val="21"/>
              </w:rPr>
              <w:t>将水性漆和环氧固化剂在喷漆房内混合并搅拌均匀，调漆方式为采用搅拌棒拌匀的方式，配比为水性漆：固化剂以2:1的方式配比，调漆时间约300h/a,调漆过程中产生调漆废气G3。</w:t>
            </w:r>
          </w:p>
          <w:p w14:paraId="160876EE">
            <w:pPr>
              <w:adjustRightInd w:val="0"/>
              <w:snapToGrid w:val="0"/>
              <w:spacing w:line="360" w:lineRule="auto"/>
              <w:ind w:firstLine="422" w:firstLineChars="200"/>
              <w:rPr>
                <w:szCs w:val="21"/>
              </w:rPr>
            </w:pPr>
            <w:r>
              <w:rPr>
                <w:rFonts w:hint="eastAsia"/>
                <w:b/>
                <w:bCs/>
                <w:szCs w:val="21"/>
              </w:rPr>
              <w:t>喷漆：</w:t>
            </w:r>
            <w:r>
              <w:rPr>
                <w:rFonts w:hint="eastAsia"/>
                <w:szCs w:val="21"/>
              </w:rPr>
              <w:t>擦洗干净的铸件经过悬挂链(0.3m/min)送入到密闭喷漆房内，喷漆房内设1台水帘喷漆机，用喷枪将悬挂链输送来的产品按25</w:t>
            </w:r>
            <w:r>
              <w:rPr>
                <w:szCs w:val="21"/>
              </w:rPr>
              <w:t>μ</w:t>
            </w:r>
            <w:r>
              <w:rPr>
                <w:rFonts w:hint="eastAsia"/>
                <w:szCs w:val="21"/>
              </w:rPr>
              <w:t>m厚度进行人工喷漆，着漆率80%，在此过程中产生喷漆废气G4。喷漆时未喷到产品上的油漆(漆雾)随着供、排气装置形成的气流在喷漆房内漂浮，用加入油漆凝集剂的水帘除漆雾，水帘除漆雾水循环使用不外排(无水帘废液产生)，定期打捞水槽内漆渣，在此过程中产生漆渣S10，同时本项目不设喷枪清洗工序。</w:t>
            </w:r>
          </w:p>
          <w:p w14:paraId="5CB9DFA5">
            <w:pPr>
              <w:adjustRightInd w:val="0"/>
              <w:snapToGrid w:val="0"/>
              <w:spacing w:line="360" w:lineRule="auto"/>
              <w:ind w:firstLine="422" w:firstLineChars="200"/>
              <w:rPr>
                <w:szCs w:val="21"/>
              </w:rPr>
            </w:pPr>
            <w:r>
              <w:rPr>
                <w:rFonts w:hint="eastAsia"/>
                <w:b/>
                <w:bCs/>
                <w:szCs w:val="21"/>
              </w:rPr>
              <w:t>烘干：</w:t>
            </w:r>
            <w:r>
              <w:rPr>
                <w:rFonts w:hint="eastAsia"/>
                <w:szCs w:val="21"/>
              </w:rPr>
              <w:t>喷漆完成的铸件在密闭喷漆房内经过悬挂链(0.3m/min)烘干，烘干温度为50-100℃,烘干方式为电加热，在此过程中产生烘干废气G5。</w:t>
            </w:r>
          </w:p>
          <w:p w14:paraId="44275AE0">
            <w:pPr>
              <w:adjustRightInd w:val="0"/>
              <w:snapToGrid w:val="0"/>
              <w:spacing w:line="360" w:lineRule="auto"/>
              <w:ind w:firstLine="422" w:firstLineChars="200"/>
              <w:rPr>
                <w:szCs w:val="21"/>
              </w:rPr>
            </w:pPr>
            <w:r>
              <w:rPr>
                <w:rFonts w:hint="eastAsia"/>
                <w:b/>
                <w:bCs/>
                <w:szCs w:val="21"/>
              </w:rPr>
              <w:t>组装：</w:t>
            </w:r>
            <w:r>
              <w:rPr>
                <w:rFonts w:hint="eastAsia"/>
                <w:szCs w:val="21"/>
              </w:rPr>
              <w:t>将螺丝、螺母、垫圈、紧固件等零部件人工组装进铸件内即为成品。</w:t>
            </w:r>
          </w:p>
          <w:p w14:paraId="197360B2">
            <w:pPr>
              <w:adjustRightInd w:val="0"/>
              <w:snapToGrid w:val="0"/>
              <w:spacing w:line="360" w:lineRule="auto"/>
              <w:ind w:firstLine="422" w:firstLineChars="200"/>
              <w:rPr>
                <w:szCs w:val="21"/>
              </w:rPr>
            </w:pPr>
            <w:r>
              <w:rPr>
                <w:rFonts w:hint="eastAsia"/>
                <w:b/>
                <w:bCs/>
                <w:szCs w:val="21"/>
              </w:rPr>
              <w:t>包装：</w:t>
            </w:r>
            <w:r>
              <w:rPr>
                <w:rFonts w:hint="eastAsia"/>
                <w:szCs w:val="21"/>
              </w:rPr>
              <w:t>用包装材料对加工好的成品进行包装，随后入库。</w:t>
            </w:r>
          </w:p>
          <w:p w14:paraId="23C20492">
            <w:pPr>
              <w:pStyle w:val="32"/>
              <w:widowControl w:val="0"/>
              <w:spacing w:before="0" w:beforeAutospacing="0" w:after="0" w:afterAutospacing="0" w:line="360" w:lineRule="auto"/>
              <w:ind w:firstLine="420" w:firstLineChars="20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drawing>
                <wp:inline distT="0" distB="0" distL="114300" distR="114300">
                  <wp:extent cx="2639695" cy="3588385"/>
                  <wp:effectExtent l="0" t="0" r="825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2639695" cy="3588385"/>
                          </a:xfrm>
                          <a:prstGeom prst="rect">
                            <a:avLst/>
                          </a:prstGeom>
                          <a:noFill/>
                          <a:ln>
                            <a:noFill/>
                          </a:ln>
                        </pic:spPr>
                      </pic:pic>
                    </a:graphicData>
                  </a:graphic>
                </wp:inline>
              </w:drawing>
            </w:r>
          </w:p>
          <w:p w14:paraId="59939F42">
            <w:pPr>
              <w:pStyle w:val="32"/>
              <w:widowControl w:val="0"/>
              <w:spacing w:before="0" w:beforeAutospacing="0" w:after="0" w:afterAutospacing="0"/>
              <w:ind w:firstLine="422" w:firstLineChars="200"/>
              <w:jc w:val="center"/>
              <w:rPr>
                <w:rFonts w:ascii="Times New Roman" w:hAnsi="Times New Roman"/>
                <w:b/>
                <w:bCs/>
                <w:kern w:val="2"/>
                <w:sz w:val="21"/>
                <w:szCs w:val="21"/>
                <w:lang w:val="en-US" w:eastAsia="zh-CN"/>
              </w:rPr>
            </w:pPr>
            <w:r>
              <w:rPr>
                <w:rFonts w:ascii="Times New Roman" w:hAnsi="Times New Roman"/>
                <w:b/>
                <w:bCs/>
                <w:kern w:val="2"/>
                <w:sz w:val="21"/>
                <w:szCs w:val="21"/>
                <w:lang w:val="en-US" w:eastAsia="zh-CN"/>
              </w:rPr>
              <w:t>图2-</w:t>
            </w:r>
            <w:r>
              <w:rPr>
                <w:rFonts w:hint="eastAsia" w:ascii="Times New Roman" w:hAnsi="Times New Roman"/>
                <w:b/>
                <w:bCs/>
                <w:kern w:val="2"/>
                <w:sz w:val="21"/>
                <w:szCs w:val="21"/>
                <w:lang w:val="en-US" w:eastAsia="zh-CN"/>
              </w:rPr>
              <w:t>5</w:t>
            </w:r>
            <w:r>
              <w:rPr>
                <w:rFonts w:ascii="Times New Roman" w:hAnsi="Times New Roman"/>
                <w:b/>
                <w:bCs/>
                <w:kern w:val="2"/>
                <w:sz w:val="21"/>
                <w:szCs w:val="21"/>
                <w:lang w:val="en-US" w:eastAsia="zh-CN"/>
              </w:rPr>
              <w:t xml:space="preserve"> 现有生产工艺流程图</w:t>
            </w:r>
            <w:r>
              <w:rPr>
                <w:rFonts w:hint="eastAsia" w:ascii="Times New Roman" w:hAnsi="Times New Roman"/>
                <w:b/>
                <w:bCs/>
                <w:kern w:val="2"/>
                <w:sz w:val="21"/>
                <w:szCs w:val="21"/>
                <w:lang w:val="en-US" w:eastAsia="zh-CN"/>
              </w:rPr>
              <w:t>2</w:t>
            </w:r>
          </w:p>
          <w:p w14:paraId="121FCB3A">
            <w:pPr>
              <w:spacing w:line="360" w:lineRule="auto"/>
              <w:ind w:firstLine="422" w:firstLineChars="200"/>
              <w:rPr>
                <w:b/>
              </w:rPr>
            </w:pPr>
            <w:r>
              <w:rPr>
                <w:b/>
              </w:rPr>
              <w:t>工艺流程图简述：</w:t>
            </w:r>
          </w:p>
          <w:p w14:paraId="1572C418">
            <w:pPr>
              <w:adjustRightInd w:val="0"/>
              <w:snapToGrid w:val="0"/>
              <w:spacing w:line="360" w:lineRule="auto"/>
              <w:ind w:firstLine="420" w:firstLineChars="200"/>
              <w:rPr>
                <w:bCs/>
                <w:szCs w:val="21"/>
              </w:rPr>
            </w:pPr>
            <w:r>
              <w:rPr>
                <w:bCs/>
                <w:szCs w:val="21"/>
              </w:rPr>
              <w:t xml:space="preserve">切割、车加工、钻孔、铣加工、精加工、组装、包装与交通机械配件生产工艺一致。 </w:t>
            </w:r>
          </w:p>
          <w:p w14:paraId="4CC51833">
            <w:pPr>
              <w:adjustRightInd w:val="0"/>
              <w:snapToGrid w:val="0"/>
              <w:spacing w:line="360" w:lineRule="auto"/>
              <w:ind w:firstLine="422" w:firstLineChars="200"/>
              <w:rPr>
                <w:bCs/>
                <w:szCs w:val="21"/>
              </w:rPr>
            </w:pPr>
            <w:r>
              <w:rPr>
                <w:b/>
                <w:szCs w:val="21"/>
              </w:rPr>
              <w:t>滚齿</w:t>
            </w:r>
            <w:r>
              <w:rPr>
                <w:rFonts w:hint="eastAsia"/>
                <w:b/>
                <w:szCs w:val="21"/>
              </w:rPr>
              <w:t>：</w:t>
            </w:r>
            <w:r>
              <w:rPr>
                <w:bCs/>
                <w:szCs w:val="21"/>
              </w:rPr>
              <w:t>将处理好的铸件放入滚齿机上，通过滚齿转动，滚刀刀齿在一系列位置上的包络线就形成了工件的渐开线齿形，随着滚刀的垂直进给，即可滚切出所需的渐开线齿廓，在此过程中产生金属边角料S1</w:t>
            </w:r>
            <w:r>
              <w:rPr>
                <w:rFonts w:hint="eastAsia"/>
                <w:bCs/>
                <w:szCs w:val="21"/>
              </w:rPr>
              <w:t>6</w:t>
            </w:r>
            <w:r>
              <w:rPr>
                <w:bCs/>
                <w:szCs w:val="21"/>
              </w:rPr>
              <w:t xml:space="preserve">。 </w:t>
            </w:r>
          </w:p>
          <w:p w14:paraId="1F7D1DEB">
            <w:pPr>
              <w:widowControl/>
              <w:spacing w:line="360" w:lineRule="auto"/>
              <w:ind w:firstLine="422" w:firstLineChars="200"/>
              <w:jc w:val="left"/>
              <w:rPr>
                <w:color w:val="000000"/>
                <w:kern w:val="0"/>
                <w:szCs w:val="21"/>
              </w:rPr>
            </w:pPr>
            <w:r>
              <w:rPr>
                <w:b/>
                <w:szCs w:val="21"/>
              </w:rPr>
              <w:t>拉槽</w:t>
            </w:r>
            <w:r>
              <w:rPr>
                <w:rFonts w:hint="eastAsia"/>
                <w:b/>
                <w:szCs w:val="21"/>
              </w:rPr>
              <w:t>：</w:t>
            </w:r>
            <w:r>
              <w:rPr>
                <w:bCs/>
                <w:szCs w:val="21"/>
              </w:rPr>
              <w:t>用拉床对铸件内表面进行拉削，在此过程中产生金属边角料</w:t>
            </w:r>
            <w:r>
              <w:rPr>
                <w:rFonts w:hint="eastAsia"/>
                <w:bCs/>
                <w:szCs w:val="21"/>
              </w:rPr>
              <w:t>S</w:t>
            </w:r>
            <w:r>
              <w:rPr>
                <w:bCs/>
                <w:szCs w:val="21"/>
              </w:rPr>
              <w:t>17。</w:t>
            </w:r>
          </w:p>
          <w:p w14:paraId="285D2ABD">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3、现有项目生产设备情况</w:t>
            </w:r>
          </w:p>
          <w:p w14:paraId="1D1F80A7">
            <w:pPr>
              <w:adjustRightInd w:val="0"/>
              <w:snapToGrid w:val="0"/>
              <w:spacing w:line="360" w:lineRule="auto"/>
              <w:ind w:firstLine="420" w:firstLineChars="200"/>
              <w:rPr>
                <w:bCs/>
                <w:szCs w:val="21"/>
              </w:rPr>
            </w:pPr>
            <w:r>
              <w:rPr>
                <w:rFonts w:hint="eastAsia"/>
                <w:bCs/>
                <w:szCs w:val="21"/>
              </w:rPr>
              <w:t>详见上</w:t>
            </w:r>
            <w:r>
              <w:rPr>
                <w:bCs/>
                <w:szCs w:val="21"/>
              </w:rPr>
              <w:t>表2-</w:t>
            </w:r>
            <w:r>
              <w:rPr>
                <w:rFonts w:hint="eastAsia"/>
                <w:bCs/>
                <w:szCs w:val="21"/>
              </w:rPr>
              <w:t>3</w:t>
            </w:r>
            <w:r>
              <w:rPr>
                <w:bCs/>
                <w:szCs w:val="21"/>
              </w:rPr>
              <w:t xml:space="preserve"> 项目主要生产设备表</w:t>
            </w:r>
            <w:r>
              <w:rPr>
                <w:rFonts w:hint="eastAsia"/>
                <w:bCs/>
                <w:szCs w:val="21"/>
              </w:rPr>
              <w:t>。</w:t>
            </w:r>
          </w:p>
          <w:p w14:paraId="5723B95F">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4、现有项目原辅材料使用</w:t>
            </w:r>
            <w:r>
              <w:rPr>
                <w:rFonts w:hint="eastAsia" w:ascii="Times New Roman" w:hAnsi="Times New Roman"/>
                <w:b/>
                <w:bCs/>
                <w:snapToGrid w:val="0"/>
                <w:kern w:val="2"/>
                <w:sz w:val="21"/>
                <w:szCs w:val="21"/>
                <w:lang w:val="en-US" w:eastAsia="zh-CN"/>
              </w:rPr>
              <w:t>情况</w:t>
            </w:r>
          </w:p>
          <w:p w14:paraId="22D93326">
            <w:pPr>
              <w:adjustRightInd w:val="0"/>
              <w:snapToGrid w:val="0"/>
              <w:spacing w:line="360" w:lineRule="auto"/>
              <w:ind w:firstLine="420" w:firstLineChars="200"/>
              <w:rPr>
                <w:bCs/>
                <w:szCs w:val="21"/>
              </w:rPr>
            </w:pPr>
            <w:r>
              <w:rPr>
                <w:rFonts w:hint="eastAsia"/>
                <w:bCs/>
                <w:szCs w:val="21"/>
              </w:rPr>
              <w:t>详见上表2-4 主要原辅材料表。</w:t>
            </w:r>
          </w:p>
          <w:p w14:paraId="72120935">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5、</w:t>
            </w:r>
            <w:r>
              <w:rPr>
                <w:rFonts w:hint="eastAsia" w:ascii="Times New Roman" w:hAnsi="Times New Roman"/>
                <w:b/>
                <w:bCs/>
                <w:snapToGrid w:val="0"/>
                <w:kern w:val="2"/>
                <w:sz w:val="21"/>
                <w:szCs w:val="21"/>
                <w:lang w:val="en-US" w:eastAsia="zh-CN"/>
              </w:rPr>
              <w:t>现有项目</w:t>
            </w:r>
            <w:r>
              <w:rPr>
                <w:rFonts w:ascii="Times New Roman" w:hAnsi="Times New Roman"/>
                <w:b/>
                <w:bCs/>
                <w:snapToGrid w:val="0"/>
                <w:kern w:val="2"/>
                <w:sz w:val="21"/>
                <w:szCs w:val="21"/>
                <w:lang w:val="en-US" w:eastAsia="zh-CN"/>
              </w:rPr>
              <w:t>污染物排放达标性分析</w:t>
            </w:r>
          </w:p>
          <w:p w14:paraId="14FCF878">
            <w:pPr>
              <w:tabs>
                <w:tab w:val="left" w:pos="840"/>
              </w:tabs>
              <w:adjustRightInd w:val="0"/>
              <w:snapToGrid w:val="0"/>
              <w:spacing w:line="360" w:lineRule="auto"/>
              <w:ind w:firstLine="422" w:firstLineChars="200"/>
              <w:rPr>
                <w:b/>
                <w:bCs/>
                <w:szCs w:val="21"/>
              </w:rPr>
            </w:pPr>
            <w:r>
              <w:rPr>
                <w:rFonts w:hint="eastAsia"/>
                <w:b/>
                <w:bCs/>
                <w:szCs w:val="21"/>
              </w:rPr>
              <w:t>（1）现有</w:t>
            </w:r>
            <w:r>
              <w:rPr>
                <w:b/>
                <w:bCs/>
                <w:szCs w:val="21"/>
              </w:rPr>
              <w:t>项目污染物排放清单详见下表：</w:t>
            </w:r>
          </w:p>
          <w:p w14:paraId="778BB0F0">
            <w:pPr>
              <w:widowControl/>
              <w:jc w:val="center"/>
              <w:rPr>
                <w:b/>
                <w:bCs/>
                <w:szCs w:val="21"/>
              </w:rPr>
            </w:pPr>
            <w:r>
              <w:rPr>
                <w:b/>
                <w:bCs/>
                <w:szCs w:val="21"/>
              </w:rPr>
              <w:t xml:space="preserve">表2-8 </w:t>
            </w:r>
            <w:r>
              <w:rPr>
                <w:rFonts w:hint="eastAsia"/>
                <w:b/>
                <w:bCs/>
                <w:szCs w:val="21"/>
              </w:rPr>
              <w:t>现有</w:t>
            </w:r>
            <w:r>
              <w:rPr>
                <w:b/>
                <w:bCs/>
                <w:szCs w:val="21"/>
              </w:rPr>
              <w:t>项目污染物产生情况及防治措施一览表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7"/>
              <w:gridCol w:w="249"/>
              <w:gridCol w:w="883"/>
              <w:gridCol w:w="1318"/>
              <w:gridCol w:w="2191"/>
              <w:gridCol w:w="2221"/>
              <w:gridCol w:w="1050"/>
            </w:tblGrid>
            <w:tr w14:paraId="11585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noWrap/>
                  <w:vAlign w:val="center"/>
                </w:tcPr>
                <w:p w14:paraId="01B7C510">
                  <w:pPr>
                    <w:jc w:val="center"/>
                    <w:rPr>
                      <w:b/>
                      <w:szCs w:val="21"/>
                    </w:rPr>
                  </w:pPr>
                  <w:r>
                    <w:rPr>
                      <w:b/>
                      <w:szCs w:val="21"/>
                    </w:rPr>
                    <w:t>序号</w:t>
                  </w:r>
                </w:p>
              </w:tc>
              <w:tc>
                <w:tcPr>
                  <w:tcW w:w="691" w:type="pct"/>
                  <w:gridSpan w:val="2"/>
                  <w:noWrap/>
                  <w:vAlign w:val="center"/>
                </w:tcPr>
                <w:p w14:paraId="5D8EF1DC">
                  <w:pPr>
                    <w:jc w:val="center"/>
                    <w:rPr>
                      <w:b/>
                      <w:szCs w:val="21"/>
                    </w:rPr>
                  </w:pPr>
                  <w:r>
                    <w:rPr>
                      <w:b/>
                      <w:szCs w:val="21"/>
                    </w:rPr>
                    <w:t>污染源</w:t>
                  </w:r>
                </w:p>
              </w:tc>
              <w:tc>
                <w:tcPr>
                  <w:tcW w:w="805" w:type="pct"/>
                  <w:noWrap/>
                  <w:vAlign w:val="center"/>
                </w:tcPr>
                <w:p w14:paraId="73FD3242">
                  <w:pPr>
                    <w:jc w:val="center"/>
                    <w:rPr>
                      <w:b/>
                      <w:szCs w:val="21"/>
                    </w:rPr>
                  </w:pPr>
                  <w:r>
                    <w:rPr>
                      <w:b/>
                      <w:szCs w:val="21"/>
                    </w:rPr>
                    <w:t>污染物名称</w:t>
                  </w:r>
                </w:p>
              </w:tc>
              <w:tc>
                <w:tcPr>
                  <w:tcW w:w="1337" w:type="pct"/>
                  <w:noWrap/>
                  <w:vAlign w:val="center"/>
                </w:tcPr>
                <w:p w14:paraId="7AF784EC">
                  <w:pPr>
                    <w:jc w:val="center"/>
                    <w:rPr>
                      <w:b/>
                      <w:szCs w:val="21"/>
                    </w:rPr>
                  </w:pPr>
                  <w:r>
                    <w:rPr>
                      <w:rFonts w:hint="eastAsia"/>
                      <w:b/>
                      <w:szCs w:val="21"/>
                    </w:rPr>
                    <w:t>环评、验收</w:t>
                  </w:r>
                  <w:r>
                    <w:rPr>
                      <w:b/>
                      <w:szCs w:val="21"/>
                    </w:rPr>
                    <w:t>治理措施</w:t>
                  </w:r>
                </w:p>
              </w:tc>
              <w:tc>
                <w:tcPr>
                  <w:tcW w:w="1355" w:type="pct"/>
                  <w:noWrap/>
                  <w:vAlign w:val="center"/>
                </w:tcPr>
                <w:p w14:paraId="5B68CE53">
                  <w:pPr>
                    <w:jc w:val="center"/>
                    <w:rPr>
                      <w:b/>
                      <w:szCs w:val="21"/>
                    </w:rPr>
                  </w:pPr>
                  <w:r>
                    <w:rPr>
                      <w:rFonts w:hint="eastAsia"/>
                      <w:b/>
                      <w:szCs w:val="21"/>
                    </w:rPr>
                    <w:t>验后实际治理措施</w:t>
                  </w:r>
                </w:p>
              </w:tc>
              <w:tc>
                <w:tcPr>
                  <w:tcW w:w="641" w:type="pct"/>
                  <w:noWrap/>
                  <w:vAlign w:val="center"/>
                </w:tcPr>
                <w:p w14:paraId="7E303B6A">
                  <w:pPr>
                    <w:jc w:val="center"/>
                    <w:rPr>
                      <w:b/>
                      <w:szCs w:val="21"/>
                    </w:rPr>
                  </w:pPr>
                  <w:r>
                    <w:rPr>
                      <w:rFonts w:hint="eastAsia"/>
                      <w:b/>
                      <w:szCs w:val="21"/>
                    </w:rPr>
                    <w:t>备注</w:t>
                  </w:r>
                </w:p>
              </w:tc>
            </w:tr>
            <w:tr w14:paraId="1EFC4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 w:type="pct"/>
                  <w:vMerge w:val="restart"/>
                  <w:noWrap/>
                  <w:vAlign w:val="center"/>
                </w:tcPr>
                <w:p w14:paraId="217620CE">
                  <w:pPr>
                    <w:jc w:val="center"/>
                    <w:rPr>
                      <w:b/>
                      <w:sz w:val="18"/>
                      <w:szCs w:val="18"/>
                    </w:rPr>
                  </w:pPr>
                  <w:r>
                    <w:rPr>
                      <w:bCs/>
                      <w:sz w:val="18"/>
                      <w:szCs w:val="18"/>
                    </w:rPr>
                    <w:t>1</w:t>
                  </w:r>
                </w:p>
              </w:tc>
              <w:tc>
                <w:tcPr>
                  <w:tcW w:w="152" w:type="pct"/>
                  <w:vMerge w:val="restart"/>
                  <w:noWrap/>
                  <w:vAlign w:val="center"/>
                </w:tcPr>
                <w:p w14:paraId="717F2D91">
                  <w:pPr>
                    <w:jc w:val="center"/>
                    <w:rPr>
                      <w:bCs/>
                      <w:sz w:val="18"/>
                      <w:szCs w:val="18"/>
                    </w:rPr>
                  </w:pPr>
                  <w:r>
                    <w:rPr>
                      <w:bCs/>
                      <w:sz w:val="18"/>
                      <w:szCs w:val="18"/>
                    </w:rPr>
                    <w:t>废气</w:t>
                  </w:r>
                </w:p>
              </w:tc>
              <w:tc>
                <w:tcPr>
                  <w:tcW w:w="539" w:type="pct"/>
                  <w:noWrap/>
                  <w:vAlign w:val="center"/>
                </w:tcPr>
                <w:p w14:paraId="7F347223">
                  <w:pPr>
                    <w:topLinePunct/>
                    <w:adjustRightInd w:val="0"/>
                    <w:snapToGrid w:val="0"/>
                    <w:jc w:val="center"/>
                    <w:rPr>
                      <w:sz w:val="18"/>
                      <w:szCs w:val="18"/>
                    </w:rPr>
                  </w:pPr>
                  <w:r>
                    <w:rPr>
                      <w:snapToGrid w:val="0"/>
                      <w:sz w:val="18"/>
                      <w:szCs w:val="18"/>
                    </w:rPr>
                    <w:t>抛丸粉尘</w:t>
                  </w:r>
                </w:p>
              </w:tc>
              <w:tc>
                <w:tcPr>
                  <w:tcW w:w="805" w:type="pct"/>
                  <w:noWrap/>
                  <w:vAlign w:val="center"/>
                </w:tcPr>
                <w:p w14:paraId="0657722E">
                  <w:pPr>
                    <w:jc w:val="center"/>
                    <w:rPr>
                      <w:sz w:val="18"/>
                      <w:szCs w:val="18"/>
                    </w:rPr>
                  </w:pPr>
                  <w:r>
                    <w:rPr>
                      <w:kern w:val="0"/>
                      <w:sz w:val="18"/>
                      <w:szCs w:val="18"/>
                    </w:rPr>
                    <w:t>颗粒物</w:t>
                  </w:r>
                </w:p>
              </w:tc>
              <w:tc>
                <w:tcPr>
                  <w:tcW w:w="1337" w:type="pct"/>
                  <w:noWrap/>
                  <w:vAlign w:val="center"/>
                </w:tcPr>
                <w:p w14:paraId="2B45F725">
                  <w:pPr>
                    <w:topLinePunct/>
                    <w:adjustRightInd w:val="0"/>
                    <w:snapToGrid w:val="0"/>
                    <w:jc w:val="center"/>
                    <w:rPr>
                      <w:sz w:val="18"/>
                      <w:szCs w:val="18"/>
                    </w:rPr>
                  </w:pPr>
                  <w:r>
                    <w:rPr>
                      <w:rFonts w:hint="eastAsia"/>
                      <w:sz w:val="18"/>
                      <w:szCs w:val="18"/>
                    </w:rPr>
                    <w:t>收集后经布袋除尘器处理后通过15米高排气筒DA001排放</w:t>
                  </w:r>
                </w:p>
              </w:tc>
              <w:tc>
                <w:tcPr>
                  <w:tcW w:w="2220" w:type="dxa"/>
                  <w:noWrap/>
                  <w:vAlign w:val="center"/>
                </w:tcPr>
                <w:p w14:paraId="755C0F81">
                  <w:pPr>
                    <w:topLinePunct/>
                    <w:adjustRightInd w:val="0"/>
                    <w:snapToGrid w:val="0"/>
                    <w:jc w:val="center"/>
                    <w:rPr>
                      <w:sz w:val="18"/>
                      <w:szCs w:val="18"/>
                    </w:rPr>
                  </w:pPr>
                  <w:r>
                    <w:rPr>
                      <w:rFonts w:hint="eastAsia"/>
                      <w:sz w:val="18"/>
                      <w:szCs w:val="18"/>
                    </w:rPr>
                    <w:t>收集后经布袋除尘器处理后通过15米高排气筒DA001排放</w:t>
                  </w:r>
                </w:p>
              </w:tc>
              <w:tc>
                <w:tcPr>
                  <w:tcW w:w="641" w:type="pct"/>
                  <w:noWrap/>
                  <w:vAlign w:val="center"/>
                </w:tcPr>
                <w:p w14:paraId="08463516">
                  <w:pPr>
                    <w:topLinePunct/>
                    <w:adjustRightInd w:val="0"/>
                    <w:snapToGrid w:val="0"/>
                    <w:jc w:val="center"/>
                    <w:rPr>
                      <w:sz w:val="18"/>
                      <w:szCs w:val="18"/>
                    </w:rPr>
                  </w:pPr>
                  <w:r>
                    <w:rPr>
                      <w:rFonts w:hint="eastAsia"/>
                      <w:sz w:val="18"/>
                      <w:szCs w:val="18"/>
                    </w:rPr>
                    <w:t>与验收一致</w:t>
                  </w:r>
                </w:p>
              </w:tc>
            </w:tr>
            <w:tr w14:paraId="2A2CD0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vMerge w:val="continue"/>
                  <w:noWrap/>
                  <w:vAlign w:val="center"/>
                </w:tcPr>
                <w:p w14:paraId="79E8AF62">
                  <w:pPr>
                    <w:jc w:val="center"/>
                    <w:rPr>
                      <w:bCs/>
                      <w:sz w:val="18"/>
                      <w:szCs w:val="18"/>
                    </w:rPr>
                  </w:pPr>
                </w:p>
              </w:tc>
              <w:tc>
                <w:tcPr>
                  <w:tcW w:w="152" w:type="pct"/>
                  <w:vMerge w:val="continue"/>
                  <w:noWrap/>
                  <w:vAlign w:val="center"/>
                </w:tcPr>
                <w:p w14:paraId="7632F3BB">
                  <w:pPr>
                    <w:jc w:val="center"/>
                    <w:rPr>
                      <w:bCs/>
                      <w:sz w:val="18"/>
                      <w:szCs w:val="18"/>
                    </w:rPr>
                  </w:pPr>
                </w:p>
              </w:tc>
              <w:tc>
                <w:tcPr>
                  <w:tcW w:w="539" w:type="pct"/>
                  <w:vMerge w:val="restart"/>
                  <w:noWrap/>
                  <w:vAlign w:val="center"/>
                </w:tcPr>
                <w:p w14:paraId="488C0627">
                  <w:pPr>
                    <w:topLinePunct/>
                    <w:adjustRightInd w:val="0"/>
                    <w:snapToGrid w:val="0"/>
                    <w:jc w:val="center"/>
                    <w:rPr>
                      <w:snapToGrid w:val="0"/>
                      <w:sz w:val="18"/>
                      <w:szCs w:val="18"/>
                    </w:rPr>
                  </w:pPr>
                  <w:r>
                    <w:rPr>
                      <w:snapToGrid w:val="0"/>
                      <w:sz w:val="18"/>
                      <w:szCs w:val="18"/>
                    </w:rPr>
                    <w:t>喷漆废气</w:t>
                  </w:r>
                </w:p>
                <w:p w14:paraId="5A384A0E">
                  <w:pPr>
                    <w:topLinePunct/>
                    <w:adjustRightInd w:val="0"/>
                    <w:snapToGrid w:val="0"/>
                    <w:jc w:val="center"/>
                    <w:rPr>
                      <w:sz w:val="18"/>
                      <w:szCs w:val="18"/>
                    </w:rPr>
                  </w:pPr>
                  <w:r>
                    <w:rPr>
                      <w:snapToGrid w:val="0"/>
                      <w:sz w:val="18"/>
                      <w:szCs w:val="18"/>
                    </w:rPr>
                    <w:t>调漆、烘干废气</w:t>
                  </w:r>
                </w:p>
              </w:tc>
              <w:tc>
                <w:tcPr>
                  <w:tcW w:w="805" w:type="pct"/>
                  <w:noWrap/>
                  <w:vAlign w:val="center"/>
                </w:tcPr>
                <w:p w14:paraId="2DAA7AA9">
                  <w:pPr>
                    <w:jc w:val="center"/>
                    <w:rPr>
                      <w:sz w:val="18"/>
                      <w:szCs w:val="18"/>
                    </w:rPr>
                  </w:pPr>
                  <w:r>
                    <w:rPr>
                      <w:kern w:val="0"/>
                      <w:sz w:val="18"/>
                      <w:szCs w:val="18"/>
                    </w:rPr>
                    <w:t>颗粒物</w:t>
                  </w:r>
                </w:p>
              </w:tc>
              <w:tc>
                <w:tcPr>
                  <w:tcW w:w="1337" w:type="pct"/>
                  <w:vMerge w:val="restart"/>
                  <w:noWrap/>
                  <w:vAlign w:val="center"/>
                </w:tcPr>
                <w:p w14:paraId="3CB20EC7">
                  <w:pPr>
                    <w:topLinePunct/>
                    <w:adjustRightInd w:val="0"/>
                    <w:snapToGrid w:val="0"/>
                    <w:jc w:val="center"/>
                    <w:rPr>
                      <w:sz w:val="18"/>
                      <w:szCs w:val="18"/>
                    </w:rPr>
                  </w:pPr>
                  <w:r>
                    <w:rPr>
                      <w:rFonts w:hint="eastAsia"/>
                      <w:sz w:val="18"/>
                      <w:szCs w:val="18"/>
                    </w:rPr>
                    <w:t>水帘+二级活性炭吸附装置处理后通过15米高排气筒DA002排放</w:t>
                  </w:r>
                </w:p>
              </w:tc>
              <w:tc>
                <w:tcPr>
                  <w:tcW w:w="2220" w:type="dxa"/>
                  <w:vMerge w:val="restart"/>
                  <w:noWrap/>
                  <w:vAlign w:val="center"/>
                </w:tcPr>
                <w:p w14:paraId="7B3AFC55">
                  <w:pPr>
                    <w:topLinePunct/>
                    <w:adjustRightInd w:val="0"/>
                    <w:snapToGrid w:val="0"/>
                    <w:jc w:val="center"/>
                    <w:rPr>
                      <w:sz w:val="18"/>
                      <w:szCs w:val="18"/>
                    </w:rPr>
                  </w:pPr>
                  <w:r>
                    <w:rPr>
                      <w:rFonts w:hint="eastAsia"/>
                      <w:sz w:val="18"/>
                      <w:szCs w:val="18"/>
                    </w:rPr>
                    <w:t>水帘+二级活性炭吸附装置处理后通过15米高排气筒DA002排放</w:t>
                  </w:r>
                </w:p>
              </w:tc>
              <w:tc>
                <w:tcPr>
                  <w:tcW w:w="641" w:type="pct"/>
                  <w:vMerge w:val="restart"/>
                  <w:noWrap/>
                  <w:vAlign w:val="center"/>
                </w:tcPr>
                <w:p w14:paraId="14A4C53F">
                  <w:pPr>
                    <w:topLinePunct/>
                    <w:adjustRightInd w:val="0"/>
                    <w:snapToGrid w:val="0"/>
                    <w:jc w:val="center"/>
                    <w:rPr>
                      <w:spacing w:val="-2"/>
                      <w:kern w:val="28"/>
                      <w:sz w:val="18"/>
                      <w:szCs w:val="18"/>
                    </w:rPr>
                  </w:pPr>
                  <w:r>
                    <w:rPr>
                      <w:rFonts w:hint="eastAsia"/>
                      <w:sz w:val="18"/>
                      <w:szCs w:val="18"/>
                    </w:rPr>
                    <w:t>与验收一致</w:t>
                  </w:r>
                </w:p>
              </w:tc>
            </w:tr>
            <w:tr w14:paraId="7C0B9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vMerge w:val="continue"/>
                  <w:noWrap/>
                  <w:vAlign w:val="center"/>
                </w:tcPr>
                <w:p w14:paraId="68A5D206">
                  <w:pPr>
                    <w:jc w:val="center"/>
                    <w:rPr>
                      <w:bCs/>
                      <w:sz w:val="18"/>
                      <w:szCs w:val="18"/>
                    </w:rPr>
                  </w:pPr>
                </w:p>
              </w:tc>
              <w:tc>
                <w:tcPr>
                  <w:tcW w:w="152" w:type="pct"/>
                  <w:vMerge w:val="continue"/>
                  <w:noWrap/>
                  <w:vAlign w:val="center"/>
                </w:tcPr>
                <w:p w14:paraId="307B0083">
                  <w:pPr>
                    <w:jc w:val="center"/>
                    <w:rPr>
                      <w:bCs/>
                      <w:sz w:val="18"/>
                      <w:szCs w:val="18"/>
                    </w:rPr>
                  </w:pPr>
                </w:p>
              </w:tc>
              <w:tc>
                <w:tcPr>
                  <w:tcW w:w="539" w:type="pct"/>
                  <w:vMerge w:val="continue"/>
                  <w:noWrap/>
                  <w:vAlign w:val="center"/>
                </w:tcPr>
                <w:p w14:paraId="1CEABC05">
                  <w:pPr>
                    <w:topLinePunct/>
                    <w:adjustRightInd w:val="0"/>
                    <w:snapToGrid w:val="0"/>
                    <w:jc w:val="center"/>
                    <w:rPr>
                      <w:sz w:val="18"/>
                      <w:szCs w:val="18"/>
                    </w:rPr>
                  </w:pPr>
                </w:p>
              </w:tc>
              <w:tc>
                <w:tcPr>
                  <w:tcW w:w="805" w:type="pct"/>
                  <w:noWrap/>
                  <w:vAlign w:val="center"/>
                </w:tcPr>
                <w:p w14:paraId="7078F471">
                  <w:pPr>
                    <w:jc w:val="center"/>
                    <w:rPr>
                      <w:sz w:val="18"/>
                      <w:szCs w:val="18"/>
                    </w:rPr>
                  </w:pPr>
                  <w:r>
                    <w:rPr>
                      <w:rFonts w:hint="eastAsia"/>
                      <w:kern w:val="0"/>
                      <w:sz w:val="18"/>
                      <w:szCs w:val="18"/>
                    </w:rPr>
                    <w:t>非甲烷总烃</w:t>
                  </w:r>
                </w:p>
              </w:tc>
              <w:tc>
                <w:tcPr>
                  <w:tcW w:w="1337" w:type="pct"/>
                  <w:vMerge w:val="continue"/>
                  <w:noWrap/>
                  <w:vAlign w:val="center"/>
                </w:tcPr>
                <w:p w14:paraId="68ACFE1A">
                  <w:pPr>
                    <w:topLinePunct/>
                    <w:adjustRightInd w:val="0"/>
                    <w:snapToGrid w:val="0"/>
                    <w:jc w:val="center"/>
                    <w:rPr>
                      <w:sz w:val="18"/>
                      <w:szCs w:val="18"/>
                    </w:rPr>
                  </w:pPr>
                </w:p>
              </w:tc>
              <w:tc>
                <w:tcPr>
                  <w:tcW w:w="1355" w:type="pct"/>
                  <w:vMerge w:val="continue"/>
                  <w:noWrap/>
                  <w:vAlign w:val="center"/>
                </w:tcPr>
                <w:p w14:paraId="4211BAB9">
                  <w:pPr>
                    <w:topLinePunct/>
                    <w:adjustRightInd w:val="0"/>
                    <w:snapToGrid w:val="0"/>
                    <w:jc w:val="center"/>
                    <w:rPr>
                      <w:sz w:val="18"/>
                      <w:szCs w:val="18"/>
                    </w:rPr>
                  </w:pPr>
                </w:p>
              </w:tc>
              <w:tc>
                <w:tcPr>
                  <w:tcW w:w="641" w:type="pct"/>
                  <w:vMerge w:val="continue"/>
                  <w:noWrap/>
                  <w:vAlign w:val="center"/>
                </w:tcPr>
                <w:p w14:paraId="123A27D1">
                  <w:pPr>
                    <w:topLinePunct/>
                    <w:adjustRightInd w:val="0"/>
                    <w:snapToGrid w:val="0"/>
                    <w:jc w:val="center"/>
                    <w:rPr>
                      <w:spacing w:val="-2"/>
                      <w:kern w:val="28"/>
                      <w:sz w:val="18"/>
                      <w:szCs w:val="18"/>
                    </w:rPr>
                  </w:pPr>
                </w:p>
              </w:tc>
            </w:tr>
            <w:tr w14:paraId="32EA4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noWrap/>
                  <w:vAlign w:val="center"/>
                </w:tcPr>
                <w:p w14:paraId="67EBF269">
                  <w:pPr>
                    <w:jc w:val="center"/>
                    <w:rPr>
                      <w:bCs/>
                      <w:sz w:val="18"/>
                      <w:szCs w:val="18"/>
                    </w:rPr>
                  </w:pPr>
                  <w:r>
                    <w:rPr>
                      <w:rFonts w:hint="eastAsia"/>
                      <w:bCs/>
                      <w:sz w:val="18"/>
                      <w:szCs w:val="18"/>
                    </w:rPr>
                    <w:t>2</w:t>
                  </w:r>
                </w:p>
              </w:tc>
              <w:tc>
                <w:tcPr>
                  <w:tcW w:w="152" w:type="pct"/>
                  <w:noWrap/>
                  <w:vAlign w:val="center"/>
                </w:tcPr>
                <w:p w14:paraId="5DA0689D">
                  <w:pPr>
                    <w:jc w:val="center"/>
                    <w:rPr>
                      <w:bCs/>
                      <w:sz w:val="18"/>
                      <w:szCs w:val="18"/>
                    </w:rPr>
                  </w:pPr>
                  <w:r>
                    <w:rPr>
                      <w:bCs/>
                      <w:sz w:val="18"/>
                      <w:szCs w:val="18"/>
                    </w:rPr>
                    <w:t>废水</w:t>
                  </w:r>
                </w:p>
              </w:tc>
              <w:tc>
                <w:tcPr>
                  <w:tcW w:w="539" w:type="pct"/>
                  <w:noWrap/>
                  <w:vAlign w:val="center"/>
                </w:tcPr>
                <w:p w14:paraId="359C3ADB">
                  <w:pPr>
                    <w:jc w:val="center"/>
                    <w:rPr>
                      <w:bCs/>
                      <w:sz w:val="18"/>
                      <w:szCs w:val="18"/>
                    </w:rPr>
                  </w:pPr>
                  <w:r>
                    <w:rPr>
                      <w:bCs/>
                      <w:sz w:val="18"/>
                      <w:szCs w:val="18"/>
                    </w:rPr>
                    <w:t>生活污水</w:t>
                  </w:r>
                </w:p>
              </w:tc>
              <w:tc>
                <w:tcPr>
                  <w:tcW w:w="805" w:type="pct"/>
                  <w:noWrap/>
                  <w:vAlign w:val="center"/>
                </w:tcPr>
                <w:p w14:paraId="7A10A882">
                  <w:pPr>
                    <w:widowControl/>
                    <w:jc w:val="center"/>
                    <w:textAlignment w:val="center"/>
                    <w:rPr>
                      <w:bCs/>
                      <w:sz w:val="18"/>
                      <w:szCs w:val="18"/>
                    </w:rPr>
                  </w:pPr>
                  <w:r>
                    <w:rPr>
                      <w:bCs/>
                      <w:sz w:val="18"/>
                      <w:szCs w:val="18"/>
                    </w:rPr>
                    <w:t>COD、SS、NH</w:t>
                  </w:r>
                  <w:r>
                    <w:rPr>
                      <w:bCs/>
                      <w:sz w:val="18"/>
                      <w:szCs w:val="18"/>
                      <w:vertAlign w:val="subscript"/>
                    </w:rPr>
                    <w:t>3</w:t>
                  </w:r>
                  <w:r>
                    <w:rPr>
                      <w:bCs/>
                      <w:sz w:val="18"/>
                      <w:szCs w:val="18"/>
                    </w:rPr>
                    <w:t>-N、TP、TN</w:t>
                  </w:r>
                </w:p>
              </w:tc>
              <w:tc>
                <w:tcPr>
                  <w:tcW w:w="1337" w:type="pct"/>
                  <w:noWrap/>
                  <w:vAlign w:val="center"/>
                </w:tcPr>
                <w:p w14:paraId="7B84EE18">
                  <w:pPr>
                    <w:jc w:val="center"/>
                    <w:rPr>
                      <w:bCs/>
                      <w:sz w:val="18"/>
                      <w:szCs w:val="18"/>
                    </w:rPr>
                  </w:pPr>
                  <w:r>
                    <w:rPr>
                      <w:rFonts w:hint="eastAsia"/>
                      <w:sz w:val="18"/>
                      <w:szCs w:val="18"/>
                    </w:rPr>
                    <w:t>生活污水经化粪池收集后托运至社头镇南村污水处理站集中处理，待污水管网建成后接管至指前污水处理厂</w:t>
                  </w:r>
                </w:p>
              </w:tc>
              <w:tc>
                <w:tcPr>
                  <w:tcW w:w="1355" w:type="pct"/>
                  <w:noWrap/>
                  <w:vAlign w:val="center"/>
                </w:tcPr>
                <w:p w14:paraId="3CB5B365">
                  <w:pPr>
                    <w:jc w:val="center"/>
                    <w:rPr>
                      <w:sz w:val="18"/>
                      <w:szCs w:val="18"/>
                    </w:rPr>
                  </w:pPr>
                  <w:r>
                    <w:rPr>
                      <w:rFonts w:hint="eastAsia"/>
                      <w:sz w:val="18"/>
                      <w:szCs w:val="18"/>
                    </w:rPr>
                    <w:t>生活污水经化粪池收集后托运至社头镇南村污水处理站集中处理，待污水管网建成后接管至指前污水处理厂</w:t>
                  </w:r>
                </w:p>
              </w:tc>
              <w:tc>
                <w:tcPr>
                  <w:tcW w:w="641" w:type="pct"/>
                  <w:noWrap/>
                  <w:vAlign w:val="center"/>
                </w:tcPr>
                <w:p w14:paraId="42C1AC50">
                  <w:pPr>
                    <w:jc w:val="center"/>
                    <w:rPr>
                      <w:sz w:val="18"/>
                      <w:szCs w:val="18"/>
                    </w:rPr>
                  </w:pPr>
                  <w:r>
                    <w:rPr>
                      <w:rFonts w:hint="eastAsia"/>
                      <w:sz w:val="18"/>
                      <w:szCs w:val="18"/>
                    </w:rPr>
                    <w:t>污水管网未接通</w:t>
                  </w:r>
                </w:p>
              </w:tc>
            </w:tr>
            <w:tr w14:paraId="093B8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 w:type="pct"/>
                  <w:vMerge w:val="restart"/>
                  <w:noWrap/>
                  <w:vAlign w:val="center"/>
                </w:tcPr>
                <w:p w14:paraId="46E256C1">
                  <w:pPr>
                    <w:jc w:val="center"/>
                    <w:rPr>
                      <w:bCs/>
                      <w:sz w:val="18"/>
                      <w:szCs w:val="18"/>
                    </w:rPr>
                  </w:pPr>
                  <w:r>
                    <w:rPr>
                      <w:bCs/>
                      <w:sz w:val="18"/>
                      <w:szCs w:val="18"/>
                    </w:rPr>
                    <w:t>3</w:t>
                  </w:r>
                </w:p>
              </w:tc>
              <w:tc>
                <w:tcPr>
                  <w:tcW w:w="152" w:type="pct"/>
                  <w:vMerge w:val="restart"/>
                  <w:noWrap/>
                  <w:vAlign w:val="center"/>
                </w:tcPr>
                <w:p w14:paraId="3D2EA996">
                  <w:pPr>
                    <w:jc w:val="center"/>
                    <w:rPr>
                      <w:bCs/>
                      <w:sz w:val="18"/>
                      <w:szCs w:val="18"/>
                    </w:rPr>
                  </w:pPr>
                  <w:r>
                    <w:rPr>
                      <w:bCs/>
                      <w:sz w:val="18"/>
                      <w:szCs w:val="18"/>
                    </w:rPr>
                    <w:t>固废</w:t>
                  </w:r>
                </w:p>
              </w:tc>
              <w:tc>
                <w:tcPr>
                  <w:tcW w:w="539" w:type="pct"/>
                  <w:vMerge w:val="restart"/>
                  <w:noWrap/>
                  <w:vAlign w:val="center"/>
                </w:tcPr>
                <w:p w14:paraId="400D9FDC">
                  <w:pPr>
                    <w:jc w:val="center"/>
                    <w:rPr>
                      <w:sz w:val="18"/>
                      <w:szCs w:val="18"/>
                    </w:rPr>
                  </w:pPr>
                  <w:r>
                    <w:rPr>
                      <w:sz w:val="18"/>
                      <w:szCs w:val="18"/>
                    </w:rPr>
                    <w:t>生产</w:t>
                  </w:r>
                </w:p>
              </w:tc>
              <w:tc>
                <w:tcPr>
                  <w:tcW w:w="805" w:type="pct"/>
                  <w:noWrap/>
                  <w:vAlign w:val="center"/>
                </w:tcPr>
                <w:p w14:paraId="7E5B3F69">
                  <w:pPr>
                    <w:jc w:val="center"/>
                    <w:rPr>
                      <w:sz w:val="18"/>
                      <w:szCs w:val="18"/>
                    </w:rPr>
                  </w:pPr>
                  <w:r>
                    <w:rPr>
                      <w:rFonts w:hint="eastAsia"/>
                      <w:sz w:val="18"/>
                      <w:szCs w:val="18"/>
                    </w:rPr>
                    <w:t>边角料、金属屑、收集粉尘</w:t>
                  </w:r>
                </w:p>
              </w:tc>
              <w:tc>
                <w:tcPr>
                  <w:tcW w:w="1337" w:type="pct"/>
                  <w:noWrap/>
                  <w:vAlign w:val="center"/>
                </w:tcPr>
                <w:p w14:paraId="041D4FB0">
                  <w:pPr>
                    <w:jc w:val="center"/>
                    <w:rPr>
                      <w:bCs/>
                      <w:sz w:val="18"/>
                      <w:szCs w:val="18"/>
                    </w:rPr>
                  </w:pPr>
                  <w:r>
                    <w:rPr>
                      <w:bCs/>
                      <w:sz w:val="18"/>
                      <w:szCs w:val="18"/>
                    </w:rPr>
                    <w:t>外售综合利用</w:t>
                  </w:r>
                </w:p>
              </w:tc>
              <w:tc>
                <w:tcPr>
                  <w:tcW w:w="1355" w:type="pct"/>
                  <w:noWrap/>
                  <w:vAlign w:val="center"/>
                </w:tcPr>
                <w:p w14:paraId="6B65A155">
                  <w:pPr>
                    <w:jc w:val="center"/>
                    <w:rPr>
                      <w:bCs/>
                      <w:sz w:val="18"/>
                      <w:szCs w:val="18"/>
                    </w:rPr>
                  </w:pPr>
                  <w:r>
                    <w:rPr>
                      <w:bCs/>
                      <w:sz w:val="18"/>
                      <w:szCs w:val="18"/>
                    </w:rPr>
                    <w:t>外售综合利用</w:t>
                  </w:r>
                </w:p>
              </w:tc>
              <w:tc>
                <w:tcPr>
                  <w:tcW w:w="641" w:type="pct"/>
                  <w:noWrap/>
                  <w:vAlign w:val="center"/>
                </w:tcPr>
                <w:p w14:paraId="756AFEC8">
                  <w:pPr>
                    <w:jc w:val="center"/>
                    <w:rPr>
                      <w:bCs/>
                      <w:sz w:val="18"/>
                      <w:szCs w:val="18"/>
                    </w:rPr>
                  </w:pPr>
                  <w:r>
                    <w:rPr>
                      <w:rFonts w:hint="eastAsia"/>
                      <w:sz w:val="18"/>
                      <w:szCs w:val="18"/>
                    </w:rPr>
                    <w:t>与验收一致</w:t>
                  </w:r>
                </w:p>
              </w:tc>
            </w:tr>
            <w:tr w14:paraId="534C0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vMerge w:val="continue"/>
                  <w:noWrap/>
                  <w:vAlign w:val="center"/>
                </w:tcPr>
                <w:p w14:paraId="1E920ADF">
                  <w:pPr>
                    <w:jc w:val="center"/>
                    <w:rPr>
                      <w:bCs/>
                      <w:sz w:val="18"/>
                      <w:szCs w:val="18"/>
                    </w:rPr>
                  </w:pPr>
                </w:p>
              </w:tc>
              <w:tc>
                <w:tcPr>
                  <w:tcW w:w="152" w:type="pct"/>
                  <w:vMerge w:val="continue"/>
                  <w:noWrap/>
                  <w:vAlign w:val="center"/>
                </w:tcPr>
                <w:p w14:paraId="40C71E59">
                  <w:pPr>
                    <w:jc w:val="center"/>
                    <w:rPr>
                      <w:bCs/>
                      <w:sz w:val="18"/>
                      <w:szCs w:val="18"/>
                    </w:rPr>
                  </w:pPr>
                </w:p>
              </w:tc>
              <w:tc>
                <w:tcPr>
                  <w:tcW w:w="539" w:type="pct"/>
                  <w:vMerge w:val="continue"/>
                  <w:noWrap/>
                  <w:vAlign w:val="center"/>
                </w:tcPr>
                <w:p w14:paraId="72171F43">
                  <w:pPr>
                    <w:jc w:val="center"/>
                    <w:rPr>
                      <w:sz w:val="18"/>
                      <w:szCs w:val="18"/>
                    </w:rPr>
                  </w:pPr>
                </w:p>
              </w:tc>
              <w:tc>
                <w:tcPr>
                  <w:tcW w:w="805" w:type="pct"/>
                  <w:noWrap/>
                  <w:vAlign w:val="center"/>
                </w:tcPr>
                <w:p w14:paraId="2EE966E3">
                  <w:pPr>
                    <w:jc w:val="center"/>
                    <w:rPr>
                      <w:sz w:val="18"/>
                      <w:szCs w:val="18"/>
                    </w:rPr>
                  </w:pPr>
                  <w:r>
                    <w:rPr>
                      <w:rFonts w:hint="eastAsia"/>
                      <w:sz w:val="18"/>
                      <w:szCs w:val="18"/>
                    </w:rPr>
                    <w:t>废棉花</w:t>
                  </w:r>
                  <w:r>
                    <w:rPr>
                      <w:sz w:val="18"/>
                      <w:szCs w:val="18"/>
                    </w:rPr>
                    <w:t>、漆渣、废切削液、废活性炭、废包装桶</w:t>
                  </w:r>
                </w:p>
              </w:tc>
              <w:tc>
                <w:tcPr>
                  <w:tcW w:w="1337" w:type="pct"/>
                  <w:noWrap/>
                  <w:vAlign w:val="center"/>
                </w:tcPr>
                <w:p w14:paraId="71067C4D">
                  <w:pPr>
                    <w:jc w:val="center"/>
                    <w:rPr>
                      <w:bCs/>
                      <w:sz w:val="18"/>
                      <w:szCs w:val="18"/>
                    </w:rPr>
                  </w:pPr>
                  <w:r>
                    <w:rPr>
                      <w:sz w:val="18"/>
                      <w:szCs w:val="18"/>
                    </w:rPr>
                    <w:t>委托有资质单位处置</w:t>
                  </w:r>
                </w:p>
              </w:tc>
              <w:tc>
                <w:tcPr>
                  <w:tcW w:w="1355" w:type="pct"/>
                  <w:noWrap/>
                  <w:vAlign w:val="center"/>
                </w:tcPr>
                <w:p w14:paraId="39F8FD44">
                  <w:pPr>
                    <w:jc w:val="center"/>
                    <w:rPr>
                      <w:sz w:val="18"/>
                      <w:szCs w:val="18"/>
                    </w:rPr>
                  </w:pPr>
                  <w:r>
                    <w:rPr>
                      <w:sz w:val="18"/>
                      <w:szCs w:val="18"/>
                    </w:rPr>
                    <w:t>委托有资质单位处置</w:t>
                  </w:r>
                </w:p>
              </w:tc>
              <w:tc>
                <w:tcPr>
                  <w:tcW w:w="641" w:type="pct"/>
                  <w:noWrap/>
                  <w:vAlign w:val="center"/>
                </w:tcPr>
                <w:p w14:paraId="3AE692ED">
                  <w:pPr>
                    <w:jc w:val="center"/>
                    <w:rPr>
                      <w:sz w:val="18"/>
                      <w:szCs w:val="18"/>
                    </w:rPr>
                  </w:pPr>
                  <w:r>
                    <w:rPr>
                      <w:rFonts w:hint="eastAsia"/>
                      <w:sz w:val="18"/>
                      <w:szCs w:val="18"/>
                    </w:rPr>
                    <w:t>与验收一致</w:t>
                  </w:r>
                </w:p>
              </w:tc>
            </w:tr>
            <w:tr w14:paraId="2B28C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vMerge w:val="continue"/>
                  <w:noWrap/>
                  <w:vAlign w:val="center"/>
                </w:tcPr>
                <w:p w14:paraId="1EE48ECF">
                  <w:pPr>
                    <w:jc w:val="center"/>
                    <w:rPr>
                      <w:bCs/>
                      <w:sz w:val="18"/>
                      <w:szCs w:val="18"/>
                    </w:rPr>
                  </w:pPr>
                </w:p>
              </w:tc>
              <w:tc>
                <w:tcPr>
                  <w:tcW w:w="152" w:type="pct"/>
                  <w:vMerge w:val="continue"/>
                  <w:noWrap/>
                  <w:vAlign w:val="center"/>
                </w:tcPr>
                <w:p w14:paraId="7C479280">
                  <w:pPr>
                    <w:jc w:val="center"/>
                    <w:rPr>
                      <w:bCs/>
                      <w:sz w:val="18"/>
                      <w:szCs w:val="18"/>
                    </w:rPr>
                  </w:pPr>
                </w:p>
              </w:tc>
              <w:tc>
                <w:tcPr>
                  <w:tcW w:w="539" w:type="pct"/>
                  <w:vMerge w:val="continue"/>
                  <w:noWrap/>
                  <w:vAlign w:val="center"/>
                </w:tcPr>
                <w:p w14:paraId="2868DCAB">
                  <w:pPr>
                    <w:jc w:val="center"/>
                    <w:rPr>
                      <w:sz w:val="18"/>
                      <w:szCs w:val="18"/>
                    </w:rPr>
                  </w:pPr>
                </w:p>
              </w:tc>
              <w:tc>
                <w:tcPr>
                  <w:tcW w:w="805" w:type="pct"/>
                  <w:noWrap/>
                  <w:vAlign w:val="center"/>
                </w:tcPr>
                <w:p w14:paraId="0E655EF7">
                  <w:pPr>
                    <w:jc w:val="center"/>
                    <w:rPr>
                      <w:sz w:val="18"/>
                      <w:szCs w:val="18"/>
                    </w:rPr>
                  </w:pPr>
                  <w:r>
                    <w:rPr>
                      <w:rFonts w:hint="eastAsia"/>
                      <w:sz w:val="18"/>
                      <w:szCs w:val="18"/>
                    </w:rPr>
                    <w:t>含油废抹布手套</w:t>
                  </w:r>
                </w:p>
              </w:tc>
              <w:tc>
                <w:tcPr>
                  <w:tcW w:w="1337" w:type="pct"/>
                  <w:noWrap/>
                  <w:vAlign w:val="center"/>
                </w:tcPr>
                <w:p w14:paraId="01957284">
                  <w:pPr>
                    <w:jc w:val="center"/>
                    <w:rPr>
                      <w:sz w:val="18"/>
                      <w:szCs w:val="18"/>
                    </w:rPr>
                  </w:pPr>
                  <w:r>
                    <w:rPr>
                      <w:sz w:val="18"/>
                      <w:szCs w:val="18"/>
                    </w:rPr>
                    <w:t>环卫清运</w:t>
                  </w:r>
                </w:p>
              </w:tc>
              <w:tc>
                <w:tcPr>
                  <w:tcW w:w="1355" w:type="pct"/>
                  <w:noWrap/>
                  <w:vAlign w:val="center"/>
                </w:tcPr>
                <w:p w14:paraId="450B351E">
                  <w:pPr>
                    <w:jc w:val="center"/>
                    <w:rPr>
                      <w:sz w:val="18"/>
                      <w:szCs w:val="18"/>
                    </w:rPr>
                  </w:pPr>
                  <w:r>
                    <w:rPr>
                      <w:sz w:val="18"/>
                      <w:szCs w:val="18"/>
                    </w:rPr>
                    <w:t>环卫清运</w:t>
                  </w:r>
                </w:p>
              </w:tc>
              <w:tc>
                <w:tcPr>
                  <w:tcW w:w="641" w:type="pct"/>
                  <w:noWrap/>
                  <w:vAlign w:val="center"/>
                </w:tcPr>
                <w:p w14:paraId="51D3ED33">
                  <w:pPr>
                    <w:jc w:val="center"/>
                    <w:rPr>
                      <w:sz w:val="18"/>
                      <w:szCs w:val="18"/>
                    </w:rPr>
                  </w:pPr>
                  <w:r>
                    <w:rPr>
                      <w:rFonts w:hint="eastAsia"/>
                      <w:sz w:val="18"/>
                      <w:szCs w:val="18"/>
                    </w:rPr>
                    <w:t>与验收一致</w:t>
                  </w:r>
                </w:p>
              </w:tc>
            </w:tr>
            <w:tr w14:paraId="3A806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9" w:type="pct"/>
                  <w:vMerge w:val="continue"/>
                  <w:noWrap/>
                  <w:vAlign w:val="center"/>
                </w:tcPr>
                <w:p w14:paraId="4653F8D9">
                  <w:pPr>
                    <w:jc w:val="center"/>
                    <w:rPr>
                      <w:bCs/>
                      <w:sz w:val="18"/>
                      <w:szCs w:val="18"/>
                    </w:rPr>
                  </w:pPr>
                </w:p>
              </w:tc>
              <w:tc>
                <w:tcPr>
                  <w:tcW w:w="152" w:type="pct"/>
                  <w:vMerge w:val="continue"/>
                  <w:noWrap/>
                  <w:vAlign w:val="center"/>
                </w:tcPr>
                <w:p w14:paraId="75769301">
                  <w:pPr>
                    <w:jc w:val="center"/>
                    <w:rPr>
                      <w:bCs/>
                      <w:sz w:val="18"/>
                      <w:szCs w:val="18"/>
                    </w:rPr>
                  </w:pPr>
                </w:p>
              </w:tc>
              <w:tc>
                <w:tcPr>
                  <w:tcW w:w="539" w:type="pct"/>
                  <w:noWrap/>
                  <w:vAlign w:val="center"/>
                </w:tcPr>
                <w:p w14:paraId="6BC549FE">
                  <w:pPr>
                    <w:jc w:val="center"/>
                    <w:rPr>
                      <w:bCs/>
                      <w:sz w:val="18"/>
                      <w:szCs w:val="18"/>
                    </w:rPr>
                  </w:pPr>
                  <w:r>
                    <w:rPr>
                      <w:bCs/>
                      <w:sz w:val="18"/>
                      <w:szCs w:val="18"/>
                    </w:rPr>
                    <w:t>员工生活</w:t>
                  </w:r>
                </w:p>
              </w:tc>
              <w:tc>
                <w:tcPr>
                  <w:tcW w:w="805" w:type="pct"/>
                  <w:noWrap/>
                  <w:vAlign w:val="center"/>
                </w:tcPr>
                <w:p w14:paraId="39467D03">
                  <w:pPr>
                    <w:jc w:val="center"/>
                    <w:rPr>
                      <w:sz w:val="18"/>
                      <w:szCs w:val="18"/>
                    </w:rPr>
                  </w:pPr>
                  <w:r>
                    <w:rPr>
                      <w:sz w:val="18"/>
                      <w:szCs w:val="18"/>
                    </w:rPr>
                    <w:t>生活垃圾</w:t>
                  </w:r>
                </w:p>
              </w:tc>
              <w:tc>
                <w:tcPr>
                  <w:tcW w:w="1337" w:type="pct"/>
                  <w:noWrap/>
                  <w:vAlign w:val="center"/>
                </w:tcPr>
                <w:p w14:paraId="364E7FDF">
                  <w:pPr>
                    <w:jc w:val="center"/>
                    <w:rPr>
                      <w:bCs/>
                      <w:sz w:val="18"/>
                      <w:szCs w:val="18"/>
                    </w:rPr>
                  </w:pPr>
                  <w:r>
                    <w:rPr>
                      <w:sz w:val="18"/>
                      <w:szCs w:val="18"/>
                    </w:rPr>
                    <w:t>环卫清运</w:t>
                  </w:r>
                </w:p>
              </w:tc>
              <w:tc>
                <w:tcPr>
                  <w:tcW w:w="1355" w:type="pct"/>
                  <w:noWrap/>
                  <w:vAlign w:val="center"/>
                </w:tcPr>
                <w:p w14:paraId="398E8C64">
                  <w:pPr>
                    <w:jc w:val="center"/>
                    <w:rPr>
                      <w:sz w:val="18"/>
                      <w:szCs w:val="18"/>
                    </w:rPr>
                  </w:pPr>
                  <w:r>
                    <w:rPr>
                      <w:sz w:val="18"/>
                      <w:szCs w:val="18"/>
                    </w:rPr>
                    <w:t>环卫清运</w:t>
                  </w:r>
                </w:p>
              </w:tc>
              <w:tc>
                <w:tcPr>
                  <w:tcW w:w="641" w:type="pct"/>
                  <w:noWrap/>
                  <w:vAlign w:val="center"/>
                </w:tcPr>
                <w:p w14:paraId="24777513">
                  <w:pPr>
                    <w:jc w:val="center"/>
                    <w:rPr>
                      <w:sz w:val="18"/>
                      <w:szCs w:val="18"/>
                    </w:rPr>
                  </w:pPr>
                  <w:r>
                    <w:rPr>
                      <w:rFonts w:hint="eastAsia"/>
                      <w:sz w:val="18"/>
                      <w:szCs w:val="18"/>
                    </w:rPr>
                    <w:t>与验收一致</w:t>
                  </w:r>
                </w:p>
              </w:tc>
            </w:tr>
          </w:tbl>
          <w:p w14:paraId="66FB946C">
            <w:pPr>
              <w:tabs>
                <w:tab w:val="left" w:pos="840"/>
              </w:tabs>
              <w:adjustRightInd w:val="0"/>
              <w:snapToGrid w:val="0"/>
              <w:spacing w:line="360" w:lineRule="auto"/>
              <w:ind w:firstLine="422" w:firstLineChars="200"/>
              <w:rPr>
                <w:b/>
                <w:bCs/>
                <w:szCs w:val="21"/>
              </w:rPr>
            </w:pPr>
            <w:r>
              <w:rPr>
                <w:rFonts w:hint="eastAsia"/>
                <w:b/>
                <w:bCs/>
                <w:szCs w:val="21"/>
              </w:rPr>
              <w:t>（2）现有</w:t>
            </w:r>
            <w:r>
              <w:rPr>
                <w:b/>
                <w:bCs/>
                <w:szCs w:val="21"/>
              </w:rPr>
              <w:t>项目废气达标排放情况分析</w:t>
            </w:r>
          </w:p>
          <w:p w14:paraId="785BFBD3">
            <w:pPr>
              <w:pStyle w:val="13"/>
              <w:widowControl/>
              <w:adjustRightInd w:val="0"/>
              <w:snapToGrid w:val="0"/>
              <w:spacing w:after="0" w:line="360" w:lineRule="auto"/>
              <w:ind w:firstLine="420" w:firstLineChars="200"/>
              <w:rPr>
                <w:kern w:val="0"/>
                <w:szCs w:val="21"/>
                <w:lang w:val="en-US" w:eastAsia="zh-CN"/>
              </w:rPr>
            </w:pPr>
            <w:r>
              <w:rPr>
                <w:szCs w:val="21"/>
                <w:lang w:val="en-US" w:eastAsia="zh-CN"/>
              </w:rPr>
              <w:t>根据</w:t>
            </w:r>
            <w:r>
              <w:rPr>
                <w:rFonts w:hint="eastAsia"/>
                <w:szCs w:val="21"/>
                <w:lang w:val="en-US" w:eastAsia="zh-CN"/>
              </w:rPr>
              <w:t>2024年建设单位委托苏州市科旺检测技术有限公司的例行监测（2024科旺（环）字第042405号）的废气数据</w:t>
            </w:r>
            <w:r>
              <w:rPr>
                <w:szCs w:val="21"/>
                <w:lang w:val="en-US" w:eastAsia="zh-CN"/>
              </w:rPr>
              <w:t>，具体监测结果见下表</w:t>
            </w:r>
            <w:r>
              <w:rPr>
                <w:kern w:val="0"/>
                <w:szCs w:val="21"/>
                <w:lang w:val="en-US" w:eastAsia="zh-CN"/>
              </w:rPr>
              <w:t>。</w:t>
            </w:r>
          </w:p>
          <w:p w14:paraId="37A35820">
            <w:pPr>
              <w:jc w:val="center"/>
              <w:rPr>
                <w:b/>
                <w:szCs w:val="21"/>
              </w:rPr>
            </w:pPr>
            <w:r>
              <w:rPr>
                <w:b/>
                <w:szCs w:val="21"/>
              </w:rPr>
              <w:t>表2-</w:t>
            </w:r>
            <w:r>
              <w:rPr>
                <w:rFonts w:hint="eastAsia"/>
                <w:b/>
                <w:szCs w:val="21"/>
              </w:rPr>
              <w:t>9现有项目有组织</w:t>
            </w:r>
            <w:r>
              <w:rPr>
                <w:b/>
                <w:szCs w:val="21"/>
              </w:rPr>
              <w:t>废气检测结果</w:t>
            </w:r>
          </w:p>
          <w:tbl>
            <w:tblPr>
              <w:tblStyle w:val="36"/>
              <w:tblW w:w="826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1171"/>
              <w:gridCol w:w="1170"/>
              <w:gridCol w:w="1170"/>
              <w:gridCol w:w="1115"/>
              <w:gridCol w:w="2468"/>
            </w:tblGrid>
            <w:tr w14:paraId="3E1E58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6" w:type="pct"/>
                  <w:vMerge w:val="restart"/>
                  <w:noWrap/>
                  <w:tcMar>
                    <w:top w:w="0" w:type="dxa"/>
                    <w:left w:w="0" w:type="dxa"/>
                    <w:bottom w:w="0" w:type="dxa"/>
                    <w:right w:w="0" w:type="dxa"/>
                  </w:tcMar>
                  <w:vAlign w:val="center"/>
                </w:tcPr>
                <w:p w14:paraId="7C32FD75">
                  <w:pPr>
                    <w:widowControl/>
                    <w:adjustRightInd w:val="0"/>
                    <w:jc w:val="center"/>
                    <w:rPr>
                      <w:b/>
                      <w:szCs w:val="21"/>
                    </w:rPr>
                  </w:pPr>
                  <w:r>
                    <w:rPr>
                      <w:b/>
                      <w:bCs/>
                      <w:szCs w:val="21"/>
                    </w:rPr>
                    <w:t>采样日期</w:t>
                  </w:r>
                </w:p>
              </w:tc>
              <w:tc>
                <w:tcPr>
                  <w:tcW w:w="708" w:type="pct"/>
                  <w:vMerge w:val="restart"/>
                  <w:noWrap/>
                  <w:vAlign w:val="center"/>
                </w:tcPr>
                <w:p w14:paraId="55809160">
                  <w:pPr>
                    <w:jc w:val="center"/>
                    <w:rPr>
                      <w:b/>
                      <w:szCs w:val="21"/>
                    </w:rPr>
                  </w:pPr>
                  <w:r>
                    <w:rPr>
                      <w:b/>
                      <w:szCs w:val="21"/>
                    </w:rPr>
                    <w:t>采样点位</w:t>
                  </w:r>
                </w:p>
              </w:tc>
              <w:tc>
                <w:tcPr>
                  <w:tcW w:w="708" w:type="pct"/>
                  <w:vMerge w:val="restart"/>
                  <w:noWrap/>
                  <w:vAlign w:val="center"/>
                </w:tcPr>
                <w:p w14:paraId="4420778A">
                  <w:pPr>
                    <w:jc w:val="center"/>
                    <w:rPr>
                      <w:b/>
                      <w:szCs w:val="21"/>
                    </w:rPr>
                  </w:pPr>
                  <w:r>
                    <w:rPr>
                      <w:b/>
                      <w:szCs w:val="21"/>
                    </w:rPr>
                    <w:t>检测项目</w:t>
                  </w:r>
                </w:p>
              </w:tc>
              <w:tc>
                <w:tcPr>
                  <w:tcW w:w="1383" w:type="pct"/>
                  <w:gridSpan w:val="2"/>
                  <w:noWrap/>
                  <w:vAlign w:val="center"/>
                </w:tcPr>
                <w:p w14:paraId="5AE8DCF3">
                  <w:pPr>
                    <w:jc w:val="center"/>
                    <w:rPr>
                      <w:b/>
                      <w:szCs w:val="21"/>
                    </w:rPr>
                  </w:pPr>
                  <w:r>
                    <w:rPr>
                      <w:b/>
                      <w:szCs w:val="21"/>
                    </w:rPr>
                    <w:t>检测结果</w:t>
                  </w:r>
                </w:p>
              </w:tc>
              <w:tc>
                <w:tcPr>
                  <w:tcW w:w="1494" w:type="pct"/>
                  <w:vMerge w:val="restart"/>
                  <w:noWrap/>
                  <w:vAlign w:val="center"/>
                </w:tcPr>
                <w:p w14:paraId="6B9173C2">
                  <w:pPr>
                    <w:jc w:val="center"/>
                    <w:rPr>
                      <w:b/>
                      <w:szCs w:val="21"/>
                    </w:rPr>
                  </w:pPr>
                  <w:r>
                    <w:rPr>
                      <w:rFonts w:hint="eastAsia"/>
                      <w:b/>
                      <w:szCs w:val="21"/>
                    </w:rPr>
                    <w:t>执行标准</w:t>
                  </w:r>
                </w:p>
              </w:tc>
            </w:tr>
            <w:tr w14:paraId="371CAD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6" w:type="pct"/>
                  <w:vMerge w:val="continue"/>
                  <w:noWrap/>
                  <w:tcMar>
                    <w:top w:w="0" w:type="dxa"/>
                    <w:left w:w="0" w:type="dxa"/>
                    <w:bottom w:w="0" w:type="dxa"/>
                    <w:right w:w="0" w:type="dxa"/>
                  </w:tcMar>
                  <w:vAlign w:val="center"/>
                </w:tcPr>
                <w:p w14:paraId="673EAA71">
                  <w:pPr>
                    <w:jc w:val="center"/>
                    <w:rPr>
                      <w:b/>
                      <w:bCs/>
                      <w:szCs w:val="21"/>
                    </w:rPr>
                  </w:pPr>
                </w:p>
              </w:tc>
              <w:tc>
                <w:tcPr>
                  <w:tcW w:w="708" w:type="pct"/>
                  <w:vMerge w:val="continue"/>
                  <w:noWrap/>
                  <w:vAlign w:val="center"/>
                </w:tcPr>
                <w:p w14:paraId="19F8A562">
                  <w:pPr>
                    <w:jc w:val="center"/>
                    <w:rPr>
                      <w:b/>
                      <w:szCs w:val="21"/>
                    </w:rPr>
                  </w:pPr>
                </w:p>
              </w:tc>
              <w:tc>
                <w:tcPr>
                  <w:tcW w:w="708" w:type="pct"/>
                  <w:vMerge w:val="continue"/>
                  <w:noWrap/>
                  <w:vAlign w:val="center"/>
                </w:tcPr>
                <w:p w14:paraId="706E8F01">
                  <w:pPr>
                    <w:jc w:val="center"/>
                    <w:rPr>
                      <w:b/>
                      <w:szCs w:val="21"/>
                    </w:rPr>
                  </w:pPr>
                </w:p>
              </w:tc>
              <w:tc>
                <w:tcPr>
                  <w:tcW w:w="708" w:type="pct"/>
                  <w:tcBorders>
                    <w:right w:val="single" w:color="auto" w:sz="4" w:space="0"/>
                  </w:tcBorders>
                  <w:noWrap/>
                  <w:vAlign w:val="center"/>
                </w:tcPr>
                <w:p w14:paraId="2B1C6E37">
                  <w:pPr>
                    <w:jc w:val="center"/>
                    <w:rPr>
                      <w:b/>
                      <w:szCs w:val="21"/>
                    </w:rPr>
                  </w:pPr>
                  <w:r>
                    <w:rPr>
                      <w:b/>
                      <w:szCs w:val="21"/>
                    </w:rPr>
                    <w:t>排放浓度mg/m</w:t>
                  </w:r>
                  <w:r>
                    <w:rPr>
                      <w:b/>
                      <w:szCs w:val="21"/>
                      <w:vertAlign w:val="superscript"/>
                    </w:rPr>
                    <w:t>3</w:t>
                  </w:r>
                </w:p>
              </w:tc>
              <w:tc>
                <w:tcPr>
                  <w:tcW w:w="674" w:type="pct"/>
                  <w:tcBorders>
                    <w:left w:val="single" w:color="auto" w:sz="4" w:space="0"/>
                  </w:tcBorders>
                  <w:noWrap/>
                  <w:vAlign w:val="center"/>
                </w:tcPr>
                <w:p w14:paraId="352578A7">
                  <w:pPr>
                    <w:jc w:val="center"/>
                    <w:rPr>
                      <w:b/>
                      <w:szCs w:val="21"/>
                    </w:rPr>
                  </w:pPr>
                  <w:r>
                    <w:rPr>
                      <w:b/>
                      <w:szCs w:val="21"/>
                    </w:rPr>
                    <w:t>排放速率kg/h</w:t>
                  </w:r>
                </w:p>
              </w:tc>
              <w:tc>
                <w:tcPr>
                  <w:tcW w:w="1494" w:type="pct"/>
                  <w:vMerge w:val="continue"/>
                  <w:noWrap/>
                  <w:vAlign w:val="center"/>
                </w:tcPr>
                <w:p w14:paraId="72FCDB8E">
                  <w:pPr>
                    <w:jc w:val="center"/>
                    <w:rPr>
                      <w:b/>
                      <w:szCs w:val="21"/>
                    </w:rPr>
                  </w:pPr>
                </w:p>
              </w:tc>
            </w:tr>
            <w:tr w14:paraId="08A846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6" w:type="pct"/>
                  <w:vMerge w:val="restart"/>
                  <w:noWrap/>
                  <w:tcMar>
                    <w:top w:w="0" w:type="dxa"/>
                    <w:left w:w="0" w:type="dxa"/>
                    <w:bottom w:w="0" w:type="dxa"/>
                    <w:right w:w="0" w:type="dxa"/>
                  </w:tcMar>
                  <w:vAlign w:val="center"/>
                </w:tcPr>
                <w:p w14:paraId="2B750A4F">
                  <w:pPr>
                    <w:jc w:val="center"/>
                    <w:rPr>
                      <w:bCs/>
                      <w:sz w:val="18"/>
                      <w:szCs w:val="18"/>
                    </w:rPr>
                  </w:pPr>
                  <w:r>
                    <w:rPr>
                      <w:rFonts w:hint="eastAsia"/>
                      <w:bCs/>
                      <w:sz w:val="18"/>
                      <w:szCs w:val="18"/>
                    </w:rPr>
                    <w:t>2024.5.23</w:t>
                  </w:r>
                </w:p>
              </w:tc>
              <w:tc>
                <w:tcPr>
                  <w:tcW w:w="708" w:type="pct"/>
                  <w:tcBorders>
                    <w:bottom w:val="single" w:color="auto" w:sz="4" w:space="0"/>
                  </w:tcBorders>
                  <w:noWrap/>
                  <w:vAlign w:val="center"/>
                </w:tcPr>
                <w:p w14:paraId="6E968E1C">
                  <w:pPr>
                    <w:jc w:val="center"/>
                    <w:rPr>
                      <w:bCs/>
                      <w:sz w:val="18"/>
                      <w:szCs w:val="18"/>
                    </w:rPr>
                  </w:pPr>
                  <w:r>
                    <w:rPr>
                      <w:rFonts w:hint="eastAsia"/>
                      <w:bCs/>
                      <w:sz w:val="18"/>
                      <w:szCs w:val="18"/>
                    </w:rPr>
                    <w:t>DA001排气筒出</w:t>
                  </w:r>
                  <w:r>
                    <w:rPr>
                      <w:bCs/>
                      <w:sz w:val="18"/>
                      <w:szCs w:val="18"/>
                    </w:rPr>
                    <w:t>口</w:t>
                  </w:r>
                </w:p>
              </w:tc>
              <w:tc>
                <w:tcPr>
                  <w:tcW w:w="708" w:type="pct"/>
                  <w:tcBorders>
                    <w:bottom w:val="single" w:color="auto" w:sz="4" w:space="0"/>
                  </w:tcBorders>
                  <w:noWrap/>
                  <w:vAlign w:val="center"/>
                </w:tcPr>
                <w:p w14:paraId="6A788631">
                  <w:pPr>
                    <w:widowControl/>
                    <w:jc w:val="center"/>
                    <w:rPr>
                      <w:kern w:val="0"/>
                      <w:sz w:val="18"/>
                      <w:szCs w:val="18"/>
                    </w:rPr>
                  </w:pPr>
                  <w:r>
                    <w:rPr>
                      <w:rFonts w:hint="eastAsia"/>
                      <w:kern w:val="0"/>
                      <w:sz w:val="18"/>
                      <w:szCs w:val="18"/>
                    </w:rPr>
                    <w:t>颗粒物</w:t>
                  </w:r>
                </w:p>
              </w:tc>
              <w:tc>
                <w:tcPr>
                  <w:tcW w:w="708" w:type="pct"/>
                  <w:tcBorders>
                    <w:bottom w:val="single" w:color="auto" w:sz="4" w:space="0"/>
                  </w:tcBorders>
                  <w:noWrap/>
                  <w:vAlign w:val="center"/>
                </w:tcPr>
                <w:p w14:paraId="714B25CE">
                  <w:pPr>
                    <w:jc w:val="center"/>
                    <w:rPr>
                      <w:bCs/>
                      <w:sz w:val="18"/>
                      <w:szCs w:val="18"/>
                    </w:rPr>
                  </w:pPr>
                  <w:r>
                    <w:rPr>
                      <w:rFonts w:hint="eastAsia"/>
                      <w:bCs/>
                      <w:sz w:val="18"/>
                      <w:szCs w:val="18"/>
                    </w:rPr>
                    <w:t>1.5</w:t>
                  </w:r>
                </w:p>
              </w:tc>
              <w:tc>
                <w:tcPr>
                  <w:tcW w:w="674" w:type="pct"/>
                  <w:noWrap/>
                  <w:vAlign w:val="center"/>
                </w:tcPr>
                <w:p w14:paraId="61FA712E">
                  <w:pPr>
                    <w:jc w:val="center"/>
                    <w:rPr>
                      <w:bCs/>
                      <w:sz w:val="18"/>
                      <w:szCs w:val="18"/>
                    </w:rPr>
                  </w:pPr>
                  <w:r>
                    <w:rPr>
                      <w:rFonts w:hint="eastAsia"/>
                      <w:bCs/>
                      <w:sz w:val="18"/>
                      <w:szCs w:val="18"/>
                    </w:rPr>
                    <w:t>0.002</w:t>
                  </w:r>
                </w:p>
              </w:tc>
              <w:tc>
                <w:tcPr>
                  <w:tcW w:w="1494" w:type="pct"/>
                  <w:noWrap/>
                  <w:vAlign w:val="center"/>
                </w:tcPr>
                <w:p w14:paraId="567D678F">
                  <w:pPr>
                    <w:jc w:val="center"/>
                    <w:rPr>
                      <w:bCs/>
                      <w:sz w:val="18"/>
                      <w:szCs w:val="18"/>
                    </w:rPr>
                  </w:pPr>
                  <w:r>
                    <w:rPr>
                      <w:rFonts w:hint="eastAsia"/>
                      <w:bCs/>
                      <w:sz w:val="18"/>
                      <w:szCs w:val="18"/>
                    </w:rPr>
                    <w:t>《大气污染物综合排放标准》</w:t>
                  </w:r>
                </w:p>
                <w:p w14:paraId="3E3696D4">
                  <w:pPr>
                    <w:jc w:val="center"/>
                    <w:rPr>
                      <w:bCs/>
                      <w:sz w:val="18"/>
                      <w:szCs w:val="18"/>
                    </w:rPr>
                  </w:pPr>
                  <w:r>
                    <w:rPr>
                      <w:rFonts w:hint="eastAsia"/>
                      <w:bCs/>
                      <w:sz w:val="18"/>
                      <w:szCs w:val="18"/>
                    </w:rPr>
                    <w:t>（DB32/4041-2021）</w:t>
                  </w:r>
                </w:p>
              </w:tc>
            </w:tr>
            <w:tr w14:paraId="714297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6" w:type="pct"/>
                  <w:vMerge w:val="continue"/>
                  <w:noWrap/>
                  <w:tcMar>
                    <w:top w:w="0" w:type="dxa"/>
                    <w:left w:w="0" w:type="dxa"/>
                    <w:bottom w:w="0" w:type="dxa"/>
                    <w:right w:w="0" w:type="dxa"/>
                  </w:tcMar>
                  <w:vAlign w:val="center"/>
                </w:tcPr>
                <w:p w14:paraId="44C8A64E">
                  <w:pPr>
                    <w:jc w:val="center"/>
                    <w:rPr>
                      <w:bCs/>
                      <w:sz w:val="18"/>
                      <w:szCs w:val="18"/>
                    </w:rPr>
                  </w:pPr>
                </w:p>
              </w:tc>
              <w:tc>
                <w:tcPr>
                  <w:tcW w:w="708" w:type="pct"/>
                  <w:vMerge w:val="restart"/>
                  <w:tcBorders>
                    <w:top w:val="single" w:color="auto" w:sz="4" w:space="0"/>
                  </w:tcBorders>
                  <w:noWrap/>
                  <w:vAlign w:val="center"/>
                </w:tcPr>
                <w:p w14:paraId="68818E92">
                  <w:pPr>
                    <w:jc w:val="center"/>
                    <w:rPr>
                      <w:bCs/>
                      <w:sz w:val="18"/>
                      <w:szCs w:val="18"/>
                    </w:rPr>
                  </w:pPr>
                  <w:r>
                    <w:rPr>
                      <w:rFonts w:hint="eastAsia"/>
                      <w:bCs/>
                      <w:sz w:val="18"/>
                      <w:szCs w:val="18"/>
                    </w:rPr>
                    <w:t>DA002排气筒出</w:t>
                  </w:r>
                  <w:r>
                    <w:rPr>
                      <w:bCs/>
                      <w:sz w:val="18"/>
                      <w:szCs w:val="18"/>
                    </w:rPr>
                    <w:t>口</w:t>
                  </w:r>
                </w:p>
              </w:tc>
              <w:tc>
                <w:tcPr>
                  <w:tcW w:w="708" w:type="pct"/>
                  <w:tcBorders>
                    <w:top w:val="single" w:color="auto" w:sz="4" w:space="0"/>
                    <w:bottom w:val="single" w:color="auto" w:sz="4" w:space="0"/>
                  </w:tcBorders>
                  <w:noWrap/>
                  <w:vAlign w:val="center"/>
                </w:tcPr>
                <w:p w14:paraId="0FEAB618">
                  <w:pPr>
                    <w:widowControl/>
                    <w:jc w:val="center"/>
                    <w:rPr>
                      <w:kern w:val="0"/>
                      <w:sz w:val="18"/>
                      <w:szCs w:val="18"/>
                    </w:rPr>
                  </w:pPr>
                  <w:r>
                    <w:rPr>
                      <w:rFonts w:hint="eastAsia"/>
                      <w:kern w:val="0"/>
                      <w:sz w:val="18"/>
                      <w:szCs w:val="18"/>
                    </w:rPr>
                    <w:t>颗粒物</w:t>
                  </w:r>
                </w:p>
              </w:tc>
              <w:tc>
                <w:tcPr>
                  <w:tcW w:w="708" w:type="pct"/>
                  <w:tcBorders>
                    <w:top w:val="single" w:color="auto" w:sz="4" w:space="0"/>
                    <w:bottom w:val="single" w:color="auto" w:sz="4" w:space="0"/>
                  </w:tcBorders>
                  <w:noWrap/>
                  <w:vAlign w:val="center"/>
                </w:tcPr>
                <w:p w14:paraId="32E2B1C2">
                  <w:pPr>
                    <w:jc w:val="center"/>
                    <w:rPr>
                      <w:bCs/>
                      <w:sz w:val="18"/>
                      <w:szCs w:val="18"/>
                    </w:rPr>
                  </w:pPr>
                  <w:r>
                    <w:rPr>
                      <w:rFonts w:hint="eastAsia"/>
                      <w:bCs/>
                      <w:sz w:val="18"/>
                      <w:szCs w:val="18"/>
                    </w:rPr>
                    <w:t>1.3</w:t>
                  </w:r>
                </w:p>
              </w:tc>
              <w:tc>
                <w:tcPr>
                  <w:tcW w:w="674" w:type="pct"/>
                  <w:noWrap/>
                  <w:vAlign w:val="center"/>
                </w:tcPr>
                <w:p w14:paraId="1B7C05AA">
                  <w:pPr>
                    <w:jc w:val="center"/>
                    <w:rPr>
                      <w:bCs/>
                      <w:sz w:val="18"/>
                      <w:szCs w:val="18"/>
                    </w:rPr>
                  </w:pPr>
                  <w:r>
                    <w:rPr>
                      <w:rFonts w:hint="eastAsia"/>
                      <w:bCs/>
                      <w:sz w:val="18"/>
                      <w:szCs w:val="18"/>
                    </w:rPr>
                    <w:t>0.016</w:t>
                  </w:r>
                </w:p>
              </w:tc>
              <w:tc>
                <w:tcPr>
                  <w:tcW w:w="1494" w:type="pct"/>
                  <w:vMerge w:val="restart"/>
                  <w:noWrap/>
                  <w:vAlign w:val="center"/>
                </w:tcPr>
                <w:p w14:paraId="73E6B066">
                  <w:pPr>
                    <w:jc w:val="center"/>
                    <w:rPr>
                      <w:bCs/>
                      <w:sz w:val="18"/>
                      <w:szCs w:val="18"/>
                    </w:rPr>
                  </w:pPr>
                  <w:r>
                    <w:rPr>
                      <w:rFonts w:hint="eastAsia"/>
                      <w:bCs/>
                      <w:sz w:val="18"/>
                      <w:szCs w:val="18"/>
                    </w:rPr>
                    <w:t>《工业涂装工序大气污染物排放标准》(DB32/4439-2022)</w:t>
                  </w:r>
                </w:p>
              </w:tc>
            </w:tr>
            <w:tr w14:paraId="339158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6" w:type="pct"/>
                  <w:vMerge w:val="continue"/>
                  <w:noWrap/>
                  <w:tcMar>
                    <w:top w:w="0" w:type="dxa"/>
                    <w:left w:w="0" w:type="dxa"/>
                    <w:bottom w:w="0" w:type="dxa"/>
                    <w:right w:w="0" w:type="dxa"/>
                  </w:tcMar>
                  <w:vAlign w:val="center"/>
                </w:tcPr>
                <w:p w14:paraId="6BA8E20D">
                  <w:pPr>
                    <w:jc w:val="center"/>
                    <w:rPr>
                      <w:bCs/>
                      <w:sz w:val="18"/>
                      <w:szCs w:val="18"/>
                    </w:rPr>
                  </w:pPr>
                </w:p>
              </w:tc>
              <w:tc>
                <w:tcPr>
                  <w:tcW w:w="708" w:type="pct"/>
                  <w:vMerge w:val="continue"/>
                  <w:tcBorders>
                    <w:bottom w:val="single" w:color="auto" w:sz="12" w:space="0"/>
                  </w:tcBorders>
                  <w:noWrap/>
                  <w:vAlign w:val="center"/>
                </w:tcPr>
                <w:p w14:paraId="22DB42C8">
                  <w:pPr>
                    <w:jc w:val="center"/>
                    <w:rPr>
                      <w:bCs/>
                      <w:sz w:val="18"/>
                      <w:szCs w:val="18"/>
                    </w:rPr>
                  </w:pPr>
                </w:p>
              </w:tc>
              <w:tc>
                <w:tcPr>
                  <w:tcW w:w="708" w:type="pct"/>
                  <w:tcBorders>
                    <w:top w:val="single" w:color="auto" w:sz="4" w:space="0"/>
                    <w:bottom w:val="single" w:color="auto" w:sz="12" w:space="0"/>
                  </w:tcBorders>
                  <w:noWrap/>
                  <w:vAlign w:val="center"/>
                </w:tcPr>
                <w:p w14:paraId="68FD3FE6">
                  <w:pPr>
                    <w:widowControl/>
                    <w:jc w:val="center"/>
                    <w:rPr>
                      <w:kern w:val="0"/>
                      <w:sz w:val="18"/>
                      <w:szCs w:val="18"/>
                    </w:rPr>
                  </w:pPr>
                  <w:r>
                    <w:rPr>
                      <w:rFonts w:hint="eastAsia"/>
                      <w:kern w:val="0"/>
                      <w:sz w:val="18"/>
                      <w:szCs w:val="18"/>
                    </w:rPr>
                    <w:t>非甲烷总烃</w:t>
                  </w:r>
                </w:p>
              </w:tc>
              <w:tc>
                <w:tcPr>
                  <w:tcW w:w="708" w:type="pct"/>
                  <w:tcBorders>
                    <w:top w:val="single" w:color="auto" w:sz="4" w:space="0"/>
                  </w:tcBorders>
                  <w:noWrap/>
                  <w:vAlign w:val="center"/>
                </w:tcPr>
                <w:p w14:paraId="5CD74D5C">
                  <w:pPr>
                    <w:jc w:val="center"/>
                    <w:rPr>
                      <w:bCs/>
                      <w:sz w:val="18"/>
                      <w:szCs w:val="18"/>
                    </w:rPr>
                  </w:pPr>
                  <w:r>
                    <w:rPr>
                      <w:rFonts w:hint="eastAsia"/>
                      <w:bCs/>
                      <w:sz w:val="18"/>
                      <w:szCs w:val="18"/>
                    </w:rPr>
                    <w:t>0.74</w:t>
                  </w:r>
                </w:p>
              </w:tc>
              <w:tc>
                <w:tcPr>
                  <w:tcW w:w="674" w:type="pct"/>
                  <w:noWrap/>
                  <w:vAlign w:val="center"/>
                </w:tcPr>
                <w:p w14:paraId="3CD7A93B">
                  <w:pPr>
                    <w:jc w:val="center"/>
                    <w:rPr>
                      <w:bCs/>
                      <w:sz w:val="18"/>
                      <w:szCs w:val="18"/>
                    </w:rPr>
                  </w:pPr>
                  <w:r>
                    <w:rPr>
                      <w:rFonts w:hint="eastAsia"/>
                      <w:bCs/>
                      <w:sz w:val="18"/>
                      <w:szCs w:val="18"/>
                    </w:rPr>
                    <w:t>0.009</w:t>
                  </w:r>
                </w:p>
              </w:tc>
              <w:tc>
                <w:tcPr>
                  <w:tcW w:w="1494" w:type="pct"/>
                  <w:vMerge w:val="continue"/>
                  <w:noWrap/>
                  <w:vAlign w:val="center"/>
                </w:tcPr>
                <w:p w14:paraId="6CBD0C62">
                  <w:pPr>
                    <w:jc w:val="center"/>
                    <w:rPr>
                      <w:bCs/>
                      <w:sz w:val="18"/>
                      <w:szCs w:val="18"/>
                    </w:rPr>
                  </w:pPr>
                </w:p>
              </w:tc>
            </w:tr>
          </w:tbl>
          <w:p w14:paraId="074A12D5">
            <w:pPr>
              <w:pStyle w:val="13"/>
              <w:widowControl/>
              <w:adjustRightInd w:val="0"/>
              <w:snapToGrid w:val="0"/>
              <w:spacing w:beforeLines="50" w:after="0" w:line="360" w:lineRule="auto"/>
              <w:ind w:firstLine="420" w:firstLineChars="200"/>
              <w:rPr>
                <w:b/>
                <w:szCs w:val="21"/>
                <w:lang w:val="en-US" w:eastAsia="zh-CN"/>
              </w:rPr>
            </w:pPr>
            <w:r>
              <w:rPr>
                <w:szCs w:val="21"/>
                <w:lang w:val="en-US" w:eastAsia="zh-CN"/>
              </w:rPr>
              <w:t>根据</w:t>
            </w:r>
            <w:r>
              <w:rPr>
                <w:rFonts w:hint="eastAsia"/>
                <w:szCs w:val="21"/>
                <w:lang w:val="en-US" w:eastAsia="zh-CN"/>
              </w:rPr>
              <w:t>2024年建设单位委托苏州市科旺检测技术有限公司的例行监测（2024科旺（环）字第042405号）的无组织废气监测数据</w:t>
            </w:r>
            <w:r>
              <w:rPr>
                <w:szCs w:val="21"/>
                <w:lang w:val="en-US" w:eastAsia="zh-CN"/>
              </w:rPr>
              <w:t>。具体监测结果见下表</w:t>
            </w:r>
            <w:r>
              <w:rPr>
                <w:kern w:val="0"/>
                <w:szCs w:val="21"/>
                <w:lang w:val="en-US" w:eastAsia="zh-CN"/>
              </w:rPr>
              <w:t>。</w:t>
            </w:r>
          </w:p>
          <w:p w14:paraId="09C821BE">
            <w:pPr>
              <w:jc w:val="center"/>
              <w:rPr>
                <w:b/>
                <w:szCs w:val="21"/>
              </w:rPr>
            </w:pPr>
            <w:r>
              <w:rPr>
                <w:b/>
                <w:szCs w:val="21"/>
              </w:rPr>
              <w:t>表2-</w:t>
            </w:r>
            <w:r>
              <w:rPr>
                <w:rFonts w:hint="eastAsia"/>
                <w:b/>
                <w:szCs w:val="21"/>
              </w:rPr>
              <w:t>10现有项目</w:t>
            </w:r>
            <w:r>
              <w:rPr>
                <w:b/>
                <w:szCs w:val="21"/>
              </w:rPr>
              <w:t>无组织废气检测结果</w:t>
            </w:r>
          </w:p>
          <w:tbl>
            <w:tblPr>
              <w:tblStyle w:val="36"/>
              <w:tblpPr w:leftFromText="180" w:rightFromText="180" w:vertAnchor="text" w:tblpXSpec="center" w:tblpY="1"/>
              <w:tblOverlap w:val="never"/>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29"/>
              <w:gridCol w:w="1299"/>
              <w:gridCol w:w="1299"/>
              <w:gridCol w:w="1690"/>
              <w:gridCol w:w="1687"/>
            </w:tblGrid>
            <w:tr w14:paraId="25E8D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tcMar>
                    <w:top w:w="0" w:type="dxa"/>
                    <w:left w:w="0" w:type="dxa"/>
                    <w:bottom w:w="0" w:type="dxa"/>
                    <w:right w:w="0" w:type="dxa"/>
                  </w:tcMar>
                  <w:vAlign w:val="center"/>
                </w:tcPr>
                <w:p w14:paraId="52255500">
                  <w:pPr>
                    <w:widowControl/>
                    <w:adjustRightInd w:val="0"/>
                    <w:jc w:val="center"/>
                    <w:rPr>
                      <w:b/>
                      <w:bCs/>
                      <w:szCs w:val="21"/>
                    </w:rPr>
                  </w:pPr>
                  <w:r>
                    <w:rPr>
                      <w:b/>
                      <w:bCs/>
                      <w:szCs w:val="21"/>
                    </w:rPr>
                    <w:t>采样</w:t>
                  </w:r>
                </w:p>
                <w:p w14:paraId="27F17E38">
                  <w:pPr>
                    <w:widowControl/>
                    <w:adjustRightInd w:val="0"/>
                    <w:jc w:val="center"/>
                    <w:rPr>
                      <w:b/>
                      <w:bCs/>
                      <w:szCs w:val="21"/>
                    </w:rPr>
                  </w:pPr>
                  <w:r>
                    <w:rPr>
                      <w:b/>
                      <w:bCs/>
                      <w:szCs w:val="21"/>
                    </w:rPr>
                    <w:t>日期</w:t>
                  </w:r>
                </w:p>
              </w:tc>
              <w:tc>
                <w:tcPr>
                  <w:tcW w:w="811" w:type="pct"/>
                  <w:vMerge w:val="restart"/>
                  <w:noWrap/>
                  <w:tcMar>
                    <w:top w:w="0" w:type="dxa"/>
                    <w:left w:w="0" w:type="dxa"/>
                    <w:bottom w:w="0" w:type="dxa"/>
                    <w:right w:w="0" w:type="dxa"/>
                  </w:tcMar>
                  <w:vAlign w:val="center"/>
                </w:tcPr>
                <w:p w14:paraId="42F4C71F">
                  <w:pPr>
                    <w:widowControl/>
                    <w:adjustRightInd w:val="0"/>
                    <w:jc w:val="center"/>
                    <w:rPr>
                      <w:b/>
                      <w:bCs/>
                      <w:szCs w:val="21"/>
                    </w:rPr>
                  </w:pPr>
                  <w:r>
                    <w:rPr>
                      <w:b/>
                      <w:bCs/>
                      <w:szCs w:val="21"/>
                    </w:rPr>
                    <w:t>检测</w:t>
                  </w:r>
                </w:p>
                <w:p w14:paraId="597303A6">
                  <w:pPr>
                    <w:widowControl/>
                    <w:adjustRightInd w:val="0"/>
                    <w:jc w:val="center"/>
                    <w:rPr>
                      <w:b/>
                      <w:bCs/>
                      <w:szCs w:val="21"/>
                    </w:rPr>
                  </w:pPr>
                  <w:r>
                    <w:rPr>
                      <w:b/>
                      <w:bCs/>
                      <w:szCs w:val="21"/>
                    </w:rPr>
                    <w:t>项目</w:t>
                  </w:r>
                </w:p>
              </w:tc>
              <w:tc>
                <w:tcPr>
                  <w:tcW w:w="3648" w:type="pct"/>
                  <w:gridSpan w:val="4"/>
                  <w:noWrap/>
                  <w:tcMar>
                    <w:top w:w="0" w:type="dxa"/>
                    <w:left w:w="0" w:type="dxa"/>
                    <w:bottom w:w="0" w:type="dxa"/>
                    <w:right w:w="0" w:type="dxa"/>
                  </w:tcMar>
                  <w:vAlign w:val="center"/>
                </w:tcPr>
                <w:p w14:paraId="095F89DF">
                  <w:pPr>
                    <w:widowControl/>
                    <w:adjustRightInd w:val="0"/>
                    <w:jc w:val="center"/>
                    <w:rPr>
                      <w:b/>
                      <w:bCs/>
                      <w:szCs w:val="21"/>
                    </w:rPr>
                  </w:pPr>
                  <w:r>
                    <w:rPr>
                      <w:b/>
                      <w:bCs/>
                      <w:szCs w:val="21"/>
                    </w:rPr>
                    <w:t>结果</w:t>
                  </w:r>
                </w:p>
              </w:tc>
            </w:tr>
            <w:tr w14:paraId="1D8BEB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tcMar>
                    <w:top w:w="0" w:type="dxa"/>
                    <w:left w:w="0" w:type="dxa"/>
                    <w:bottom w:w="0" w:type="dxa"/>
                    <w:right w:w="0" w:type="dxa"/>
                  </w:tcMar>
                  <w:vAlign w:val="center"/>
                </w:tcPr>
                <w:p w14:paraId="2401CF07">
                  <w:pPr>
                    <w:widowControl/>
                    <w:adjustRightInd w:val="0"/>
                    <w:jc w:val="center"/>
                    <w:rPr>
                      <w:b/>
                      <w:bCs/>
                      <w:szCs w:val="21"/>
                    </w:rPr>
                  </w:pPr>
                </w:p>
              </w:tc>
              <w:tc>
                <w:tcPr>
                  <w:tcW w:w="811" w:type="pct"/>
                  <w:vMerge w:val="continue"/>
                  <w:noWrap/>
                  <w:tcMar>
                    <w:top w:w="0" w:type="dxa"/>
                    <w:left w:w="0" w:type="dxa"/>
                    <w:bottom w:w="0" w:type="dxa"/>
                    <w:right w:w="0" w:type="dxa"/>
                  </w:tcMar>
                  <w:vAlign w:val="center"/>
                </w:tcPr>
                <w:p w14:paraId="34F7D81D">
                  <w:pPr>
                    <w:widowControl/>
                    <w:adjustRightInd w:val="0"/>
                    <w:jc w:val="center"/>
                    <w:rPr>
                      <w:b/>
                      <w:bCs/>
                      <w:szCs w:val="21"/>
                    </w:rPr>
                  </w:pPr>
                </w:p>
              </w:tc>
              <w:tc>
                <w:tcPr>
                  <w:tcW w:w="793" w:type="pct"/>
                  <w:noWrap/>
                  <w:tcMar>
                    <w:top w:w="0" w:type="dxa"/>
                    <w:left w:w="0" w:type="dxa"/>
                    <w:bottom w:w="0" w:type="dxa"/>
                    <w:right w:w="0" w:type="dxa"/>
                  </w:tcMar>
                  <w:vAlign w:val="center"/>
                </w:tcPr>
                <w:p w14:paraId="6B185068">
                  <w:pPr>
                    <w:widowControl/>
                    <w:adjustRightInd w:val="0"/>
                    <w:jc w:val="center"/>
                    <w:rPr>
                      <w:b/>
                      <w:bCs/>
                      <w:szCs w:val="21"/>
                    </w:rPr>
                  </w:pPr>
                  <w:r>
                    <w:rPr>
                      <w:rFonts w:hint="eastAsia"/>
                      <w:b/>
                      <w:bCs/>
                      <w:szCs w:val="21"/>
                    </w:rPr>
                    <w:t>上方向检测</w:t>
                  </w:r>
                </w:p>
                <w:p w14:paraId="0873A69A">
                  <w:pPr>
                    <w:widowControl/>
                    <w:adjustRightInd w:val="0"/>
                    <w:jc w:val="center"/>
                    <w:rPr>
                      <w:b/>
                      <w:bCs/>
                      <w:szCs w:val="21"/>
                    </w:rPr>
                  </w:pPr>
                  <w:r>
                    <w:rPr>
                      <w:rFonts w:hint="eastAsia"/>
                      <w:b/>
                      <w:bCs/>
                      <w:szCs w:val="21"/>
                    </w:rPr>
                    <w:t>G1</w:t>
                  </w:r>
                </w:p>
              </w:tc>
              <w:tc>
                <w:tcPr>
                  <w:tcW w:w="793" w:type="pct"/>
                  <w:noWrap/>
                  <w:tcMar>
                    <w:top w:w="0" w:type="dxa"/>
                    <w:left w:w="0" w:type="dxa"/>
                    <w:bottom w:w="0" w:type="dxa"/>
                    <w:right w:w="0" w:type="dxa"/>
                  </w:tcMar>
                  <w:vAlign w:val="center"/>
                </w:tcPr>
                <w:p w14:paraId="57CA81E4">
                  <w:pPr>
                    <w:widowControl/>
                    <w:adjustRightInd w:val="0"/>
                    <w:jc w:val="center"/>
                    <w:rPr>
                      <w:b/>
                      <w:bCs/>
                      <w:szCs w:val="21"/>
                    </w:rPr>
                  </w:pPr>
                  <w:r>
                    <w:rPr>
                      <w:rFonts w:hint="eastAsia"/>
                      <w:b/>
                      <w:bCs/>
                      <w:szCs w:val="21"/>
                    </w:rPr>
                    <w:t>下方向检测</w:t>
                  </w:r>
                </w:p>
                <w:p w14:paraId="12307D9F">
                  <w:pPr>
                    <w:widowControl/>
                    <w:adjustRightInd w:val="0"/>
                    <w:jc w:val="center"/>
                    <w:rPr>
                      <w:b/>
                      <w:bCs/>
                      <w:szCs w:val="21"/>
                    </w:rPr>
                  </w:pPr>
                  <w:r>
                    <w:rPr>
                      <w:rFonts w:hint="eastAsia"/>
                      <w:b/>
                      <w:bCs/>
                      <w:szCs w:val="21"/>
                    </w:rPr>
                    <w:t>G2</w:t>
                  </w:r>
                </w:p>
              </w:tc>
              <w:tc>
                <w:tcPr>
                  <w:tcW w:w="1032" w:type="pct"/>
                  <w:noWrap/>
                  <w:tcMar>
                    <w:top w:w="0" w:type="dxa"/>
                    <w:left w:w="0" w:type="dxa"/>
                    <w:bottom w:w="0" w:type="dxa"/>
                    <w:right w:w="0" w:type="dxa"/>
                  </w:tcMar>
                  <w:vAlign w:val="center"/>
                </w:tcPr>
                <w:p w14:paraId="27048EE1">
                  <w:pPr>
                    <w:widowControl/>
                    <w:adjustRightInd w:val="0"/>
                    <w:jc w:val="center"/>
                    <w:rPr>
                      <w:b/>
                      <w:bCs/>
                      <w:szCs w:val="21"/>
                    </w:rPr>
                  </w:pPr>
                  <w:r>
                    <w:rPr>
                      <w:rFonts w:hint="eastAsia"/>
                      <w:b/>
                      <w:bCs/>
                      <w:szCs w:val="21"/>
                    </w:rPr>
                    <w:t>下方向检测G3</w:t>
                  </w:r>
                </w:p>
              </w:tc>
              <w:tc>
                <w:tcPr>
                  <w:tcW w:w="1028" w:type="pct"/>
                  <w:noWrap/>
                  <w:tcMar>
                    <w:top w:w="0" w:type="dxa"/>
                    <w:left w:w="0" w:type="dxa"/>
                    <w:bottom w:w="0" w:type="dxa"/>
                    <w:right w:w="0" w:type="dxa"/>
                  </w:tcMar>
                  <w:vAlign w:val="center"/>
                </w:tcPr>
                <w:p w14:paraId="75BDF528">
                  <w:pPr>
                    <w:widowControl/>
                    <w:adjustRightInd w:val="0"/>
                    <w:jc w:val="center"/>
                    <w:rPr>
                      <w:b/>
                      <w:bCs/>
                      <w:szCs w:val="21"/>
                    </w:rPr>
                  </w:pPr>
                  <w:r>
                    <w:rPr>
                      <w:rFonts w:hint="eastAsia"/>
                      <w:b/>
                      <w:bCs/>
                      <w:szCs w:val="21"/>
                    </w:rPr>
                    <w:t>下方向检测G4</w:t>
                  </w:r>
                </w:p>
              </w:tc>
            </w:tr>
            <w:tr w14:paraId="040BCA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tcMar>
                    <w:top w:w="0" w:type="dxa"/>
                    <w:left w:w="0" w:type="dxa"/>
                    <w:bottom w:w="0" w:type="dxa"/>
                    <w:right w:w="0" w:type="dxa"/>
                  </w:tcMar>
                  <w:vAlign w:val="center"/>
                </w:tcPr>
                <w:p w14:paraId="182A8BAB">
                  <w:pPr>
                    <w:jc w:val="center"/>
                    <w:rPr>
                      <w:sz w:val="18"/>
                      <w:szCs w:val="18"/>
                    </w:rPr>
                  </w:pPr>
                  <w:r>
                    <w:rPr>
                      <w:sz w:val="18"/>
                      <w:szCs w:val="18"/>
                    </w:rPr>
                    <w:t>20</w:t>
                  </w:r>
                  <w:r>
                    <w:rPr>
                      <w:rFonts w:hint="eastAsia"/>
                      <w:sz w:val="18"/>
                      <w:szCs w:val="18"/>
                    </w:rPr>
                    <w:t>24.5.23</w:t>
                  </w:r>
                </w:p>
              </w:tc>
              <w:tc>
                <w:tcPr>
                  <w:tcW w:w="811" w:type="pct"/>
                  <w:noWrap/>
                  <w:tcMar>
                    <w:top w:w="0" w:type="dxa"/>
                    <w:left w:w="0" w:type="dxa"/>
                    <w:bottom w:w="0" w:type="dxa"/>
                    <w:right w:w="0" w:type="dxa"/>
                  </w:tcMar>
                  <w:vAlign w:val="center"/>
                </w:tcPr>
                <w:p w14:paraId="41C2FA6C">
                  <w:pPr>
                    <w:widowControl/>
                    <w:jc w:val="center"/>
                    <w:rPr>
                      <w:rFonts w:ascii="宋体" w:hAnsi="宋体" w:cs="宋体"/>
                      <w:kern w:val="0"/>
                      <w:sz w:val="18"/>
                      <w:szCs w:val="18"/>
                    </w:rPr>
                  </w:pPr>
                  <w:r>
                    <w:rPr>
                      <w:rFonts w:hint="eastAsia" w:ascii="宋体" w:hAnsi="宋体" w:cs="宋体"/>
                      <w:kern w:val="0"/>
                      <w:sz w:val="18"/>
                      <w:szCs w:val="18"/>
                    </w:rPr>
                    <w:t>总悬浮颗粒物</w:t>
                  </w:r>
                </w:p>
                <w:p w14:paraId="78757365">
                  <w:pPr>
                    <w:widowControl/>
                    <w:jc w:val="center"/>
                    <w:rPr>
                      <w:sz w:val="18"/>
                      <w:szCs w:val="18"/>
                    </w:rPr>
                  </w:pPr>
                  <w:r>
                    <w:rPr>
                      <w:rFonts w:hint="eastAsia" w:ascii="宋体" w:hAnsi="宋体" w:cs="宋体"/>
                      <w:kern w:val="0"/>
                      <w:sz w:val="18"/>
                      <w:szCs w:val="18"/>
                    </w:rPr>
                    <w:t>（</w:t>
                  </w:r>
                  <w:r>
                    <w:rPr>
                      <w:rFonts w:hint="eastAsia"/>
                      <w:bCs/>
                      <w:sz w:val="18"/>
                      <w:szCs w:val="18"/>
                    </w:rPr>
                    <w:t>m</w:t>
                  </w:r>
                  <w:r>
                    <w:rPr>
                      <w:bCs/>
                      <w:sz w:val="18"/>
                      <w:szCs w:val="18"/>
                    </w:rPr>
                    <w:t>g/m</w:t>
                  </w:r>
                  <w:r>
                    <w:rPr>
                      <w:bCs/>
                      <w:sz w:val="18"/>
                      <w:szCs w:val="18"/>
                      <w:vertAlign w:val="superscript"/>
                    </w:rPr>
                    <w:t>3</w:t>
                  </w:r>
                  <w:r>
                    <w:rPr>
                      <w:rFonts w:hint="eastAsia" w:ascii="宋体" w:hAnsi="宋体" w:cs="宋体"/>
                      <w:kern w:val="0"/>
                      <w:sz w:val="18"/>
                      <w:szCs w:val="18"/>
                    </w:rPr>
                    <w:t>）</w:t>
                  </w:r>
                </w:p>
              </w:tc>
              <w:tc>
                <w:tcPr>
                  <w:tcW w:w="793" w:type="pct"/>
                  <w:noWrap/>
                  <w:tcMar>
                    <w:top w:w="0" w:type="dxa"/>
                    <w:left w:w="0" w:type="dxa"/>
                    <w:bottom w:w="0" w:type="dxa"/>
                    <w:right w:w="0" w:type="dxa"/>
                  </w:tcMar>
                  <w:vAlign w:val="center"/>
                </w:tcPr>
                <w:p w14:paraId="2D7B5822">
                  <w:pPr>
                    <w:widowControl/>
                    <w:adjustRightInd w:val="0"/>
                    <w:jc w:val="center"/>
                    <w:rPr>
                      <w:bCs/>
                      <w:sz w:val="18"/>
                      <w:szCs w:val="18"/>
                    </w:rPr>
                  </w:pPr>
                  <w:r>
                    <w:rPr>
                      <w:rFonts w:hint="eastAsia"/>
                      <w:bCs/>
                      <w:sz w:val="18"/>
                      <w:szCs w:val="18"/>
                    </w:rPr>
                    <w:t>0.124</w:t>
                  </w:r>
                </w:p>
              </w:tc>
              <w:tc>
                <w:tcPr>
                  <w:tcW w:w="793" w:type="pct"/>
                  <w:noWrap/>
                  <w:tcMar>
                    <w:top w:w="0" w:type="dxa"/>
                    <w:left w:w="0" w:type="dxa"/>
                    <w:bottom w:w="0" w:type="dxa"/>
                    <w:right w:w="0" w:type="dxa"/>
                  </w:tcMar>
                  <w:vAlign w:val="center"/>
                </w:tcPr>
                <w:p w14:paraId="209DA9E3">
                  <w:pPr>
                    <w:widowControl/>
                    <w:adjustRightInd w:val="0"/>
                    <w:jc w:val="center"/>
                    <w:rPr>
                      <w:bCs/>
                      <w:sz w:val="18"/>
                      <w:szCs w:val="18"/>
                    </w:rPr>
                  </w:pPr>
                  <w:r>
                    <w:rPr>
                      <w:rFonts w:hint="eastAsia"/>
                      <w:bCs/>
                      <w:sz w:val="18"/>
                      <w:szCs w:val="18"/>
                    </w:rPr>
                    <w:t>0.154</w:t>
                  </w:r>
                </w:p>
              </w:tc>
              <w:tc>
                <w:tcPr>
                  <w:tcW w:w="1032" w:type="pct"/>
                  <w:noWrap/>
                  <w:tcMar>
                    <w:top w:w="0" w:type="dxa"/>
                    <w:left w:w="0" w:type="dxa"/>
                    <w:bottom w:w="0" w:type="dxa"/>
                    <w:right w:w="0" w:type="dxa"/>
                  </w:tcMar>
                  <w:vAlign w:val="center"/>
                </w:tcPr>
                <w:p w14:paraId="667F746B">
                  <w:pPr>
                    <w:widowControl/>
                    <w:adjustRightInd w:val="0"/>
                    <w:jc w:val="center"/>
                    <w:rPr>
                      <w:bCs/>
                      <w:sz w:val="18"/>
                      <w:szCs w:val="18"/>
                    </w:rPr>
                  </w:pPr>
                  <w:r>
                    <w:rPr>
                      <w:rFonts w:hint="eastAsia"/>
                      <w:bCs/>
                      <w:sz w:val="18"/>
                      <w:szCs w:val="18"/>
                    </w:rPr>
                    <w:t>0.186</w:t>
                  </w:r>
                </w:p>
              </w:tc>
              <w:tc>
                <w:tcPr>
                  <w:tcW w:w="1028" w:type="pct"/>
                  <w:noWrap/>
                  <w:tcMar>
                    <w:top w:w="0" w:type="dxa"/>
                    <w:left w:w="0" w:type="dxa"/>
                    <w:bottom w:w="0" w:type="dxa"/>
                    <w:right w:w="0" w:type="dxa"/>
                  </w:tcMar>
                  <w:vAlign w:val="center"/>
                </w:tcPr>
                <w:p w14:paraId="6717B4D1">
                  <w:pPr>
                    <w:widowControl/>
                    <w:adjustRightInd w:val="0"/>
                    <w:jc w:val="center"/>
                    <w:rPr>
                      <w:bCs/>
                      <w:sz w:val="18"/>
                      <w:szCs w:val="18"/>
                    </w:rPr>
                  </w:pPr>
                  <w:r>
                    <w:rPr>
                      <w:rFonts w:hint="eastAsia"/>
                      <w:bCs/>
                      <w:sz w:val="18"/>
                      <w:szCs w:val="18"/>
                    </w:rPr>
                    <w:t>0.199</w:t>
                  </w:r>
                </w:p>
              </w:tc>
            </w:tr>
            <w:tr w14:paraId="151BD0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tcMar>
                    <w:top w:w="0" w:type="dxa"/>
                    <w:left w:w="0" w:type="dxa"/>
                    <w:bottom w:w="0" w:type="dxa"/>
                    <w:right w:w="0" w:type="dxa"/>
                  </w:tcMar>
                  <w:vAlign w:val="center"/>
                </w:tcPr>
                <w:p w14:paraId="320DBC1A">
                  <w:pPr>
                    <w:jc w:val="center"/>
                    <w:rPr>
                      <w:sz w:val="18"/>
                      <w:szCs w:val="18"/>
                    </w:rPr>
                  </w:pPr>
                </w:p>
              </w:tc>
              <w:tc>
                <w:tcPr>
                  <w:tcW w:w="811" w:type="pct"/>
                  <w:vMerge w:val="restart"/>
                  <w:noWrap/>
                  <w:tcMar>
                    <w:top w:w="0" w:type="dxa"/>
                    <w:left w:w="0" w:type="dxa"/>
                    <w:bottom w:w="0" w:type="dxa"/>
                    <w:right w:w="0" w:type="dxa"/>
                  </w:tcMar>
                  <w:vAlign w:val="center"/>
                </w:tcPr>
                <w:p w14:paraId="72A37166">
                  <w:pPr>
                    <w:jc w:val="center"/>
                    <w:rPr>
                      <w:rFonts w:ascii="宋体" w:hAnsi="宋体" w:cs="宋体"/>
                      <w:kern w:val="0"/>
                      <w:sz w:val="18"/>
                      <w:szCs w:val="18"/>
                    </w:rPr>
                  </w:pPr>
                  <w:r>
                    <w:rPr>
                      <w:rFonts w:hint="eastAsia" w:ascii="宋体" w:hAnsi="宋体" w:cs="宋体"/>
                      <w:kern w:val="0"/>
                      <w:sz w:val="18"/>
                      <w:szCs w:val="18"/>
                    </w:rPr>
                    <w:t>非甲烷总烃</w:t>
                  </w:r>
                </w:p>
                <w:p w14:paraId="2B801F0C">
                  <w:pPr>
                    <w:jc w:val="center"/>
                    <w:rPr>
                      <w:sz w:val="18"/>
                      <w:szCs w:val="18"/>
                    </w:rPr>
                  </w:pPr>
                  <w:r>
                    <w:rPr>
                      <w:rFonts w:hint="eastAsia" w:ascii="宋体" w:hAnsi="宋体" w:cs="宋体"/>
                      <w:kern w:val="0"/>
                      <w:sz w:val="18"/>
                      <w:szCs w:val="18"/>
                    </w:rPr>
                    <w:t>（</w:t>
                  </w:r>
                  <w:r>
                    <w:rPr>
                      <w:bCs/>
                      <w:sz w:val="18"/>
                      <w:szCs w:val="18"/>
                    </w:rPr>
                    <w:t>mg/m</w:t>
                  </w:r>
                  <w:r>
                    <w:rPr>
                      <w:bCs/>
                      <w:sz w:val="18"/>
                      <w:szCs w:val="18"/>
                      <w:vertAlign w:val="superscript"/>
                    </w:rPr>
                    <w:t>3</w:t>
                  </w:r>
                  <w:r>
                    <w:rPr>
                      <w:rFonts w:hint="eastAsia" w:ascii="宋体" w:hAnsi="宋体" w:cs="宋体"/>
                      <w:kern w:val="0"/>
                      <w:sz w:val="18"/>
                      <w:szCs w:val="18"/>
                    </w:rPr>
                    <w:t>）</w:t>
                  </w:r>
                </w:p>
              </w:tc>
              <w:tc>
                <w:tcPr>
                  <w:tcW w:w="793" w:type="pct"/>
                  <w:noWrap/>
                  <w:tcMar>
                    <w:top w:w="0" w:type="dxa"/>
                    <w:left w:w="0" w:type="dxa"/>
                    <w:bottom w:w="0" w:type="dxa"/>
                    <w:right w:w="0" w:type="dxa"/>
                  </w:tcMar>
                  <w:vAlign w:val="center"/>
                </w:tcPr>
                <w:p w14:paraId="2D505FDC">
                  <w:pPr>
                    <w:widowControl/>
                    <w:jc w:val="center"/>
                    <w:rPr>
                      <w:sz w:val="18"/>
                      <w:szCs w:val="18"/>
                    </w:rPr>
                  </w:pPr>
                  <w:r>
                    <w:rPr>
                      <w:rFonts w:hint="eastAsia"/>
                      <w:sz w:val="18"/>
                      <w:szCs w:val="18"/>
                    </w:rPr>
                    <w:t>0.66</w:t>
                  </w:r>
                </w:p>
              </w:tc>
              <w:tc>
                <w:tcPr>
                  <w:tcW w:w="793" w:type="pct"/>
                  <w:noWrap/>
                  <w:tcMar>
                    <w:top w:w="0" w:type="dxa"/>
                    <w:left w:w="0" w:type="dxa"/>
                    <w:bottom w:w="0" w:type="dxa"/>
                    <w:right w:w="0" w:type="dxa"/>
                  </w:tcMar>
                  <w:vAlign w:val="center"/>
                </w:tcPr>
                <w:p w14:paraId="48DE7002">
                  <w:pPr>
                    <w:widowControl/>
                    <w:adjustRightInd w:val="0"/>
                    <w:snapToGrid w:val="0"/>
                    <w:jc w:val="center"/>
                    <w:rPr>
                      <w:sz w:val="18"/>
                      <w:szCs w:val="18"/>
                    </w:rPr>
                  </w:pPr>
                  <w:r>
                    <w:rPr>
                      <w:rFonts w:hint="eastAsia"/>
                      <w:sz w:val="18"/>
                      <w:szCs w:val="18"/>
                    </w:rPr>
                    <w:t>0.73</w:t>
                  </w:r>
                </w:p>
              </w:tc>
              <w:tc>
                <w:tcPr>
                  <w:tcW w:w="1032" w:type="pct"/>
                  <w:noWrap/>
                  <w:tcMar>
                    <w:top w:w="0" w:type="dxa"/>
                    <w:left w:w="0" w:type="dxa"/>
                    <w:bottom w:w="0" w:type="dxa"/>
                    <w:right w:w="0" w:type="dxa"/>
                  </w:tcMar>
                  <w:vAlign w:val="center"/>
                </w:tcPr>
                <w:p w14:paraId="7C920B00">
                  <w:pPr>
                    <w:widowControl/>
                    <w:adjustRightInd w:val="0"/>
                    <w:snapToGrid w:val="0"/>
                    <w:jc w:val="center"/>
                    <w:rPr>
                      <w:sz w:val="18"/>
                      <w:szCs w:val="18"/>
                    </w:rPr>
                  </w:pPr>
                  <w:r>
                    <w:rPr>
                      <w:rFonts w:hint="eastAsia"/>
                      <w:sz w:val="18"/>
                      <w:szCs w:val="18"/>
                    </w:rPr>
                    <w:t>0.94</w:t>
                  </w:r>
                </w:p>
              </w:tc>
              <w:tc>
                <w:tcPr>
                  <w:tcW w:w="1028" w:type="pct"/>
                  <w:noWrap/>
                  <w:tcMar>
                    <w:top w:w="0" w:type="dxa"/>
                    <w:left w:w="0" w:type="dxa"/>
                    <w:bottom w:w="0" w:type="dxa"/>
                    <w:right w:w="0" w:type="dxa"/>
                  </w:tcMar>
                  <w:vAlign w:val="center"/>
                </w:tcPr>
                <w:p w14:paraId="2F230362">
                  <w:pPr>
                    <w:widowControl/>
                    <w:adjustRightInd w:val="0"/>
                    <w:snapToGrid w:val="0"/>
                    <w:jc w:val="center"/>
                    <w:rPr>
                      <w:sz w:val="18"/>
                      <w:szCs w:val="18"/>
                    </w:rPr>
                  </w:pPr>
                  <w:r>
                    <w:rPr>
                      <w:rFonts w:hint="eastAsia"/>
                      <w:sz w:val="18"/>
                      <w:szCs w:val="18"/>
                    </w:rPr>
                    <w:t>0.82</w:t>
                  </w:r>
                </w:p>
              </w:tc>
            </w:tr>
            <w:tr w14:paraId="2703C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tcMar>
                    <w:top w:w="0" w:type="dxa"/>
                    <w:left w:w="0" w:type="dxa"/>
                    <w:bottom w:w="0" w:type="dxa"/>
                    <w:right w:w="0" w:type="dxa"/>
                  </w:tcMar>
                  <w:vAlign w:val="center"/>
                </w:tcPr>
                <w:p w14:paraId="6FF1F911">
                  <w:pPr>
                    <w:widowControl/>
                    <w:adjustRightInd w:val="0"/>
                    <w:ind w:firstLine="180" w:firstLineChars="100"/>
                    <w:jc w:val="center"/>
                    <w:rPr>
                      <w:sz w:val="18"/>
                      <w:szCs w:val="18"/>
                    </w:rPr>
                  </w:pPr>
                </w:p>
              </w:tc>
              <w:tc>
                <w:tcPr>
                  <w:tcW w:w="811" w:type="pct"/>
                  <w:vMerge w:val="continue"/>
                  <w:noWrap/>
                  <w:tcMar>
                    <w:top w:w="0" w:type="dxa"/>
                    <w:left w:w="0" w:type="dxa"/>
                    <w:bottom w:w="0" w:type="dxa"/>
                    <w:right w:w="0" w:type="dxa"/>
                  </w:tcMar>
                  <w:vAlign w:val="center"/>
                </w:tcPr>
                <w:p w14:paraId="4DC0F501">
                  <w:pPr>
                    <w:widowControl/>
                    <w:adjustRightInd w:val="0"/>
                    <w:jc w:val="center"/>
                    <w:rPr>
                      <w:sz w:val="18"/>
                      <w:szCs w:val="18"/>
                    </w:rPr>
                  </w:pPr>
                </w:p>
              </w:tc>
              <w:tc>
                <w:tcPr>
                  <w:tcW w:w="793" w:type="pct"/>
                  <w:noWrap/>
                  <w:tcMar>
                    <w:top w:w="0" w:type="dxa"/>
                    <w:left w:w="0" w:type="dxa"/>
                    <w:bottom w:w="0" w:type="dxa"/>
                    <w:right w:w="0" w:type="dxa"/>
                  </w:tcMar>
                  <w:vAlign w:val="center"/>
                </w:tcPr>
                <w:p w14:paraId="7AEC2923">
                  <w:pPr>
                    <w:widowControl/>
                    <w:adjustRightInd w:val="0"/>
                    <w:snapToGrid w:val="0"/>
                    <w:jc w:val="center"/>
                    <w:rPr>
                      <w:sz w:val="18"/>
                      <w:szCs w:val="18"/>
                    </w:rPr>
                  </w:pPr>
                  <w:r>
                    <w:rPr>
                      <w:rFonts w:hint="eastAsia"/>
                      <w:sz w:val="18"/>
                      <w:szCs w:val="18"/>
                    </w:rPr>
                    <w:t>0.65</w:t>
                  </w:r>
                </w:p>
              </w:tc>
              <w:tc>
                <w:tcPr>
                  <w:tcW w:w="793" w:type="pct"/>
                  <w:noWrap/>
                  <w:tcMar>
                    <w:top w:w="0" w:type="dxa"/>
                    <w:left w:w="0" w:type="dxa"/>
                    <w:bottom w:w="0" w:type="dxa"/>
                    <w:right w:w="0" w:type="dxa"/>
                  </w:tcMar>
                  <w:vAlign w:val="center"/>
                </w:tcPr>
                <w:p w14:paraId="15E12942">
                  <w:pPr>
                    <w:widowControl/>
                    <w:adjustRightInd w:val="0"/>
                    <w:snapToGrid w:val="0"/>
                    <w:jc w:val="center"/>
                    <w:rPr>
                      <w:sz w:val="18"/>
                      <w:szCs w:val="18"/>
                    </w:rPr>
                  </w:pPr>
                  <w:r>
                    <w:rPr>
                      <w:rFonts w:hint="eastAsia"/>
                      <w:sz w:val="18"/>
                      <w:szCs w:val="18"/>
                    </w:rPr>
                    <w:t>0.78</w:t>
                  </w:r>
                </w:p>
              </w:tc>
              <w:tc>
                <w:tcPr>
                  <w:tcW w:w="1032" w:type="pct"/>
                  <w:noWrap/>
                  <w:tcMar>
                    <w:top w:w="0" w:type="dxa"/>
                    <w:left w:w="0" w:type="dxa"/>
                    <w:bottom w:w="0" w:type="dxa"/>
                    <w:right w:w="0" w:type="dxa"/>
                  </w:tcMar>
                  <w:vAlign w:val="center"/>
                </w:tcPr>
                <w:p w14:paraId="32F7E9B6">
                  <w:pPr>
                    <w:widowControl/>
                    <w:adjustRightInd w:val="0"/>
                    <w:snapToGrid w:val="0"/>
                    <w:jc w:val="center"/>
                    <w:rPr>
                      <w:sz w:val="18"/>
                      <w:szCs w:val="18"/>
                    </w:rPr>
                  </w:pPr>
                  <w:r>
                    <w:rPr>
                      <w:rFonts w:hint="eastAsia"/>
                      <w:sz w:val="18"/>
                      <w:szCs w:val="18"/>
                    </w:rPr>
                    <w:t>095</w:t>
                  </w:r>
                </w:p>
              </w:tc>
              <w:tc>
                <w:tcPr>
                  <w:tcW w:w="1028" w:type="pct"/>
                  <w:noWrap/>
                  <w:tcMar>
                    <w:top w:w="0" w:type="dxa"/>
                    <w:left w:w="0" w:type="dxa"/>
                    <w:bottom w:w="0" w:type="dxa"/>
                    <w:right w:w="0" w:type="dxa"/>
                  </w:tcMar>
                  <w:vAlign w:val="center"/>
                </w:tcPr>
                <w:p w14:paraId="71F476FC">
                  <w:pPr>
                    <w:widowControl/>
                    <w:adjustRightInd w:val="0"/>
                    <w:snapToGrid w:val="0"/>
                    <w:jc w:val="center"/>
                    <w:rPr>
                      <w:sz w:val="18"/>
                      <w:szCs w:val="18"/>
                    </w:rPr>
                  </w:pPr>
                  <w:r>
                    <w:rPr>
                      <w:rFonts w:hint="eastAsia"/>
                      <w:sz w:val="18"/>
                      <w:szCs w:val="18"/>
                    </w:rPr>
                    <w:t>0.91</w:t>
                  </w:r>
                </w:p>
              </w:tc>
            </w:tr>
            <w:tr w14:paraId="68E325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tcMar>
                    <w:top w:w="0" w:type="dxa"/>
                    <w:left w:w="0" w:type="dxa"/>
                    <w:bottom w:w="0" w:type="dxa"/>
                    <w:right w:w="0" w:type="dxa"/>
                  </w:tcMar>
                  <w:vAlign w:val="center"/>
                </w:tcPr>
                <w:p w14:paraId="4142398E">
                  <w:pPr>
                    <w:widowControl/>
                    <w:adjustRightInd w:val="0"/>
                    <w:ind w:firstLine="180" w:firstLineChars="100"/>
                    <w:jc w:val="center"/>
                    <w:rPr>
                      <w:sz w:val="18"/>
                      <w:szCs w:val="18"/>
                    </w:rPr>
                  </w:pPr>
                </w:p>
              </w:tc>
              <w:tc>
                <w:tcPr>
                  <w:tcW w:w="811" w:type="pct"/>
                  <w:vMerge w:val="continue"/>
                  <w:noWrap/>
                  <w:tcMar>
                    <w:top w:w="0" w:type="dxa"/>
                    <w:left w:w="0" w:type="dxa"/>
                    <w:bottom w:w="0" w:type="dxa"/>
                    <w:right w:w="0" w:type="dxa"/>
                  </w:tcMar>
                  <w:vAlign w:val="center"/>
                </w:tcPr>
                <w:p w14:paraId="7E37718E">
                  <w:pPr>
                    <w:widowControl/>
                    <w:adjustRightInd w:val="0"/>
                    <w:jc w:val="center"/>
                    <w:rPr>
                      <w:sz w:val="18"/>
                      <w:szCs w:val="18"/>
                    </w:rPr>
                  </w:pPr>
                </w:p>
              </w:tc>
              <w:tc>
                <w:tcPr>
                  <w:tcW w:w="793" w:type="pct"/>
                  <w:noWrap/>
                  <w:tcMar>
                    <w:top w:w="0" w:type="dxa"/>
                    <w:left w:w="0" w:type="dxa"/>
                    <w:bottom w:w="0" w:type="dxa"/>
                    <w:right w:w="0" w:type="dxa"/>
                  </w:tcMar>
                  <w:vAlign w:val="center"/>
                </w:tcPr>
                <w:p w14:paraId="10181934">
                  <w:pPr>
                    <w:widowControl/>
                    <w:adjustRightInd w:val="0"/>
                    <w:snapToGrid w:val="0"/>
                    <w:jc w:val="center"/>
                    <w:rPr>
                      <w:sz w:val="18"/>
                      <w:szCs w:val="18"/>
                    </w:rPr>
                  </w:pPr>
                  <w:r>
                    <w:rPr>
                      <w:rFonts w:hint="eastAsia"/>
                      <w:sz w:val="18"/>
                      <w:szCs w:val="18"/>
                    </w:rPr>
                    <w:t>0.68</w:t>
                  </w:r>
                </w:p>
              </w:tc>
              <w:tc>
                <w:tcPr>
                  <w:tcW w:w="793" w:type="pct"/>
                  <w:noWrap/>
                  <w:tcMar>
                    <w:top w:w="0" w:type="dxa"/>
                    <w:left w:w="0" w:type="dxa"/>
                    <w:bottom w:w="0" w:type="dxa"/>
                    <w:right w:w="0" w:type="dxa"/>
                  </w:tcMar>
                  <w:vAlign w:val="center"/>
                </w:tcPr>
                <w:p w14:paraId="5A4C33A5">
                  <w:pPr>
                    <w:widowControl/>
                    <w:adjustRightInd w:val="0"/>
                    <w:snapToGrid w:val="0"/>
                    <w:jc w:val="center"/>
                    <w:rPr>
                      <w:sz w:val="18"/>
                      <w:szCs w:val="18"/>
                    </w:rPr>
                  </w:pPr>
                  <w:r>
                    <w:rPr>
                      <w:rFonts w:hint="eastAsia"/>
                      <w:sz w:val="18"/>
                      <w:szCs w:val="18"/>
                    </w:rPr>
                    <w:t>0.95</w:t>
                  </w:r>
                </w:p>
              </w:tc>
              <w:tc>
                <w:tcPr>
                  <w:tcW w:w="1032" w:type="pct"/>
                  <w:noWrap/>
                  <w:tcMar>
                    <w:top w:w="0" w:type="dxa"/>
                    <w:left w:w="0" w:type="dxa"/>
                    <w:bottom w:w="0" w:type="dxa"/>
                    <w:right w:w="0" w:type="dxa"/>
                  </w:tcMar>
                  <w:vAlign w:val="center"/>
                </w:tcPr>
                <w:p w14:paraId="2AEBF67D">
                  <w:pPr>
                    <w:widowControl/>
                    <w:adjustRightInd w:val="0"/>
                    <w:snapToGrid w:val="0"/>
                    <w:jc w:val="center"/>
                    <w:rPr>
                      <w:sz w:val="18"/>
                      <w:szCs w:val="18"/>
                    </w:rPr>
                  </w:pPr>
                  <w:r>
                    <w:rPr>
                      <w:rFonts w:hint="eastAsia"/>
                      <w:sz w:val="18"/>
                      <w:szCs w:val="18"/>
                    </w:rPr>
                    <w:t>0.93</w:t>
                  </w:r>
                </w:p>
              </w:tc>
              <w:tc>
                <w:tcPr>
                  <w:tcW w:w="1028" w:type="pct"/>
                  <w:noWrap/>
                  <w:tcMar>
                    <w:top w:w="0" w:type="dxa"/>
                    <w:left w:w="0" w:type="dxa"/>
                    <w:bottom w:w="0" w:type="dxa"/>
                    <w:right w:w="0" w:type="dxa"/>
                  </w:tcMar>
                  <w:vAlign w:val="center"/>
                </w:tcPr>
                <w:p w14:paraId="671C5891">
                  <w:pPr>
                    <w:widowControl/>
                    <w:jc w:val="center"/>
                    <w:rPr>
                      <w:sz w:val="18"/>
                      <w:szCs w:val="18"/>
                    </w:rPr>
                  </w:pPr>
                  <w:r>
                    <w:rPr>
                      <w:rFonts w:hint="eastAsia"/>
                      <w:sz w:val="18"/>
                      <w:szCs w:val="18"/>
                    </w:rPr>
                    <w:t>0.86</w:t>
                  </w:r>
                </w:p>
              </w:tc>
            </w:tr>
          </w:tbl>
          <w:p w14:paraId="2170CCC7">
            <w:pPr>
              <w:pStyle w:val="13"/>
              <w:widowControl/>
              <w:adjustRightInd w:val="0"/>
              <w:snapToGrid w:val="0"/>
              <w:spacing w:beforeLines="50" w:after="0" w:line="360" w:lineRule="auto"/>
              <w:ind w:firstLine="420" w:firstLineChars="200"/>
              <w:rPr>
                <w:szCs w:val="21"/>
                <w:lang w:val="en-US" w:eastAsia="zh-CN"/>
              </w:rPr>
            </w:pPr>
            <w:r>
              <w:rPr>
                <w:szCs w:val="21"/>
                <w:lang w:val="en-US" w:eastAsia="zh-CN"/>
              </w:rPr>
              <w:t>经监测</w:t>
            </w:r>
            <w:r>
              <w:rPr>
                <w:rFonts w:hint="eastAsia"/>
                <w:szCs w:val="21"/>
                <w:lang w:val="en-US" w:eastAsia="zh-CN"/>
              </w:rPr>
              <w:t>DA001</w:t>
            </w:r>
            <w:r>
              <w:rPr>
                <w:szCs w:val="21"/>
                <w:lang w:val="en-US" w:eastAsia="zh-CN"/>
              </w:rPr>
              <w:t>排气筒废气颗粒物排放浓度及排放速率均满足《大气污染物综合排放标准》（DB32</w:t>
            </w:r>
            <w:r>
              <w:rPr>
                <w:rFonts w:hint="eastAsia"/>
                <w:szCs w:val="21"/>
                <w:lang w:val="en-US" w:eastAsia="zh-CN"/>
              </w:rPr>
              <w:t>/</w:t>
            </w:r>
            <w:r>
              <w:rPr>
                <w:szCs w:val="21"/>
                <w:lang w:val="en-US" w:eastAsia="zh-CN"/>
              </w:rPr>
              <w:t>4041-2021）表1中标准要求；</w:t>
            </w:r>
            <w:r>
              <w:rPr>
                <w:rFonts w:hint="eastAsia"/>
                <w:szCs w:val="21"/>
                <w:lang w:val="en-US" w:eastAsia="zh-CN"/>
              </w:rPr>
              <w:t>DA002</w:t>
            </w:r>
            <w:r>
              <w:rPr>
                <w:szCs w:val="21"/>
                <w:lang w:val="en-US" w:eastAsia="zh-CN"/>
              </w:rPr>
              <w:t>排气筒废气颗粒物、非甲烷总烃排放浓度及排放速率均满足《工业涂装工序大气污染物排放标准》(DB32/4439-2022)表1中标准限值要求。</w:t>
            </w:r>
            <w:r>
              <w:rPr>
                <w:rFonts w:hint="eastAsia"/>
                <w:szCs w:val="21"/>
                <w:lang w:val="en-US" w:eastAsia="zh-CN"/>
              </w:rPr>
              <w:t>厂</w:t>
            </w:r>
            <w:r>
              <w:rPr>
                <w:szCs w:val="21"/>
                <w:lang w:val="en-US" w:eastAsia="zh-CN"/>
              </w:rPr>
              <w:t>界无组织排放的总悬浮颗粒物和非甲烷总烃符合《大气污染物综合排放标准》（DB32</w:t>
            </w:r>
            <w:r>
              <w:rPr>
                <w:rFonts w:hint="eastAsia"/>
                <w:szCs w:val="21"/>
                <w:lang w:val="en-US" w:eastAsia="zh-CN"/>
              </w:rPr>
              <w:t>/</w:t>
            </w:r>
            <w:r>
              <w:rPr>
                <w:szCs w:val="21"/>
                <w:lang w:val="en-US" w:eastAsia="zh-CN"/>
              </w:rPr>
              <w:t>4041-2021</w:t>
            </w:r>
            <w:r>
              <w:rPr>
                <w:rFonts w:hint="eastAsia"/>
                <w:szCs w:val="21"/>
                <w:lang w:val="en-US" w:eastAsia="zh-CN"/>
              </w:rPr>
              <w:t>）表2限值。</w:t>
            </w:r>
          </w:p>
          <w:p w14:paraId="49AE1AB6">
            <w:pPr>
              <w:tabs>
                <w:tab w:val="left" w:pos="840"/>
              </w:tabs>
              <w:adjustRightInd w:val="0"/>
              <w:snapToGrid w:val="0"/>
              <w:spacing w:line="360" w:lineRule="auto"/>
              <w:ind w:firstLine="422" w:firstLineChars="200"/>
              <w:rPr>
                <w:b/>
                <w:bCs/>
                <w:szCs w:val="21"/>
              </w:rPr>
            </w:pPr>
            <w:r>
              <w:rPr>
                <w:rFonts w:hint="eastAsia"/>
                <w:b/>
                <w:bCs/>
                <w:szCs w:val="21"/>
              </w:rPr>
              <w:t>（3）现有</w:t>
            </w:r>
            <w:r>
              <w:rPr>
                <w:b/>
                <w:bCs/>
                <w:szCs w:val="21"/>
              </w:rPr>
              <w:t>项目噪声达标排放情况分析</w:t>
            </w:r>
          </w:p>
          <w:p w14:paraId="74D6D986">
            <w:pPr>
              <w:pStyle w:val="13"/>
              <w:widowControl/>
              <w:adjustRightInd w:val="0"/>
              <w:snapToGrid w:val="0"/>
              <w:spacing w:after="0" w:line="360" w:lineRule="auto"/>
              <w:ind w:firstLine="420" w:firstLineChars="200"/>
              <w:rPr>
                <w:b/>
                <w:szCs w:val="21"/>
                <w:lang w:val="en-US" w:eastAsia="zh-CN"/>
              </w:rPr>
            </w:pPr>
            <w:r>
              <w:rPr>
                <w:szCs w:val="21"/>
                <w:lang w:val="en-US" w:eastAsia="zh-CN"/>
              </w:rPr>
              <w:t>根据</w:t>
            </w:r>
            <w:r>
              <w:rPr>
                <w:rFonts w:hint="eastAsia"/>
                <w:szCs w:val="21"/>
                <w:lang w:val="en-US" w:eastAsia="zh-CN"/>
              </w:rPr>
              <w:t>建设单位委托苏州市科旺检测技术有限公司的例行监测（2024科旺（环）字第042405号）的噪声监测数据</w:t>
            </w:r>
            <w:r>
              <w:rPr>
                <w:szCs w:val="21"/>
                <w:lang w:val="en-US" w:eastAsia="zh-CN"/>
              </w:rPr>
              <w:t>。项目厂界昼间、夜间噪声均达到《工业企业厂界环境噪声排放标准》（GB12348-2008）中</w:t>
            </w:r>
            <w:r>
              <w:rPr>
                <w:rFonts w:hint="eastAsia"/>
                <w:szCs w:val="21"/>
                <w:lang w:val="en-US" w:eastAsia="zh-CN"/>
              </w:rPr>
              <w:t>2</w:t>
            </w:r>
            <w:r>
              <w:rPr>
                <w:szCs w:val="21"/>
                <w:lang w:val="en-US" w:eastAsia="zh-CN"/>
              </w:rPr>
              <w:t>类标准。具体监测结果见</w:t>
            </w:r>
            <w:r>
              <w:rPr>
                <w:rFonts w:hint="eastAsia"/>
                <w:szCs w:val="21"/>
                <w:lang w:val="en-US" w:eastAsia="zh-CN"/>
              </w:rPr>
              <w:t>下表。</w:t>
            </w:r>
          </w:p>
          <w:p w14:paraId="0836428D">
            <w:pPr>
              <w:jc w:val="center"/>
              <w:rPr>
                <w:b/>
                <w:szCs w:val="21"/>
              </w:rPr>
            </w:pPr>
            <w:r>
              <w:rPr>
                <w:b/>
                <w:szCs w:val="21"/>
              </w:rPr>
              <w:t>表2-</w:t>
            </w:r>
            <w:r>
              <w:rPr>
                <w:rFonts w:hint="eastAsia"/>
                <w:b/>
                <w:szCs w:val="21"/>
              </w:rPr>
              <w:t>11</w:t>
            </w:r>
            <w:r>
              <w:rPr>
                <w:rFonts w:hint="eastAsia"/>
                <w:b/>
                <w:bCs/>
                <w:szCs w:val="21"/>
              </w:rPr>
              <w:t>现有</w:t>
            </w:r>
            <w:r>
              <w:rPr>
                <w:b/>
                <w:bCs/>
                <w:szCs w:val="21"/>
              </w:rPr>
              <w:t>项目</w:t>
            </w:r>
            <w:r>
              <w:rPr>
                <w:b/>
                <w:szCs w:val="21"/>
              </w:rPr>
              <w:t>噪声监测结果   单位：dB(A)</w:t>
            </w:r>
          </w:p>
          <w:tbl>
            <w:tblPr>
              <w:tblStyle w:val="36"/>
              <w:tblW w:w="498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107"/>
              <w:gridCol w:w="1343"/>
              <w:gridCol w:w="936"/>
              <w:gridCol w:w="716"/>
              <w:gridCol w:w="471"/>
              <w:gridCol w:w="1485"/>
              <w:gridCol w:w="554"/>
              <w:gridCol w:w="557"/>
            </w:tblGrid>
            <w:tr w14:paraId="34BB35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111" w:type="pct"/>
                  <w:gridSpan w:val="2"/>
                  <w:vMerge w:val="restart"/>
                  <w:tcBorders>
                    <w:tl2br w:val="nil"/>
                    <w:tr2bl w:val="nil"/>
                  </w:tcBorders>
                  <w:vAlign w:val="center"/>
                </w:tcPr>
                <w:p w14:paraId="3A511A40">
                  <w:pPr>
                    <w:pStyle w:val="14"/>
                    <w:numPr>
                      <w:ilvl w:val="0"/>
                      <w:numId w:val="0"/>
                    </w:numPr>
                    <w:jc w:val="center"/>
                  </w:pPr>
                  <w:r>
                    <w:t>环境条件</w:t>
                  </w:r>
                </w:p>
              </w:tc>
              <w:tc>
                <w:tcPr>
                  <w:tcW w:w="573" w:type="pct"/>
                  <w:vMerge w:val="restart"/>
                  <w:tcBorders>
                    <w:tl2br w:val="nil"/>
                    <w:tr2bl w:val="nil"/>
                  </w:tcBorders>
                  <w:vAlign w:val="center"/>
                </w:tcPr>
                <w:p w14:paraId="6CC6B48B">
                  <w:pPr>
                    <w:pStyle w:val="14"/>
                    <w:numPr>
                      <w:ilvl w:val="0"/>
                      <w:numId w:val="0"/>
                    </w:numPr>
                    <w:jc w:val="center"/>
                  </w:pPr>
                  <w:r>
                    <w:t>天气情况</w:t>
                  </w:r>
                </w:p>
              </w:tc>
              <w:tc>
                <w:tcPr>
                  <w:tcW w:w="438" w:type="pct"/>
                  <w:tcBorders>
                    <w:tl2br w:val="nil"/>
                    <w:tr2bl w:val="nil"/>
                  </w:tcBorders>
                  <w:vAlign w:val="center"/>
                </w:tcPr>
                <w:p w14:paraId="67CD5E77">
                  <w:pPr>
                    <w:pStyle w:val="14"/>
                    <w:numPr>
                      <w:ilvl w:val="0"/>
                      <w:numId w:val="0"/>
                    </w:numPr>
                    <w:jc w:val="center"/>
                  </w:pPr>
                  <w:r>
                    <w:t>昼间</w:t>
                  </w:r>
                </w:p>
              </w:tc>
              <w:tc>
                <w:tcPr>
                  <w:tcW w:w="288" w:type="pct"/>
                  <w:tcBorders>
                    <w:tl2br w:val="nil"/>
                    <w:tr2bl w:val="nil"/>
                  </w:tcBorders>
                  <w:vAlign w:val="center"/>
                </w:tcPr>
                <w:p w14:paraId="4D68A4C1">
                  <w:pPr>
                    <w:pStyle w:val="14"/>
                    <w:numPr>
                      <w:ilvl w:val="0"/>
                      <w:numId w:val="0"/>
                    </w:numPr>
                    <w:jc w:val="center"/>
                  </w:pPr>
                  <w:r>
                    <w:t>晴</w:t>
                  </w:r>
                </w:p>
              </w:tc>
              <w:tc>
                <w:tcPr>
                  <w:tcW w:w="909" w:type="pct"/>
                  <w:vMerge w:val="restart"/>
                  <w:tcBorders>
                    <w:tl2br w:val="nil"/>
                    <w:tr2bl w:val="nil"/>
                  </w:tcBorders>
                  <w:vAlign w:val="center"/>
                </w:tcPr>
                <w:p w14:paraId="54DD6FA8">
                  <w:pPr>
                    <w:pStyle w:val="14"/>
                    <w:numPr>
                      <w:ilvl w:val="0"/>
                      <w:numId w:val="0"/>
                    </w:numPr>
                    <w:jc w:val="center"/>
                  </w:pPr>
                  <w:r>
                    <w:t>最大风速(m/s)</w:t>
                  </w:r>
                </w:p>
              </w:tc>
              <w:tc>
                <w:tcPr>
                  <w:tcW w:w="339" w:type="pct"/>
                  <w:tcBorders>
                    <w:tl2br w:val="nil"/>
                    <w:tr2bl w:val="nil"/>
                  </w:tcBorders>
                  <w:vAlign w:val="center"/>
                </w:tcPr>
                <w:p w14:paraId="3F7F1A0B">
                  <w:pPr>
                    <w:pStyle w:val="14"/>
                    <w:numPr>
                      <w:ilvl w:val="0"/>
                      <w:numId w:val="0"/>
                    </w:numPr>
                    <w:jc w:val="center"/>
                  </w:pPr>
                  <w:r>
                    <w:t>昼间</w:t>
                  </w:r>
                </w:p>
              </w:tc>
              <w:tc>
                <w:tcPr>
                  <w:tcW w:w="339" w:type="pct"/>
                  <w:tcBorders>
                    <w:tl2br w:val="nil"/>
                    <w:tr2bl w:val="nil"/>
                  </w:tcBorders>
                  <w:vAlign w:val="center"/>
                </w:tcPr>
                <w:p w14:paraId="7E496B52">
                  <w:pPr>
                    <w:pStyle w:val="14"/>
                    <w:numPr>
                      <w:ilvl w:val="0"/>
                      <w:numId w:val="0"/>
                    </w:numPr>
                    <w:jc w:val="center"/>
                  </w:pPr>
                  <w:r>
                    <w:t>2.6</w:t>
                  </w:r>
                </w:p>
              </w:tc>
            </w:tr>
            <w:tr w14:paraId="515281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98" w:hRule="atLeast"/>
                <w:jc w:val="center"/>
              </w:trPr>
              <w:tc>
                <w:tcPr>
                  <w:tcW w:w="2111" w:type="pct"/>
                  <w:gridSpan w:val="2"/>
                  <w:vMerge w:val="continue"/>
                  <w:tcBorders>
                    <w:tl2br w:val="nil"/>
                    <w:tr2bl w:val="nil"/>
                  </w:tcBorders>
                  <w:vAlign w:val="center"/>
                </w:tcPr>
                <w:p w14:paraId="797B04F2">
                  <w:pPr>
                    <w:pStyle w:val="14"/>
                    <w:numPr>
                      <w:ilvl w:val="0"/>
                      <w:numId w:val="0"/>
                    </w:numPr>
                    <w:jc w:val="center"/>
                  </w:pPr>
                </w:p>
              </w:tc>
              <w:tc>
                <w:tcPr>
                  <w:tcW w:w="573" w:type="pct"/>
                  <w:vMerge w:val="continue"/>
                  <w:tcBorders>
                    <w:tl2br w:val="nil"/>
                    <w:tr2bl w:val="nil"/>
                  </w:tcBorders>
                  <w:vAlign w:val="center"/>
                </w:tcPr>
                <w:p w14:paraId="5C49A7D8">
                  <w:pPr>
                    <w:pStyle w:val="14"/>
                    <w:numPr>
                      <w:ilvl w:val="0"/>
                      <w:numId w:val="0"/>
                    </w:numPr>
                    <w:jc w:val="center"/>
                  </w:pPr>
                </w:p>
              </w:tc>
              <w:tc>
                <w:tcPr>
                  <w:tcW w:w="438" w:type="pct"/>
                  <w:tcBorders>
                    <w:tl2br w:val="nil"/>
                    <w:tr2bl w:val="nil"/>
                  </w:tcBorders>
                  <w:vAlign w:val="center"/>
                </w:tcPr>
                <w:p w14:paraId="77E1758B">
                  <w:pPr>
                    <w:pStyle w:val="14"/>
                    <w:numPr>
                      <w:ilvl w:val="0"/>
                      <w:numId w:val="0"/>
                    </w:numPr>
                    <w:jc w:val="center"/>
                  </w:pPr>
                  <w:r>
                    <w:t>夜间</w:t>
                  </w:r>
                </w:p>
              </w:tc>
              <w:tc>
                <w:tcPr>
                  <w:tcW w:w="288" w:type="pct"/>
                  <w:tcBorders>
                    <w:tl2br w:val="nil"/>
                    <w:tr2bl w:val="nil"/>
                  </w:tcBorders>
                  <w:vAlign w:val="center"/>
                </w:tcPr>
                <w:p w14:paraId="314FB549">
                  <w:pPr>
                    <w:pStyle w:val="14"/>
                    <w:numPr>
                      <w:ilvl w:val="0"/>
                      <w:numId w:val="0"/>
                    </w:numPr>
                    <w:jc w:val="center"/>
                  </w:pPr>
                  <w:r>
                    <w:t>晴</w:t>
                  </w:r>
                </w:p>
              </w:tc>
              <w:tc>
                <w:tcPr>
                  <w:tcW w:w="909" w:type="pct"/>
                  <w:vMerge w:val="continue"/>
                  <w:tcBorders>
                    <w:tl2br w:val="nil"/>
                    <w:tr2bl w:val="nil"/>
                  </w:tcBorders>
                  <w:vAlign w:val="center"/>
                </w:tcPr>
                <w:p w14:paraId="19239355">
                  <w:pPr>
                    <w:pStyle w:val="14"/>
                    <w:numPr>
                      <w:ilvl w:val="0"/>
                      <w:numId w:val="0"/>
                    </w:numPr>
                    <w:jc w:val="center"/>
                  </w:pPr>
                </w:p>
              </w:tc>
              <w:tc>
                <w:tcPr>
                  <w:tcW w:w="339" w:type="pct"/>
                  <w:tcBorders>
                    <w:tl2br w:val="nil"/>
                    <w:tr2bl w:val="nil"/>
                  </w:tcBorders>
                  <w:vAlign w:val="center"/>
                </w:tcPr>
                <w:p w14:paraId="1AF18A57">
                  <w:pPr>
                    <w:pStyle w:val="14"/>
                    <w:numPr>
                      <w:ilvl w:val="0"/>
                      <w:numId w:val="0"/>
                    </w:numPr>
                    <w:jc w:val="center"/>
                  </w:pPr>
                  <w:r>
                    <w:t>夜间</w:t>
                  </w:r>
                </w:p>
              </w:tc>
              <w:tc>
                <w:tcPr>
                  <w:tcW w:w="339" w:type="pct"/>
                  <w:tcBorders>
                    <w:tl2br w:val="nil"/>
                    <w:tr2bl w:val="nil"/>
                  </w:tcBorders>
                  <w:vAlign w:val="center"/>
                </w:tcPr>
                <w:p w14:paraId="1D560C91">
                  <w:pPr>
                    <w:pStyle w:val="14"/>
                    <w:numPr>
                      <w:ilvl w:val="0"/>
                      <w:numId w:val="0"/>
                    </w:numPr>
                    <w:jc w:val="center"/>
                  </w:pPr>
                  <w:r>
                    <w:t>2.7</w:t>
                  </w:r>
                </w:p>
              </w:tc>
            </w:tr>
            <w:tr w14:paraId="733CBE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2111" w:type="pct"/>
                  <w:gridSpan w:val="2"/>
                  <w:tcBorders>
                    <w:tl2br w:val="nil"/>
                    <w:tr2bl w:val="nil"/>
                  </w:tcBorders>
                  <w:vAlign w:val="center"/>
                </w:tcPr>
                <w:p w14:paraId="5D280FD5">
                  <w:pPr>
                    <w:pStyle w:val="14"/>
                    <w:numPr>
                      <w:ilvl w:val="0"/>
                      <w:numId w:val="0"/>
                    </w:numPr>
                    <w:jc w:val="center"/>
                  </w:pPr>
                  <w:r>
                    <w:t>采样时间</w:t>
                  </w:r>
                </w:p>
              </w:tc>
              <w:tc>
                <w:tcPr>
                  <w:tcW w:w="2888" w:type="pct"/>
                  <w:gridSpan w:val="6"/>
                  <w:tcBorders>
                    <w:tl2br w:val="nil"/>
                    <w:tr2bl w:val="nil"/>
                  </w:tcBorders>
                  <w:vAlign w:val="center"/>
                </w:tcPr>
                <w:p w14:paraId="6FF8D9CC">
                  <w:pPr>
                    <w:pStyle w:val="14"/>
                    <w:numPr>
                      <w:ilvl w:val="0"/>
                      <w:numId w:val="0"/>
                    </w:numPr>
                    <w:jc w:val="center"/>
                  </w:pPr>
                  <w:r>
                    <w:t>2024年5月23日</w:t>
                  </w:r>
                </w:p>
              </w:tc>
            </w:tr>
            <w:tr w14:paraId="6EFE98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2111" w:type="pct"/>
                  <w:gridSpan w:val="2"/>
                  <w:tcBorders>
                    <w:tl2br w:val="nil"/>
                    <w:tr2bl w:val="nil"/>
                  </w:tcBorders>
                  <w:vAlign w:val="center"/>
                </w:tcPr>
                <w:p w14:paraId="7E3017DF">
                  <w:pPr>
                    <w:pStyle w:val="14"/>
                    <w:numPr>
                      <w:ilvl w:val="0"/>
                      <w:numId w:val="0"/>
                    </w:numPr>
                    <w:jc w:val="center"/>
                  </w:pPr>
                  <w:r>
                    <w:t>测试工况</w:t>
                  </w:r>
                </w:p>
              </w:tc>
              <w:tc>
                <w:tcPr>
                  <w:tcW w:w="2888" w:type="pct"/>
                  <w:gridSpan w:val="6"/>
                  <w:tcBorders>
                    <w:tl2br w:val="nil"/>
                    <w:tr2bl w:val="nil"/>
                  </w:tcBorders>
                  <w:vAlign w:val="center"/>
                </w:tcPr>
                <w:p w14:paraId="2F6C0A20">
                  <w:pPr>
                    <w:pStyle w:val="14"/>
                    <w:numPr>
                      <w:ilvl w:val="0"/>
                      <w:numId w:val="0"/>
                    </w:numPr>
                    <w:jc w:val="center"/>
                  </w:pPr>
                  <w:r>
                    <w:t>正常</w:t>
                  </w:r>
                </w:p>
              </w:tc>
            </w:tr>
            <w:tr w14:paraId="2F2240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89" w:type="pct"/>
                  <w:tcBorders>
                    <w:tl2br w:val="nil"/>
                    <w:tr2bl w:val="nil"/>
                  </w:tcBorders>
                  <w:vAlign w:val="center"/>
                </w:tcPr>
                <w:p w14:paraId="4A9A105A">
                  <w:pPr>
                    <w:pStyle w:val="14"/>
                    <w:numPr>
                      <w:ilvl w:val="0"/>
                      <w:numId w:val="0"/>
                    </w:numPr>
                    <w:jc w:val="center"/>
                  </w:pPr>
                  <w:r>
                    <w:t>检测点位</w:t>
                  </w:r>
                </w:p>
              </w:tc>
              <w:tc>
                <w:tcPr>
                  <w:tcW w:w="822" w:type="pct"/>
                  <w:tcBorders>
                    <w:tl2br w:val="nil"/>
                    <w:tr2bl w:val="nil"/>
                  </w:tcBorders>
                  <w:vAlign w:val="center"/>
                </w:tcPr>
                <w:p w14:paraId="67BFB3BF">
                  <w:pPr>
                    <w:pStyle w:val="14"/>
                    <w:numPr>
                      <w:ilvl w:val="0"/>
                      <w:numId w:val="0"/>
                    </w:numPr>
                    <w:jc w:val="center"/>
                  </w:pPr>
                  <w:r>
                    <w:t>测试时间</w:t>
                  </w:r>
                </w:p>
              </w:tc>
              <w:tc>
                <w:tcPr>
                  <w:tcW w:w="573" w:type="pct"/>
                  <w:tcBorders>
                    <w:tl2br w:val="nil"/>
                    <w:tr2bl w:val="nil"/>
                  </w:tcBorders>
                  <w:vAlign w:val="center"/>
                </w:tcPr>
                <w:p w14:paraId="5B34D5CB">
                  <w:pPr>
                    <w:pStyle w:val="14"/>
                    <w:numPr>
                      <w:ilvl w:val="0"/>
                      <w:numId w:val="0"/>
                    </w:numPr>
                    <w:jc w:val="center"/>
                  </w:pPr>
                  <w:r>
                    <w:t>昼间</w:t>
                  </w:r>
                </w:p>
              </w:tc>
              <w:tc>
                <w:tcPr>
                  <w:tcW w:w="438" w:type="pct"/>
                  <w:tcBorders>
                    <w:tl2br w:val="nil"/>
                    <w:tr2bl w:val="nil"/>
                  </w:tcBorders>
                  <w:vAlign w:val="center"/>
                </w:tcPr>
                <w:p w14:paraId="2DC692FD">
                  <w:pPr>
                    <w:pStyle w:val="14"/>
                    <w:numPr>
                      <w:ilvl w:val="0"/>
                      <w:numId w:val="0"/>
                    </w:numPr>
                    <w:jc w:val="center"/>
                  </w:pPr>
                  <w:r>
                    <w:t>限值</w:t>
                  </w:r>
                </w:p>
              </w:tc>
              <w:tc>
                <w:tcPr>
                  <w:tcW w:w="1197" w:type="pct"/>
                  <w:gridSpan w:val="2"/>
                  <w:tcBorders>
                    <w:tl2br w:val="nil"/>
                    <w:tr2bl w:val="nil"/>
                  </w:tcBorders>
                  <w:vAlign w:val="center"/>
                </w:tcPr>
                <w:p w14:paraId="7D4970DB">
                  <w:pPr>
                    <w:pStyle w:val="14"/>
                    <w:numPr>
                      <w:ilvl w:val="0"/>
                      <w:numId w:val="0"/>
                    </w:numPr>
                    <w:jc w:val="center"/>
                  </w:pPr>
                  <w:r>
                    <w:t>测试时间</w:t>
                  </w:r>
                </w:p>
              </w:tc>
              <w:tc>
                <w:tcPr>
                  <w:tcW w:w="339" w:type="pct"/>
                  <w:tcBorders>
                    <w:tl2br w:val="nil"/>
                    <w:tr2bl w:val="nil"/>
                  </w:tcBorders>
                  <w:vAlign w:val="center"/>
                </w:tcPr>
                <w:p w14:paraId="3FB11534">
                  <w:pPr>
                    <w:pStyle w:val="14"/>
                    <w:numPr>
                      <w:ilvl w:val="0"/>
                      <w:numId w:val="0"/>
                    </w:numPr>
                    <w:jc w:val="center"/>
                  </w:pPr>
                  <w:r>
                    <w:t>夜间</w:t>
                  </w:r>
                </w:p>
              </w:tc>
              <w:tc>
                <w:tcPr>
                  <w:tcW w:w="339" w:type="pct"/>
                  <w:tcBorders>
                    <w:tl2br w:val="nil"/>
                    <w:tr2bl w:val="nil"/>
                  </w:tcBorders>
                  <w:vAlign w:val="center"/>
                </w:tcPr>
                <w:p w14:paraId="7783F611">
                  <w:pPr>
                    <w:pStyle w:val="14"/>
                    <w:numPr>
                      <w:ilvl w:val="0"/>
                      <w:numId w:val="0"/>
                    </w:numPr>
                    <w:jc w:val="center"/>
                  </w:pPr>
                  <w:r>
                    <w:t>限值</w:t>
                  </w:r>
                </w:p>
              </w:tc>
            </w:tr>
            <w:tr w14:paraId="0764CF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9" w:type="pct"/>
                  <w:tcBorders>
                    <w:tl2br w:val="nil"/>
                    <w:tr2bl w:val="nil"/>
                  </w:tcBorders>
                  <w:vAlign w:val="center"/>
                </w:tcPr>
                <w:p w14:paraId="18F74299">
                  <w:pPr>
                    <w:pStyle w:val="14"/>
                    <w:numPr>
                      <w:ilvl w:val="0"/>
                      <w:numId w:val="0"/>
                    </w:numPr>
                    <w:jc w:val="center"/>
                  </w:pPr>
                  <w:r>
                    <w:t>北厂界外1m▲N1</w:t>
                  </w:r>
                </w:p>
              </w:tc>
              <w:tc>
                <w:tcPr>
                  <w:tcW w:w="822" w:type="pct"/>
                  <w:tcBorders>
                    <w:tl2br w:val="nil"/>
                    <w:tr2bl w:val="nil"/>
                  </w:tcBorders>
                  <w:vAlign w:val="center"/>
                </w:tcPr>
                <w:p w14:paraId="3B6B6601">
                  <w:pPr>
                    <w:pStyle w:val="14"/>
                    <w:numPr>
                      <w:ilvl w:val="0"/>
                      <w:numId w:val="0"/>
                    </w:numPr>
                    <w:jc w:val="center"/>
                  </w:pPr>
                  <w:r>
                    <w:t>13:12-13:17</w:t>
                  </w:r>
                </w:p>
              </w:tc>
              <w:tc>
                <w:tcPr>
                  <w:tcW w:w="573" w:type="pct"/>
                  <w:tcBorders>
                    <w:tl2br w:val="nil"/>
                    <w:tr2bl w:val="nil"/>
                  </w:tcBorders>
                  <w:vAlign w:val="center"/>
                </w:tcPr>
                <w:p w14:paraId="688EA9FA">
                  <w:pPr>
                    <w:pStyle w:val="14"/>
                    <w:numPr>
                      <w:ilvl w:val="0"/>
                      <w:numId w:val="0"/>
                    </w:numPr>
                    <w:jc w:val="center"/>
                  </w:pPr>
                  <w:r>
                    <w:t>57.7</w:t>
                  </w:r>
                </w:p>
              </w:tc>
              <w:tc>
                <w:tcPr>
                  <w:tcW w:w="438" w:type="pct"/>
                  <w:tcBorders>
                    <w:tl2br w:val="nil"/>
                    <w:tr2bl w:val="nil"/>
                  </w:tcBorders>
                  <w:vAlign w:val="center"/>
                </w:tcPr>
                <w:p w14:paraId="34DC29CD">
                  <w:pPr>
                    <w:pStyle w:val="14"/>
                    <w:numPr>
                      <w:ilvl w:val="0"/>
                      <w:numId w:val="0"/>
                    </w:numPr>
                    <w:jc w:val="center"/>
                  </w:pPr>
                  <w:r>
                    <w:t>60</w:t>
                  </w:r>
                </w:p>
              </w:tc>
              <w:tc>
                <w:tcPr>
                  <w:tcW w:w="1197" w:type="pct"/>
                  <w:gridSpan w:val="2"/>
                  <w:tcBorders>
                    <w:tl2br w:val="nil"/>
                    <w:tr2bl w:val="nil"/>
                  </w:tcBorders>
                  <w:vAlign w:val="center"/>
                </w:tcPr>
                <w:p w14:paraId="0F7F2DBF">
                  <w:pPr>
                    <w:pStyle w:val="14"/>
                    <w:numPr>
                      <w:ilvl w:val="0"/>
                      <w:numId w:val="0"/>
                    </w:numPr>
                    <w:jc w:val="center"/>
                  </w:pPr>
                  <w:r>
                    <w:t>22:05-22:10</w:t>
                  </w:r>
                </w:p>
              </w:tc>
              <w:tc>
                <w:tcPr>
                  <w:tcW w:w="339" w:type="pct"/>
                  <w:tcBorders>
                    <w:tl2br w:val="nil"/>
                    <w:tr2bl w:val="nil"/>
                  </w:tcBorders>
                  <w:vAlign w:val="center"/>
                </w:tcPr>
                <w:p w14:paraId="5AC9C89F">
                  <w:pPr>
                    <w:pStyle w:val="14"/>
                    <w:numPr>
                      <w:ilvl w:val="0"/>
                      <w:numId w:val="0"/>
                    </w:numPr>
                    <w:jc w:val="center"/>
                  </w:pPr>
                  <w:r>
                    <w:t>48.1</w:t>
                  </w:r>
                </w:p>
              </w:tc>
              <w:tc>
                <w:tcPr>
                  <w:tcW w:w="339" w:type="pct"/>
                  <w:tcBorders>
                    <w:tl2br w:val="nil"/>
                    <w:tr2bl w:val="nil"/>
                  </w:tcBorders>
                  <w:vAlign w:val="center"/>
                </w:tcPr>
                <w:p w14:paraId="61D2DDC0">
                  <w:pPr>
                    <w:pStyle w:val="14"/>
                    <w:numPr>
                      <w:ilvl w:val="0"/>
                      <w:numId w:val="0"/>
                    </w:numPr>
                    <w:jc w:val="center"/>
                  </w:pPr>
                  <w:r>
                    <w:t>50</w:t>
                  </w:r>
                </w:p>
              </w:tc>
            </w:tr>
            <w:tr w14:paraId="3FE89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89" w:type="pct"/>
                  <w:tcBorders>
                    <w:tl2br w:val="nil"/>
                    <w:tr2bl w:val="nil"/>
                  </w:tcBorders>
                  <w:vAlign w:val="center"/>
                </w:tcPr>
                <w:p w14:paraId="2F547F5C">
                  <w:pPr>
                    <w:pStyle w:val="14"/>
                    <w:numPr>
                      <w:ilvl w:val="0"/>
                      <w:numId w:val="0"/>
                    </w:numPr>
                    <w:jc w:val="center"/>
                  </w:pPr>
                  <w:r>
                    <w:t>东厂界外1m▲N2</w:t>
                  </w:r>
                </w:p>
              </w:tc>
              <w:tc>
                <w:tcPr>
                  <w:tcW w:w="822" w:type="pct"/>
                  <w:tcBorders>
                    <w:tl2br w:val="nil"/>
                    <w:tr2bl w:val="nil"/>
                  </w:tcBorders>
                  <w:vAlign w:val="center"/>
                </w:tcPr>
                <w:p w14:paraId="0FC8649B">
                  <w:pPr>
                    <w:pStyle w:val="14"/>
                    <w:numPr>
                      <w:ilvl w:val="0"/>
                      <w:numId w:val="0"/>
                    </w:numPr>
                    <w:jc w:val="center"/>
                  </w:pPr>
                  <w:r>
                    <w:t>13:23-13:28</w:t>
                  </w:r>
                </w:p>
              </w:tc>
              <w:tc>
                <w:tcPr>
                  <w:tcW w:w="573" w:type="pct"/>
                  <w:tcBorders>
                    <w:tl2br w:val="nil"/>
                    <w:tr2bl w:val="nil"/>
                  </w:tcBorders>
                  <w:vAlign w:val="center"/>
                </w:tcPr>
                <w:p w14:paraId="2B7D36E3">
                  <w:pPr>
                    <w:pStyle w:val="14"/>
                    <w:numPr>
                      <w:ilvl w:val="0"/>
                      <w:numId w:val="0"/>
                    </w:numPr>
                    <w:jc w:val="center"/>
                  </w:pPr>
                  <w:r>
                    <w:t>58.9</w:t>
                  </w:r>
                </w:p>
              </w:tc>
              <w:tc>
                <w:tcPr>
                  <w:tcW w:w="438" w:type="pct"/>
                  <w:tcBorders>
                    <w:tl2br w:val="nil"/>
                    <w:tr2bl w:val="nil"/>
                  </w:tcBorders>
                  <w:vAlign w:val="center"/>
                </w:tcPr>
                <w:p w14:paraId="54FF01C7">
                  <w:pPr>
                    <w:pStyle w:val="14"/>
                    <w:numPr>
                      <w:ilvl w:val="0"/>
                      <w:numId w:val="0"/>
                    </w:numPr>
                    <w:jc w:val="center"/>
                  </w:pPr>
                  <w:r>
                    <w:t>60</w:t>
                  </w:r>
                </w:p>
              </w:tc>
              <w:tc>
                <w:tcPr>
                  <w:tcW w:w="1197" w:type="pct"/>
                  <w:gridSpan w:val="2"/>
                  <w:tcBorders>
                    <w:tl2br w:val="nil"/>
                    <w:tr2bl w:val="nil"/>
                  </w:tcBorders>
                  <w:vAlign w:val="center"/>
                </w:tcPr>
                <w:p w14:paraId="31191988">
                  <w:pPr>
                    <w:pStyle w:val="14"/>
                    <w:numPr>
                      <w:ilvl w:val="0"/>
                      <w:numId w:val="0"/>
                    </w:numPr>
                    <w:jc w:val="center"/>
                  </w:pPr>
                  <w:r>
                    <w:t>22:16-22:21</w:t>
                  </w:r>
                </w:p>
              </w:tc>
              <w:tc>
                <w:tcPr>
                  <w:tcW w:w="339" w:type="pct"/>
                  <w:tcBorders>
                    <w:tl2br w:val="nil"/>
                    <w:tr2bl w:val="nil"/>
                  </w:tcBorders>
                  <w:vAlign w:val="center"/>
                </w:tcPr>
                <w:p w14:paraId="265F42B3">
                  <w:pPr>
                    <w:pStyle w:val="14"/>
                    <w:numPr>
                      <w:ilvl w:val="0"/>
                      <w:numId w:val="0"/>
                    </w:numPr>
                    <w:jc w:val="center"/>
                  </w:pPr>
                  <w:r>
                    <w:t>48.6</w:t>
                  </w:r>
                </w:p>
              </w:tc>
              <w:tc>
                <w:tcPr>
                  <w:tcW w:w="339" w:type="pct"/>
                  <w:tcBorders>
                    <w:tl2br w:val="nil"/>
                    <w:tr2bl w:val="nil"/>
                  </w:tcBorders>
                  <w:vAlign w:val="center"/>
                </w:tcPr>
                <w:p w14:paraId="388EADA9">
                  <w:pPr>
                    <w:pStyle w:val="14"/>
                    <w:numPr>
                      <w:ilvl w:val="0"/>
                      <w:numId w:val="0"/>
                    </w:numPr>
                    <w:jc w:val="center"/>
                  </w:pPr>
                  <w:r>
                    <w:t>50</w:t>
                  </w:r>
                </w:p>
              </w:tc>
            </w:tr>
            <w:tr w14:paraId="38686D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1289" w:type="pct"/>
                  <w:tcBorders>
                    <w:tl2br w:val="nil"/>
                    <w:tr2bl w:val="nil"/>
                  </w:tcBorders>
                  <w:vAlign w:val="center"/>
                </w:tcPr>
                <w:p w14:paraId="1D94CFF1">
                  <w:pPr>
                    <w:pStyle w:val="14"/>
                    <w:numPr>
                      <w:ilvl w:val="0"/>
                      <w:numId w:val="0"/>
                    </w:numPr>
                    <w:jc w:val="center"/>
                  </w:pPr>
                  <w:r>
                    <w:t>南厂界外1m▲N3</w:t>
                  </w:r>
                </w:p>
              </w:tc>
              <w:tc>
                <w:tcPr>
                  <w:tcW w:w="822" w:type="pct"/>
                  <w:tcBorders>
                    <w:tl2br w:val="nil"/>
                    <w:tr2bl w:val="nil"/>
                  </w:tcBorders>
                  <w:vAlign w:val="center"/>
                </w:tcPr>
                <w:p w14:paraId="3232D435">
                  <w:pPr>
                    <w:pStyle w:val="14"/>
                    <w:numPr>
                      <w:ilvl w:val="0"/>
                      <w:numId w:val="0"/>
                    </w:numPr>
                    <w:jc w:val="center"/>
                  </w:pPr>
                  <w:r>
                    <w:t>13:33-13:38</w:t>
                  </w:r>
                </w:p>
              </w:tc>
              <w:tc>
                <w:tcPr>
                  <w:tcW w:w="573" w:type="pct"/>
                  <w:tcBorders>
                    <w:tl2br w:val="nil"/>
                    <w:tr2bl w:val="nil"/>
                  </w:tcBorders>
                  <w:vAlign w:val="center"/>
                </w:tcPr>
                <w:p w14:paraId="09238E22">
                  <w:pPr>
                    <w:pStyle w:val="14"/>
                    <w:numPr>
                      <w:ilvl w:val="0"/>
                      <w:numId w:val="0"/>
                    </w:numPr>
                    <w:jc w:val="center"/>
                  </w:pPr>
                  <w:r>
                    <w:t>57.8</w:t>
                  </w:r>
                </w:p>
              </w:tc>
              <w:tc>
                <w:tcPr>
                  <w:tcW w:w="438" w:type="pct"/>
                  <w:tcBorders>
                    <w:tl2br w:val="nil"/>
                    <w:tr2bl w:val="nil"/>
                  </w:tcBorders>
                  <w:vAlign w:val="center"/>
                </w:tcPr>
                <w:p w14:paraId="0F6C53F9">
                  <w:pPr>
                    <w:pStyle w:val="14"/>
                    <w:numPr>
                      <w:ilvl w:val="0"/>
                      <w:numId w:val="0"/>
                    </w:numPr>
                    <w:jc w:val="center"/>
                  </w:pPr>
                  <w:r>
                    <w:t>60</w:t>
                  </w:r>
                </w:p>
              </w:tc>
              <w:tc>
                <w:tcPr>
                  <w:tcW w:w="1197" w:type="pct"/>
                  <w:gridSpan w:val="2"/>
                  <w:tcBorders>
                    <w:tl2br w:val="nil"/>
                    <w:tr2bl w:val="nil"/>
                  </w:tcBorders>
                  <w:vAlign w:val="center"/>
                </w:tcPr>
                <w:p w14:paraId="60EF194A">
                  <w:pPr>
                    <w:pStyle w:val="14"/>
                    <w:numPr>
                      <w:ilvl w:val="0"/>
                      <w:numId w:val="0"/>
                    </w:numPr>
                    <w:jc w:val="center"/>
                  </w:pPr>
                  <w:r>
                    <w:t>22:26-22:31</w:t>
                  </w:r>
                </w:p>
              </w:tc>
              <w:tc>
                <w:tcPr>
                  <w:tcW w:w="339" w:type="pct"/>
                  <w:tcBorders>
                    <w:tl2br w:val="nil"/>
                    <w:tr2bl w:val="nil"/>
                  </w:tcBorders>
                  <w:vAlign w:val="center"/>
                </w:tcPr>
                <w:p w14:paraId="1CA0944C">
                  <w:pPr>
                    <w:pStyle w:val="14"/>
                    <w:numPr>
                      <w:ilvl w:val="0"/>
                      <w:numId w:val="0"/>
                    </w:numPr>
                    <w:jc w:val="center"/>
                  </w:pPr>
                  <w:r>
                    <w:t>48.0</w:t>
                  </w:r>
                </w:p>
              </w:tc>
              <w:tc>
                <w:tcPr>
                  <w:tcW w:w="339" w:type="pct"/>
                  <w:tcBorders>
                    <w:tl2br w:val="nil"/>
                    <w:tr2bl w:val="nil"/>
                  </w:tcBorders>
                  <w:vAlign w:val="center"/>
                </w:tcPr>
                <w:p w14:paraId="2BC02DA1">
                  <w:pPr>
                    <w:pStyle w:val="14"/>
                    <w:numPr>
                      <w:ilvl w:val="0"/>
                      <w:numId w:val="0"/>
                    </w:numPr>
                    <w:jc w:val="center"/>
                  </w:pPr>
                  <w:r>
                    <w:t>50</w:t>
                  </w:r>
                </w:p>
              </w:tc>
            </w:tr>
            <w:tr w14:paraId="5BE9E3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89" w:type="pct"/>
                  <w:tcBorders>
                    <w:tl2br w:val="nil"/>
                    <w:tr2bl w:val="nil"/>
                  </w:tcBorders>
                  <w:vAlign w:val="center"/>
                </w:tcPr>
                <w:p w14:paraId="15AC75D7">
                  <w:pPr>
                    <w:pStyle w:val="14"/>
                    <w:numPr>
                      <w:ilvl w:val="0"/>
                      <w:numId w:val="0"/>
                    </w:numPr>
                    <w:jc w:val="center"/>
                  </w:pPr>
                  <w:r>
                    <w:t>西厂界外1m▲N4</w:t>
                  </w:r>
                </w:p>
              </w:tc>
              <w:tc>
                <w:tcPr>
                  <w:tcW w:w="822" w:type="pct"/>
                  <w:tcBorders>
                    <w:tl2br w:val="nil"/>
                    <w:tr2bl w:val="nil"/>
                  </w:tcBorders>
                  <w:vAlign w:val="center"/>
                </w:tcPr>
                <w:p w14:paraId="3FF41761">
                  <w:pPr>
                    <w:pStyle w:val="14"/>
                    <w:numPr>
                      <w:ilvl w:val="0"/>
                      <w:numId w:val="0"/>
                    </w:numPr>
                    <w:jc w:val="center"/>
                  </w:pPr>
                  <w:r>
                    <w:t>13:44-13:49</w:t>
                  </w:r>
                </w:p>
              </w:tc>
              <w:tc>
                <w:tcPr>
                  <w:tcW w:w="573" w:type="pct"/>
                  <w:tcBorders>
                    <w:tl2br w:val="nil"/>
                    <w:tr2bl w:val="nil"/>
                  </w:tcBorders>
                  <w:vAlign w:val="center"/>
                </w:tcPr>
                <w:p w14:paraId="5D5CB476">
                  <w:pPr>
                    <w:pStyle w:val="14"/>
                    <w:numPr>
                      <w:ilvl w:val="0"/>
                      <w:numId w:val="0"/>
                    </w:numPr>
                    <w:jc w:val="center"/>
                  </w:pPr>
                  <w:r>
                    <w:t>58.0</w:t>
                  </w:r>
                </w:p>
              </w:tc>
              <w:tc>
                <w:tcPr>
                  <w:tcW w:w="438" w:type="pct"/>
                  <w:tcBorders>
                    <w:tl2br w:val="nil"/>
                    <w:tr2bl w:val="nil"/>
                  </w:tcBorders>
                  <w:vAlign w:val="center"/>
                </w:tcPr>
                <w:p w14:paraId="192F1332">
                  <w:pPr>
                    <w:pStyle w:val="14"/>
                    <w:numPr>
                      <w:ilvl w:val="0"/>
                      <w:numId w:val="0"/>
                    </w:numPr>
                    <w:jc w:val="center"/>
                  </w:pPr>
                  <w:r>
                    <w:t>60</w:t>
                  </w:r>
                </w:p>
              </w:tc>
              <w:tc>
                <w:tcPr>
                  <w:tcW w:w="1197" w:type="pct"/>
                  <w:gridSpan w:val="2"/>
                  <w:tcBorders>
                    <w:tl2br w:val="nil"/>
                    <w:tr2bl w:val="nil"/>
                  </w:tcBorders>
                  <w:vAlign w:val="center"/>
                </w:tcPr>
                <w:p w14:paraId="5A03FDB8">
                  <w:pPr>
                    <w:pStyle w:val="14"/>
                    <w:numPr>
                      <w:ilvl w:val="0"/>
                      <w:numId w:val="0"/>
                    </w:numPr>
                    <w:jc w:val="center"/>
                  </w:pPr>
                  <w:r>
                    <w:t>22:37-22:42</w:t>
                  </w:r>
                </w:p>
              </w:tc>
              <w:tc>
                <w:tcPr>
                  <w:tcW w:w="339" w:type="pct"/>
                  <w:tcBorders>
                    <w:tl2br w:val="nil"/>
                    <w:tr2bl w:val="nil"/>
                  </w:tcBorders>
                  <w:vAlign w:val="center"/>
                </w:tcPr>
                <w:p w14:paraId="691D6D13">
                  <w:pPr>
                    <w:pStyle w:val="14"/>
                    <w:numPr>
                      <w:ilvl w:val="0"/>
                      <w:numId w:val="0"/>
                    </w:numPr>
                    <w:jc w:val="center"/>
                  </w:pPr>
                  <w:r>
                    <w:t>48.3</w:t>
                  </w:r>
                </w:p>
              </w:tc>
              <w:tc>
                <w:tcPr>
                  <w:tcW w:w="339" w:type="pct"/>
                  <w:tcBorders>
                    <w:tl2br w:val="nil"/>
                    <w:tr2bl w:val="nil"/>
                  </w:tcBorders>
                  <w:vAlign w:val="center"/>
                </w:tcPr>
                <w:p w14:paraId="51293C50">
                  <w:pPr>
                    <w:pStyle w:val="14"/>
                    <w:numPr>
                      <w:ilvl w:val="0"/>
                      <w:numId w:val="0"/>
                    </w:numPr>
                    <w:jc w:val="center"/>
                  </w:pPr>
                  <w:r>
                    <w:t>50</w:t>
                  </w:r>
                </w:p>
              </w:tc>
            </w:tr>
          </w:tbl>
          <w:p w14:paraId="735E30B8">
            <w:pPr>
              <w:pStyle w:val="13"/>
              <w:rPr>
                <w:lang w:val="en-US" w:eastAsia="zh-CN"/>
              </w:rPr>
            </w:pPr>
          </w:p>
          <w:p w14:paraId="4AD721ED">
            <w:pPr>
              <w:spacing w:beforeLines="50" w:line="360" w:lineRule="auto"/>
              <w:ind w:firstLine="422" w:firstLineChars="200"/>
              <w:rPr>
                <w:szCs w:val="21"/>
              </w:rPr>
            </w:pPr>
            <w:r>
              <w:rPr>
                <w:rFonts w:hint="eastAsia"/>
                <w:b/>
                <w:bCs/>
                <w:szCs w:val="21"/>
              </w:rPr>
              <w:t>（4）现有</w:t>
            </w:r>
            <w:r>
              <w:rPr>
                <w:b/>
                <w:bCs/>
                <w:szCs w:val="21"/>
              </w:rPr>
              <w:t>项目废水达标排放情况分析</w:t>
            </w:r>
          </w:p>
          <w:p w14:paraId="367EF950">
            <w:pPr>
              <w:spacing w:line="360" w:lineRule="auto"/>
              <w:ind w:firstLine="480"/>
              <w:rPr>
                <w:szCs w:val="21"/>
              </w:rPr>
            </w:pPr>
            <w:r>
              <w:rPr>
                <w:rFonts w:hint="eastAsia"/>
                <w:szCs w:val="21"/>
              </w:rPr>
              <w:t>现有项目产生的生活污水经化粪池处理后</w:t>
            </w:r>
            <w:r>
              <w:rPr>
                <w:szCs w:val="21"/>
              </w:rPr>
              <w:t>托运至社头镇南村污水处理站集中处理</w:t>
            </w:r>
            <w:r>
              <w:rPr>
                <w:rFonts w:hint="eastAsia"/>
                <w:szCs w:val="21"/>
              </w:rPr>
              <w:t>，待市政污水管网建设完毕后接入市政污水管网。</w:t>
            </w:r>
            <w:r>
              <w:rPr>
                <w:szCs w:val="21"/>
              </w:rPr>
              <w:t>根据</w:t>
            </w:r>
            <w:r>
              <w:rPr>
                <w:rFonts w:hint="eastAsia"/>
                <w:szCs w:val="21"/>
              </w:rPr>
              <w:t>建设单位委托苏州市科旺检测技术有限公司的例行监测（2024科旺（环）字第042405号）的监测数据，</w:t>
            </w:r>
            <w:r>
              <w:rPr>
                <w:szCs w:val="21"/>
              </w:rPr>
              <w:t>具体监测结果见</w:t>
            </w:r>
            <w:r>
              <w:rPr>
                <w:rFonts w:hint="eastAsia"/>
                <w:szCs w:val="21"/>
              </w:rPr>
              <w:t>下表</w:t>
            </w:r>
            <w:r>
              <w:rPr>
                <w:szCs w:val="21"/>
              </w:rPr>
              <w:t>。</w:t>
            </w:r>
          </w:p>
          <w:p w14:paraId="1CDC33FB">
            <w:pPr>
              <w:pStyle w:val="65"/>
              <w:spacing w:line="240" w:lineRule="auto"/>
              <w:ind w:firstLine="0" w:firstLineChars="0"/>
              <w:jc w:val="center"/>
              <w:rPr>
                <w:sz w:val="21"/>
                <w:szCs w:val="21"/>
              </w:rPr>
            </w:pPr>
            <w:r>
              <w:rPr>
                <w:sz w:val="21"/>
                <w:szCs w:val="21"/>
              </w:rPr>
              <w:t>表2-</w:t>
            </w:r>
            <w:r>
              <w:rPr>
                <w:rFonts w:hint="eastAsia"/>
                <w:sz w:val="21"/>
                <w:szCs w:val="21"/>
              </w:rPr>
              <w:t>12现有项目</w:t>
            </w:r>
            <w:r>
              <w:rPr>
                <w:sz w:val="21"/>
                <w:szCs w:val="21"/>
              </w:rPr>
              <w:t>废水水质监测结果表</w:t>
            </w:r>
          </w:p>
          <w:tbl>
            <w:tblPr>
              <w:tblStyle w:val="36"/>
              <w:tblW w:w="495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54"/>
              <w:gridCol w:w="920"/>
              <w:gridCol w:w="2166"/>
              <w:gridCol w:w="1250"/>
              <w:gridCol w:w="1318"/>
              <w:gridCol w:w="1010"/>
            </w:tblGrid>
            <w:tr w14:paraId="6DE377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restart"/>
                  <w:tcBorders>
                    <w:tl2br w:val="nil"/>
                    <w:tr2bl w:val="nil"/>
                  </w:tcBorders>
                  <w:noWrap/>
                  <w:vAlign w:val="center"/>
                </w:tcPr>
                <w:p w14:paraId="321E8B55">
                  <w:pPr>
                    <w:jc w:val="center"/>
                    <w:rPr>
                      <w:b/>
                      <w:bCs/>
                      <w:szCs w:val="21"/>
                    </w:rPr>
                  </w:pPr>
                  <w:r>
                    <w:rPr>
                      <w:b/>
                      <w:bCs/>
                      <w:szCs w:val="21"/>
                    </w:rPr>
                    <w:t>采样日期</w:t>
                  </w:r>
                </w:p>
              </w:tc>
              <w:tc>
                <w:tcPr>
                  <w:tcW w:w="566" w:type="pct"/>
                  <w:vMerge w:val="restart"/>
                  <w:tcBorders>
                    <w:tl2br w:val="nil"/>
                    <w:tr2bl w:val="nil"/>
                  </w:tcBorders>
                  <w:noWrap/>
                  <w:vAlign w:val="center"/>
                </w:tcPr>
                <w:p w14:paraId="7B37920B">
                  <w:pPr>
                    <w:jc w:val="center"/>
                    <w:rPr>
                      <w:b/>
                      <w:bCs/>
                      <w:szCs w:val="21"/>
                    </w:rPr>
                  </w:pPr>
                  <w:r>
                    <w:rPr>
                      <w:b/>
                      <w:bCs/>
                      <w:szCs w:val="21"/>
                    </w:rPr>
                    <w:t>采样点位</w:t>
                  </w:r>
                </w:p>
              </w:tc>
              <w:tc>
                <w:tcPr>
                  <w:tcW w:w="1333" w:type="pct"/>
                  <w:vMerge w:val="restart"/>
                  <w:tcBorders>
                    <w:tl2br w:val="nil"/>
                    <w:tr2bl w:val="nil"/>
                  </w:tcBorders>
                  <w:noWrap/>
                  <w:vAlign w:val="center"/>
                </w:tcPr>
                <w:p w14:paraId="43BAD906">
                  <w:pPr>
                    <w:tabs>
                      <w:tab w:val="left" w:pos="12559"/>
                    </w:tabs>
                    <w:jc w:val="center"/>
                    <w:rPr>
                      <w:b/>
                      <w:bCs/>
                      <w:szCs w:val="21"/>
                    </w:rPr>
                  </w:pPr>
                  <w:r>
                    <w:rPr>
                      <w:b/>
                      <w:bCs/>
                      <w:szCs w:val="21"/>
                    </w:rPr>
                    <w:t>检测项目</w:t>
                  </w:r>
                </w:p>
              </w:tc>
              <w:tc>
                <w:tcPr>
                  <w:tcW w:w="770" w:type="pct"/>
                  <w:vMerge w:val="restart"/>
                  <w:tcBorders>
                    <w:tl2br w:val="nil"/>
                    <w:tr2bl w:val="nil"/>
                  </w:tcBorders>
                  <w:noWrap/>
                  <w:vAlign w:val="center"/>
                </w:tcPr>
                <w:p w14:paraId="094090A5">
                  <w:pPr>
                    <w:tabs>
                      <w:tab w:val="left" w:pos="12559"/>
                    </w:tabs>
                    <w:jc w:val="center"/>
                    <w:rPr>
                      <w:b/>
                      <w:bCs/>
                      <w:szCs w:val="21"/>
                    </w:rPr>
                  </w:pPr>
                  <w:r>
                    <w:rPr>
                      <w:b/>
                      <w:bCs/>
                      <w:szCs w:val="21"/>
                    </w:rPr>
                    <w:t>单位</w:t>
                  </w:r>
                </w:p>
              </w:tc>
              <w:tc>
                <w:tcPr>
                  <w:tcW w:w="812" w:type="pct"/>
                  <w:tcBorders>
                    <w:tl2br w:val="nil"/>
                    <w:tr2bl w:val="nil"/>
                  </w:tcBorders>
                  <w:noWrap/>
                  <w:vAlign w:val="center"/>
                </w:tcPr>
                <w:p w14:paraId="48647675">
                  <w:pPr>
                    <w:tabs>
                      <w:tab w:val="left" w:pos="12559"/>
                    </w:tabs>
                    <w:jc w:val="center"/>
                    <w:rPr>
                      <w:b/>
                      <w:bCs/>
                      <w:szCs w:val="21"/>
                    </w:rPr>
                  </w:pPr>
                  <w:r>
                    <w:rPr>
                      <w:b/>
                      <w:bCs/>
                      <w:szCs w:val="21"/>
                    </w:rPr>
                    <w:t>检测结果</w:t>
                  </w:r>
                </w:p>
              </w:tc>
              <w:tc>
                <w:tcPr>
                  <w:tcW w:w="622" w:type="pct"/>
                  <w:vMerge w:val="restart"/>
                  <w:tcBorders>
                    <w:tl2br w:val="nil"/>
                    <w:tr2bl w:val="nil"/>
                  </w:tcBorders>
                  <w:noWrap/>
                  <w:vAlign w:val="center"/>
                </w:tcPr>
                <w:p w14:paraId="354C3272">
                  <w:pPr>
                    <w:pStyle w:val="64"/>
                    <w:spacing w:before="24" w:after="24"/>
                    <w:ind w:firstLine="422"/>
                    <w:rPr>
                      <w:rFonts w:ascii="Times New Roman"/>
                      <w:color w:val="000000"/>
                      <w:sz w:val="21"/>
                      <w:szCs w:val="21"/>
                      <w:lang w:val="en-US" w:eastAsia="zh-CN"/>
                    </w:rPr>
                  </w:pPr>
                  <w:r>
                    <w:rPr>
                      <w:rFonts w:ascii="Times New Roman"/>
                      <w:b/>
                      <w:bCs/>
                      <w:sz w:val="21"/>
                      <w:szCs w:val="21"/>
                      <w:lang w:val="en-US" w:eastAsia="zh-CN"/>
                    </w:rPr>
                    <w:t>执行标准</w:t>
                  </w:r>
                </w:p>
              </w:tc>
            </w:tr>
            <w:tr w14:paraId="38987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continue"/>
                  <w:tcBorders>
                    <w:tl2br w:val="nil"/>
                    <w:tr2bl w:val="nil"/>
                  </w:tcBorders>
                  <w:noWrap/>
                  <w:vAlign w:val="center"/>
                </w:tcPr>
                <w:p w14:paraId="48ACF775">
                  <w:pPr>
                    <w:tabs>
                      <w:tab w:val="left" w:pos="12559"/>
                    </w:tabs>
                    <w:jc w:val="center"/>
                    <w:rPr>
                      <w:b/>
                      <w:bCs/>
                      <w:szCs w:val="21"/>
                    </w:rPr>
                  </w:pPr>
                </w:p>
              </w:tc>
              <w:tc>
                <w:tcPr>
                  <w:tcW w:w="566" w:type="pct"/>
                  <w:vMerge w:val="continue"/>
                  <w:tcBorders>
                    <w:tl2br w:val="nil"/>
                    <w:tr2bl w:val="nil"/>
                  </w:tcBorders>
                  <w:noWrap/>
                  <w:vAlign w:val="center"/>
                </w:tcPr>
                <w:p w14:paraId="61F713FF">
                  <w:pPr>
                    <w:tabs>
                      <w:tab w:val="left" w:pos="12559"/>
                    </w:tabs>
                    <w:jc w:val="center"/>
                    <w:rPr>
                      <w:b/>
                      <w:bCs/>
                      <w:szCs w:val="21"/>
                    </w:rPr>
                  </w:pPr>
                </w:p>
              </w:tc>
              <w:tc>
                <w:tcPr>
                  <w:tcW w:w="1333" w:type="pct"/>
                  <w:vMerge w:val="continue"/>
                  <w:tcBorders>
                    <w:tl2br w:val="nil"/>
                    <w:tr2bl w:val="nil"/>
                  </w:tcBorders>
                  <w:noWrap/>
                  <w:vAlign w:val="center"/>
                </w:tcPr>
                <w:p w14:paraId="7DF0679B">
                  <w:pPr>
                    <w:tabs>
                      <w:tab w:val="left" w:pos="12559"/>
                    </w:tabs>
                    <w:jc w:val="center"/>
                    <w:rPr>
                      <w:b/>
                      <w:bCs/>
                      <w:szCs w:val="21"/>
                    </w:rPr>
                  </w:pPr>
                </w:p>
              </w:tc>
              <w:tc>
                <w:tcPr>
                  <w:tcW w:w="770" w:type="pct"/>
                  <w:vMerge w:val="continue"/>
                  <w:tcBorders>
                    <w:tl2br w:val="nil"/>
                    <w:tr2bl w:val="nil"/>
                  </w:tcBorders>
                  <w:noWrap/>
                  <w:vAlign w:val="center"/>
                </w:tcPr>
                <w:p w14:paraId="3705B10B">
                  <w:pPr>
                    <w:tabs>
                      <w:tab w:val="left" w:pos="12559"/>
                    </w:tabs>
                    <w:jc w:val="center"/>
                    <w:rPr>
                      <w:b/>
                      <w:bCs/>
                      <w:szCs w:val="21"/>
                    </w:rPr>
                  </w:pPr>
                </w:p>
              </w:tc>
              <w:tc>
                <w:tcPr>
                  <w:tcW w:w="812" w:type="pct"/>
                  <w:tcBorders>
                    <w:tl2br w:val="nil"/>
                    <w:tr2bl w:val="nil"/>
                  </w:tcBorders>
                  <w:noWrap/>
                  <w:vAlign w:val="center"/>
                </w:tcPr>
                <w:p w14:paraId="531DDDF8">
                  <w:pPr>
                    <w:tabs>
                      <w:tab w:val="left" w:pos="12559"/>
                    </w:tabs>
                    <w:jc w:val="center"/>
                    <w:rPr>
                      <w:b/>
                      <w:bCs/>
                      <w:szCs w:val="21"/>
                    </w:rPr>
                  </w:pPr>
                  <w:r>
                    <w:rPr>
                      <w:b/>
                      <w:bCs/>
                      <w:szCs w:val="21"/>
                    </w:rPr>
                    <w:t>第一次</w:t>
                  </w:r>
                </w:p>
              </w:tc>
              <w:tc>
                <w:tcPr>
                  <w:tcW w:w="622" w:type="pct"/>
                  <w:vMerge w:val="continue"/>
                  <w:tcBorders>
                    <w:tl2br w:val="nil"/>
                    <w:tr2bl w:val="nil"/>
                  </w:tcBorders>
                  <w:noWrap/>
                  <w:vAlign w:val="center"/>
                </w:tcPr>
                <w:p w14:paraId="777F4262">
                  <w:pPr>
                    <w:tabs>
                      <w:tab w:val="left" w:pos="12559"/>
                    </w:tabs>
                    <w:jc w:val="center"/>
                    <w:rPr>
                      <w:color w:val="000000"/>
                      <w:szCs w:val="21"/>
                    </w:rPr>
                  </w:pPr>
                </w:p>
              </w:tc>
            </w:tr>
            <w:tr w14:paraId="4E43D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restart"/>
                  <w:tcBorders>
                    <w:tl2br w:val="nil"/>
                    <w:tr2bl w:val="nil"/>
                  </w:tcBorders>
                  <w:noWrap/>
                  <w:vAlign w:val="center"/>
                </w:tcPr>
                <w:p w14:paraId="082C5E50">
                  <w:pPr>
                    <w:pStyle w:val="13"/>
                    <w:spacing w:after="0"/>
                    <w:jc w:val="center"/>
                    <w:rPr>
                      <w:szCs w:val="21"/>
                      <w:lang w:val="en-US" w:eastAsia="zh-CN"/>
                    </w:rPr>
                  </w:pPr>
                  <w:r>
                    <w:rPr>
                      <w:szCs w:val="21"/>
                      <w:lang w:val="en-US" w:eastAsia="zh-CN"/>
                    </w:rPr>
                    <w:t>202</w:t>
                  </w:r>
                  <w:r>
                    <w:rPr>
                      <w:rFonts w:hint="eastAsia"/>
                      <w:szCs w:val="21"/>
                      <w:lang w:val="en-US" w:eastAsia="zh-CN"/>
                    </w:rPr>
                    <w:t>4</w:t>
                  </w:r>
                  <w:r>
                    <w:rPr>
                      <w:szCs w:val="21"/>
                      <w:lang w:val="en-US" w:eastAsia="zh-CN"/>
                    </w:rPr>
                    <w:t>.</w:t>
                  </w:r>
                  <w:r>
                    <w:rPr>
                      <w:rFonts w:hint="eastAsia"/>
                      <w:szCs w:val="21"/>
                      <w:lang w:val="en-US" w:eastAsia="zh-CN"/>
                    </w:rPr>
                    <w:t>5.23</w:t>
                  </w:r>
                </w:p>
              </w:tc>
              <w:tc>
                <w:tcPr>
                  <w:tcW w:w="566" w:type="pct"/>
                  <w:vMerge w:val="restart"/>
                  <w:tcBorders>
                    <w:tl2br w:val="nil"/>
                    <w:tr2bl w:val="nil"/>
                  </w:tcBorders>
                  <w:noWrap/>
                  <w:vAlign w:val="center"/>
                </w:tcPr>
                <w:p w14:paraId="429B9B37">
                  <w:pPr>
                    <w:pStyle w:val="13"/>
                    <w:spacing w:after="0"/>
                    <w:jc w:val="center"/>
                    <w:rPr>
                      <w:szCs w:val="21"/>
                      <w:lang w:val="en-US" w:eastAsia="zh-CN"/>
                    </w:rPr>
                  </w:pPr>
                  <w:r>
                    <w:rPr>
                      <w:szCs w:val="21"/>
                      <w:lang w:val="en-US" w:eastAsia="zh-CN"/>
                    </w:rPr>
                    <w:t>污水总排口</w:t>
                  </w:r>
                </w:p>
              </w:tc>
              <w:tc>
                <w:tcPr>
                  <w:tcW w:w="1333" w:type="pct"/>
                  <w:tcBorders>
                    <w:tl2br w:val="nil"/>
                    <w:tr2bl w:val="nil"/>
                  </w:tcBorders>
                  <w:noWrap/>
                  <w:vAlign w:val="center"/>
                </w:tcPr>
                <w:p w14:paraId="7E8A9775">
                  <w:pPr>
                    <w:pStyle w:val="13"/>
                    <w:spacing w:after="0"/>
                    <w:jc w:val="center"/>
                    <w:rPr>
                      <w:szCs w:val="21"/>
                      <w:lang w:val="en-US" w:eastAsia="zh-CN"/>
                    </w:rPr>
                  </w:pPr>
                  <w:r>
                    <w:rPr>
                      <w:szCs w:val="21"/>
                      <w:lang w:val="en-US" w:eastAsia="zh-CN"/>
                    </w:rPr>
                    <w:t>pH值</w:t>
                  </w:r>
                </w:p>
              </w:tc>
              <w:tc>
                <w:tcPr>
                  <w:tcW w:w="770" w:type="pct"/>
                  <w:tcBorders>
                    <w:tl2br w:val="nil"/>
                    <w:tr2bl w:val="nil"/>
                  </w:tcBorders>
                  <w:noWrap/>
                  <w:vAlign w:val="center"/>
                </w:tcPr>
                <w:p w14:paraId="567E7F53">
                  <w:pPr>
                    <w:pStyle w:val="13"/>
                    <w:spacing w:after="0"/>
                    <w:jc w:val="center"/>
                    <w:rPr>
                      <w:szCs w:val="21"/>
                      <w:lang w:val="en-US" w:eastAsia="zh-CN"/>
                    </w:rPr>
                  </w:pPr>
                  <w:r>
                    <w:rPr>
                      <w:szCs w:val="21"/>
                      <w:lang w:val="en-US" w:eastAsia="zh-CN"/>
                    </w:rPr>
                    <w:t>无量纲</w:t>
                  </w:r>
                </w:p>
              </w:tc>
              <w:tc>
                <w:tcPr>
                  <w:tcW w:w="812" w:type="pct"/>
                  <w:tcBorders>
                    <w:tl2br w:val="nil"/>
                    <w:tr2bl w:val="nil"/>
                  </w:tcBorders>
                  <w:noWrap/>
                  <w:vAlign w:val="center"/>
                </w:tcPr>
                <w:p w14:paraId="4D924F55">
                  <w:pPr>
                    <w:widowControl/>
                    <w:tabs>
                      <w:tab w:val="left" w:pos="12559"/>
                    </w:tabs>
                    <w:adjustRightInd w:val="0"/>
                    <w:snapToGrid w:val="0"/>
                    <w:jc w:val="center"/>
                    <w:rPr>
                      <w:szCs w:val="21"/>
                    </w:rPr>
                  </w:pPr>
                  <w:r>
                    <w:rPr>
                      <w:szCs w:val="21"/>
                    </w:rPr>
                    <w:t>7.2</w:t>
                  </w:r>
                </w:p>
              </w:tc>
              <w:tc>
                <w:tcPr>
                  <w:tcW w:w="622" w:type="pct"/>
                  <w:tcBorders>
                    <w:tl2br w:val="nil"/>
                    <w:tr2bl w:val="nil"/>
                  </w:tcBorders>
                  <w:noWrap/>
                  <w:vAlign w:val="center"/>
                </w:tcPr>
                <w:p w14:paraId="0BAE36FE">
                  <w:pPr>
                    <w:jc w:val="center"/>
                    <w:rPr>
                      <w:szCs w:val="21"/>
                    </w:rPr>
                  </w:pPr>
                  <w:r>
                    <w:rPr>
                      <w:rFonts w:hint="eastAsia"/>
                      <w:szCs w:val="21"/>
                    </w:rPr>
                    <w:t>6~9</w:t>
                  </w:r>
                </w:p>
              </w:tc>
            </w:tr>
            <w:tr w14:paraId="14863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continue"/>
                  <w:tcBorders>
                    <w:tl2br w:val="nil"/>
                    <w:tr2bl w:val="nil"/>
                  </w:tcBorders>
                  <w:noWrap/>
                  <w:vAlign w:val="center"/>
                </w:tcPr>
                <w:p w14:paraId="44F28F9F">
                  <w:pPr>
                    <w:pStyle w:val="13"/>
                    <w:spacing w:after="0"/>
                    <w:jc w:val="center"/>
                    <w:rPr>
                      <w:szCs w:val="21"/>
                      <w:lang w:val="en-US" w:eastAsia="zh-CN"/>
                    </w:rPr>
                  </w:pPr>
                </w:p>
              </w:tc>
              <w:tc>
                <w:tcPr>
                  <w:tcW w:w="566" w:type="pct"/>
                  <w:vMerge w:val="continue"/>
                  <w:tcBorders>
                    <w:tl2br w:val="nil"/>
                    <w:tr2bl w:val="nil"/>
                  </w:tcBorders>
                  <w:noWrap/>
                  <w:vAlign w:val="center"/>
                </w:tcPr>
                <w:p w14:paraId="70AE2804">
                  <w:pPr>
                    <w:pStyle w:val="13"/>
                    <w:spacing w:after="0"/>
                    <w:jc w:val="center"/>
                    <w:rPr>
                      <w:szCs w:val="21"/>
                      <w:lang w:val="en-US" w:eastAsia="zh-CN"/>
                    </w:rPr>
                  </w:pPr>
                </w:p>
              </w:tc>
              <w:tc>
                <w:tcPr>
                  <w:tcW w:w="1333" w:type="pct"/>
                  <w:tcBorders>
                    <w:tl2br w:val="nil"/>
                    <w:tr2bl w:val="nil"/>
                  </w:tcBorders>
                  <w:noWrap/>
                  <w:vAlign w:val="center"/>
                </w:tcPr>
                <w:p w14:paraId="20E746D3">
                  <w:pPr>
                    <w:pStyle w:val="13"/>
                    <w:spacing w:after="0"/>
                    <w:jc w:val="center"/>
                    <w:rPr>
                      <w:szCs w:val="21"/>
                      <w:lang w:val="en-US" w:eastAsia="zh-CN"/>
                    </w:rPr>
                  </w:pPr>
                  <w:r>
                    <w:rPr>
                      <w:szCs w:val="21"/>
                      <w:lang w:val="en-US" w:eastAsia="zh-CN"/>
                    </w:rPr>
                    <w:t>悬浮物</w:t>
                  </w:r>
                </w:p>
              </w:tc>
              <w:tc>
                <w:tcPr>
                  <w:tcW w:w="770" w:type="pct"/>
                  <w:tcBorders>
                    <w:tl2br w:val="nil"/>
                    <w:tr2bl w:val="nil"/>
                  </w:tcBorders>
                  <w:noWrap/>
                  <w:vAlign w:val="center"/>
                </w:tcPr>
                <w:p w14:paraId="3288F842">
                  <w:pPr>
                    <w:pStyle w:val="13"/>
                    <w:spacing w:after="0"/>
                    <w:jc w:val="center"/>
                    <w:rPr>
                      <w:szCs w:val="21"/>
                      <w:lang w:val="en-US" w:eastAsia="zh-CN"/>
                    </w:rPr>
                  </w:pPr>
                  <w:r>
                    <w:rPr>
                      <w:szCs w:val="21"/>
                      <w:lang w:val="en-US" w:eastAsia="zh-CN"/>
                    </w:rPr>
                    <w:t>mg/L</w:t>
                  </w:r>
                </w:p>
              </w:tc>
              <w:tc>
                <w:tcPr>
                  <w:tcW w:w="812" w:type="pct"/>
                  <w:tcBorders>
                    <w:tl2br w:val="nil"/>
                    <w:tr2bl w:val="nil"/>
                  </w:tcBorders>
                  <w:noWrap/>
                  <w:vAlign w:val="center"/>
                </w:tcPr>
                <w:p w14:paraId="07BF370C">
                  <w:pPr>
                    <w:widowControl/>
                    <w:tabs>
                      <w:tab w:val="left" w:pos="12559"/>
                    </w:tabs>
                    <w:adjustRightInd w:val="0"/>
                    <w:snapToGrid w:val="0"/>
                    <w:jc w:val="center"/>
                    <w:rPr>
                      <w:szCs w:val="21"/>
                    </w:rPr>
                  </w:pPr>
                  <w:r>
                    <w:rPr>
                      <w:rFonts w:hint="eastAsia"/>
                      <w:szCs w:val="21"/>
                    </w:rPr>
                    <w:t>6</w:t>
                  </w:r>
                </w:p>
              </w:tc>
              <w:tc>
                <w:tcPr>
                  <w:tcW w:w="622" w:type="pct"/>
                  <w:tcBorders>
                    <w:tl2br w:val="nil"/>
                    <w:tr2bl w:val="nil"/>
                  </w:tcBorders>
                  <w:noWrap/>
                  <w:vAlign w:val="center"/>
                </w:tcPr>
                <w:p w14:paraId="05290394">
                  <w:pPr>
                    <w:jc w:val="center"/>
                    <w:rPr>
                      <w:szCs w:val="21"/>
                    </w:rPr>
                  </w:pPr>
                  <w:r>
                    <w:rPr>
                      <w:rFonts w:hint="eastAsia"/>
                      <w:szCs w:val="21"/>
                    </w:rPr>
                    <w:t>400</w:t>
                  </w:r>
                </w:p>
              </w:tc>
            </w:tr>
            <w:tr w14:paraId="36F83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continue"/>
                  <w:tcBorders>
                    <w:tl2br w:val="nil"/>
                    <w:tr2bl w:val="nil"/>
                  </w:tcBorders>
                  <w:noWrap/>
                  <w:vAlign w:val="center"/>
                </w:tcPr>
                <w:p w14:paraId="5B64F579">
                  <w:pPr>
                    <w:pStyle w:val="13"/>
                    <w:spacing w:after="0"/>
                    <w:jc w:val="center"/>
                    <w:rPr>
                      <w:szCs w:val="21"/>
                      <w:lang w:val="en-US" w:eastAsia="zh-CN"/>
                    </w:rPr>
                  </w:pPr>
                </w:p>
              </w:tc>
              <w:tc>
                <w:tcPr>
                  <w:tcW w:w="566" w:type="pct"/>
                  <w:vMerge w:val="continue"/>
                  <w:tcBorders>
                    <w:tl2br w:val="nil"/>
                    <w:tr2bl w:val="nil"/>
                  </w:tcBorders>
                  <w:noWrap/>
                  <w:vAlign w:val="center"/>
                </w:tcPr>
                <w:p w14:paraId="7D190E22">
                  <w:pPr>
                    <w:pStyle w:val="13"/>
                    <w:spacing w:after="0"/>
                    <w:jc w:val="center"/>
                    <w:rPr>
                      <w:szCs w:val="21"/>
                      <w:lang w:val="en-US" w:eastAsia="zh-CN"/>
                    </w:rPr>
                  </w:pPr>
                </w:p>
              </w:tc>
              <w:tc>
                <w:tcPr>
                  <w:tcW w:w="1333" w:type="pct"/>
                  <w:tcBorders>
                    <w:tl2br w:val="nil"/>
                    <w:tr2bl w:val="nil"/>
                  </w:tcBorders>
                  <w:noWrap/>
                  <w:vAlign w:val="center"/>
                </w:tcPr>
                <w:p w14:paraId="52571EE5">
                  <w:pPr>
                    <w:pStyle w:val="13"/>
                    <w:spacing w:after="0"/>
                    <w:jc w:val="center"/>
                    <w:rPr>
                      <w:szCs w:val="21"/>
                      <w:lang w:val="en-US" w:eastAsia="zh-CN"/>
                    </w:rPr>
                  </w:pPr>
                  <w:r>
                    <w:rPr>
                      <w:szCs w:val="21"/>
                      <w:lang w:val="en-US" w:eastAsia="zh-CN"/>
                    </w:rPr>
                    <w:t>化学需氧量</w:t>
                  </w:r>
                </w:p>
              </w:tc>
              <w:tc>
                <w:tcPr>
                  <w:tcW w:w="770" w:type="pct"/>
                  <w:tcBorders>
                    <w:tl2br w:val="nil"/>
                    <w:tr2bl w:val="nil"/>
                  </w:tcBorders>
                  <w:noWrap/>
                  <w:vAlign w:val="center"/>
                </w:tcPr>
                <w:p w14:paraId="05F19C90">
                  <w:pPr>
                    <w:pStyle w:val="13"/>
                    <w:spacing w:after="0"/>
                    <w:jc w:val="center"/>
                    <w:rPr>
                      <w:szCs w:val="21"/>
                      <w:lang w:val="en-US" w:eastAsia="zh-CN"/>
                    </w:rPr>
                  </w:pPr>
                  <w:r>
                    <w:rPr>
                      <w:szCs w:val="21"/>
                      <w:lang w:val="en-US" w:eastAsia="zh-CN"/>
                    </w:rPr>
                    <w:t>mg/L</w:t>
                  </w:r>
                </w:p>
              </w:tc>
              <w:tc>
                <w:tcPr>
                  <w:tcW w:w="812" w:type="pct"/>
                  <w:tcBorders>
                    <w:tl2br w:val="nil"/>
                    <w:tr2bl w:val="nil"/>
                  </w:tcBorders>
                  <w:noWrap/>
                  <w:vAlign w:val="center"/>
                </w:tcPr>
                <w:p w14:paraId="59B40B4A">
                  <w:pPr>
                    <w:widowControl/>
                    <w:tabs>
                      <w:tab w:val="left" w:pos="12559"/>
                    </w:tabs>
                    <w:adjustRightInd w:val="0"/>
                    <w:snapToGrid w:val="0"/>
                    <w:jc w:val="center"/>
                    <w:rPr>
                      <w:szCs w:val="21"/>
                    </w:rPr>
                  </w:pPr>
                  <w:r>
                    <w:rPr>
                      <w:rFonts w:hint="eastAsia"/>
                      <w:szCs w:val="21"/>
                    </w:rPr>
                    <w:t>26</w:t>
                  </w:r>
                </w:p>
              </w:tc>
              <w:tc>
                <w:tcPr>
                  <w:tcW w:w="622" w:type="pct"/>
                  <w:tcBorders>
                    <w:tl2br w:val="nil"/>
                    <w:tr2bl w:val="nil"/>
                  </w:tcBorders>
                  <w:noWrap/>
                  <w:vAlign w:val="center"/>
                </w:tcPr>
                <w:p w14:paraId="611D9884">
                  <w:pPr>
                    <w:jc w:val="center"/>
                    <w:rPr>
                      <w:szCs w:val="21"/>
                    </w:rPr>
                  </w:pPr>
                  <w:r>
                    <w:rPr>
                      <w:rFonts w:hint="eastAsia"/>
                      <w:szCs w:val="21"/>
                    </w:rPr>
                    <w:t>500</w:t>
                  </w:r>
                </w:p>
              </w:tc>
            </w:tr>
            <w:tr w14:paraId="06A35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continue"/>
                  <w:tcBorders>
                    <w:tl2br w:val="nil"/>
                    <w:tr2bl w:val="nil"/>
                  </w:tcBorders>
                  <w:noWrap/>
                  <w:vAlign w:val="center"/>
                </w:tcPr>
                <w:p w14:paraId="599F8044">
                  <w:pPr>
                    <w:pStyle w:val="13"/>
                    <w:spacing w:after="0"/>
                    <w:jc w:val="center"/>
                    <w:rPr>
                      <w:szCs w:val="21"/>
                      <w:lang w:val="en-US" w:eastAsia="zh-CN"/>
                    </w:rPr>
                  </w:pPr>
                </w:p>
              </w:tc>
              <w:tc>
                <w:tcPr>
                  <w:tcW w:w="566" w:type="pct"/>
                  <w:vMerge w:val="continue"/>
                  <w:tcBorders>
                    <w:tl2br w:val="nil"/>
                    <w:tr2bl w:val="nil"/>
                  </w:tcBorders>
                  <w:noWrap/>
                  <w:vAlign w:val="center"/>
                </w:tcPr>
                <w:p w14:paraId="0E02F98A">
                  <w:pPr>
                    <w:pStyle w:val="13"/>
                    <w:spacing w:after="0"/>
                    <w:jc w:val="center"/>
                    <w:rPr>
                      <w:szCs w:val="21"/>
                      <w:lang w:val="en-US" w:eastAsia="zh-CN"/>
                    </w:rPr>
                  </w:pPr>
                </w:p>
              </w:tc>
              <w:tc>
                <w:tcPr>
                  <w:tcW w:w="1333" w:type="pct"/>
                  <w:tcBorders>
                    <w:tl2br w:val="nil"/>
                    <w:tr2bl w:val="nil"/>
                  </w:tcBorders>
                  <w:noWrap/>
                  <w:vAlign w:val="center"/>
                </w:tcPr>
                <w:p w14:paraId="080660CD">
                  <w:pPr>
                    <w:pStyle w:val="13"/>
                    <w:spacing w:after="0"/>
                    <w:jc w:val="center"/>
                    <w:rPr>
                      <w:szCs w:val="21"/>
                      <w:lang w:val="en-US" w:eastAsia="zh-CN"/>
                    </w:rPr>
                  </w:pPr>
                  <w:r>
                    <w:rPr>
                      <w:szCs w:val="21"/>
                      <w:lang w:val="en-US" w:eastAsia="zh-CN"/>
                    </w:rPr>
                    <w:t>总磷</w:t>
                  </w:r>
                </w:p>
              </w:tc>
              <w:tc>
                <w:tcPr>
                  <w:tcW w:w="770" w:type="pct"/>
                  <w:tcBorders>
                    <w:tl2br w:val="nil"/>
                    <w:tr2bl w:val="nil"/>
                  </w:tcBorders>
                  <w:noWrap/>
                  <w:vAlign w:val="center"/>
                </w:tcPr>
                <w:p w14:paraId="589F9FFA">
                  <w:pPr>
                    <w:pStyle w:val="13"/>
                    <w:spacing w:after="0"/>
                    <w:jc w:val="center"/>
                    <w:rPr>
                      <w:szCs w:val="21"/>
                      <w:lang w:val="en-US" w:eastAsia="zh-CN"/>
                    </w:rPr>
                  </w:pPr>
                  <w:r>
                    <w:rPr>
                      <w:szCs w:val="21"/>
                      <w:lang w:val="en-US" w:eastAsia="zh-CN"/>
                    </w:rPr>
                    <w:t>mg/L</w:t>
                  </w:r>
                </w:p>
              </w:tc>
              <w:tc>
                <w:tcPr>
                  <w:tcW w:w="812" w:type="pct"/>
                  <w:tcBorders>
                    <w:tl2br w:val="nil"/>
                    <w:tr2bl w:val="nil"/>
                  </w:tcBorders>
                  <w:noWrap/>
                  <w:vAlign w:val="center"/>
                </w:tcPr>
                <w:p w14:paraId="52C6DCDE">
                  <w:pPr>
                    <w:widowControl/>
                    <w:tabs>
                      <w:tab w:val="left" w:pos="12559"/>
                    </w:tabs>
                    <w:adjustRightInd w:val="0"/>
                    <w:snapToGrid w:val="0"/>
                    <w:jc w:val="center"/>
                    <w:rPr>
                      <w:szCs w:val="21"/>
                    </w:rPr>
                  </w:pPr>
                  <w:r>
                    <w:rPr>
                      <w:rFonts w:hint="eastAsia"/>
                      <w:szCs w:val="21"/>
                    </w:rPr>
                    <w:t>0.160</w:t>
                  </w:r>
                </w:p>
              </w:tc>
              <w:tc>
                <w:tcPr>
                  <w:tcW w:w="622" w:type="pct"/>
                  <w:tcBorders>
                    <w:tl2br w:val="nil"/>
                    <w:tr2bl w:val="nil"/>
                  </w:tcBorders>
                  <w:noWrap/>
                  <w:vAlign w:val="center"/>
                </w:tcPr>
                <w:p w14:paraId="12D56068">
                  <w:pPr>
                    <w:jc w:val="center"/>
                    <w:rPr>
                      <w:szCs w:val="21"/>
                    </w:rPr>
                  </w:pPr>
                  <w:r>
                    <w:rPr>
                      <w:rFonts w:hint="eastAsia"/>
                      <w:szCs w:val="21"/>
                    </w:rPr>
                    <w:t>8</w:t>
                  </w:r>
                </w:p>
              </w:tc>
            </w:tr>
            <w:tr w14:paraId="71486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95" w:type="pct"/>
                  <w:vMerge w:val="continue"/>
                  <w:tcBorders>
                    <w:tl2br w:val="nil"/>
                    <w:tr2bl w:val="nil"/>
                  </w:tcBorders>
                  <w:noWrap/>
                  <w:vAlign w:val="center"/>
                </w:tcPr>
                <w:p w14:paraId="5420BFC3">
                  <w:pPr>
                    <w:pStyle w:val="13"/>
                    <w:spacing w:after="0"/>
                    <w:jc w:val="center"/>
                    <w:rPr>
                      <w:szCs w:val="21"/>
                      <w:lang w:val="en-US" w:eastAsia="zh-CN"/>
                    </w:rPr>
                  </w:pPr>
                </w:p>
              </w:tc>
              <w:tc>
                <w:tcPr>
                  <w:tcW w:w="566" w:type="pct"/>
                  <w:vMerge w:val="continue"/>
                  <w:tcBorders>
                    <w:tl2br w:val="nil"/>
                    <w:tr2bl w:val="nil"/>
                  </w:tcBorders>
                  <w:noWrap/>
                  <w:vAlign w:val="center"/>
                </w:tcPr>
                <w:p w14:paraId="24CD60CE">
                  <w:pPr>
                    <w:pStyle w:val="13"/>
                    <w:spacing w:after="0"/>
                    <w:jc w:val="center"/>
                    <w:rPr>
                      <w:szCs w:val="21"/>
                      <w:lang w:val="en-US" w:eastAsia="zh-CN"/>
                    </w:rPr>
                  </w:pPr>
                </w:p>
              </w:tc>
              <w:tc>
                <w:tcPr>
                  <w:tcW w:w="1333" w:type="pct"/>
                  <w:tcBorders>
                    <w:tl2br w:val="nil"/>
                    <w:tr2bl w:val="nil"/>
                  </w:tcBorders>
                  <w:noWrap/>
                  <w:vAlign w:val="center"/>
                </w:tcPr>
                <w:p w14:paraId="1BEF3BA8">
                  <w:pPr>
                    <w:pStyle w:val="13"/>
                    <w:spacing w:after="0"/>
                    <w:jc w:val="center"/>
                    <w:rPr>
                      <w:szCs w:val="21"/>
                      <w:lang w:val="en-US" w:eastAsia="zh-CN"/>
                    </w:rPr>
                  </w:pPr>
                  <w:r>
                    <w:rPr>
                      <w:szCs w:val="21"/>
                      <w:lang w:val="en-US" w:eastAsia="zh-CN"/>
                    </w:rPr>
                    <w:t>氨氮</w:t>
                  </w:r>
                </w:p>
              </w:tc>
              <w:tc>
                <w:tcPr>
                  <w:tcW w:w="770" w:type="pct"/>
                  <w:tcBorders>
                    <w:tl2br w:val="nil"/>
                    <w:tr2bl w:val="nil"/>
                  </w:tcBorders>
                  <w:noWrap/>
                  <w:vAlign w:val="center"/>
                </w:tcPr>
                <w:p w14:paraId="3E53FCD0">
                  <w:pPr>
                    <w:pStyle w:val="13"/>
                    <w:spacing w:after="0"/>
                    <w:jc w:val="center"/>
                    <w:rPr>
                      <w:szCs w:val="21"/>
                      <w:lang w:val="en-US" w:eastAsia="zh-CN"/>
                    </w:rPr>
                  </w:pPr>
                  <w:r>
                    <w:rPr>
                      <w:szCs w:val="21"/>
                      <w:lang w:val="en-US" w:eastAsia="zh-CN"/>
                    </w:rPr>
                    <w:t>mg/L</w:t>
                  </w:r>
                </w:p>
              </w:tc>
              <w:tc>
                <w:tcPr>
                  <w:tcW w:w="812" w:type="pct"/>
                  <w:tcBorders>
                    <w:tl2br w:val="nil"/>
                    <w:tr2bl w:val="nil"/>
                  </w:tcBorders>
                  <w:noWrap/>
                  <w:vAlign w:val="center"/>
                </w:tcPr>
                <w:p w14:paraId="47A004E6">
                  <w:pPr>
                    <w:widowControl/>
                    <w:tabs>
                      <w:tab w:val="left" w:pos="12559"/>
                    </w:tabs>
                    <w:adjustRightInd w:val="0"/>
                    <w:snapToGrid w:val="0"/>
                    <w:jc w:val="center"/>
                    <w:rPr>
                      <w:szCs w:val="21"/>
                    </w:rPr>
                  </w:pPr>
                  <w:r>
                    <w:rPr>
                      <w:rFonts w:hint="eastAsia"/>
                      <w:szCs w:val="21"/>
                    </w:rPr>
                    <w:t>0.11</w:t>
                  </w:r>
                </w:p>
              </w:tc>
              <w:tc>
                <w:tcPr>
                  <w:tcW w:w="622" w:type="pct"/>
                  <w:tcBorders>
                    <w:tl2br w:val="nil"/>
                    <w:tr2bl w:val="nil"/>
                  </w:tcBorders>
                  <w:noWrap/>
                  <w:vAlign w:val="center"/>
                </w:tcPr>
                <w:p w14:paraId="43D64F21">
                  <w:pPr>
                    <w:jc w:val="center"/>
                    <w:rPr>
                      <w:szCs w:val="21"/>
                    </w:rPr>
                  </w:pPr>
                  <w:r>
                    <w:rPr>
                      <w:rFonts w:hint="eastAsia"/>
                      <w:szCs w:val="21"/>
                    </w:rPr>
                    <w:t>45</w:t>
                  </w:r>
                </w:p>
              </w:tc>
            </w:tr>
          </w:tbl>
          <w:p w14:paraId="6F394900">
            <w:pPr>
              <w:spacing w:line="360" w:lineRule="auto"/>
              <w:ind w:firstLine="420" w:firstLineChars="200"/>
              <w:rPr>
                <w:rFonts w:ascii="宋体" w:hAnsi="宋体" w:cs="宋体"/>
                <w:szCs w:val="21"/>
              </w:rPr>
            </w:pPr>
            <w:r>
              <w:rPr>
                <w:rFonts w:hint="eastAsia" w:ascii="宋体" w:hAnsi="宋体" w:cs="宋体"/>
                <w:szCs w:val="21"/>
              </w:rPr>
              <w:t>监测结果表明，在生活污水正常排放的工况下，厂区污水总排口中污染物浓度均能达到</w:t>
            </w:r>
            <w:r>
              <w:rPr>
                <w:szCs w:val="21"/>
              </w:rPr>
              <w:t>社头镇</w:t>
            </w:r>
            <w:r>
              <w:rPr>
                <w:rFonts w:hint="eastAsia"/>
                <w:szCs w:val="21"/>
              </w:rPr>
              <w:t>南村</w:t>
            </w:r>
            <w:r>
              <w:rPr>
                <w:szCs w:val="21"/>
              </w:rPr>
              <w:t>污水处理站集中处理</w:t>
            </w:r>
            <w:r>
              <w:rPr>
                <w:rFonts w:hint="eastAsia"/>
                <w:szCs w:val="21"/>
              </w:rPr>
              <w:t>站接管限值</w:t>
            </w:r>
            <w:r>
              <w:rPr>
                <w:rFonts w:hint="eastAsia" w:ascii="宋体" w:hAnsi="宋体" w:cs="宋体"/>
                <w:szCs w:val="21"/>
              </w:rPr>
              <w:t>要求</w:t>
            </w:r>
          </w:p>
          <w:p w14:paraId="014280A5">
            <w:pPr>
              <w:spacing w:line="360" w:lineRule="auto"/>
              <w:ind w:firstLine="422" w:firstLineChars="200"/>
              <w:rPr>
                <w:b/>
                <w:bCs/>
                <w:kern w:val="0"/>
              </w:rPr>
            </w:pPr>
            <w:r>
              <w:rPr>
                <w:rFonts w:hint="eastAsia"/>
                <w:b/>
                <w:bCs/>
                <w:szCs w:val="21"/>
              </w:rPr>
              <w:t>（5）</w:t>
            </w:r>
            <w:r>
              <w:rPr>
                <w:rFonts w:hint="eastAsia"/>
                <w:b/>
                <w:bCs/>
                <w:kern w:val="0"/>
              </w:rPr>
              <w:t>现有项目污染物实际排放总量情况</w:t>
            </w:r>
          </w:p>
          <w:p w14:paraId="37EC9191">
            <w:pPr>
              <w:pStyle w:val="24"/>
              <w:wordWrap w:val="0"/>
              <w:spacing w:line="360" w:lineRule="auto"/>
              <w:ind w:firstLine="420" w:firstLineChars="200"/>
              <w:rPr>
                <w:sz w:val="21"/>
                <w:szCs w:val="21"/>
                <w:lang w:val="en-US" w:eastAsia="zh-CN"/>
              </w:rPr>
            </w:pPr>
            <w:r>
              <w:rPr>
                <w:rFonts w:hint="eastAsia"/>
                <w:color w:val="000000"/>
                <w:sz w:val="21"/>
                <w:szCs w:val="21"/>
                <w:lang w:val="en-US" w:eastAsia="zh-CN"/>
              </w:rPr>
              <w:t>根据企业现有验收监测数据，同时结合厂区实际生产情况核实统计，企业现有项目污染物排放情况见表2</w:t>
            </w:r>
            <w:r>
              <w:rPr>
                <w:color w:val="000000"/>
                <w:sz w:val="21"/>
                <w:szCs w:val="21"/>
                <w:lang w:val="en-US" w:eastAsia="zh-CN"/>
              </w:rPr>
              <w:t>-</w:t>
            </w:r>
            <w:r>
              <w:rPr>
                <w:rFonts w:hint="eastAsia"/>
                <w:color w:val="000000"/>
                <w:sz w:val="21"/>
                <w:szCs w:val="21"/>
                <w:lang w:val="en-US" w:eastAsia="zh-CN"/>
              </w:rPr>
              <w:t>13及表2-14</w:t>
            </w:r>
            <w:r>
              <w:rPr>
                <w:color w:val="000000"/>
                <w:sz w:val="21"/>
                <w:szCs w:val="21"/>
                <w:lang w:val="en-US" w:eastAsia="zh-CN"/>
              </w:rPr>
              <w:t>。</w:t>
            </w:r>
          </w:p>
          <w:p w14:paraId="0FF418AE">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①废气</w:t>
            </w:r>
          </w:p>
          <w:p w14:paraId="25F8881F">
            <w:pPr>
              <w:pStyle w:val="27"/>
            </w:pPr>
            <w:r>
              <w:t>表2-</w:t>
            </w:r>
            <w:r>
              <w:rPr>
                <w:rFonts w:hint="eastAsia"/>
              </w:rPr>
              <w:t>13现有</w:t>
            </w:r>
            <w:r>
              <w:t>项目废</w:t>
            </w:r>
            <w:r>
              <w:rPr>
                <w:rFonts w:hint="eastAsia"/>
              </w:rPr>
              <w:t>气</w:t>
            </w:r>
            <w:r>
              <w:t>污染物排放总量核算表</w:t>
            </w:r>
          </w:p>
          <w:tbl>
            <w:tblPr>
              <w:tblStyle w:val="36"/>
              <w:tblW w:w="4995"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197"/>
              <w:gridCol w:w="1185"/>
              <w:gridCol w:w="1431"/>
              <w:gridCol w:w="1525"/>
            </w:tblGrid>
            <w:tr w14:paraId="70DBD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69" w:type="pct"/>
                  <w:tcBorders>
                    <w:tl2br w:val="nil"/>
                    <w:tr2bl w:val="nil"/>
                  </w:tcBorders>
                  <w:noWrap/>
                  <w:vAlign w:val="center"/>
                </w:tcPr>
                <w:p w14:paraId="3F66DDE9">
                  <w:pPr>
                    <w:pStyle w:val="22"/>
                    <w:spacing w:before="0" w:line="240" w:lineRule="auto"/>
                    <w:jc w:val="center"/>
                    <w:rPr>
                      <w:rFonts w:ascii="Times New Roman" w:hAnsi="Times New Roman"/>
                      <w:b/>
                      <w:bCs/>
                      <w:color w:val="000000"/>
                    </w:rPr>
                  </w:pPr>
                  <w:r>
                    <w:rPr>
                      <w:rFonts w:hint="eastAsia" w:ascii="Times New Roman" w:hAnsi="Times New Roman"/>
                      <w:b/>
                      <w:bCs/>
                      <w:color w:val="000000"/>
                    </w:rPr>
                    <w:t>排气筒编号</w:t>
                  </w:r>
                </w:p>
              </w:tc>
              <w:tc>
                <w:tcPr>
                  <w:tcW w:w="869" w:type="pct"/>
                  <w:tcBorders>
                    <w:tl2br w:val="nil"/>
                    <w:tr2bl w:val="nil"/>
                  </w:tcBorders>
                  <w:noWrap/>
                  <w:vAlign w:val="center"/>
                </w:tcPr>
                <w:p w14:paraId="43376265">
                  <w:pPr>
                    <w:pStyle w:val="22"/>
                    <w:spacing w:before="0" w:line="240" w:lineRule="auto"/>
                    <w:jc w:val="center"/>
                    <w:rPr>
                      <w:rFonts w:ascii="Times New Roman" w:hAnsi="Times New Roman"/>
                      <w:b/>
                      <w:bCs/>
                      <w:color w:val="000000"/>
                    </w:rPr>
                  </w:pPr>
                  <w:r>
                    <w:rPr>
                      <w:rFonts w:ascii="Times New Roman" w:hAnsi="Times New Roman"/>
                      <w:b/>
                      <w:bCs/>
                      <w:color w:val="000000"/>
                    </w:rPr>
                    <w:t>污染物</w:t>
                  </w:r>
                </w:p>
              </w:tc>
              <w:tc>
                <w:tcPr>
                  <w:tcW w:w="731" w:type="pct"/>
                  <w:tcBorders>
                    <w:tl2br w:val="nil"/>
                    <w:tr2bl w:val="nil"/>
                  </w:tcBorders>
                  <w:noWrap/>
                  <w:vAlign w:val="center"/>
                </w:tcPr>
                <w:p w14:paraId="7F8C431F">
                  <w:pPr>
                    <w:pStyle w:val="22"/>
                    <w:spacing w:before="0" w:line="240" w:lineRule="auto"/>
                    <w:jc w:val="center"/>
                    <w:rPr>
                      <w:rFonts w:ascii="Times New Roman" w:hAnsi="Times New Roman"/>
                      <w:b/>
                      <w:bCs/>
                      <w:color w:val="000000"/>
                    </w:rPr>
                  </w:pPr>
                  <w:r>
                    <w:rPr>
                      <w:rFonts w:hint="eastAsia" w:ascii="Times New Roman" w:hAnsi="Times New Roman"/>
                      <w:b/>
                      <w:bCs/>
                      <w:color w:val="000000"/>
                    </w:rPr>
                    <w:t>排放速率（kg/h）</w:t>
                  </w:r>
                </w:p>
              </w:tc>
              <w:tc>
                <w:tcPr>
                  <w:tcW w:w="724" w:type="pct"/>
                  <w:tcBorders>
                    <w:tl2br w:val="nil"/>
                    <w:tr2bl w:val="nil"/>
                  </w:tcBorders>
                  <w:noWrap/>
                  <w:vAlign w:val="center"/>
                </w:tcPr>
                <w:p w14:paraId="10D4CA30">
                  <w:pPr>
                    <w:pStyle w:val="22"/>
                    <w:spacing w:before="0" w:line="240" w:lineRule="auto"/>
                    <w:jc w:val="center"/>
                    <w:rPr>
                      <w:rFonts w:ascii="Times New Roman" w:hAnsi="Times New Roman"/>
                      <w:b/>
                      <w:bCs/>
                      <w:color w:val="000000"/>
                    </w:rPr>
                  </w:pPr>
                  <w:r>
                    <w:rPr>
                      <w:rFonts w:hint="eastAsia" w:ascii="Times New Roman" w:hAnsi="Times New Roman"/>
                      <w:b/>
                      <w:bCs/>
                      <w:color w:val="000000"/>
                    </w:rPr>
                    <w:t>年排放时间（h）</w:t>
                  </w:r>
                </w:p>
              </w:tc>
              <w:tc>
                <w:tcPr>
                  <w:tcW w:w="873" w:type="pct"/>
                  <w:tcBorders>
                    <w:tl2br w:val="nil"/>
                    <w:tr2bl w:val="nil"/>
                  </w:tcBorders>
                  <w:noWrap/>
                  <w:vAlign w:val="center"/>
                </w:tcPr>
                <w:p w14:paraId="5189EC3F">
                  <w:pPr>
                    <w:pStyle w:val="22"/>
                    <w:spacing w:before="0" w:line="240" w:lineRule="auto"/>
                    <w:jc w:val="center"/>
                    <w:rPr>
                      <w:rFonts w:ascii="Times New Roman" w:hAnsi="Times New Roman"/>
                      <w:b/>
                      <w:bCs/>
                      <w:color w:val="000000"/>
                    </w:rPr>
                  </w:pPr>
                  <w:r>
                    <w:rPr>
                      <w:rFonts w:hint="eastAsia" w:ascii="Times New Roman" w:hAnsi="Times New Roman"/>
                      <w:b/>
                      <w:bCs/>
                      <w:color w:val="000000"/>
                    </w:rPr>
                    <w:t>污染物年排放量</w:t>
                  </w:r>
                  <w:r>
                    <w:rPr>
                      <w:rFonts w:ascii="Times New Roman" w:hAnsi="Times New Roman"/>
                      <w:b/>
                      <w:bCs/>
                      <w:color w:val="000000"/>
                    </w:rPr>
                    <w:t>（t/a）</w:t>
                  </w:r>
                </w:p>
              </w:tc>
              <w:tc>
                <w:tcPr>
                  <w:tcW w:w="931" w:type="pct"/>
                  <w:tcBorders>
                    <w:tl2br w:val="nil"/>
                    <w:tr2bl w:val="nil"/>
                  </w:tcBorders>
                  <w:noWrap/>
                  <w:vAlign w:val="center"/>
                </w:tcPr>
                <w:p w14:paraId="62B838CD">
                  <w:pPr>
                    <w:pStyle w:val="22"/>
                    <w:spacing w:before="0" w:line="240" w:lineRule="auto"/>
                    <w:jc w:val="center"/>
                    <w:rPr>
                      <w:rFonts w:ascii="Times New Roman" w:hAnsi="Times New Roman"/>
                      <w:b/>
                      <w:bCs/>
                    </w:rPr>
                  </w:pPr>
                  <w:r>
                    <w:rPr>
                      <w:rFonts w:hint="eastAsia" w:ascii="Times New Roman" w:hAnsi="Times New Roman"/>
                      <w:b/>
                      <w:bCs/>
                    </w:rPr>
                    <w:t>环评批复总量</w:t>
                  </w:r>
                  <w:r>
                    <w:rPr>
                      <w:rFonts w:ascii="Times New Roman" w:hAnsi="Times New Roman"/>
                      <w:b/>
                      <w:bCs/>
                    </w:rPr>
                    <w:t>（t/a）</w:t>
                  </w:r>
                </w:p>
              </w:tc>
            </w:tr>
            <w:tr w14:paraId="285B1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869" w:type="pct"/>
                  <w:tcBorders>
                    <w:tl2br w:val="nil"/>
                    <w:tr2bl w:val="nil"/>
                  </w:tcBorders>
                  <w:noWrap/>
                  <w:vAlign w:val="center"/>
                </w:tcPr>
                <w:p w14:paraId="1BAD0057">
                  <w:pPr>
                    <w:jc w:val="center"/>
                    <w:rPr>
                      <w:color w:val="000000"/>
                      <w:szCs w:val="21"/>
                    </w:rPr>
                  </w:pPr>
                  <w:r>
                    <w:rPr>
                      <w:rFonts w:hint="eastAsia"/>
                      <w:color w:val="000000"/>
                      <w:szCs w:val="21"/>
                    </w:rPr>
                    <w:t>DA001</w:t>
                  </w:r>
                </w:p>
              </w:tc>
              <w:tc>
                <w:tcPr>
                  <w:tcW w:w="869" w:type="pct"/>
                  <w:tcBorders>
                    <w:tl2br w:val="nil"/>
                    <w:tr2bl w:val="nil"/>
                  </w:tcBorders>
                  <w:noWrap/>
                  <w:vAlign w:val="center"/>
                </w:tcPr>
                <w:p w14:paraId="2A619214">
                  <w:pPr>
                    <w:jc w:val="center"/>
                    <w:rPr>
                      <w:color w:val="000000"/>
                      <w:szCs w:val="21"/>
                    </w:rPr>
                  </w:pPr>
                  <w:r>
                    <w:rPr>
                      <w:rFonts w:hint="eastAsia"/>
                      <w:color w:val="000000"/>
                      <w:szCs w:val="21"/>
                    </w:rPr>
                    <w:t>颗粒物</w:t>
                  </w:r>
                </w:p>
              </w:tc>
              <w:tc>
                <w:tcPr>
                  <w:tcW w:w="731" w:type="pct"/>
                  <w:tcBorders>
                    <w:tl2br w:val="nil"/>
                    <w:tr2bl w:val="nil"/>
                  </w:tcBorders>
                  <w:noWrap/>
                  <w:vAlign w:val="center"/>
                </w:tcPr>
                <w:p w14:paraId="62971FE2">
                  <w:pPr>
                    <w:jc w:val="center"/>
                    <w:textAlignment w:val="center"/>
                    <w:rPr>
                      <w:color w:val="000000"/>
                      <w:szCs w:val="21"/>
                    </w:rPr>
                  </w:pPr>
                  <w:r>
                    <w:rPr>
                      <w:rFonts w:hint="eastAsia"/>
                      <w:color w:val="000000"/>
                      <w:szCs w:val="21"/>
                    </w:rPr>
                    <w:t>0.002</w:t>
                  </w:r>
                </w:p>
              </w:tc>
              <w:tc>
                <w:tcPr>
                  <w:tcW w:w="724" w:type="pct"/>
                  <w:tcBorders>
                    <w:tl2br w:val="nil"/>
                    <w:tr2bl w:val="nil"/>
                  </w:tcBorders>
                  <w:noWrap/>
                  <w:vAlign w:val="center"/>
                </w:tcPr>
                <w:p w14:paraId="5FA8B6C3">
                  <w:pPr>
                    <w:jc w:val="center"/>
                    <w:textAlignment w:val="center"/>
                    <w:rPr>
                      <w:color w:val="000000"/>
                      <w:szCs w:val="21"/>
                    </w:rPr>
                  </w:pPr>
                  <w:r>
                    <w:rPr>
                      <w:rFonts w:hint="eastAsia"/>
                      <w:color w:val="000000"/>
                      <w:szCs w:val="21"/>
                    </w:rPr>
                    <w:t>2400</w:t>
                  </w:r>
                </w:p>
              </w:tc>
              <w:tc>
                <w:tcPr>
                  <w:tcW w:w="873" w:type="pct"/>
                  <w:tcBorders>
                    <w:tl2br w:val="nil"/>
                    <w:tr2bl w:val="nil"/>
                  </w:tcBorders>
                  <w:noWrap/>
                  <w:vAlign w:val="center"/>
                </w:tcPr>
                <w:p w14:paraId="2FAEDFD5">
                  <w:pPr>
                    <w:jc w:val="center"/>
                    <w:textAlignment w:val="center"/>
                    <w:rPr>
                      <w:szCs w:val="21"/>
                    </w:rPr>
                  </w:pPr>
                  <w:r>
                    <w:rPr>
                      <w:rFonts w:hint="eastAsia"/>
                      <w:szCs w:val="21"/>
                    </w:rPr>
                    <w:t>0.0048</w:t>
                  </w:r>
                </w:p>
              </w:tc>
              <w:tc>
                <w:tcPr>
                  <w:tcW w:w="931" w:type="pct"/>
                  <w:vMerge w:val="restart"/>
                  <w:tcBorders>
                    <w:tl2br w:val="nil"/>
                    <w:tr2bl w:val="nil"/>
                  </w:tcBorders>
                  <w:noWrap/>
                  <w:vAlign w:val="center"/>
                </w:tcPr>
                <w:p w14:paraId="294B18D8">
                  <w:pPr>
                    <w:jc w:val="center"/>
                    <w:textAlignment w:val="center"/>
                    <w:rPr>
                      <w:color w:val="000000"/>
                      <w:szCs w:val="21"/>
                    </w:rPr>
                  </w:pPr>
                  <w:r>
                    <w:rPr>
                      <w:rFonts w:hint="eastAsia"/>
                      <w:color w:val="000000"/>
                      <w:szCs w:val="21"/>
                    </w:rPr>
                    <w:t>0.05</w:t>
                  </w:r>
                </w:p>
              </w:tc>
            </w:tr>
            <w:tr w14:paraId="631E9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pct"/>
                  <w:vMerge w:val="restart"/>
                  <w:tcBorders>
                    <w:tl2br w:val="nil"/>
                    <w:tr2bl w:val="nil"/>
                  </w:tcBorders>
                  <w:noWrap/>
                  <w:vAlign w:val="center"/>
                </w:tcPr>
                <w:p w14:paraId="063702FD">
                  <w:pPr>
                    <w:jc w:val="center"/>
                    <w:rPr>
                      <w:color w:val="000000"/>
                    </w:rPr>
                  </w:pPr>
                  <w:r>
                    <w:rPr>
                      <w:rFonts w:hint="eastAsia"/>
                      <w:color w:val="000000"/>
                    </w:rPr>
                    <w:t>DA002</w:t>
                  </w:r>
                </w:p>
              </w:tc>
              <w:tc>
                <w:tcPr>
                  <w:tcW w:w="869" w:type="pct"/>
                  <w:tcBorders>
                    <w:tl2br w:val="nil"/>
                    <w:tr2bl w:val="nil"/>
                  </w:tcBorders>
                  <w:noWrap/>
                  <w:vAlign w:val="center"/>
                </w:tcPr>
                <w:p w14:paraId="5BB650F3">
                  <w:pPr>
                    <w:jc w:val="center"/>
                    <w:rPr>
                      <w:color w:val="000000"/>
                    </w:rPr>
                  </w:pPr>
                  <w:r>
                    <w:rPr>
                      <w:rFonts w:hint="eastAsia"/>
                      <w:color w:val="000000"/>
                    </w:rPr>
                    <w:t>颗粒物</w:t>
                  </w:r>
                </w:p>
              </w:tc>
              <w:tc>
                <w:tcPr>
                  <w:tcW w:w="731" w:type="pct"/>
                  <w:tcBorders>
                    <w:tl2br w:val="nil"/>
                    <w:tr2bl w:val="nil"/>
                  </w:tcBorders>
                  <w:noWrap/>
                  <w:vAlign w:val="center"/>
                </w:tcPr>
                <w:p w14:paraId="17627CEF">
                  <w:pPr>
                    <w:jc w:val="center"/>
                    <w:textAlignment w:val="center"/>
                    <w:rPr>
                      <w:color w:val="000000"/>
                      <w:szCs w:val="21"/>
                    </w:rPr>
                  </w:pPr>
                  <w:r>
                    <w:rPr>
                      <w:rFonts w:hint="eastAsia"/>
                      <w:color w:val="000000"/>
                      <w:szCs w:val="21"/>
                    </w:rPr>
                    <w:t>0.016</w:t>
                  </w:r>
                </w:p>
              </w:tc>
              <w:tc>
                <w:tcPr>
                  <w:tcW w:w="724" w:type="pct"/>
                  <w:tcBorders>
                    <w:tl2br w:val="nil"/>
                    <w:tr2bl w:val="nil"/>
                  </w:tcBorders>
                  <w:noWrap/>
                  <w:vAlign w:val="center"/>
                </w:tcPr>
                <w:p w14:paraId="601EF7D6">
                  <w:pPr>
                    <w:jc w:val="center"/>
                    <w:textAlignment w:val="center"/>
                    <w:rPr>
                      <w:color w:val="000000"/>
                      <w:szCs w:val="21"/>
                    </w:rPr>
                  </w:pPr>
                  <w:r>
                    <w:rPr>
                      <w:rFonts w:hint="eastAsia"/>
                      <w:color w:val="000000"/>
                      <w:szCs w:val="21"/>
                    </w:rPr>
                    <w:t>2400</w:t>
                  </w:r>
                </w:p>
              </w:tc>
              <w:tc>
                <w:tcPr>
                  <w:tcW w:w="873" w:type="pct"/>
                  <w:tcBorders>
                    <w:tl2br w:val="nil"/>
                    <w:tr2bl w:val="nil"/>
                  </w:tcBorders>
                  <w:noWrap/>
                  <w:vAlign w:val="center"/>
                </w:tcPr>
                <w:p w14:paraId="39BFADB7">
                  <w:pPr>
                    <w:jc w:val="center"/>
                    <w:textAlignment w:val="center"/>
                    <w:rPr>
                      <w:szCs w:val="21"/>
                    </w:rPr>
                  </w:pPr>
                  <w:r>
                    <w:rPr>
                      <w:rFonts w:hint="eastAsia"/>
                      <w:szCs w:val="21"/>
                    </w:rPr>
                    <w:t>0.0384</w:t>
                  </w:r>
                </w:p>
              </w:tc>
              <w:tc>
                <w:tcPr>
                  <w:tcW w:w="931" w:type="pct"/>
                  <w:vMerge w:val="continue"/>
                  <w:tcBorders>
                    <w:tl2br w:val="nil"/>
                    <w:tr2bl w:val="nil"/>
                  </w:tcBorders>
                  <w:noWrap/>
                  <w:vAlign w:val="center"/>
                </w:tcPr>
                <w:p w14:paraId="5B6ECA81">
                  <w:pPr>
                    <w:jc w:val="center"/>
                    <w:textAlignment w:val="center"/>
                    <w:rPr>
                      <w:color w:val="000000"/>
                      <w:szCs w:val="21"/>
                    </w:rPr>
                  </w:pPr>
                </w:p>
              </w:tc>
            </w:tr>
            <w:tr w14:paraId="1FF37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pct"/>
                  <w:vMerge w:val="continue"/>
                  <w:tcBorders>
                    <w:tl2br w:val="nil"/>
                    <w:tr2bl w:val="nil"/>
                  </w:tcBorders>
                  <w:noWrap/>
                  <w:vAlign w:val="center"/>
                </w:tcPr>
                <w:p w14:paraId="7CD9A603">
                  <w:pPr>
                    <w:jc w:val="center"/>
                    <w:rPr>
                      <w:color w:val="000000"/>
                    </w:rPr>
                  </w:pPr>
                </w:p>
              </w:tc>
              <w:tc>
                <w:tcPr>
                  <w:tcW w:w="869" w:type="pct"/>
                  <w:tcBorders>
                    <w:tl2br w:val="nil"/>
                    <w:tr2bl w:val="nil"/>
                  </w:tcBorders>
                  <w:shd w:val="clear" w:color="auto" w:fill="auto"/>
                  <w:noWrap/>
                  <w:vAlign w:val="center"/>
                </w:tcPr>
                <w:p w14:paraId="1C4A5BF2">
                  <w:pPr>
                    <w:jc w:val="center"/>
                    <w:rPr>
                      <w:color w:val="000000"/>
                      <w:szCs w:val="21"/>
                    </w:rPr>
                  </w:pPr>
                  <w:r>
                    <w:rPr>
                      <w:rFonts w:hint="eastAsia"/>
                      <w:color w:val="000000"/>
                      <w:szCs w:val="21"/>
                    </w:rPr>
                    <w:t>非甲烷总烃</w:t>
                  </w:r>
                </w:p>
              </w:tc>
              <w:tc>
                <w:tcPr>
                  <w:tcW w:w="731" w:type="pct"/>
                  <w:tcBorders>
                    <w:tl2br w:val="nil"/>
                    <w:tr2bl w:val="nil"/>
                  </w:tcBorders>
                  <w:shd w:val="clear" w:color="auto" w:fill="auto"/>
                  <w:noWrap/>
                  <w:vAlign w:val="center"/>
                </w:tcPr>
                <w:p w14:paraId="461A8F61">
                  <w:pPr>
                    <w:jc w:val="center"/>
                    <w:textAlignment w:val="center"/>
                    <w:rPr>
                      <w:color w:val="000000"/>
                      <w:szCs w:val="21"/>
                    </w:rPr>
                  </w:pPr>
                  <w:r>
                    <w:rPr>
                      <w:rFonts w:hint="eastAsia"/>
                      <w:color w:val="000000"/>
                      <w:szCs w:val="21"/>
                    </w:rPr>
                    <w:t>0.009</w:t>
                  </w:r>
                </w:p>
              </w:tc>
              <w:tc>
                <w:tcPr>
                  <w:tcW w:w="724" w:type="pct"/>
                  <w:tcBorders>
                    <w:tl2br w:val="nil"/>
                    <w:tr2bl w:val="nil"/>
                  </w:tcBorders>
                  <w:shd w:val="clear" w:color="auto" w:fill="auto"/>
                  <w:noWrap/>
                  <w:vAlign w:val="center"/>
                </w:tcPr>
                <w:p w14:paraId="73ABED65">
                  <w:pPr>
                    <w:jc w:val="center"/>
                    <w:textAlignment w:val="center"/>
                    <w:rPr>
                      <w:color w:val="000000"/>
                      <w:szCs w:val="21"/>
                    </w:rPr>
                  </w:pPr>
                  <w:r>
                    <w:rPr>
                      <w:rFonts w:hint="eastAsia"/>
                      <w:color w:val="000000"/>
                      <w:szCs w:val="21"/>
                    </w:rPr>
                    <w:t>2400</w:t>
                  </w:r>
                </w:p>
              </w:tc>
              <w:tc>
                <w:tcPr>
                  <w:tcW w:w="873" w:type="pct"/>
                  <w:tcBorders>
                    <w:tl2br w:val="nil"/>
                    <w:tr2bl w:val="nil"/>
                  </w:tcBorders>
                  <w:shd w:val="clear" w:color="auto" w:fill="auto"/>
                  <w:noWrap/>
                  <w:vAlign w:val="center"/>
                </w:tcPr>
                <w:p w14:paraId="01CF8F08">
                  <w:pPr>
                    <w:jc w:val="center"/>
                    <w:textAlignment w:val="center"/>
                    <w:rPr>
                      <w:szCs w:val="21"/>
                    </w:rPr>
                  </w:pPr>
                  <w:r>
                    <w:rPr>
                      <w:rFonts w:hint="eastAsia"/>
                      <w:szCs w:val="21"/>
                    </w:rPr>
                    <w:t>0.0216</w:t>
                  </w:r>
                </w:p>
              </w:tc>
              <w:tc>
                <w:tcPr>
                  <w:tcW w:w="931" w:type="pct"/>
                  <w:tcBorders>
                    <w:tl2br w:val="nil"/>
                    <w:tr2bl w:val="nil"/>
                  </w:tcBorders>
                  <w:shd w:val="clear" w:color="auto" w:fill="auto"/>
                  <w:noWrap/>
                  <w:vAlign w:val="center"/>
                </w:tcPr>
                <w:p w14:paraId="0D7DC3A4">
                  <w:pPr>
                    <w:jc w:val="center"/>
                    <w:textAlignment w:val="center"/>
                    <w:rPr>
                      <w:color w:val="000000"/>
                      <w:szCs w:val="21"/>
                    </w:rPr>
                  </w:pPr>
                  <w:r>
                    <w:rPr>
                      <w:rFonts w:hint="eastAsia"/>
                      <w:color w:val="000000"/>
                      <w:szCs w:val="21"/>
                    </w:rPr>
                    <w:t>0.144</w:t>
                  </w:r>
                </w:p>
              </w:tc>
            </w:tr>
          </w:tbl>
          <w:p w14:paraId="5A1D446C">
            <w:pPr>
              <w:pStyle w:val="32"/>
              <w:widowControl w:val="0"/>
              <w:spacing w:before="0" w:beforeAutospacing="0" w:after="0" w:afterAutospacing="0" w:line="360" w:lineRule="auto"/>
              <w:ind w:firstLine="420" w:firstLineChars="200"/>
              <w:jc w:val="both"/>
              <w:rPr>
                <w:rFonts w:ascii="Times New Roman" w:hAnsi="Times New Roman"/>
                <w:snapToGrid w:val="0"/>
                <w:kern w:val="2"/>
                <w:sz w:val="21"/>
                <w:szCs w:val="21"/>
                <w:lang w:val="en-US" w:eastAsia="zh-CN"/>
              </w:rPr>
            </w:pPr>
            <w:r>
              <w:rPr>
                <w:rFonts w:ascii="Times New Roman" w:hAnsi="Times New Roman"/>
                <w:snapToGrid w:val="0"/>
                <w:kern w:val="2"/>
                <w:sz w:val="21"/>
                <w:szCs w:val="21"/>
                <w:lang w:val="en-US" w:eastAsia="zh-CN"/>
              </w:rPr>
              <w:t>由</w:t>
            </w:r>
            <w:r>
              <w:rPr>
                <w:rFonts w:hint="eastAsia" w:ascii="Times New Roman" w:hAnsi="Times New Roman"/>
                <w:snapToGrid w:val="0"/>
                <w:kern w:val="2"/>
                <w:sz w:val="21"/>
                <w:szCs w:val="21"/>
                <w:lang w:val="en-US" w:eastAsia="zh-CN"/>
              </w:rPr>
              <w:t>上述检测数据来看</w:t>
            </w:r>
            <w:r>
              <w:rPr>
                <w:rFonts w:ascii="Times New Roman" w:hAnsi="Times New Roman"/>
                <w:snapToGrid w:val="0"/>
                <w:kern w:val="2"/>
                <w:sz w:val="21"/>
                <w:szCs w:val="21"/>
                <w:lang w:val="en-US" w:eastAsia="zh-CN"/>
              </w:rPr>
              <w:t>，废</w:t>
            </w:r>
            <w:r>
              <w:rPr>
                <w:rFonts w:hint="eastAsia" w:ascii="Times New Roman" w:hAnsi="Times New Roman"/>
                <w:snapToGrid w:val="0"/>
                <w:kern w:val="2"/>
                <w:sz w:val="21"/>
                <w:szCs w:val="21"/>
                <w:lang w:val="en-US" w:eastAsia="zh-CN"/>
              </w:rPr>
              <w:t>气</w:t>
            </w:r>
            <w:r>
              <w:rPr>
                <w:rFonts w:ascii="Times New Roman" w:hAnsi="Times New Roman"/>
                <w:snapToGrid w:val="0"/>
                <w:kern w:val="2"/>
                <w:sz w:val="21"/>
                <w:szCs w:val="21"/>
                <w:lang w:val="en-US" w:eastAsia="zh-CN"/>
              </w:rPr>
              <w:t>中污染物的排放总量</w:t>
            </w:r>
            <w:r>
              <w:rPr>
                <w:rFonts w:hint="eastAsia" w:ascii="Times New Roman" w:hAnsi="Times New Roman"/>
                <w:snapToGrid w:val="0"/>
                <w:kern w:val="2"/>
                <w:sz w:val="21"/>
                <w:szCs w:val="21"/>
                <w:lang w:val="en-US" w:eastAsia="zh-CN"/>
              </w:rPr>
              <w:t>满足环评批复要求。</w:t>
            </w:r>
          </w:p>
          <w:p w14:paraId="65D31BA0">
            <w:pPr>
              <w:pStyle w:val="32"/>
              <w:widowControl w:val="0"/>
              <w:spacing w:before="0" w:beforeAutospacing="0" w:after="0" w:afterAutospacing="0" w:line="360" w:lineRule="auto"/>
              <w:ind w:firstLine="422" w:firstLineChars="200"/>
              <w:jc w:val="both"/>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②废水</w:t>
            </w:r>
          </w:p>
          <w:p w14:paraId="7488CA8F">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kern w:val="2"/>
                <w:sz w:val="21"/>
                <w:szCs w:val="21"/>
                <w:lang w:val="en-US" w:eastAsia="zh-CN"/>
              </w:rPr>
              <w:t>表2-1</w:t>
            </w:r>
            <w:r>
              <w:rPr>
                <w:rFonts w:hint="eastAsia" w:ascii="Times New Roman" w:hAnsi="Times New Roman"/>
                <w:b/>
                <w:bCs/>
                <w:kern w:val="2"/>
                <w:sz w:val="21"/>
                <w:szCs w:val="21"/>
                <w:lang w:val="en-US" w:eastAsia="zh-CN"/>
              </w:rPr>
              <w:t>4</w:t>
            </w:r>
            <w:r>
              <w:rPr>
                <w:rFonts w:ascii="Times New Roman" w:hAnsi="Times New Roman"/>
                <w:b/>
                <w:bCs/>
                <w:kern w:val="2"/>
                <w:sz w:val="21"/>
                <w:szCs w:val="21"/>
                <w:lang w:val="en-US" w:eastAsia="zh-CN"/>
              </w:rPr>
              <w:t xml:space="preserve"> 现有项目</w:t>
            </w:r>
            <w:r>
              <w:rPr>
                <w:rFonts w:hint="eastAsia" w:ascii="Times New Roman" w:hAnsi="Times New Roman"/>
                <w:b/>
                <w:bCs/>
                <w:kern w:val="2"/>
                <w:sz w:val="21"/>
                <w:szCs w:val="21"/>
                <w:lang w:val="en-US" w:eastAsia="zh-CN"/>
              </w:rPr>
              <w:t>废水</w:t>
            </w:r>
            <w:r>
              <w:rPr>
                <w:rFonts w:ascii="Times New Roman" w:hAnsi="Times New Roman"/>
                <w:b/>
                <w:bCs/>
                <w:kern w:val="2"/>
                <w:sz w:val="21"/>
                <w:szCs w:val="21"/>
                <w:lang w:val="en-US" w:eastAsia="zh-CN"/>
              </w:rPr>
              <w:t>排放情况汇总表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181"/>
              <w:gridCol w:w="1820"/>
              <w:gridCol w:w="1820"/>
            </w:tblGrid>
            <w:tr w14:paraId="655F8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5" w:type="pct"/>
                  <w:noWrap/>
                  <w:vAlign w:val="center"/>
                </w:tcPr>
                <w:p w14:paraId="1337CAA7">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类别</w:t>
                  </w:r>
                </w:p>
              </w:tc>
              <w:tc>
                <w:tcPr>
                  <w:tcW w:w="1941" w:type="pct"/>
                  <w:noWrap/>
                  <w:vAlign w:val="center"/>
                </w:tcPr>
                <w:p w14:paraId="764D3200">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项目</w:t>
                  </w:r>
                </w:p>
              </w:tc>
              <w:tc>
                <w:tcPr>
                  <w:tcW w:w="1111" w:type="pct"/>
                  <w:noWrap/>
                  <w:vAlign w:val="center"/>
                </w:tcPr>
                <w:p w14:paraId="7574A82F">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hint="eastAsia" w:ascii="Times New Roman" w:hAnsi="Times New Roman"/>
                      <w:b/>
                      <w:kern w:val="2"/>
                      <w:sz w:val="21"/>
                      <w:szCs w:val="21"/>
                      <w:lang w:val="en-US" w:eastAsia="zh-CN"/>
                    </w:rPr>
                    <w:t>环评批复量t/a</w:t>
                  </w:r>
                </w:p>
              </w:tc>
              <w:tc>
                <w:tcPr>
                  <w:tcW w:w="1111" w:type="pct"/>
                  <w:noWrap/>
                  <w:vAlign w:val="center"/>
                </w:tcPr>
                <w:p w14:paraId="10890089">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hint="eastAsia" w:ascii="Times New Roman" w:hAnsi="Times New Roman"/>
                      <w:b/>
                      <w:kern w:val="2"/>
                      <w:sz w:val="21"/>
                      <w:szCs w:val="21"/>
                      <w:lang w:val="en-US" w:eastAsia="zh-CN"/>
                    </w:rPr>
                    <w:t>实际排放量t/a</w:t>
                  </w:r>
                </w:p>
              </w:tc>
            </w:tr>
            <w:tr w14:paraId="06C85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35" w:type="pct"/>
                  <w:vMerge w:val="restart"/>
                  <w:noWrap/>
                  <w:vAlign w:val="center"/>
                </w:tcPr>
                <w:p w14:paraId="2C97EF32">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生活污水</w:t>
                  </w:r>
                </w:p>
              </w:tc>
              <w:tc>
                <w:tcPr>
                  <w:tcW w:w="1941" w:type="pct"/>
                  <w:noWrap/>
                  <w:vAlign w:val="center"/>
                </w:tcPr>
                <w:p w14:paraId="736DE23F">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ascii="Times New Roman" w:hAnsi="Times New Roman"/>
                      <w:snapToGrid w:val="0"/>
                      <w:kern w:val="2"/>
                      <w:sz w:val="18"/>
                      <w:szCs w:val="18"/>
                      <w:lang w:val="en-US" w:eastAsia="zh-CN"/>
                    </w:rPr>
                    <w:t>废水量</w:t>
                  </w:r>
                </w:p>
              </w:tc>
              <w:tc>
                <w:tcPr>
                  <w:tcW w:w="1111" w:type="pct"/>
                  <w:noWrap/>
                  <w:vAlign w:val="center"/>
                </w:tcPr>
                <w:p w14:paraId="231BD258">
                  <w:pPr>
                    <w:widowControl/>
                    <w:jc w:val="center"/>
                    <w:textAlignment w:val="center"/>
                    <w:rPr>
                      <w:snapToGrid w:val="0"/>
                      <w:sz w:val="18"/>
                      <w:szCs w:val="18"/>
                    </w:rPr>
                  </w:pPr>
                  <w:r>
                    <w:rPr>
                      <w:rFonts w:hint="eastAsia"/>
                      <w:kern w:val="0"/>
                      <w:sz w:val="18"/>
                      <w:szCs w:val="18"/>
                    </w:rPr>
                    <w:t>8</w:t>
                  </w:r>
                  <w:r>
                    <w:rPr>
                      <w:kern w:val="0"/>
                      <w:sz w:val="18"/>
                      <w:szCs w:val="18"/>
                    </w:rPr>
                    <w:t>64</w:t>
                  </w:r>
                </w:p>
              </w:tc>
              <w:tc>
                <w:tcPr>
                  <w:tcW w:w="1111" w:type="pct"/>
                  <w:noWrap/>
                  <w:vAlign w:val="center"/>
                </w:tcPr>
                <w:p w14:paraId="13AA1507">
                  <w:pPr>
                    <w:widowControl/>
                    <w:jc w:val="center"/>
                    <w:textAlignment w:val="center"/>
                    <w:rPr>
                      <w:snapToGrid w:val="0"/>
                      <w:sz w:val="18"/>
                      <w:szCs w:val="18"/>
                    </w:rPr>
                  </w:pPr>
                  <w:r>
                    <w:rPr>
                      <w:rFonts w:hint="eastAsia"/>
                      <w:kern w:val="0"/>
                      <w:sz w:val="18"/>
                      <w:szCs w:val="18"/>
                    </w:rPr>
                    <w:t>8</w:t>
                  </w:r>
                  <w:r>
                    <w:rPr>
                      <w:kern w:val="0"/>
                      <w:sz w:val="18"/>
                      <w:szCs w:val="18"/>
                    </w:rPr>
                    <w:t>64</w:t>
                  </w:r>
                </w:p>
              </w:tc>
            </w:tr>
            <w:tr w14:paraId="12EDA6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5" w:type="pct"/>
                  <w:vMerge w:val="continue"/>
                  <w:noWrap/>
                  <w:vAlign w:val="center"/>
                </w:tcPr>
                <w:p w14:paraId="69E56DEA">
                  <w:pPr>
                    <w:pStyle w:val="32"/>
                    <w:widowControl w:val="0"/>
                    <w:spacing w:before="0" w:beforeAutospacing="0" w:after="0" w:afterAutospacing="0" w:line="360" w:lineRule="auto"/>
                    <w:jc w:val="center"/>
                    <w:rPr>
                      <w:rFonts w:ascii="Times New Roman" w:hAnsi="Times New Roman"/>
                      <w:kern w:val="2"/>
                      <w:sz w:val="18"/>
                      <w:szCs w:val="18"/>
                      <w:lang w:val="en-US" w:eastAsia="zh-CN"/>
                    </w:rPr>
                  </w:pPr>
                </w:p>
              </w:tc>
              <w:tc>
                <w:tcPr>
                  <w:tcW w:w="1941" w:type="pct"/>
                  <w:noWrap/>
                  <w:vAlign w:val="center"/>
                </w:tcPr>
                <w:p w14:paraId="5C56E6DB">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ascii="Times New Roman" w:hAnsi="Times New Roman"/>
                      <w:snapToGrid w:val="0"/>
                      <w:kern w:val="2"/>
                      <w:sz w:val="18"/>
                      <w:szCs w:val="18"/>
                      <w:lang w:val="en-US" w:eastAsia="zh-CN"/>
                    </w:rPr>
                    <w:t>COD</w:t>
                  </w:r>
                </w:p>
              </w:tc>
              <w:tc>
                <w:tcPr>
                  <w:tcW w:w="1111" w:type="pct"/>
                  <w:noWrap/>
                  <w:vAlign w:val="center"/>
                </w:tcPr>
                <w:p w14:paraId="292B04DF">
                  <w:pPr>
                    <w:widowControl/>
                    <w:jc w:val="center"/>
                    <w:textAlignment w:val="center"/>
                    <w:rPr>
                      <w:snapToGrid w:val="0"/>
                      <w:sz w:val="18"/>
                      <w:szCs w:val="18"/>
                    </w:rPr>
                  </w:pPr>
                  <w:r>
                    <w:rPr>
                      <w:kern w:val="0"/>
                      <w:sz w:val="18"/>
                      <w:szCs w:val="18"/>
                    </w:rPr>
                    <w:t>0.3</w:t>
                  </w:r>
                  <w:r>
                    <w:rPr>
                      <w:rFonts w:hint="eastAsia"/>
                      <w:kern w:val="0"/>
                      <w:sz w:val="18"/>
                      <w:szCs w:val="18"/>
                    </w:rPr>
                    <w:t>4</w:t>
                  </w:r>
                  <w:r>
                    <w:rPr>
                      <w:kern w:val="0"/>
                      <w:sz w:val="18"/>
                      <w:szCs w:val="18"/>
                    </w:rPr>
                    <w:t>6</w:t>
                  </w:r>
                </w:p>
              </w:tc>
              <w:tc>
                <w:tcPr>
                  <w:tcW w:w="1836" w:type="dxa"/>
                  <w:noWrap/>
                  <w:vAlign w:val="center"/>
                </w:tcPr>
                <w:p w14:paraId="20E9D77B">
                  <w:pPr>
                    <w:widowControl/>
                    <w:jc w:val="center"/>
                    <w:textAlignment w:val="center"/>
                    <w:rPr>
                      <w:kern w:val="0"/>
                      <w:sz w:val="18"/>
                      <w:szCs w:val="18"/>
                    </w:rPr>
                  </w:pPr>
                  <w:r>
                    <w:rPr>
                      <w:color w:val="000000"/>
                      <w:kern w:val="0"/>
                      <w:sz w:val="18"/>
                      <w:szCs w:val="18"/>
                    </w:rPr>
                    <w:t>0.02</w:t>
                  </w:r>
                </w:p>
              </w:tc>
            </w:tr>
            <w:tr w14:paraId="75949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35" w:type="pct"/>
                  <w:vMerge w:val="continue"/>
                  <w:noWrap/>
                  <w:vAlign w:val="center"/>
                </w:tcPr>
                <w:p w14:paraId="0F8A6916">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941" w:type="pct"/>
                  <w:noWrap/>
                  <w:vAlign w:val="center"/>
                </w:tcPr>
                <w:p w14:paraId="0241D2D6">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ascii="Times New Roman" w:hAnsi="Times New Roman"/>
                      <w:snapToGrid w:val="0"/>
                      <w:kern w:val="2"/>
                      <w:sz w:val="18"/>
                      <w:szCs w:val="18"/>
                      <w:lang w:val="en-US" w:eastAsia="zh-CN"/>
                    </w:rPr>
                    <w:t>SS</w:t>
                  </w:r>
                </w:p>
              </w:tc>
              <w:tc>
                <w:tcPr>
                  <w:tcW w:w="1111" w:type="pct"/>
                  <w:noWrap/>
                  <w:vAlign w:val="center"/>
                </w:tcPr>
                <w:p w14:paraId="18C8C265">
                  <w:pPr>
                    <w:widowControl/>
                    <w:jc w:val="center"/>
                    <w:textAlignment w:val="center"/>
                    <w:rPr>
                      <w:snapToGrid w:val="0"/>
                      <w:sz w:val="18"/>
                      <w:szCs w:val="18"/>
                    </w:rPr>
                  </w:pPr>
                  <w:r>
                    <w:rPr>
                      <w:kern w:val="0"/>
                      <w:sz w:val="18"/>
                      <w:szCs w:val="18"/>
                    </w:rPr>
                    <w:t>0.2</w:t>
                  </w:r>
                  <w:r>
                    <w:rPr>
                      <w:rFonts w:hint="eastAsia"/>
                      <w:kern w:val="0"/>
                      <w:sz w:val="18"/>
                      <w:szCs w:val="18"/>
                    </w:rPr>
                    <w:t>5</w:t>
                  </w:r>
                  <w:r>
                    <w:rPr>
                      <w:kern w:val="0"/>
                      <w:sz w:val="18"/>
                      <w:szCs w:val="18"/>
                    </w:rPr>
                    <w:t>9</w:t>
                  </w:r>
                </w:p>
              </w:tc>
              <w:tc>
                <w:tcPr>
                  <w:tcW w:w="1836" w:type="dxa"/>
                  <w:noWrap/>
                  <w:vAlign w:val="center"/>
                </w:tcPr>
                <w:p w14:paraId="16D849C4">
                  <w:pPr>
                    <w:widowControl/>
                    <w:jc w:val="center"/>
                    <w:textAlignment w:val="center"/>
                    <w:rPr>
                      <w:kern w:val="0"/>
                      <w:sz w:val="18"/>
                      <w:szCs w:val="18"/>
                    </w:rPr>
                  </w:pPr>
                  <w:r>
                    <w:rPr>
                      <w:color w:val="000000"/>
                      <w:kern w:val="0"/>
                      <w:sz w:val="18"/>
                      <w:szCs w:val="18"/>
                    </w:rPr>
                    <w:t>0.005</w:t>
                  </w:r>
                </w:p>
              </w:tc>
            </w:tr>
            <w:tr w14:paraId="4594C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35" w:type="pct"/>
                  <w:vMerge w:val="continue"/>
                  <w:noWrap/>
                  <w:vAlign w:val="center"/>
                </w:tcPr>
                <w:p w14:paraId="326F8F5E">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941" w:type="pct"/>
                  <w:noWrap/>
                  <w:vAlign w:val="center"/>
                </w:tcPr>
                <w:p w14:paraId="44B1E794">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ascii="Times New Roman" w:hAnsi="Times New Roman"/>
                      <w:snapToGrid w:val="0"/>
                      <w:kern w:val="2"/>
                      <w:sz w:val="18"/>
                      <w:szCs w:val="18"/>
                      <w:lang w:val="en-US" w:eastAsia="zh-CN"/>
                    </w:rPr>
                    <w:t>氨氮</w:t>
                  </w:r>
                </w:p>
              </w:tc>
              <w:tc>
                <w:tcPr>
                  <w:tcW w:w="1111" w:type="pct"/>
                  <w:noWrap/>
                  <w:vAlign w:val="center"/>
                </w:tcPr>
                <w:p w14:paraId="4C9582B2">
                  <w:pPr>
                    <w:widowControl/>
                    <w:jc w:val="center"/>
                    <w:textAlignment w:val="center"/>
                    <w:rPr>
                      <w:snapToGrid w:val="0"/>
                      <w:sz w:val="18"/>
                      <w:szCs w:val="18"/>
                    </w:rPr>
                  </w:pPr>
                  <w:r>
                    <w:rPr>
                      <w:kern w:val="0"/>
                      <w:sz w:val="18"/>
                      <w:szCs w:val="18"/>
                    </w:rPr>
                    <w:t>0.03</w:t>
                  </w:r>
                </w:p>
              </w:tc>
              <w:tc>
                <w:tcPr>
                  <w:tcW w:w="1836" w:type="dxa"/>
                  <w:noWrap/>
                  <w:vAlign w:val="center"/>
                </w:tcPr>
                <w:p w14:paraId="718AC600">
                  <w:pPr>
                    <w:widowControl/>
                    <w:jc w:val="center"/>
                    <w:textAlignment w:val="center"/>
                    <w:rPr>
                      <w:kern w:val="0"/>
                      <w:sz w:val="18"/>
                      <w:szCs w:val="18"/>
                    </w:rPr>
                  </w:pPr>
                  <w:r>
                    <w:rPr>
                      <w:color w:val="000000"/>
                      <w:kern w:val="0"/>
                      <w:sz w:val="18"/>
                      <w:szCs w:val="18"/>
                    </w:rPr>
                    <w:t>0.0001</w:t>
                  </w:r>
                </w:p>
              </w:tc>
            </w:tr>
            <w:tr w14:paraId="324EA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pct"/>
                  <w:vMerge w:val="continue"/>
                  <w:noWrap/>
                  <w:vAlign w:val="center"/>
                </w:tcPr>
                <w:p w14:paraId="40DF1AEB">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941" w:type="pct"/>
                  <w:noWrap/>
                  <w:vAlign w:val="center"/>
                </w:tcPr>
                <w:p w14:paraId="2BC71FBC">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总磷</w:t>
                  </w:r>
                </w:p>
              </w:tc>
              <w:tc>
                <w:tcPr>
                  <w:tcW w:w="1111" w:type="pct"/>
                  <w:noWrap/>
                  <w:vAlign w:val="center"/>
                </w:tcPr>
                <w:p w14:paraId="5097F329">
                  <w:pPr>
                    <w:widowControl/>
                    <w:jc w:val="center"/>
                    <w:textAlignment w:val="center"/>
                    <w:rPr>
                      <w:sz w:val="18"/>
                      <w:szCs w:val="18"/>
                    </w:rPr>
                  </w:pPr>
                  <w:r>
                    <w:rPr>
                      <w:kern w:val="0"/>
                      <w:sz w:val="18"/>
                      <w:szCs w:val="18"/>
                    </w:rPr>
                    <w:t>0.004</w:t>
                  </w:r>
                </w:p>
              </w:tc>
              <w:tc>
                <w:tcPr>
                  <w:tcW w:w="1836" w:type="dxa"/>
                  <w:noWrap/>
                  <w:vAlign w:val="center"/>
                </w:tcPr>
                <w:p w14:paraId="1E9CF285">
                  <w:pPr>
                    <w:widowControl/>
                    <w:jc w:val="center"/>
                    <w:textAlignment w:val="center"/>
                    <w:rPr>
                      <w:kern w:val="0"/>
                      <w:sz w:val="18"/>
                      <w:szCs w:val="18"/>
                    </w:rPr>
                  </w:pPr>
                  <w:r>
                    <w:rPr>
                      <w:color w:val="000000"/>
                      <w:kern w:val="0"/>
                      <w:sz w:val="18"/>
                      <w:szCs w:val="18"/>
                    </w:rPr>
                    <w:t>0.000</w:t>
                  </w:r>
                  <w:r>
                    <w:rPr>
                      <w:rFonts w:hint="eastAsia"/>
                      <w:color w:val="000000"/>
                      <w:kern w:val="0"/>
                      <w:sz w:val="18"/>
                      <w:szCs w:val="18"/>
                    </w:rPr>
                    <w:t>1</w:t>
                  </w:r>
                </w:p>
              </w:tc>
            </w:tr>
          </w:tbl>
          <w:p w14:paraId="0A6B70D4">
            <w:pPr>
              <w:pStyle w:val="32"/>
              <w:widowControl w:val="0"/>
              <w:spacing w:before="0" w:beforeAutospacing="0" w:after="0" w:afterAutospacing="0" w:line="360" w:lineRule="auto"/>
              <w:ind w:firstLine="422" w:firstLineChars="200"/>
              <w:jc w:val="both"/>
              <w:rPr>
                <w:rFonts w:ascii="Times New Roman" w:hAnsi="Times New Roman"/>
                <w:b/>
                <w:bCs/>
                <w:kern w:val="2"/>
                <w:sz w:val="21"/>
                <w:szCs w:val="21"/>
                <w:lang w:val="en-US" w:eastAsia="zh-CN"/>
              </w:rPr>
            </w:pPr>
            <w:r>
              <w:rPr>
                <w:rFonts w:ascii="Times New Roman" w:hAnsi="Times New Roman"/>
                <w:b/>
                <w:bCs/>
                <w:kern w:val="2"/>
                <w:sz w:val="21"/>
                <w:szCs w:val="21"/>
                <w:lang w:val="en-US" w:eastAsia="zh-CN"/>
              </w:rPr>
              <w:t>③固体废物</w:t>
            </w:r>
          </w:p>
          <w:p w14:paraId="20F37D80">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现有</w:t>
            </w:r>
            <w:r>
              <w:rPr>
                <w:rFonts w:ascii="Times New Roman" w:hAnsi="Times New Roman"/>
                <w:kern w:val="2"/>
                <w:sz w:val="21"/>
                <w:szCs w:val="21"/>
                <w:lang w:val="en-US" w:eastAsia="zh-CN"/>
              </w:rPr>
              <w:t>项目一般固废为生产过程中产生的金属边角料、金属屑、</w:t>
            </w:r>
            <w:r>
              <w:rPr>
                <w:rFonts w:hint="eastAsia" w:ascii="Times New Roman" w:hAnsi="Times New Roman"/>
                <w:kern w:val="2"/>
                <w:sz w:val="21"/>
                <w:szCs w:val="21"/>
                <w:lang w:val="en-US" w:eastAsia="zh-CN"/>
              </w:rPr>
              <w:t>除尘器</w:t>
            </w:r>
            <w:r>
              <w:rPr>
                <w:rFonts w:ascii="Times New Roman" w:hAnsi="Times New Roman"/>
                <w:kern w:val="2"/>
                <w:sz w:val="21"/>
                <w:szCs w:val="21"/>
                <w:lang w:val="en-US" w:eastAsia="zh-CN"/>
              </w:rPr>
              <w:t>粉尘</w:t>
            </w:r>
            <w:r>
              <w:rPr>
                <w:rFonts w:hint="eastAsia" w:ascii="Times New Roman" w:hAnsi="Times New Roman"/>
                <w:kern w:val="2"/>
                <w:sz w:val="21"/>
                <w:szCs w:val="21"/>
                <w:lang w:val="en-US" w:eastAsia="zh-CN"/>
              </w:rPr>
              <w:t>。</w:t>
            </w:r>
            <w:r>
              <w:rPr>
                <w:rFonts w:ascii="Times New Roman" w:hAnsi="Times New Roman"/>
                <w:kern w:val="2"/>
                <w:sz w:val="21"/>
                <w:szCs w:val="21"/>
                <w:lang w:val="en-US" w:eastAsia="zh-CN"/>
              </w:rPr>
              <w:t>危险固废为生产过程中产生的废切削液、</w:t>
            </w:r>
            <w:r>
              <w:rPr>
                <w:rFonts w:hint="eastAsia" w:ascii="Times New Roman" w:hAnsi="Times New Roman"/>
                <w:kern w:val="2"/>
                <w:sz w:val="21"/>
                <w:szCs w:val="21"/>
                <w:lang w:val="en-US" w:eastAsia="zh-CN"/>
              </w:rPr>
              <w:t>废棉花</w:t>
            </w:r>
            <w:r>
              <w:rPr>
                <w:rFonts w:ascii="Times New Roman" w:hAnsi="Times New Roman"/>
                <w:kern w:val="2"/>
                <w:sz w:val="21"/>
                <w:szCs w:val="21"/>
                <w:lang w:val="en-US" w:eastAsia="zh-CN"/>
              </w:rPr>
              <w:t>、漆渣、废活性炭、废包装桶</w:t>
            </w:r>
            <w:r>
              <w:rPr>
                <w:rFonts w:hint="eastAsia" w:ascii="Times New Roman" w:hAnsi="Times New Roman"/>
                <w:kern w:val="2"/>
                <w:sz w:val="21"/>
                <w:szCs w:val="21"/>
                <w:lang w:val="en-US" w:eastAsia="zh-CN"/>
              </w:rPr>
              <w:t>、含油废弃物</w:t>
            </w:r>
            <w:r>
              <w:rPr>
                <w:rFonts w:ascii="Times New Roman" w:hAnsi="Times New Roman"/>
                <w:kern w:val="2"/>
                <w:sz w:val="21"/>
                <w:szCs w:val="21"/>
                <w:lang w:val="en-US" w:eastAsia="zh-CN"/>
              </w:rPr>
              <w:t>，产生的危废(</w:t>
            </w:r>
            <w:r>
              <w:rPr>
                <w:rFonts w:hint="eastAsia" w:ascii="Times New Roman" w:hAnsi="Times New Roman"/>
                <w:kern w:val="2"/>
                <w:sz w:val="21"/>
                <w:szCs w:val="21"/>
                <w:lang w:val="en-US" w:eastAsia="zh-CN"/>
              </w:rPr>
              <w:t>HW09、</w:t>
            </w:r>
            <w:r>
              <w:rPr>
                <w:rFonts w:ascii="Times New Roman" w:hAnsi="Times New Roman"/>
                <w:kern w:val="2"/>
                <w:sz w:val="21"/>
                <w:szCs w:val="21"/>
                <w:lang w:val="en-US" w:eastAsia="zh-CN"/>
              </w:rPr>
              <w:t>HW49)已委托有资质单位处置。一般固废综合利用</w:t>
            </w:r>
            <w:r>
              <w:rPr>
                <w:rFonts w:hint="eastAsia" w:ascii="Times New Roman" w:hAnsi="Times New Roman"/>
                <w:kern w:val="2"/>
                <w:sz w:val="21"/>
                <w:szCs w:val="21"/>
                <w:lang w:val="en-US" w:eastAsia="zh-CN"/>
              </w:rPr>
              <w:t>；</w:t>
            </w:r>
            <w:r>
              <w:rPr>
                <w:rFonts w:ascii="Times New Roman" w:hAnsi="Times New Roman"/>
                <w:kern w:val="2"/>
                <w:sz w:val="21"/>
                <w:szCs w:val="21"/>
                <w:lang w:val="en-US" w:eastAsia="zh-CN"/>
              </w:rPr>
              <w:t>生活</w:t>
            </w:r>
            <w:r>
              <w:rPr>
                <w:rFonts w:hint="eastAsia" w:ascii="Times New Roman" w:hAnsi="Times New Roman"/>
                <w:kern w:val="2"/>
                <w:sz w:val="21"/>
                <w:szCs w:val="21"/>
                <w:lang w:val="en-US" w:eastAsia="zh-CN"/>
              </w:rPr>
              <w:t>垃圾</w:t>
            </w:r>
            <w:r>
              <w:rPr>
                <w:rFonts w:ascii="Times New Roman" w:hAnsi="Times New Roman"/>
                <w:kern w:val="2"/>
                <w:sz w:val="21"/>
                <w:szCs w:val="21"/>
                <w:lang w:val="en-US" w:eastAsia="zh-CN"/>
              </w:rPr>
              <w:t>由环卫部门统一收集处理。所有固体废物实现</w:t>
            </w:r>
            <w:r>
              <w:rPr>
                <w:rFonts w:hint="eastAsia" w:ascii="Times New Roman" w:hAnsi="Times New Roman"/>
                <w:kern w:val="2"/>
                <w:sz w:val="21"/>
                <w:szCs w:val="21"/>
                <w:lang w:val="en-US" w:eastAsia="zh-CN"/>
              </w:rPr>
              <w:t>“</w:t>
            </w:r>
            <w:r>
              <w:rPr>
                <w:rFonts w:ascii="Times New Roman" w:hAnsi="Times New Roman"/>
                <w:kern w:val="2"/>
                <w:sz w:val="21"/>
                <w:szCs w:val="21"/>
                <w:lang w:val="en-US" w:eastAsia="zh-CN"/>
              </w:rPr>
              <w:t>零排放</w:t>
            </w:r>
            <w:r>
              <w:rPr>
                <w:rFonts w:hint="eastAsia" w:ascii="Times New Roman" w:hAnsi="Times New Roman"/>
                <w:kern w:val="2"/>
                <w:sz w:val="21"/>
                <w:szCs w:val="21"/>
                <w:lang w:val="en-US" w:eastAsia="zh-CN"/>
              </w:rPr>
              <w:t>”</w:t>
            </w:r>
            <w:r>
              <w:rPr>
                <w:rFonts w:ascii="Times New Roman" w:hAnsi="Times New Roman"/>
                <w:kern w:val="2"/>
                <w:sz w:val="21"/>
                <w:szCs w:val="21"/>
                <w:lang w:val="en-US" w:eastAsia="zh-CN"/>
              </w:rPr>
              <w:t>，防止造成二次污染。</w:t>
            </w:r>
          </w:p>
          <w:p w14:paraId="4B376DCA">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现有</w:t>
            </w:r>
            <w:r>
              <w:rPr>
                <w:rFonts w:ascii="Times New Roman" w:hAnsi="Times New Roman"/>
                <w:kern w:val="2"/>
                <w:sz w:val="21"/>
                <w:szCs w:val="21"/>
                <w:lang w:val="en-US" w:eastAsia="zh-CN"/>
              </w:rPr>
              <w:t>项目</w:t>
            </w:r>
            <w:r>
              <w:rPr>
                <w:rFonts w:hint="eastAsia" w:ascii="Times New Roman" w:hAnsi="Times New Roman"/>
                <w:kern w:val="2"/>
                <w:sz w:val="21"/>
                <w:szCs w:val="21"/>
                <w:lang w:val="en-US" w:eastAsia="zh-CN"/>
              </w:rPr>
              <w:t>已</w:t>
            </w:r>
            <w:r>
              <w:rPr>
                <w:rFonts w:ascii="Times New Roman" w:hAnsi="Times New Roman"/>
                <w:kern w:val="2"/>
                <w:sz w:val="21"/>
                <w:szCs w:val="21"/>
                <w:lang w:val="en-US" w:eastAsia="zh-CN"/>
              </w:rPr>
              <w:t>按《危险废物贮存污染控制标准》(GB 18597-2023)要求建设了危废堆场。</w:t>
            </w:r>
          </w:p>
          <w:p w14:paraId="101775A5">
            <w:pPr>
              <w:pStyle w:val="32"/>
              <w:widowControl w:val="0"/>
              <w:tabs>
                <w:tab w:val="left" w:pos="5369"/>
              </w:tabs>
              <w:spacing w:before="0" w:beforeAutospacing="0" w:after="0" w:afterAutospacing="0" w:line="360" w:lineRule="auto"/>
              <w:ind w:firstLine="420" w:firstLineChars="200"/>
              <w:jc w:val="both"/>
              <w:rPr>
                <w:kern w:val="2"/>
                <w:sz w:val="21"/>
                <w:szCs w:val="21"/>
                <w:lang w:val="en-US" w:eastAsia="zh-CN"/>
              </w:rPr>
            </w:pPr>
            <w:r>
              <w:rPr>
                <w:kern w:val="2"/>
                <w:sz w:val="21"/>
                <w:szCs w:val="21"/>
                <w:lang w:val="en-US" w:eastAsia="zh-CN"/>
              </w:rPr>
              <w:t>根据</w:t>
            </w:r>
            <w:r>
              <w:rPr>
                <w:rFonts w:hint="eastAsia"/>
                <w:kern w:val="2"/>
                <w:sz w:val="21"/>
                <w:szCs w:val="21"/>
                <w:lang w:val="en-US" w:eastAsia="zh-CN"/>
              </w:rPr>
              <w:t>现有项目环评报告、竣工验收报告、验后变动报告中数据，污染物环评批复排放量及实际排放量见下表。</w:t>
            </w:r>
          </w:p>
          <w:p w14:paraId="2E58836B">
            <w:pPr>
              <w:pStyle w:val="32"/>
              <w:widowControl w:val="0"/>
              <w:spacing w:before="0" w:beforeAutospacing="0" w:after="0" w:afterAutospacing="0"/>
              <w:jc w:val="center"/>
              <w:rPr>
                <w:rFonts w:ascii="Times New Roman" w:hAnsi="Times New Roman"/>
                <w:b/>
                <w:bCs/>
                <w:kern w:val="2"/>
                <w:sz w:val="21"/>
                <w:szCs w:val="21"/>
                <w:lang w:val="en-US" w:eastAsia="zh-CN"/>
              </w:rPr>
            </w:pPr>
          </w:p>
          <w:p w14:paraId="4950B990">
            <w:pPr>
              <w:pStyle w:val="32"/>
              <w:widowControl w:val="0"/>
              <w:spacing w:before="0" w:beforeAutospacing="0" w:after="0" w:afterAutospacing="0"/>
              <w:jc w:val="center"/>
              <w:rPr>
                <w:rFonts w:ascii="Times New Roman" w:hAnsi="Times New Roman"/>
                <w:b/>
                <w:bCs/>
                <w:kern w:val="2"/>
                <w:sz w:val="21"/>
                <w:szCs w:val="21"/>
                <w:lang w:val="en-US" w:eastAsia="zh-CN"/>
              </w:rPr>
            </w:pPr>
          </w:p>
          <w:p w14:paraId="55353CDE">
            <w:pPr>
              <w:pStyle w:val="32"/>
              <w:widowControl w:val="0"/>
              <w:spacing w:before="0" w:beforeAutospacing="0" w:after="0" w:afterAutospacing="0"/>
              <w:jc w:val="center"/>
              <w:rPr>
                <w:rFonts w:ascii="Times New Roman" w:hAnsi="Times New Roman"/>
                <w:b/>
                <w:bCs/>
                <w:kern w:val="2"/>
                <w:sz w:val="21"/>
                <w:szCs w:val="21"/>
                <w:lang w:val="en-US" w:eastAsia="zh-CN"/>
              </w:rPr>
            </w:pPr>
          </w:p>
          <w:p w14:paraId="5AA34A50">
            <w:pPr>
              <w:pStyle w:val="32"/>
              <w:widowControl w:val="0"/>
              <w:spacing w:before="0" w:beforeAutospacing="0" w:after="0" w:afterAutospacing="0"/>
              <w:jc w:val="center"/>
              <w:rPr>
                <w:rFonts w:ascii="Times New Roman" w:hAnsi="Times New Roman"/>
                <w:b/>
                <w:bCs/>
                <w:kern w:val="2"/>
                <w:sz w:val="21"/>
                <w:szCs w:val="21"/>
                <w:lang w:val="en-US" w:eastAsia="zh-CN"/>
              </w:rPr>
            </w:pPr>
          </w:p>
          <w:p w14:paraId="59018743">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kern w:val="2"/>
                <w:sz w:val="21"/>
                <w:szCs w:val="21"/>
                <w:lang w:val="en-US" w:eastAsia="zh-CN"/>
              </w:rPr>
              <w:t>表2-1</w:t>
            </w:r>
            <w:r>
              <w:rPr>
                <w:rFonts w:hint="eastAsia" w:ascii="Times New Roman" w:hAnsi="Times New Roman"/>
                <w:b/>
                <w:bCs/>
                <w:kern w:val="2"/>
                <w:sz w:val="21"/>
                <w:szCs w:val="21"/>
                <w:lang w:val="en-US" w:eastAsia="zh-CN"/>
              </w:rPr>
              <w:t>5</w:t>
            </w:r>
            <w:r>
              <w:rPr>
                <w:rFonts w:ascii="Times New Roman" w:hAnsi="Times New Roman"/>
                <w:b/>
                <w:bCs/>
                <w:kern w:val="2"/>
                <w:sz w:val="21"/>
                <w:szCs w:val="21"/>
                <w:lang w:val="en-US" w:eastAsia="zh-CN"/>
              </w:rPr>
              <w:t xml:space="preserve"> 现有项目</w:t>
            </w:r>
            <w:r>
              <w:rPr>
                <w:rFonts w:hint="eastAsia" w:ascii="Times New Roman" w:hAnsi="Times New Roman"/>
                <w:b/>
                <w:bCs/>
                <w:kern w:val="2"/>
                <w:sz w:val="21"/>
                <w:szCs w:val="21"/>
                <w:lang w:val="en-US" w:eastAsia="zh-CN"/>
              </w:rPr>
              <w:t>固废产生</w:t>
            </w:r>
            <w:r>
              <w:rPr>
                <w:rFonts w:ascii="Times New Roman" w:hAnsi="Times New Roman"/>
                <w:b/>
                <w:bCs/>
                <w:kern w:val="2"/>
                <w:sz w:val="21"/>
                <w:szCs w:val="21"/>
                <w:lang w:val="en-US" w:eastAsia="zh-CN"/>
              </w:rPr>
              <w:t>情况汇总表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605"/>
              <w:gridCol w:w="1489"/>
              <w:gridCol w:w="1489"/>
              <w:gridCol w:w="1490"/>
            </w:tblGrid>
            <w:tr w14:paraId="0431BE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1" w:type="pct"/>
                  <w:noWrap/>
                  <w:vAlign w:val="center"/>
                </w:tcPr>
                <w:p w14:paraId="541699FF">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类别</w:t>
                  </w:r>
                </w:p>
              </w:tc>
              <w:tc>
                <w:tcPr>
                  <w:tcW w:w="1589" w:type="pct"/>
                  <w:noWrap/>
                  <w:vAlign w:val="center"/>
                </w:tcPr>
                <w:p w14:paraId="2C43BE9F">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ascii="Times New Roman" w:hAnsi="Times New Roman"/>
                      <w:b/>
                      <w:bCs/>
                      <w:snapToGrid w:val="0"/>
                      <w:kern w:val="2"/>
                      <w:sz w:val="21"/>
                      <w:szCs w:val="21"/>
                      <w:lang w:val="en-US" w:eastAsia="zh-CN"/>
                    </w:rPr>
                    <w:t>项目</w:t>
                  </w:r>
                </w:p>
              </w:tc>
              <w:tc>
                <w:tcPr>
                  <w:tcW w:w="909" w:type="pct"/>
                  <w:noWrap/>
                  <w:vAlign w:val="center"/>
                </w:tcPr>
                <w:p w14:paraId="207091D8">
                  <w:pPr>
                    <w:pStyle w:val="32"/>
                    <w:widowControl w:val="0"/>
                    <w:spacing w:before="0" w:beforeAutospacing="0" w:after="0" w:afterAutospacing="0"/>
                    <w:jc w:val="center"/>
                    <w:rPr>
                      <w:rFonts w:ascii="Times New Roman" w:hAnsi="Times New Roman"/>
                      <w:b/>
                      <w:kern w:val="2"/>
                      <w:sz w:val="21"/>
                      <w:szCs w:val="21"/>
                      <w:lang w:val="en-US" w:eastAsia="zh-CN"/>
                    </w:rPr>
                  </w:pPr>
                  <w:r>
                    <w:rPr>
                      <w:rFonts w:hint="eastAsia" w:ascii="Times New Roman" w:hAnsi="Times New Roman"/>
                      <w:b/>
                      <w:kern w:val="2"/>
                      <w:sz w:val="21"/>
                      <w:szCs w:val="21"/>
                      <w:lang w:val="en-US" w:eastAsia="zh-CN"/>
                    </w:rPr>
                    <w:t>环评产生量t/a</w:t>
                  </w:r>
                </w:p>
              </w:tc>
              <w:tc>
                <w:tcPr>
                  <w:tcW w:w="909" w:type="pct"/>
                  <w:noWrap/>
                  <w:vAlign w:val="center"/>
                </w:tcPr>
                <w:p w14:paraId="6C822A1D">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hint="eastAsia" w:ascii="Times New Roman" w:hAnsi="Times New Roman"/>
                      <w:b/>
                      <w:kern w:val="2"/>
                      <w:sz w:val="21"/>
                      <w:szCs w:val="21"/>
                      <w:lang w:val="en-US" w:eastAsia="zh-CN"/>
                    </w:rPr>
                    <w:t>实际产生量t/a</w:t>
                  </w:r>
                </w:p>
              </w:tc>
              <w:tc>
                <w:tcPr>
                  <w:tcW w:w="910" w:type="pct"/>
                  <w:noWrap/>
                  <w:vAlign w:val="center"/>
                </w:tcPr>
                <w:p w14:paraId="1BBF62F3">
                  <w:pPr>
                    <w:pStyle w:val="32"/>
                    <w:widowControl w:val="0"/>
                    <w:spacing w:before="0" w:beforeAutospacing="0" w:after="0" w:afterAutospacing="0"/>
                    <w:jc w:val="center"/>
                    <w:rPr>
                      <w:rFonts w:ascii="Times New Roman" w:hAnsi="Times New Roman"/>
                      <w:b/>
                      <w:bCs/>
                      <w:snapToGrid w:val="0"/>
                      <w:kern w:val="2"/>
                      <w:sz w:val="21"/>
                      <w:szCs w:val="21"/>
                      <w:lang w:val="en-US" w:eastAsia="zh-CN"/>
                    </w:rPr>
                  </w:pPr>
                  <w:r>
                    <w:rPr>
                      <w:rFonts w:hint="eastAsia" w:ascii="Times New Roman" w:hAnsi="Times New Roman"/>
                      <w:b/>
                      <w:kern w:val="2"/>
                      <w:sz w:val="21"/>
                      <w:szCs w:val="21"/>
                      <w:lang w:val="en-US" w:eastAsia="zh-CN"/>
                    </w:rPr>
                    <w:t>处置方式</w:t>
                  </w:r>
                </w:p>
              </w:tc>
            </w:tr>
            <w:tr w14:paraId="25FE1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restart"/>
                  <w:noWrap/>
                  <w:vAlign w:val="center"/>
                </w:tcPr>
                <w:p w14:paraId="41495E7F">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一般</w:t>
                  </w:r>
                  <w:r>
                    <w:rPr>
                      <w:rFonts w:ascii="Times New Roman" w:hAnsi="Times New Roman"/>
                      <w:snapToGrid w:val="0"/>
                      <w:kern w:val="2"/>
                      <w:sz w:val="18"/>
                      <w:szCs w:val="18"/>
                      <w:lang w:val="en-US" w:eastAsia="zh-CN"/>
                    </w:rPr>
                    <w:t>固废</w:t>
                  </w:r>
                </w:p>
              </w:tc>
              <w:tc>
                <w:tcPr>
                  <w:tcW w:w="1589" w:type="pct"/>
                  <w:noWrap/>
                  <w:vAlign w:val="center"/>
                </w:tcPr>
                <w:p w14:paraId="14B40FDA">
                  <w:pPr>
                    <w:jc w:val="center"/>
                    <w:rPr>
                      <w:snapToGrid w:val="0"/>
                      <w:sz w:val="18"/>
                      <w:szCs w:val="18"/>
                    </w:rPr>
                  </w:pPr>
                  <w:r>
                    <w:rPr>
                      <w:rFonts w:hint="eastAsia"/>
                      <w:sz w:val="18"/>
                      <w:szCs w:val="18"/>
                    </w:rPr>
                    <w:t>金属边角料</w:t>
                  </w:r>
                </w:p>
              </w:tc>
              <w:tc>
                <w:tcPr>
                  <w:tcW w:w="909" w:type="pct"/>
                  <w:shd w:val="clear" w:color="auto" w:fill="auto"/>
                  <w:noWrap/>
                  <w:vAlign w:val="center"/>
                </w:tcPr>
                <w:p w14:paraId="2BB958A3">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10</w:t>
                  </w:r>
                </w:p>
              </w:tc>
              <w:tc>
                <w:tcPr>
                  <w:tcW w:w="909" w:type="pct"/>
                  <w:noWrap/>
                  <w:vAlign w:val="center"/>
                </w:tcPr>
                <w:p w14:paraId="5BAA44B1">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10</w:t>
                  </w:r>
                </w:p>
              </w:tc>
              <w:tc>
                <w:tcPr>
                  <w:tcW w:w="910" w:type="pct"/>
                  <w:vMerge w:val="restart"/>
                  <w:noWrap/>
                  <w:vAlign w:val="center"/>
                </w:tcPr>
                <w:p w14:paraId="280AB482">
                  <w:pPr>
                    <w:jc w:val="center"/>
                    <w:rPr>
                      <w:snapToGrid w:val="0"/>
                      <w:sz w:val="18"/>
                      <w:szCs w:val="18"/>
                    </w:rPr>
                  </w:pPr>
                  <w:r>
                    <w:rPr>
                      <w:rFonts w:hint="eastAsia"/>
                      <w:snapToGrid w:val="0"/>
                      <w:sz w:val="18"/>
                      <w:szCs w:val="18"/>
                    </w:rPr>
                    <w:t>外售综合利用</w:t>
                  </w:r>
                </w:p>
              </w:tc>
            </w:tr>
            <w:tr w14:paraId="10396F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22F31FA2">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589" w:type="pct"/>
                  <w:noWrap/>
                  <w:vAlign w:val="center"/>
                </w:tcPr>
                <w:p w14:paraId="355E29E6">
                  <w:pPr>
                    <w:jc w:val="center"/>
                    <w:rPr>
                      <w:snapToGrid w:val="0"/>
                      <w:sz w:val="18"/>
                      <w:szCs w:val="18"/>
                    </w:rPr>
                  </w:pPr>
                  <w:r>
                    <w:rPr>
                      <w:rFonts w:hint="eastAsia"/>
                      <w:sz w:val="18"/>
                      <w:szCs w:val="18"/>
                    </w:rPr>
                    <w:t>金属屑</w:t>
                  </w:r>
                </w:p>
              </w:tc>
              <w:tc>
                <w:tcPr>
                  <w:tcW w:w="909" w:type="pct"/>
                  <w:shd w:val="clear" w:color="auto" w:fill="auto"/>
                  <w:noWrap/>
                  <w:vAlign w:val="center"/>
                </w:tcPr>
                <w:p w14:paraId="3A374F67">
                  <w:pPr>
                    <w:jc w:val="center"/>
                    <w:rPr>
                      <w:snapToGrid w:val="0"/>
                      <w:sz w:val="18"/>
                      <w:szCs w:val="18"/>
                    </w:rPr>
                  </w:pPr>
                  <w:r>
                    <w:rPr>
                      <w:rFonts w:hint="eastAsia"/>
                      <w:snapToGrid w:val="0"/>
                      <w:sz w:val="18"/>
                      <w:szCs w:val="18"/>
                    </w:rPr>
                    <w:t>3</w:t>
                  </w:r>
                </w:p>
              </w:tc>
              <w:tc>
                <w:tcPr>
                  <w:tcW w:w="909" w:type="pct"/>
                  <w:noWrap/>
                  <w:vAlign w:val="center"/>
                </w:tcPr>
                <w:p w14:paraId="698816C2">
                  <w:pPr>
                    <w:jc w:val="center"/>
                    <w:rPr>
                      <w:snapToGrid w:val="0"/>
                      <w:sz w:val="18"/>
                      <w:szCs w:val="18"/>
                    </w:rPr>
                  </w:pPr>
                  <w:r>
                    <w:rPr>
                      <w:rFonts w:hint="eastAsia"/>
                      <w:snapToGrid w:val="0"/>
                      <w:sz w:val="18"/>
                      <w:szCs w:val="18"/>
                    </w:rPr>
                    <w:t>3</w:t>
                  </w:r>
                </w:p>
              </w:tc>
              <w:tc>
                <w:tcPr>
                  <w:tcW w:w="910" w:type="pct"/>
                  <w:vMerge w:val="continue"/>
                  <w:noWrap/>
                  <w:vAlign w:val="center"/>
                </w:tcPr>
                <w:p w14:paraId="37EE2F75">
                  <w:pPr>
                    <w:jc w:val="center"/>
                    <w:rPr>
                      <w:snapToGrid w:val="0"/>
                      <w:sz w:val="18"/>
                      <w:szCs w:val="18"/>
                    </w:rPr>
                  </w:pPr>
                </w:p>
              </w:tc>
            </w:tr>
            <w:tr w14:paraId="37D324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7418801F">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589" w:type="pct"/>
                  <w:noWrap/>
                  <w:vAlign w:val="center"/>
                </w:tcPr>
                <w:p w14:paraId="1D164F2D">
                  <w:pPr>
                    <w:jc w:val="center"/>
                    <w:rPr>
                      <w:snapToGrid w:val="0"/>
                      <w:sz w:val="18"/>
                      <w:szCs w:val="18"/>
                    </w:rPr>
                  </w:pPr>
                  <w:r>
                    <w:rPr>
                      <w:rFonts w:hint="eastAsia"/>
                      <w:sz w:val="18"/>
                      <w:szCs w:val="18"/>
                    </w:rPr>
                    <w:t>除尘器粉尘</w:t>
                  </w:r>
                </w:p>
              </w:tc>
              <w:tc>
                <w:tcPr>
                  <w:tcW w:w="909" w:type="pct"/>
                  <w:shd w:val="clear" w:color="auto" w:fill="auto"/>
                  <w:noWrap/>
                  <w:vAlign w:val="center"/>
                </w:tcPr>
                <w:p w14:paraId="72FA77D9">
                  <w:pPr>
                    <w:jc w:val="center"/>
                    <w:rPr>
                      <w:snapToGrid w:val="0"/>
                      <w:sz w:val="18"/>
                      <w:szCs w:val="18"/>
                    </w:rPr>
                  </w:pPr>
                  <w:r>
                    <w:rPr>
                      <w:rFonts w:hint="eastAsia"/>
                      <w:snapToGrid w:val="0"/>
                      <w:sz w:val="18"/>
                      <w:szCs w:val="18"/>
                    </w:rPr>
                    <w:t>0.45</w:t>
                  </w:r>
                </w:p>
              </w:tc>
              <w:tc>
                <w:tcPr>
                  <w:tcW w:w="909" w:type="pct"/>
                  <w:noWrap/>
                  <w:vAlign w:val="center"/>
                </w:tcPr>
                <w:p w14:paraId="11F86C06">
                  <w:pPr>
                    <w:jc w:val="center"/>
                    <w:rPr>
                      <w:snapToGrid w:val="0"/>
                      <w:sz w:val="18"/>
                      <w:szCs w:val="18"/>
                    </w:rPr>
                  </w:pPr>
                  <w:r>
                    <w:rPr>
                      <w:rFonts w:hint="eastAsia"/>
                      <w:snapToGrid w:val="0"/>
                      <w:sz w:val="18"/>
                      <w:szCs w:val="18"/>
                    </w:rPr>
                    <w:t>0.45</w:t>
                  </w:r>
                </w:p>
              </w:tc>
              <w:tc>
                <w:tcPr>
                  <w:tcW w:w="910" w:type="pct"/>
                  <w:vMerge w:val="continue"/>
                  <w:noWrap/>
                  <w:vAlign w:val="center"/>
                </w:tcPr>
                <w:p w14:paraId="6F3230D9">
                  <w:pPr>
                    <w:jc w:val="center"/>
                    <w:rPr>
                      <w:snapToGrid w:val="0"/>
                      <w:sz w:val="18"/>
                      <w:szCs w:val="18"/>
                    </w:rPr>
                  </w:pPr>
                </w:p>
              </w:tc>
            </w:tr>
            <w:tr w14:paraId="107D8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restart"/>
                  <w:noWrap/>
                  <w:vAlign w:val="center"/>
                </w:tcPr>
                <w:p w14:paraId="2DA98E07">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危废</w:t>
                  </w:r>
                </w:p>
              </w:tc>
              <w:tc>
                <w:tcPr>
                  <w:tcW w:w="1589" w:type="pct"/>
                  <w:noWrap/>
                  <w:vAlign w:val="center"/>
                </w:tcPr>
                <w:p w14:paraId="06374BFD">
                  <w:pPr>
                    <w:jc w:val="center"/>
                    <w:rPr>
                      <w:snapToGrid w:val="0"/>
                      <w:sz w:val="18"/>
                      <w:szCs w:val="18"/>
                    </w:rPr>
                  </w:pPr>
                  <w:r>
                    <w:rPr>
                      <w:rFonts w:hint="eastAsia"/>
                      <w:sz w:val="18"/>
                      <w:szCs w:val="18"/>
                    </w:rPr>
                    <w:t>废切削液</w:t>
                  </w:r>
                </w:p>
              </w:tc>
              <w:tc>
                <w:tcPr>
                  <w:tcW w:w="909" w:type="pct"/>
                  <w:shd w:val="clear" w:color="auto" w:fill="auto"/>
                  <w:noWrap/>
                  <w:vAlign w:val="center"/>
                </w:tcPr>
                <w:p w14:paraId="7DAC8652">
                  <w:pPr>
                    <w:jc w:val="center"/>
                    <w:rPr>
                      <w:snapToGrid w:val="0"/>
                      <w:sz w:val="18"/>
                      <w:szCs w:val="18"/>
                    </w:rPr>
                  </w:pPr>
                  <w:r>
                    <w:rPr>
                      <w:rFonts w:hint="eastAsia"/>
                      <w:snapToGrid w:val="0"/>
                      <w:sz w:val="18"/>
                      <w:szCs w:val="18"/>
                    </w:rPr>
                    <w:t>0.3</w:t>
                  </w:r>
                </w:p>
              </w:tc>
              <w:tc>
                <w:tcPr>
                  <w:tcW w:w="909" w:type="pct"/>
                  <w:noWrap/>
                  <w:vAlign w:val="center"/>
                </w:tcPr>
                <w:p w14:paraId="3EA5899E">
                  <w:pPr>
                    <w:jc w:val="center"/>
                    <w:rPr>
                      <w:snapToGrid w:val="0"/>
                      <w:sz w:val="18"/>
                      <w:szCs w:val="18"/>
                    </w:rPr>
                  </w:pPr>
                  <w:r>
                    <w:rPr>
                      <w:rFonts w:hint="eastAsia"/>
                      <w:snapToGrid w:val="0"/>
                      <w:sz w:val="18"/>
                      <w:szCs w:val="18"/>
                    </w:rPr>
                    <w:t>0.1</w:t>
                  </w:r>
                </w:p>
              </w:tc>
              <w:tc>
                <w:tcPr>
                  <w:tcW w:w="910" w:type="pct"/>
                  <w:vMerge w:val="restart"/>
                  <w:noWrap/>
                  <w:vAlign w:val="center"/>
                </w:tcPr>
                <w:p w14:paraId="2E0D62C1">
                  <w:pPr>
                    <w:jc w:val="center"/>
                    <w:rPr>
                      <w:snapToGrid w:val="0"/>
                      <w:sz w:val="18"/>
                      <w:szCs w:val="18"/>
                    </w:rPr>
                  </w:pPr>
                  <w:r>
                    <w:rPr>
                      <w:rFonts w:hint="eastAsia"/>
                      <w:snapToGrid w:val="0"/>
                      <w:sz w:val="18"/>
                      <w:szCs w:val="18"/>
                    </w:rPr>
                    <w:t>委托常州玥辉环保科技发展有限公司处置</w:t>
                  </w:r>
                </w:p>
              </w:tc>
            </w:tr>
            <w:tr w14:paraId="595C7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669E43F7">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589" w:type="pct"/>
                  <w:noWrap/>
                  <w:vAlign w:val="center"/>
                </w:tcPr>
                <w:p w14:paraId="61B4D492">
                  <w:pPr>
                    <w:jc w:val="center"/>
                    <w:rPr>
                      <w:snapToGrid w:val="0"/>
                      <w:sz w:val="18"/>
                      <w:szCs w:val="18"/>
                    </w:rPr>
                  </w:pPr>
                  <w:r>
                    <w:rPr>
                      <w:rFonts w:hint="eastAsia"/>
                      <w:sz w:val="18"/>
                      <w:szCs w:val="18"/>
                    </w:rPr>
                    <w:t>废棉花</w:t>
                  </w:r>
                </w:p>
              </w:tc>
              <w:tc>
                <w:tcPr>
                  <w:tcW w:w="909" w:type="pct"/>
                  <w:shd w:val="clear" w:color="auto" w:fill="auto"/>
                  <w:noWrap/>
                  <w:vAlign w:val="center"/>
                </w:tcPr>
                <w:p w14:paraId="3EEACDD3">
                  <w:pPr>
                    <w:jc w:val="center"/>
                    <w:rPr>
                      <w:snapToGrid w:val="0"/>
                      <w:sz w:val="18"/>
                      <w:szCs w:val="18"/>
                    </w:rPr>
                  </w:pPr>
                  <w:r>
                    <w:rPr>
                      <w:rFonts w:hint="eastAsia"/>
                      <w:snapToGrid w:val="0"/>
                      <w:sz w:val="18"/>
                      <w:szCs w:val="18"/>
                    </w:rPr>
                    <w:t>0.1</w:t>
                  </w:r>
                </w:p>
              </w:tc>
              <w:tc>
                <w:tcPr>
                  <w:tcW w:w="909" w:type="pct"/>
                  <w:noWrap/>
                  <w:vAlign w:val="center"/>
                </w:tcPr>
                <w:p w14:paraId="6470A1C6">
                  <w:pPr>
                    <w:jc w:val="center"/>
                    <w:rPr>
                      <w:snapToGrid w:val="0"/>
                      <w:sz w:val="18"/>
                      <w:szCs w:val="18"/>
                    </w:rPr>
                  </w:pPr>
                  <w:r>
                    <w:rPr>
                      <w:rFonts w:hint="eastAsia"/>
                      <w:snapToGrid w:val="0"/>
                      <w:sz w:val="18"/>
                      <w:szCs w:val="18"/>
                    </w:rPr>
                    <w:t>0.1</w:t>
                  </w:r>
                </w:p>
              </w:tc>
              <w:tc>
                <w:tcPr>
                  <w:tcW w:w="910" w:type="pct"/>
                  <w:vMerge w:val="continue"/>
                  <w:noWrap/>
                  <w:vAlign w:val="center"/>
                </w:tcPr>
                <w:p w14:paraId="2F8232BA">
                  <w:pPr>
                    <w:jc w:val="center"/>
                    <w:rPr>
                      <w:snapToGrid w:val="0"/>
                      <w:sz w:val="18"/>
                      <w:szCs w:val="18"/>
                    </w:rPr>
                  </w:pPr>
                </w:p>
              </w:tc>
            </w:tr>
            <w:tr w14:paraId="79564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3EE1D3FE">
                  <w:pPr>
                    <w:pStyle w:val="32"/>
                    <w:widowControl w:val="0"/>
                    <w:spacing w:before="0" w:beforeAutospacing="0" w:after="0" w:afterAutospacing="0" w:line="360" w:lineRule="auto"/>
                    <w:jc w:val="center"/>
                    <w:rPr>
                      <w:rFonts w:ascii="Times New Roman" w:hAnsi="Times New Roman"/>
                      <w:snapToGrid w:val="0"/>
                      <w:kern w:val="2"/>
                      <w:sz w:val="18"/>
                      <w:szCs w:val="18"/>
                      <w:lang w:val="en-US" w:eastAsia="zh-CN"/>
                    </w:rPr>
                  </w:pPr>
                </w:p>
              </w:tc>
              <w:tc>
                <w:tcPr>
                  <w:tcW w:w="1589" w:type="pct"/>
                  <w:noWrap/>
                  <w:vAlign w:val="center"/>
                </w:tcPr>
                <w:p w14:paraId="71B7F997">
                  <w:pPr>
                    <w:jc w:val="center"/>
                    <w:rPr>
                      <w:snapToGrid w:val="0"/>
                      <w:sz w:val="18"/>
                      <w:szCs w:val="18"/>
                    </w:rPr>
                  </w:pPr>
                  <w:r>
                    <w:rPr>
                      <w:rFonts w:hint="eastAsia"/>
                      <w:sz w:val="18"/>
                      <w:szCs w:val="18"/>
                    </w:rPr>
                    <w:t>漆渣</w:t>
                  </w:r>
                </w:p>
              </w:tc>
              <w:tc>
                <w:tcPr>
                  <w:tcW w:w="909" w:type="pct"/>
                  <w:shd w:val="clear" w:color="auto" w:fill="auto"/>
                  <w:noWrap/>
                  <w:vAlign w:val="center"/>
                </w:tcPr>
                <w:p w14:paraId="39438DE8">
                  <w:pPr>
                    <w:jc w:val="center"/>
                    <w:rPr>
                      <w:snapToGrid w:val="0"/>
                      <w:sz w:val="18"/>
                      <w:szCs w:val="18"/>
                    </w:rPr>
                  </w:pPr>
                  <w:r>
                    <w:rPr>
                      <w:rFonts w:hint="eastAsia"/>
                      <w:snapToGrid w:val="0"/>
                      <w:sz w:val="18"/>
                      <w:szCs w:val="18"/>
                    </w:rPr>
                    <w:t>3.5</w:t>
                  </w:r>
                </w:p>
              </w:tc>
              <w:tc>
                <w:tcPr>
                  <w:tcW w:w="909" w:type="pct"/>
                  <w:noWrap/>
                  <w:vAlign w:val="center"/>
                </w:tcPr>
                <w:p w14:paraId="2D1D0D00">
                  <w:pPr>
                    <w:jc w:val="center"/>
                    <w:rPr>
                      <w:snapToGrid w:val="0"/>
                      <w:sz w:val="18"/>
                      <w:szCs w:val="18"/>
                    </w:rPr>
                  </w:pPr>
                  <w:r>
                    <w:rPr>
                      <w:rFonts w:hint="eastAsia"/>
                      <w:snapToGrid w:val="0"/>
                      <w:sz w:val="18"/>
                      <w:szCs w:val="18"/>
                    </w:rPr>
                    <w:t>3.5</w:t>
                  </w:r>
                </w:p>
              </w:tc>
              <w:tc>
                <w:tcPr>
                  <w:tcW w:w="910" w:type="pct"/>
                  <w:vMerge w:val="continue"/>
                  <w:noWrap/>
                  <w:vAlign w:val="center"/>
                </w:tcPr>
                <w:p w14:paraId="00859C90">
                  <w:pPr>
                    <w:jc w:val="center"/>
                    <w:rPr>
                      <w:snapToGrid w:val="0"/>
                      <w:sz w:val="18"/>
                      <w:szCs w:val="18"/>
                    </w:rPr>
                  </w:pPr>
                </w:p>
              </w:tc>
            </w:tr>
            <w:tr w14:paraId="12A6A9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7B355F1A">
                  <w:pPr>
                    <w:pStyle w:val="32"/>
                    <w:widowControl w:val="0"/>
                    <w:spacing w:before="0" w:beforeAutospacing="0" w:after="0" w:afterAutospacing="0" w:line="360" w:lineRule="auto"/>
                    <w:jc w:val="center"/>
                    <w:rPr>
                      <w:rFonts w:ascii="Times New Roman" w:hAnsi="Times New Roman"/>
                      <w:kern w:val="2"/>
                      <w:sz w:val="18"/>
                      <w:szCs w:val="18"/>
                      <w:lang w:val="en-US" w:eastAsia="zh-CN"/>
                    </w:rPr>
                  </w:pPr>
                </w:p>
              </w:tc>
              <w:tc>
                <w:tcPr>
                  <w:tcW w:w="1589" w:type="pct"/>
                  <w:noWrap/>
                  <w:vAlign w:val="center"/>
                </w:tcPr>
                <w:p w14:paraId="58280C31">
                  <w:pPr>
                    <w:jc w:val="center"/>
                    <w:rPr>
                      <w:snapToGrid w:val="0"/>
                      <w:sz w:val="18"/>
                      <w:szCs w:val="18"/>
                    </w:rPr>
                  </w:pPr>
                  <w:r>
                    <w:rPr>
                      <w:rFonts w:hint="eastAsia"/>
                      <w:sz w:val="18"/>
                      <w:szCs w:val="18"/>
                    </w:rPr>
                    <w:t>废活性炭</w:t>
                  </w:r>
                </w:p>
              </w:tc>
              <w:tc>
                <w:tcPr>
                  <w:tcW w:w="909" w:type="pct"/>
                  <w:shd w:val="clear" w:color="auto" w:fill="auto"/>
                  <w:noWrap/>
                  <w:vAlign w:val="center"/>
                </w:tcPr>
                <w:p w14:paraId="14E42C3A">
                  <w:pPr>
                    <w:jc w:val="center"/>
                    <w:rPr>
                      <w:snapToGrid w:val="0"/>
                      <w:sz w:val="18"/>
                      <w:szCs w:val="18"/>
                    </w:rPr>
                  </w:pPr>
                  <w:r>
                    <w:rPr>
                      <w:rFonts w:hint="eastAsia"/>
                      <w:snapToGrid w:val="0"/>
                      <w:sz w:val="18"/>
                      <w:szCs w:val="18"/>
                    </w:rPr>
                    <w:t>5.6</w:t>
                  </w:r>
                </w:p>
              </w:tc>
              <w:tc>
                <w:tcPr>
                  <w:tcW w:w="909" w:type="pct"/>
                  <w:noWrap/>
                  <w:vAlign w:val="center"/>
                </w:tcPr>
                <w:p w14:paraId="7D5568B9">
                  <w:pPr>
                    <w:jc w:val="center"/>
                    <w:rPr>
                      <w:snapToGrid w:val="0"/>
                      <w:sz w:val="18"/>
                      <w:szCs w:val="18"/>
                    </w:rPr>
                  </w:pPr>
                  <w:r>
                    <w:rPr>
                      <w:rFonts w:hint="eastAsia"/>
                      <w:snapToGrid w:val="0"/>
                      <w:sz w:val="18"/>
                      <w:szCs w:val="18"/>
                    </w:rPr>
                    <w:t>5.6</w:t>
                  </w:r>
                </w:p>
              </w:tc>
              <w:tc>
                <w:tcPr>
                  <w:tcW w:w="910" w:type="pct"/>
                  <w:vMerge w:val="continue"/>
                  <w:noWrap/>
                  <w:vAlign w:val="center"/>
                </w:tcPr>
                <w:p w14:paraId="45E1AAD0">
                  <w:pPr>
                    <w:jc w:val="center"/>
                    <w:rPr>
                      <w:snapToGrid w:val="0"/>
                      <w:sz w:val="18"/>
                      <w:szCs w:val="18"/>
                    </w:rPr>
                  </w:pPr>
                </w:p>
              </w:tc>
            </w:tr>
            <w:tr w14:paraId="62E64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4399F6AA">
                  <w:pPr>
                    <w:pStyle w:val="32"/>
                    <w:widowControl w:val="0"/>
                    <w:spacing w:before="0" w:beforeAutospacing="0" w:after="0" w:afterAutospacing="0" w:line="360" w:lineRule="auto"/>
                    <w:jc w:val="center"/>
                    <w:rPr>
                      <w:rFonts w:ascii="Times New Roman" w:hAnsi="Times New Roman"/>
                      <w:kern w:val="2"/>
                      <w:sz w:val="18"/>
                      <w:szCs w:val="18"/>
                      <w:lang w:val="en-US" w:eastAsia="zh-CN"/>
                    </w:rPr>
                  </w:pPr>
                </w:p>
              </w:tc>
              <w:tc>
                <w:tcPr>
                  <w:tcW w:w="1589" w:type="pct"/>
                  <w:noWrap/>
                  <w:vAlign w:val="center"/>
                </w:tcPr>
                <w:p w14:paraId="41586E8C">
                  <w:pPr>
                    <w:jc w:val="center"/>
                    <w:rPr>
                      <w:sz w:val="18"/>
                      <w:szCs w:val="18"/>
                    </w:rPr>
                  </w:pPr>
                  <w:r>
                    <w:rPr>
                      <w:rFonts w:hint="eastAsia"/>
                      <w:sz w:val="18"/>
                      <w:szCs w:val="18"/>
                    </w:rPr>
                    <w:t>废包装桶</w:t>
                  </w:r>
                </w:p>
              </w:tc>
              <w:tc>
                <w:tcPr>
                  <w:tcW w:w="909" w:type="pct"/>
                  <w:shd w:val="clear" w:color="auto" w:fill="auto"/>
                  <w:noWrap/>
                  <w:vAlign w:val="center"/>
                </w:tcPr>
                <w:p w14:paraId="440B57BE">
                  <w:pPr>
                    <w:jc w:val="center"/>
                    <w:rPr>
                      <w:snapToGrid w:val="0"/>
                      <w:sz w:val="18"/>
                      <w:szCs w:val="18"/>
                    </w:rPr>
                  </w:pPr>
                  <w:r>
                    <w:rPr>
                      <w:rFonts w:hint="eastAsia"/>
                      <w:snapToGrid w:val="0"/>
                      <w:sz w:val="18"/>
                      <w:szCs w:val="18"/>
                    </w:rPr>
                    <w:t>0.2</w:t>
                  </w:r>
                </w:p>
              </w:tc>
              <w:tc>
                <w:tcPr>
                  <w:tcW w:w="909" w:type="pct"/>
                  <w:noWrap/>
                  <w:vAlign w:val="center"/>
                </w:tcPr>
                <w:p w14:paraId="28E1E0AF">
                  <w:pPr>
                    <w:jc w:val="center"/>
                    <w:rPr>
                      <w:snapToGrid w:val="0"/>
                      <w:sz w:val="18"/>
                      <w:szCs w:val="18"/>
                    </w:rPr>
                  </w:pPr>
                  <w:r>
                    <w:rPr>
                      <w:rFonts w:hint="eastAsia"/>
                      <w:snapToGrid w:val="0"/>
                      <w:sz w:val="18"/>
                      <w:szCs w:val="18"/>
                    </w:rPr>
                    <w:t>0.3</w:t>
                  </w:r>
                </w:p>
              </w:tc>
              <w:tc>
                <w:tcPr>
                  <w:tcW w:w="910" w:type="pct"/>
                  <w:vMerge w:val="continue"/>
                  <w:noWrap/>
                  <w:vAlign w:val="center"/>
                </w:tcPr>
                <w:p w14:paraId="56B5930E">
                  <w:pPr>
                    <w:jc w:val="center"/>
                    <w:rPr>
                      <w:snapToGrid w:val="0"/>
                      <w:sz w:val="18"/>
                      <w:szCs w:val="18"/>
                    </w:rPr>
                  </w:pPr>
                </w:p>
              </w:tc>
            </w:tr>
            <w:tr w14:paraId="447AE1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vMerge w:val="continue"/>
                  <w:noWrap/>
                  <w:vAlign w:val="center"/>
                </w:tcPr>
                <w:p w14:paraId="5C8AE8A0">
                  <w:pPr>
                    <w:pStyle w:val="32"/>
                    <w:widowControl w:val="0"/>
                    <w:spacing w:before="0" w:beforeAutospacing="0" w:after="0" w:afterAutospacing="0" w:line="360" w:lineRule="auto"/>
                    <w:jc w:val="center"/>
                    <w:rPr>
                      <w:rFonts w:ascii="Times New Roman" w:hAnsi="Times New Roman"/>
                      <w:kern w:val="2"/>
                      <w:sz w:val="18"/>
                      <w:szCs w:val="18"/>
                      <w:lang w:val="en-US" w:eastAsia="zh-CN"/>
                    </w:rPr>
                  </w:pPr>
                </w:p>
              </w:tc>
              <w:tc>
                <w:tcPr>
                  <w:tcW w:w="1589" w:type="pct"/>
                  <w:noWrap/>
                  <w:vAlign w:val="center"/>
                </w:tcPr>
                <w:p w14:paraId="5FE139E7">
                  <w:pPr>
                    <w:jc w:val="center"/>
                    <w:rPr>
                      <w:sz w:val="18"/>
                      <w:szCs w:val="18"/>
                    </w:rPr>
                  </w:pPr>
                  <w:r>
                    <w:rPr>
                      <w:rFonts w:hint="eastAsia"/>
                      <w:sz w:val="18"/>
                      <w:szCs w:val="18"/>
                    </w:rPr>
                    <w:t>含油废弃物</w:t>
                  </w:r>
                </w:p>
              </w:tc>
              <w:tc>
                <w:tcPr>
                  <w:tcW w:w="909" w:type="pct"/>
                  <w:shd w:val="clear" w:color="auto" w:fill="auto"/>
                  <w:noWrap/>
                  <w:vAlign w:val="center"/>
                </w:tcPr>
                <w:p w14:paraId="1EB8061B">
                  <w:pPr>
                    <w:jc w:val="center"/>
                    <w:rPr>
                      <w:snapToGrid w:val="0"/>
                      <w:sz w:val="18"/>
                      <w:szCs w:val="18"/>
                    </w:rPr>
                  </w:pPr>
                  <w:r>
                    <w:rPr>
                      <w:rFonts w:hint="eastAsia"/>
                      <w:snapToGrid w:val="0"/>
                      <w:sz w:val="18"/>
                      <w:szCs w:val="18"/>
                    </w:rPr>
                    <w:t>0.1</w:t>
                  </w:r>
                </w:p>
              </w:tc>
              <w:tc>
                <w:tcPr>
                  <w:tcW w:w="909" w:type="pct"/>
                  <w:noWrap/>
                  <w:vAlign w:val="center"/>
                </w:tcPr>
                <w:p w14:paraId="3E0AEE43">
                  <w:pPr>
                    <w:jc w:val="center"/>
                    <w:rPr>
                      <w:snapToGrid w:val="0"/>
                      <w:sz w:val="18"/>
                      <w:szCs w:val="18"/>
                    </w:rPr>
                  </w:pPr>
                  <w:r>
                    <w:rPr>
                      <w:rFonts w:hint="eastAsia"/>
                      <w:snapToGrid w:val="0"/>
                      <w:sz w:val="18"/>
                      <w:szCs w:val="18"/>
                    </w:rPr>
                    <w:t>0.1</w:t>
                  </w:r>
                </w:p>
              </w:tc>
              <w:tc>
                <w:tcPr>
                  <w:tcW w:w="910" w:type="pct"/>
                  <w:vMerge w:val="continue"/>
                  <w:noWrap/>
                  <w:vAlign w:val="center"/>
                </w:tcPr>
                <w:p w14:paraId="49312960">
                  <w:pPr>
                    <w:jc w:val="center"/>
                    <w:rPr>
                      <w:snapToGrid w:val="0"/>
                      <w:sz w:val="18"/>
                      <w:szCs w:val="18"/>
                    </w:rPr>
                  </w:pPr>
                </w:p>
              </w:tc>
            </w:tr>
            <w:tr w14:paraId="660AB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81" w:type="pct"/>
                  <w:noWrap/>
                  <w:vAlign w:val="center"/>
                </w:tcPr>
                <w:p w14:paraId="421271CE">
                  <w:pPr>
                    <w:pStyle w:val="32"/>
                    <w:widowControl w:val="0"/>
                    <w:spacing w:before="0" w:beforeAutospacing="0" w:after="0" w:afterAutospacing="0"/>
                    <w:jc w:val="center"/>
                    <w:rPr>
                      <w:rFonts w:ascii="Times New Roman" w:hAnsi="Times New Roman"/>
                      <w:snapToGrid w:val="0"/>
                      <w:kern w:val="2"/>
                      <w:sz w:val="18"/>
                      <w:szCs w:val="18"/>
                      <w:lang w:val="en-US" w:eastAsia="zh-CN"/>
                    </w:rPr>
                  </w:pPr>
                  <w:r>
                    <w:rPr>
                      <w:rFonts w:hint="eastAsia" w:ascii="Times New Roman" w:hAnsi="Times New Roman"/>
                      <w:snapToGrid w:val="0"/>
                      <w:kern w:val="2"/>
                      <w:sz w:val="18"/>
                      <w:szCs w:val="18"/>
                      <w:lang w:val="en-US" w:eastAsia="zh-CN"/>
                    </w:rPr>
                    <w:t>生活垃圾</w:t>
                  </w:r>
                </w:p>
              </w:tc>
              <w:tc>
                <w:tcPr>
                  <w:tcW w:w="1589" w:type="pct"/>
                  <w:noWrap/>
                  <w:vAlign w:val="center"/>
                </w:tcPr>
                <w:p w14:paraId="21F81E64">
                  <w:pPr>
                    <w:jc w:val="center"/>
                    <w:rPr>
                      <w:snapToGrid w:val="0"/>
                      <w:sz w:val="18"/>
                      <w:szCs w:val="18"/>
                    </w:rPr>
                  </w:pPr>
                  <w:r>
                    <w:rPr>
                      <w:sz w:val="18"/>
                      <w:szCs w:val="18"/>
                    </w:rPr>
                    <w:t>生活垃圾</w:t>
                  </w:r>
                </w:p>
              </w:tc>
              <w:tc>
                <w:tcPr>
                  <w:tcW w:w="909" w:type="pct"/>
                  <w:shd w:val="clear" w:color="auto" w:fill="auto"/>
                  <w:noWrap/>
                  <w:vAlign w:val="center"/>
                </w:tcPr>
                <w:p w14:paraId="3874F85E">
                  <w:pPr>
                    <w:jc w:val="center"/>
                    <w:rPr>
                      <w:snapToGrid w:val="0"/>
                      <w:sz w:val="18"/>
                      <w:szCs w:val="18"/>
                    </w:rPr>
                  </w:pPr>
                  <w:r>
                    <w:rPr>
                      <w:rFonts w:hint="eastAsia"/>
                      <w:snapToGrid w:val="0"/>
                      <w:sz w:val="18"/>
                      <w:szCs w:val="18"/>
                    </w:rPr>
                    <w:t>6</w:t>
                  </w:r>
                </w:p>
              </w:tc>
              <w:tc>
                <w:tcPr>
                  <w:tcW w:w="909" w:type="pct"/>
                  <w:noWrap/>
                  <w:vAlign w:val="center"/>
                </w:tcPr>
                <w:p w14:paraId="4BBCA65B">
                  <w:pPr>
                    <w:jc w:val="center"/>
                    <w:rPr>
                      <w:snapToGrid w:val="0"/>
                      <w:sz w:val="18"/>
                      <w:szCs w:val="18"/>
                    </w:rPr>
                  </w:pPr>
                  <w:r>
                    <w:rPr>
                      <w:rFonts w:hint="eastAsia"/>
                      <w:snapToGrid w:val="0"/>
                      <w:sz w:val="18"/>
                      <w:szCs w:val="18"/>
                    </w:rPr>
                    <w:t>6</w:t>
                  </w:r>
                </w:p>
              </w:tc>
              <w:tc>
                <w:tcPr>
                  <w:tcW w:w="910" w:type="pct"/>
                  <w:noWrap/>
                  <w:vAlign w:val="center"/>
                </w:tcPr>
                <w:p w14:paraId="23F01580">
                  <w:pPr>
                    <w:jc w:val="center"/>
                    <w:rPr>
                      <w:snapToGrid w:val="0"/>
                      <w:sz w:val="18"/>
                      <w:szCs w:val="18"/>
                    </w:rPr>
                  </w:pPr>
                  <w:r>
                    <w:rPr>
                      <w:rFonts w:hint="eastAsia"/>
                      <w:snapToGrid w:val="0"/>
                      <w:sz w:val="18"/>
                      <w:szCs w:val="18"/>
                    </w:rPr>
                    <w:t>环卫清运</w:t>
                  </w:r>
                </w:p>
              </w:tc>
            </w:tr>
          </w:tbl>
          <w:p w14:paraId="25F5CC3B">
            <w:pPr>
              <w:widowControl/>
              <w:spacing w:line="360" w:lineRule="auto"/>
              <w:ind w:firstLine="420" w:firstLineChars="200"/>
              <w:jc w:val="left"/>
              <w:rPr>
                <w:szCs w:val="21"/>
              </w:rPr>
            </w:pPr>
            <w:r>
              <w:rPr>
                <w:rFonts w:hint="eastAsia"/>
                <w:szCs w:val="21"/>
              </w:rPr>
              <w:t>变化情况：①企业实际生产过程中切割、钻孔产生废切削液数量为0.1t/a。</w:t>
            </w:r>
          </w:p>
          <w:p w14:paraId="4CDDD86E">
            <w:pPr>
              <w:widowControl/>
              <w:spacing w:line="360" w:lineRule="auto"/>
              <w:ind w:firstLine="420" w:firstLineChars="200"/>
              <w:jc w:val="left"/>
              <w:rPr>
                <w:szCs w:val="21"/>
              </w:rPr>
            </w:pPr>
            <w:r>
              <w:rPr>
                <w:rFonts w:hint="eastAsia"/>
                <w:szCs w:val="21"/>
              </w:rPr>
              <w:t xml:space="preserve">          ②原环评识别水性漆、固化剂废包装桶为塑料材质，企业实际生产过程中水性漆、固化剂包装桶为铁材质，故重量增加，实际产生量为0.3t/a。</w:t>
            </w:r>
          </w:p>
          <w:p w14:paraId="0B77A281">
            <w:pPr>
              <w:widowControl/>
              <w:spacing w:line="360" w:lineRule="auto"/>
              <w:ind w:firstLine="420" w:firstLineChars="200"/>
              <w:jc w:val="left"/>
              <w:rPr>
                <w:szCs w:val="21"/>
              </w:rPr>
            </w:pPr>
            <w:r>
              <w:rPr>
                <w:szCs w:val="21"/>
              </w:rPr>
              <w:t>根据上表可知，现有项目</w:t>
            </w:r>
            <w:r>
              <w:rPr>
                <w:rFonts w:hint="eastAsia"/>
                <w:szCs w:val="21"/>
              </w:rPr>
              <w:t>废水、废气</w:t>
            </w:r>
            <w:r>
              <w:rPr>
                <w:szCs w:val="21"/>
              </w:rPr>
              <w:t>均未超出环评及批复总量。</w:t>
            </w:r>
            <w:r>
              <w:rPr>
                <w:rFonts w:hint="eastAsia"/>
                <w:szCs w:val="21"/>
              </w:rPr>
              <w:t>现有项目固废排放量为0。</w:t>
            </w:r>
          </w:p>
          <w:p w14:paraId="00B8E5CD">
            <w:pPr>
              <w:pStyle w:val="32"/>
              <w:widowControl w:val="0"/>
              <w:tabs>
                <w:tab w:val="left" w:pos="5369"/>
              </w:tabs>
              <w:spacing w:before="0" w:beforeAutospacing="0" w:after="0" w:afterAutospacing="0" w:line="360" w:lineRule="auto"/>
              <w:ind w:firstLine="422" w:firstLineChars="200"/>
              <w:jc w:val="both"/>
              <w:rPr>
                <w:rFonts w:ascii="Times New Roman" w:hAnsi="Times New Roman"/>
                <w:b/>
                <w:bCs/>
                <w:kern w:val="2"/>
                <w:sz w:val="21"/>
                <w:szCs w:val="21"/>
                <w:lang w:val="en-US" w:eastAsia="zh-CN"/>
              </w:rPr>
            </w:pPr>
            <w:r>
              <w:rPr>
                <w:rFonts w:hint="eastAsia" w:ascii="Times New Roman" w:hAnsi="Times New Roman"/>
                <w:b/>
                <w:bCs/>
                <w:kern w:val="2"/>
                <w:sz w:val="21"/>
                <w:szCs w:val="21"/>
                <w:lang w:val="en-US" w:eastAsia="zh-CN"/>
              </w:rPr>
              <w:t>（6）现有项目排污口规范化设计和整治情况</w:t>
            </w:r>
          </w:p>
          <w:p w14:paraId="57D95BF9">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 xml:space="preserve">1.废(污)水排放口 </w:t>
            </w:r>
          </w:p>
          <w:p w14:paraId="71D3E390">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厂区已实行“清污分流、雨污分流”。厂区设置污水排放口1个，雨水排放口1个，污水接管口和雨水排放口均设置了便于采样的采样井。污水接管口在厂区范围内设计成明渠，在明渠附近设置了符合规定的环境保护图形标牌，标明了主要污染物名称、废水排放量等。雨水排放口设置了采样井以及符合规定的环境保护图形标牌，并设置了阀门。项目厂区雨、污水排水管网图分别在雨、污水排放口附近进行了上墙明示。</w:t>
            </w:r>
          </w:p>
          <w:p w14:paraId="5CA394F0">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 xml:space="preserve">2.废气排气筒 </w:t>
            </w:r>
          </w:p>
          <w:p w14:paraId="18CA6279">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废气排气筒按要求设计了永久性采样口，排气筒附近设立了环境保护图形标志牌，标明了排气筒高度、出口内径以及排放污染物种类。</w:t>
            </w:r>
          </w:p>
          <w:p w14:paraId="0782A5C9">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3.固定噪声源</w:t>
            </w:r>
          </w:p>
          <w:p w14:paraId="4A11E9F1">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现有项目在厂对外界影响最大处设置固定噪声源的监测点和噪声环境保护图形标志牌。</w:t>
            </w:r>
          </w:p>
          <w:p w14:paraId="3EE9621F">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4.固体废物贮存（处置）场所</w:t>
            </w:r>
          </w:p>
          <w:p w14:paraId="1F220EE2">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一般固废库房以及危废库房均在醒目处规范化设置了环境保护图形标志牌。</w:t>
            </w:r>
          </w:p>
          <w:p w14:paraId="49A16933">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5.排污口环境保护图形标志牌</w:t>
            </w:r>
          </w:p>
          <w:p w14:paraId="53CED99C">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根据排污口规范化整治的要求，各排污口规范化设置了环境保护图形标志。</w:t>
            </w:r>
          </w:p>
          <w:p w14:paraId="667B6172">
            <w:pPr>
              <w:pStyle w:val="32"/>
              <w:widowControl w:val="0"/>
              <w:tabs>
                <w:tab w:val="left" w:pos="5369"/>
              </w:tabs>
              <w:spacing w:before="0" w:beforeAutospacing="0" w:after="0" w:afterAutospacing="0" w:line="360" w:lineRule="auto"/>
              <w:ind w:firstLine="422" w:firstLineChars="200"/>
              <w:jc w:val="both"/>
              <w:rPr>
                <w:rFonts w:ascii="Times New Roman" w:hAnsi="Times New Roman"/>
                <w:b/>
                <w:bCs/>
                <w:kern w:val="2"/>
                <w:sz w:val="21"/>
                <w:szCs w:val="21"/>
                <w:lang w:val="en-US" w:eastAsia="zh-CN"/>
              </w:rPr>
            </w:pPr>
            <w:r>
              <w:rPr>
                <w:rFonts w:hint="eastAsia" w:ascii="Times New Roman" w:hAnsi="Times New Roman"/>
                <w:b/>
                <w:bCs/>
                <w:kern w:val="2"/>
                <w:sz w:val="21"/>
                <w:szCs w:val="21"/>
                <w:lang w:val="en-US" w:eastAsia="zh-CN"/>
              </w:rPr>
              <w:t>（7）</w:t>
            </w:r>
            <w:r>
              <w:rPr>
                <w:rFonts w:ascii="Times New Roman" w:hAnsi="Times New Roman"/>
                <w:b/>
                <w:bCs/>
                <w:kern w:val="2"/>
                <w:sz w:val="21"/>
                <w:szCs w:val="21"/>
                <w:lang w:val="en-US" w:eastAsia="zh-CN"/>
              </w:rPr>
              <w:t>以新代老措施</w:t>
            </w:r>
          </w:p>
          <w:p w14:paraId="5BE2AF43">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企业现有项目生产规模为年产交通机械配件8000件（套）、其他机械配件10000件（套），现有项目清洗工段采用传统的酒精擦拭工艺，企业拟对现有项目中交通机械配件8000件（套）生产工艺进行技改，采用自动化设备替代原有部分人工酒精擦拭操作工艺，提升了自动化程度，提升环保水平。项目建成后产能不变。</w:t>
            </w:r>
          </w:p>
          <w:p w14:paraId="06B6DAB3">
            <w:pPr>
              <w:pStyle w:val="32"/>
              <w:widowControl w:val="0"/>
              <w:numPr>
                <w:ilvl w:val="0"/>
                <w:numId w:val="11"/>
              </w:numPr>
              <w:tabs>
                <w:tab w:val="left" w:pos="5369"/>
              </w:tabs>
              <w:spacing w:before="0" w:beforeAutospacing="0" w:after="0" w:afterAutospacing="0" w:line="360" w:lineRule="auto"/>
              <w:ind w:firstLine="422" w:firstLineChars="200"/>
              <w:jc w:val="both"/>
              <w:rPr>
                <w:rFonts w:ascii="Times New Roman" w:hAnsi="Times New Roman"/>
                <w:b/>
                <w:bCs/>
                <w:kern w:val="2"/>
                <w:sz w:val="21"/>
                <w:szCs w:val="21"/>
                <w:lang w:val="en-US" w:eastAsia="zh-CN"/>
              </w:rPr>
            </w:pPr>
            <w:r>
              <w:rPr>
                <w:rFonts w:hint="eastAsia" w:ascii="Times New Roman" w:hAnsi="Times New Roman"/>
                <w:b/>
                <w:bCs/>
                <w:kern w:val="2"/>
                <w:sz w:val="21"/>
                <w:szCs w:val="21"/>
                <w:lang w:val="en-US" w:eastAsia="zh-CN"/>
              </w:rPr>
              <w:t>现有项目“以新带老”废气</w:t>
            </w:r>
          </w:p>
          <w:p w14:paraId="1FA010DE">
            <w:pPr>
              <w:pStyle w:val="32"/>
              <w:widowControl w:val="0"/>
              <w:tabs>
                <w:tab w:val="left" w:pos="5369"/>
              </w:tabs>
              <w:spacing w:before="0" w:beforeAutospacing="0" w:after="0" w:afterAutospacing="0" w:line="360" w:lineRule="auto"/>
              <w:ind w:firstLine="420" w:firstLineChars="200"/>
              <w:jc w:val="both"/>
              <w:rPr>
                <w:rFonts w:ascii="Times New Roman" w:hAnsi="Times New Roman"/>
                <w:kern w:val="2"/>
                <w:sz w:val="21"/>
                <w:szCs w:val="21"/>
                <w:lang w:val="en-US" w:eastAsia="zh-CN"/>
              </w:rPr>
            </w:pPr>
            <w:r>
              <w:rPr>
                <w:rFonts w:hint="eastAsia" w:ascii="Times New Roman" w:hAnsi="Times New Roman"/>
                <w:kern w:val="2"/>
                <w:sz w:val="21"/>
                <w:szCs w:val="21"/>
                <w:lang w:val="en-US" w:eastAsia="zh-CN"/>
              </w:rPr>
              <w:t>本项目采用超声波清洗替代原有人工酒精擦洗操作工艺，故原有项目原辅料中的酒精不使用，则原有项目使用酒精擦拭产生的无组织擦拭废气由0.1t/a减至0t/a。本项目不产生擦拭废气。</w:t>
            </w:r>
          </w:p>
          <w:p w14:paraId="79539A22">
            <w:pPr>
              <w:pStyle w:val="8"/>
              <w:rPr>
                <w:color w:val="FF0000"/>
                <w:lang w:val="en-US" w:eastAsia="zh-CN"/>
              </w:rPr>
            </w:pPr>
          </w:p>
          <w:p w14:paraId="6FD49D8B">
            <w:pPr>
              <w:pStyle w:val="8"/>
              <w:rPr>
                <w:lang w:val="en-US" w:eastAsia="zh-CN"/>
              </w:rPr>
            </w:pPr>
          </w:p>
          <w:p w14:paraId="5373519B">
            <w:pPr>
              <w:pStyle w:val="8"/>
              <w:rPr>
                <w:lang w:val="en-US" w:eastAsia="zh-CN"/>
              </w:rPr>
            </w:pPr>
          </w:p>
          <w:p w14:paraId="40417E69">
            <w:pPr>
              <w:pStyle w:val="8"/>
              <w:rPr>
                <w:lang w:val="en-US" w:eastAsia="zh-CN"/>
              </w:rPr>
            </w:pPr>
          </w:p>
          <w:p w14:paraId="774A1DFE">
            <w:pPr>
              <w:pStyle w:val="8"/>
              <w:rPr>
                <w:lang w:val="en-US" w:eastAsia="zh-CN"/>
              </w:rPr>
            </w:pPr>
          </w:p>
          <w:p w14:paraId="5AF85642">
            <w:pPr>
              <w:pStyle w:val="8"/>
              <w:rPr>
                <w:lang w:val="en-US" w:eastAsia="zh-CN"/>
              </w:rPr>
            </w:pPr>
          </w:p>
          <w:p w14:paraId="2EBC065F">
            <w:pPr>
              <w:pStyle w:val="8"/>
              <w:rPr>
                <w:lang w:val="en-US" w:eastAsia="zh-CN"/>
              </w:rPr>
            </w:pPr>
          </w:p>
          <w:p w14:paraId="535E6DD2">
            <w:pPr>
              <w:pStyle w:val="8"/>
              <w:rPr>
                <w:lang w:val="en-US" w:eastAsia="zh-CN"/>
              </w:rPr>
            </w:pPr>
          </w:p>
          <w:p w14:paraId="21B790F5"/>
        </w:tc>
      </w:tr>
    </w:tbl>
    <w:p w14:paraId="2DA5727F">
      <w:pPr>
        <w:pStyle w:val="32"/>
        <w:jc w:val="center"/>
        <w:rPr>
          <w:rFonts w:ascii="Times New Roman" w:hAnsi="Times New Roman"/>
          <w:snapToGrid w:val="0"/>
          <w:sz w:val="36"/>
          <w:szCs w:val="36"/>
        </w:rPr>
        <w:sectPr>
          <w:pgSz w:w="11906" w:h="16838"/>
          <w:pgMar w:top="1701" w:right="1531" w:bottom="1701" w:left="1531" w:header="851" w:footer="851" w:gutter="0"/>
          <w:cols w:space="720" w:num="1"/>
          <w:docGrid w:linePitch="312" w:charSpace="0"/>
        </w:sectPr>
      </w:pPr>
    </w:p>
    <w:p w14:paraId="6AD2027B">
      <w:pPr>
        <w:pStyle w:val="32"/>
        <w:adjustRightInd w:val="0"/>
        <w:snapToGrid w:val="0"/>
        <w:spacing w:before="0" w:beforeAutospacing="0" w:after="0" w:afterAutospacing="0"/>
        <w:jc w:val="center"/>
        <w:outlineLvl w:val="0"/>
        <w:rPr>
          <w:rFonts w:ascii="Times New Roman" w:hAnsi="Times New Roman"/>
          <w:b/>
          <w:bCs/>
          <w:snapToGrid w:val="0"/>
          <w:sz w:val="28"/>
          <w:szCs w:val="28"/>
        </w:rPr>
      </w:pPr>
      <w:bookmarkStart w:id="10" w:name="_Toc13656"/>
      <w:r>
        <w:rPr>
          <w:rFonts w:ascii="Times New Roman" w:hAnsi="Times New Roman"/>
          <w:b/>
          <w:bCs/>
          <w:snapToGrid w:val="0"/>
          <w:sz w:val="28"/>
          <w:szCs w:val="28"/>
        </w:rPr>
        <w:t>三、区域环境质量现状、环境保护目标及评价标准</w:t>
      </w:r>
      <w:bookmarkEnd w:id="10"/>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613"/>
      </w:tblGrid>
      <w:tr w14:paraId="5CACF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noWrap/>
            <w:vAlign w:val="center"/>
          </w:tcPr>
          <w:p w14:paraId="438A228A">
            <w:pPr>
              <w:adjustRightInd w:val="0"/>
              <w:snapToGrid w:val="0"/>
              <w:jc w:val="center"/>
              <w:rPr>
                <w:kern w:val="0"/>
                <w:szCs w:val="21"/>
              </w:rPr>
            </w:pPr>
            <w:r>
              <w:rPr>
                <w:kern w:val="0"/>
                <w:szCs w:val="21"/>
              </w:rPr>
              <w:t>区域环境质量现状</w:t>
            </w:r>
          </w:p>
        </w:tc>
        <w:tc>
          <w:tcPr>
            <w:tcW w:w="8613" w:type="dxa"/>
            <w:noWrap/>
            <w:vAlign w:val="center"/>
          </w:tcPr>
          <w:p w14:paraId="74BA0832">
            <w:pPr>
              <w:adjustRightInd w:val="0"/>
              <w:snapToGrid w:val="0"/>
              <w:spacing w:line="360" w:lineRule="auto"/>
              <w:ind w:firstLine="422" w:firstLineChars="200"/>
              <w:jc w:val="left"/>
              <w:rPr>
                <w:b/>
                <w:szCs w:val="21"/>
              </w:rPr>
            </w:pPr>
            <w:r>
              <w:rPr>
                <w:rFonts w:hint="eastAsia"/>
                <w:b/>
                <w:szCs w:val="21"/>
              </w:rPr>
              <w:t>一</w:t>
            </w:r>
            <w:r>
              <w:rPr>
                <w:b/>
                <w:szCs w:val="21"/>
              </w:rPr>
              <w:t>、大气环境质量现状</w:t>
            </w:r>
          </w:p>
          <w:p w14:paraId="516A4557">
            <w:pPr>
              <w:widowControl/>
              <w:spacing w:line="360" w:lineRule="auto"/>
              <w:ind w:firstLine="420" w:firstLineChars="200"/>
              <w:rPr>
                <w:szCs w:val="21"/>
              </w:rPr>
            </w:pPr>
            <w:r>
              <w:rPr>
                <w:rFonts w:hint="eastAsia"/>
                <w:szCs w:val="21"/>
              </w:rPr>
              <w:t>1、项目所在区域达标判定</w:t>
            </w:r>
          </w:p>
          <w:p w14:paraId="3A7F0D5E">
            <w:pPr>
              <w:spacing w:line="360" w:lineRule="auto"/>
              <w:ind w:firstLine="420" w:firstLineChars="200"/>
              <w:rPr>
                <w:kern w:val="0"/>
                <w:szCs w:val="21"/>
              </w:rPr>
            </w:pPr>
            <w:r>
              <w:rPr>
                <w:kern w:val="0"/>
                <w:szCs w:val="21"/>
              </w:rPr>
              <w:t>根据《环境影响评价技术导则 大气环境》（HJ2.2-2018），项目所在区域达标情况判定优先采用国家或地方生态环境主管部门公开发布的环境质量报告或环境质量报告书中的数据或结论。</w:t>
            </w:r>
          </w:p>
          <w:p w14:paraId="0DAD4669">
            <w:pPr>
              <w:spacing w:line="360" w:lineRule="auto"/>
              <w:ind w:firstLine="420" w:firstLineChars="200"/>
              <w:rPr>
                <w:szCs w:val="21"/>
              </w:rPr>
            </w:pPr>
            <w:r>
              <w:rPr>
                <w:kern w:val="0"/>
                <w:szCs w:val="21"/>
              </w:rPr>
              <w:t>本次评价选取20</w:t>
            </w:r>
            <w:r>
              <w:rPr>
                <w:rFonts w:hint="eastAsia"/>
                <w:kern w:val="0"/>
                <w:szCs w:val="21"/>
              </w:rPr>
              <w:t>24</w:t>
            </w:r>
            <w:r>
              <w:rPr>
                <w:kern w:val="0"/>
                <w:szCs w:val="21"/>
              </w:rPr>
              <w:t>年作为评价基准年，根据《</w:t>
            </w:r>
            <w:r>
              <w:rPr>
                <w:rFonts w:hint="eastAsia"/>
                <w:kern w:val="0"/>
                <w:szCs w:val="21"/>
              </w:rPr>
              <w:t>2024年常州市生态环境状况公报</w:t>
            </w:r>
            <w:r>
              <w:rPr>
                <w:kern w:val="0"/>
                <w:szCs w:val="21"/>
              </w:rPr>
              <w:t>》，项目所在区域常州市各评价因子数据见表3-1。</w:t>
            </w:r>
          </w:p>
          <w:p w14:paraId="3C991C2A">
            <w:pPr>
              <w:adjustRightInd w:val="0"/>
              <w:snapToGrid w:val="0"/>
              <w:jc w:val="center"/>
              <w:rPr>
                <w:b/>
                <w:bCs/>
                <w:szCs w:val="21"/>
              </w:rPr>
            </w:pPr>
            <w:r>
              <w:rPr>
                <w:b/>
                <w:bCs/>
                <w:szCs w:val="21"/>
              </w:rPr>
              <w:t>表3-1 区域空气质量现状评价表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812"/>
              <w:gridCol w:w="1267"/>
              <w:gridCol w:w="1207"/>
              <w:gridCol w:w="1046"/>
              <w:gridCol w:w="1218"/>
            </w:tblGrid>
            <w:tr w14:paraId="67A486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l2br w:val="nil"/>
                    <w:tr2bl w:val="nil"/>
                  </w:tcBorders>
                  <w:noWrap/>
                  <w:vAlign w:val="center"/>
                </w:tcPr>
                <w:p w14:paraId="78589351">
                  <w:pPr>
                    <w:adjustRightInd w:val="0"/>
                    <w:snapToGrid w:val="0"/>
                    <w:jc w:val="center"/>
                    <w:textAlignment w:val="baseline"/>
                    <w:rPr>
                      <w:rFonts w:eastAsia="仿宋"/>
                      <w:b/>
                      <w:bCs/>
                      <w:szCs w:val="21"/>
                    </w:rPr>
                  </w:pPr>
                  <w:r>
                    <w:rPr>
                      <w:rFonts w:eastAsia="仿宋"/>
                      <w:b/>
                      <w:bCs/>
                      <w:szCs w:val="21"/>
                    </w:rPr>
                    <w:t>污染物</w:t>
                  </w:r>
                </w:p>
              </w:tc>
              <w:tc>
                <w:tcPr>
                  <w:tcW w:w="2816" w:type="dxa"/>
                  <w:tcBorders>
                    <w:tl2br w:val="nil"/>
                    <w:tr2bl w:val="nil"/>
                  </w:tcBorders>
                  <w:noWrap/>
                  <w:vAlign w:val="center"/>
                </w:tcPr>
                <w:p w14:paraId="3839ACC5">
                  <w:pPr>
                    <w:adjustRightInd w:val="0"/>
                    <w:snapToGrid w:val="0"/>
                    <w:jc w:val="center"/>
                    <w:textAlignment w:val="baseline"/>
                    <w:rPr>
                      <w:rFonts w:eastAsia="仿宋"/>
                      <w:b/>
                      <w:bCs/>
                      <w:szCs w:val="21"/>
                    </w:rPr>
                  </w:pPr>
                  <w:r>
                    <w:rPr>
                      <w:rFonts w:eastAsia="仿宋"/>
                      <w:b/>
                      <w:bCs/>
                      <w:szCs w:val="21"/>
                    </w:rPr>
                    <w:t>年平均指标</w:t>
                  </w:r>
                </w:p>
              </w:tc>
              <w:tc>
                <w:tcPr>
                  <w:tcW w:w="1266" w:type="dxa"/>
                  <w:tcBorders>
                    <w:tl2br w:val="nil"/>
                    <w:tr2bl w:val="nil"/>
                  </w:tcBorders>
                  <w:noWrap/>
                  <w:vAlign w:val="center"/>
                </w:tcPr>
                <w:p w14:paraId="18707929">
                  <w:pPr>
                    <w:adjustRightInd w:val="0"/>
                    <w:snapToGrid w:val="0"/>
                    <w:jc w:val="center"/>
                    <w:textAlignment w:val="baseline"/>
                    <w:rPr>
                      <w:rFonts w:eastAsia="仿宋"/>
                      <w:b/>
                      <w:bCs/>
                      <w:szCs w:val="21"/>
                    </w:rPr>
                  </w:pPr>
                  <w:r>
                    <w:rPr>
                      <w:rFonts w:eastAsia="仿宋"/>
                      <w:b/>
                      <w:bCs/>
                      <w:szCs w:val="21"/>
                    </w:rPr>
                    <w:t>现状浓度</w:t>
                  </w:r>
                </w:p>
                <w:p w14:paraId="27B0CBD5">
                  <w:pPr>
                    <w:adjustRightInd w:val="0"/>
                    <w:snapToGrid w:val="0"/>
                    <w:jc w:val="center"/>
                    <w:textAlignment w:val="baseline"/>
                    <w:rPr>
                      <w:rFonts w:eastAsia="仿宋"/>
                      <w:b/>
                      <w:bCs/>
                      <w:szCs w:val="21"/>
                    </w:rPr>
                  </w:pPr>
                  <w:r>
                    <w:rPr>
                      <w:rFonts w:eastAsia="仿宋"/>
                      <w:b/>
                      <w:bCs/>
                      <w:szCs w:val="21"/>
                    </w:rPr>
                    <w:t>μg/m</w:t>
                  </w:r>
                  <w:r>
                    <w:rPr>
                      <w:rFonts w:eastAsia="仿宋"/>
                      <w:b/>
                      <w:bCs/>
                      <w:szCs w:val="21"/>
                      <w:vertAlign w:val="superscript"/>
                    </w:rPr>
                    <w:t>3</w:t>
                  </w:r>
                </w:p>
              </w:tc>
              <w:tc>
                <w:tcPr>
                  <w:tcW w:w="1206" w:type="dxa"/>
                  <w:tcBorders>
                    <w:tl2br w:val="nil"/>
                    <w:tr2bl w:val="nil"/>
                  </w:tcBorders>
                  <w:noWrap/>
                  <w:vAlign w:val="center"/>
                </w:tcPr>
                <w:p w14:paraId="1FF1A142">
                  <w:pPr>
                    <w:adjustRightInd w:val="0"/>
                    <w:snapToGrid w:val="0"/>
                    <w:jc w:val="center"/>
                    <w:textAlignment w:val="baseline"/>
                    <w:rPr>
                      <w:rFonts w:eastAsia="仿宋"/>
                      <w:b/>
                      <w:bCs/>
                      <w:szCs w:val="21"/>
                    </w:rPr>
                  </w:pPr>
                  <w:r>
                    <w:rPr>
                      <w:rFonts w:eastAsia="仿宋"/>
                      <w:b/>
                      <w:bCs/>
                      <w:szCs w:val="21"/>
                    </w:rPr>
                    <w:t>标准限值</w:t>
                  </w:r>
                </w:p>
                <w:p w14:paraId="617A87AF">
                  <w:pPr>
                    <w:adjustRightInd w:val="0"/>
                    <w:snapToGrid w:val="0"/>
                    <w:jc w:val="center"/>
                    <w:textAlignment w:val="baseline"/>
                    <w:rPr>
                      <w:rFonts w:eastAsia="仿宋"/>
                      <w:b/>
                      <w:bCs/>
                      <w:szCs w:val="21"/>
                    </w:rPr>
                  </w:pPr>
                  <w:r>
                    <w:rPr>
                      <w:rFonts w:eastAsia="仿宋"/>
                      <w:b/>
                      <w:bCs/>
                      <w:szCs w:val="21"/>
                    </w:rPr>
                    <w:t>μg/m</w:t>
                  </w:r>
                  <w:r>
                    <w:rPr>
                      <w:rFonts w:eastAsia="仿宋"/>
                      <w:b/>
                      <w:bCs/>
                      <w:szCs w:val="21"/>
                      <w:vertAlign w:val="superscript"/>
                    </w:rPr>
                    <w:t>3</w:t>
                  </w:r>
                </w:p>
              </w:tc>
              <w:tc>
                <w:tcPr>
                  <w:tcW w:w="1045" w:type="dxa"/>
                  <w:tcBorders>
                    <w:tl2br w:val="nil"/>
                    <w:tr2bl w:val="nil"/>
                  </w:tcBorders>
                  <w:noWrap/>
                  <w:vAlign w:val="center"/>
                </w:tcPr>
                <w:p w14:paraId="3F618527">
                  <w:pPr>
                    <w:adjustRightInd w:val="0"/>
                    <w:snapToGrid w:val="0"/>
                    <w:jc w:val="center"/>
                    <w:textAlignment w:val="baseline"/>
                    <w:rPr>
                      <w:rFonts w:eastAsia="仿宋"/>
                      <w:b/>
                      <w:bCs/>
                      <w:szCs w:val="21"/>
                    </w:rPr>
                  </w:pPr>
                  <w:r>
                    <w:rPr>
                      <w:rFonts w:eastAsia="仿宋"/>
                      <w:b/>
                      <w:bCs/>
                      <w:szCs w:val="21"/>
                    </w:rPr>
                    <w:t>达标率</w:t>
                  </w:r>
                </w:p>
                <w:p w14:paraId="5701E4E0">
                  <w:pPr>
                    <w:adjustRightInd w:val="0"/>
                    <w:snapToGrid w:val="0"/>
                    <w:jc w:val="center"/>
                    <w:textAlignment w:val="baseline"/>
                    <w:rPr>
                      <w:rFonts w:eastAsia="仿宋"/>
                      <w:b/>
                      <w:bCs/>
                      <w:szCs w:val="21"/>
                    </w:rPr>
                  </w:pPr>
                  <w:r>
                    <w:rPr>
                      <w:rFonts w:eastAsia="仿宋"/>
                      <w:b/>
                      <w:bCs/>
                      <w:szCs w:val="21"/>
                    </w:rPr>
                    <w:t>%</w:t>
                  </w:r>
                </w:p>
              </w:tc>
              <w:tc>
                <w:tcPr>
                  <w:tcW w:w="1217" w:type="dxa"/>
                  <w:tcBorders>
                    <w:tl2br w:val="nil"/>
                    <w:tr2bl w:val="nil"/>
                  </w:tcBorders>
                  <w:noWrap/>
                  <w:vAlign w:val="center"/>
                </w:tcPr>
                <w:p w14:paraId="60D2A663">
                  <w:pPr>
                    <w:adjustRightInd w:val="0"/>
                    <w:snapToGrid w:val="0"/>
                    <w:jc w:val="center"/>
                    <w:textAlignment w:val="baseline"/>
                    <w:rPr>
                      <w:rFonts w:eastAsia="仿宋"/>
                      <w:b/>
                      <w:bCs/>
                      <w:szCs w:val="21"/>
                    </w:rPr>
                  </w:pPr>
                  <w:r>
                    <w:rPr>
                      <w:rFonts w:eastAsia="仿宋"/>
                      <w:b/>
                      <w:bCs/>
                      <w:szCs w:val="21"/>
                    </w:rPr>
                    <w:t>达标情况</w:t>
                  </w:r>
                </w:p>
              </w:tc>
            </w:tr>
            <w:tr w14:paraId="635D0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l2br w:val="nil"/>
                    <w:tr2bl w:val="nil"/>
                  </w:tcBorders>
                  <w:noWrap/>
                  <w:vAlign w:val="center"/>
                </w:tcPr>
                <w:p w14:paraId="3238C267">
                  <w:pPr>
                    <w:adjustRightInd w:val="0"/>
                    <w:snapToGrid w:val="0"/>
                    <w:jc w:val="center"/>
                    <w:textAlignment w:val="baseline"/>
                    <w:rPr>
                      <w:rFonts w:eastAsia="仿宋"/>
                      <w:szCs w:val="21"/>
                    </w:rPr>
                  </w:pPr>
                  <w:r>
                    <w:rPr>
                      <w:rFonts w:eastAsia="仿宋"/>
                      <w:szCs w:val="21"/>
                    </w:rPr>
                    <w:t>PM</w:t>
                  </w:r>
                  <w:r>
                    <w:rPr>
                      <w:rFonts w:eastAsia="仿宋"/>
                      <w:szCs w:val="21"/>
                      <w:vertAlign w:val="subscript"/>
                    </w:rPr>
                    <w:t>2.5</w:t>
                  </w:r>
                </w:p>
              </w:tc>
              <w:tc>
                <w:tcPr>
                  <w:tcW w:w="2816" w:type="dxa"/>
                  <w:tcBorders>
                    <w:tl2br w:val="nil"/>
                    <w:tr2bl w:val="nil"/>
                  </w:tcBorders>
                  <w:noWrap/>
                  <w:vAlign w:val="center"/>
                </w:tcPr>
                <w:p w14:paraId="6C2245A9">
                  <w:pPr>
                    <w:adjustRightInd w:val="0"/>
                    <w:snapToGrid w:val="0"/>
                    <w:jc w:val="center"/>
                    <w:textAlignment w:val="baseline"/>
                    <w:rPr>
                      <w:szCs w:val="21"/>
                    </w:rPr>
                  </w:pPr>
                  <w:r>
                    <w:rPr>
                      <w:szCs w:val="21"/>
                    </w:rPr>
                    <w:t>年平均质量浓度</w:t>
                  </w:r>
                </w:p>
              </w:tc>
              <w:tc>
                <w:tcPr>
                  <w:tcW w:w="1266" w:type="dxa"/>
                  <w:tcBorders>
                    <w:tl2br w:val="nil"/>
                    <w:tr2bl w:val="nil"/>
                  </w:tcBorders>
                  <w:noWrap/>
                  <w:vAlign w:val="center"/>
                </w:tcPr>
                <w:p w14:paraId="2F06CA25">
                  <w:pPr>
                    <w:adjustRightInd w:val="0"/>
                    <w:snapToGrid w:val="0"/>
                    <w:jc w:val="center"/>
                    <w:textAlignment w:val="baseline"/>
                    <w:rPr>
                      <w:rFonts w:eastAsia="仿宋"/>
                      <w:szCs w:val="21"/>
                    </w:rPr>
                  </w:pPr>
                  <w:r>
                    <w:rPr>
                      <w:rFonts w:hint="eastAsia" w:eastAsia="仿宋"/>
                      <w:szCs w:val="21"/>
                    </w:rPr>
                    <w:t>33</w:t>
                  </w:r>
                </w:p>
              </w:tc>
              <w:tc>
                <w:tcPr>
                  <w:tcW w:w="1206" w:type="dxa"/>
                  <w:tcBorders>
                    <w:tl2br w:val="nil"/>
                    <w:tr2bl w:val="nil"/>
                  </w:tcBorders>
                  <w:noWrap/>
                  <w:vAlign w:val="center"/>
                </w:tcPr>
                <w:p w14:paraId="5D822AB0">
                  <w:pPr>
                    <w:adjustRightInd w:val="0"/>
                    <w:snapToGrid w:val="0"/>
                    <w:jc w:val="center"/>
                    <w:textAlignment w:val="baseline"/>
                    <w:rPr>
                      <w:rFonts w:eastAsia="仿宋"/>
                      <w:szCs w:val="21"/>
                    </w:rPr>
                  </w:pPr>
                  <w:r>
                    <w:rPr>
                      <w:rFonts w:eastAsia="仿宋"/>
                      <w:szCs w:val="21"/>
                    </w:rPr>
                    <w:t>35</w:t>
                  </w:r>
                </w:p>
              </w:tc>
              <w:tc>
                <w:tcPr>
                  <w:tcW w:w="1045" w:type="dxa"/>
                  <w:tcBorders>
                    <w:tl2br w:val="nil"/>
                    <w:tr2bl w:val="nil"/>
                  </w:tcBorders>
                  <w:noWrap/>
                  <w:vAlign w:val="center"/>
                </w:tcPr>
                <w:p w14:paraId="7B9540C6">
                  <w:pPr>
                    <w:adjustRightInd w:val="0"/>
                    <w:snapToGrid w:val="0"/>
                    <w:jc w:val="center"/>
                    <w:textAlignment w:val="baseline"/>
                    <w:rPr>
                      <w:rFonts w:eastAsia="仿宋"/>
                      <w:szCs w:val="21"/>
                    </w:rPr>
                  </w:pPr>
                  <w:r>
                    <w:rPr>
                      <w:rFonts w:eastAsia="仿宋"/>
                      <w:szCs w:val="21"/>
                    </w:rPr>
                    <w:t>100</w:t>
                  </w:r>
                </w:p>
              </w:tc>
              <w:tc>
                <w:tcPr>
                  <w:tcW w:w="1217" w:type="dxa"/>
                  <w:vMerge w:val="restart"/>
                  <w:tcBorders>
                    <w:tl2br w:val="nil"/>
                    <w:tr2bl w:val="nil"/>
                  </w:tcBorders>
                  <w:noWrap/>
                  <w:vAlign w:val="center"/>
                </w:tcPr>
                <w:p w14:paraId="336A29DA">
                  <w:pPr>
                    <w:adjustRightInd w:val="0"/>
                    <w:snapToGrid w:val="0"/>
                    <w:jc w:val="center"/>
                    <w:textAlignment w:val="baseline"/>
                    <w:rPr>
                      <w:rFonts w:ascii="宋体" w:hAnsi="宋体" w:cs="宋体"/>
                      <w:szCs w:val="21"/>
                    </w:rPr>
                  </w:pPr>
                  <w:r>
                    <w:rPr>
                      <w:rFonts w:hint="eastAsia" w:ascii="宋体" w:hAnsi="宋体" w:cs="宋体"/>
                      <w:szCs w:val="21"/>
                    </w:rPr>
                    <w:t>不达标</w:t>
                  </w:r>
                </w:p>
              </w:tc>
            </w:tr>
            <w:tr w14:paraId="2C1025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l2br w:val="nil"/>
                    <w:tr2bl w:val="nil"/>
                  </w:tcBorders>
                  <w:noWrap/>
                  <w:vAlign w:val="center"/>
                </w:tcPr>
                <w:p w14:paraId="17BAA21F">
                  <w:pPr>
                    <w:adjustRightInd w:val="0"/>
                    <w:snapToGrid w:val="0"/>
                    <w:jc w:val="center"/>
                    <w:textAlignment w:val="baseline"/>
                    <w:rPr>
                      <w:rFonts w:eastAsia="仿宋"/>
                      <w:szCs w:val="21"/>
                    </w:rPr>
                  </w:pPr>
                </w:p>
              </w:tc>
              <w:tc>
                <w:tcPr>
                  <w:tcW w:w="2816" w:type="dxa"/>
                  <w:tcBorders>
                    <w:tl2br w:val="nil"/>
                    <w:tr2bl w:val="nil"/>
                  </w:tcBorders>
                  <w:noWrap/>
                  <w:vAlign w:val="center"/>
                </w:tcPr>
                <w:p w14:paraId="3D8F13D4">
                  <w:pPr>
                    <w:adjustRightInd w:val="0"/>
                    <w:snapToGrid w:val="0"/>
                    <w:jc w:val="center"/>
                    <w:textAlignment w:val="baseline"/>
                    <w:rPr>
                      <w:szCs w:val="21"/>
                    </w:rPr>
                  </w:pPr>
                  <w:r>
                    <w:rPr>
                      <w:szCs w:val="21"/>
                    </w:rPr>
                    <w:t>日平均质量浓度范围</w:t>
                  </w:r>
                </w:p>
              </w:tc>
              <w:tc>
                <w:tcPr>
                  <w:tcW w:w="1266" w:type="dxa"/>
                  <w:tcBorders>
                    <w:tl2br w:val="nil"/>
                    <w:tr2bl w:val="nil"/>
                  </w:tcBorders>
                  <w:noWrap/>
                  <w:vAlign w:val="center"/>
                </w:tcPr>
                <w:p w14:paraId="4176F315">
                  <w:pPr>
                    <w:adjustRightInd w:val="0"/>
                    <w:snapToGrid w:val="0"/>
                    <w:jc w:val="center"/>
                    <w:textAlignment w:val="baseline"/>
                    <w:rPr>
                      <w:rFonts w:eastAsia="仿宋"/>
                      <w:szCs w:val="21"/>
                    </w:rPr>
                  </w:pPr>
                  <w:r>
                    <w:rPr>
                      <w:rFonts w:hint="eastAsia" w:eastAsia="仿宋"/>
                      <w:szCs w:val="21"/>
                    </w:rPr>
                    <w:t>5~158</w:t>
                  </w:r>
                </w:p>
              </w:tc>
              <w:tc>
                <w:tcPr>
                  <w:tcW w:w="1206" w:type="dxa"/>
                  <w:tcBorders>
                    <w:tl2br w:val="nil"/>
                    <w:tr2bl w:val="nil"/>
                  </w:tcBorders>
                  <w:noWrap/>
                  <w:vAlign w:val="center"/>
                </w:tcPr>
                <w:p w14:paraId="65CC53EE">
                  <w:pPr>
                    <w:adjustRightInd w:val="0"/>
                    <w:snapToGrid w:val="0"/>
                    <w:jc w:val="center"/>
                    <w:textAlignment w:val="baseline"/>
                    <w:rPr>
                      <w:rFonts w:eastAsia="仿宋"/>
                      <w:szCs w:val="21"/>
                    </w:rPr>
                  </w:pPr>
                  <w:r>
                    <w:rPr>
                      <w:rFonts w:eastAsia="仿宋"/>
                      <w:szCs w:val="21"/>
                    </w:rPr>
                    <w:t>75</w:t>
                  </w:r>
                </w:p>
              </w:tc>
              <w:tc>
                <w:tcPr>
                  <w:tcW w:w="1045" w:type="dxa"/>
                  <w:tcBorders>
                    <w:tl2br w:val="nil"/>
                    <w:tr2bl w:val="nil"/>
                  </w:tcBorders>
                  <w:noWrap/>
                  <w:vAlign w:val="center"/>
                </w:tcPr>
                <w:p w14:paraId="5D3FDBD4">
                  <w:pPr>
                    <w:adjustRightInd w:val="0"/>
                    <w:snapToGrid w:val="0"/>
                    <w:jc w:val="center"/>
                    <w:textAlignment w:val="baseline"/>
                    <w:rPr>
                      <w:rFonts w:eastAsia="仿宋"/>
                      <w:szCs w:val="21"/>
                    </w:rPr>
                  </w:pPr>
                  <w:r>
                    <w:rPr>
                      <w:rFonts w:eastAsia="仿宋"/>
                      <w:szCs w:val="21"/>
                    </w:rPr>
                    <w:t>93.</w:t>
                  </w:r>
                  <w:r>
                    <w:rPr>
                      <w:rFonts w:hint="eastAsia" w:eastAsia="仿宋"/>
                      <w:szCs w:val="21"/>
                    </w:rPr>
                    <w:t>2</w:t>
                  </w:r>
                </w:p>
              </w:tc>
              <w:tc>
                <w:tcPr>
                  <w:tcW w:w="1217" w:type="dxa"/>
                  <w:vMerge w:val="continue"/>
                  <w:tcBorders>
                    <w:tl2br w:val="nil"/>
                    <w:tr2bl w:val="nil"/>
                  </w:tcBorders>
                  <w:noWrap/>
                  <w:vAlign w:val="center"/>
                </w:tcPr>
                <w:p w14:paraId="41CE40C3">
                  <w:pPr>
                    <w:adjustRightInd w:val="0"/>
                    <w:snapToGrid w:val="0"/>
                    <w:jc w:val="center"/>
                    <w:textAlignment w:val="baseline"/>
                    <w:rPr>
                      <w:rFonts w:ascii="宋体" w:hAnsi="宋体" w:cs="宋体"/>
                      <w:szCs w:val="21"/>
                    </w:rPr>
                  </w:pPr>
                </w:p>
              </w:tc>
            </w:tr>
            <w:tr w14:paraId="1F0D47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l2br w:val="nil"/>
                    <w:tr2bl w:val="nil"/>
                  </w:tcBorders>
                  <w:noWrap/>
                  <w:vAlign w:val="center"/>
                </w:tcPr>
                <w:p w14:paraId="6184FCF8">
                  <w:pPr>
                    <w:adjustRightInd w:val="0"/>
                    <w:snapToGrid w:val="0"/>
                    <w:jc w:val="center"/>
                    <w:textAlignment w:val="baseline"/>
                    <w:rPr>
                      <w:rFonts w:eastAsia="仿宋"/>
                      <w:szCs w:val="21"/>
                    </w:rPr>
                  </w:pPr>
                  <w:r>
                    <w:rPr>
                      <w:rFonts w:eastAsia="仿宋"/>
                      <w:szCs w:val="21"/>
                    </w:rPr>
                    <w:t>PM</w:t>
                  </w:r>
                  <w:r>
                    <w:rPr>
                      <w:rFonts w:eastAsia="仿宋"/>
                      <w:szCs w:val="21"/>
                      <w:vertAlign w:val="subscript"/>
                    </w:rPr>
                    <w:t>10</w:t>
                  </w:r>
                </w:p>
              </w:tc>
              <w:tc>
                <w:tcPr>
                  <w:tcW w:w="2816" w:type="dxa"/>
                  <w:tcBorders>
                    <w:tl2br w:val="nil"/>
                    <w:tr2bl w:val="nil"/>
                  </w:tcBorders>
                  <w:noWrap/>
                  <w:vAlign w:val="center"/>
                </w:tcPr>
                <w:p w14:paraId="4FA514D3">
                  <w:pPr>
                    <w:adjustRightInd w:val="0"/>
                    <w:snapToGrid w:val="0"/>
                    <w:jc w:val="center"/>
                    <w:textAlignment w:val="baseline"/>
                    <w:rPr>
                      <w:szCs w:val="21"/>
                    </w:rPr>
                  </w:pPr>
                  <w:r>
                    <w:rPr>
                      <w:szCs w:val="21"/>
                    </w:rPr>
                    <w:t>年平均质量浓度</w:t>
                  </w:r>
                </w:p>
              </w:tc>
              <w:tc>
                <w:tcPr>
                  <w:tcW w:w="1266" w:type="dxa"/>
                  <w:tcBorders>
                    <w:tl2br w:val="nil"/>
                    <w:tr2bl w:val="nil"/>
                  </w:tcBorders>
                  <w:noWrap/>
                  <w:vAlign w:val="center"/>
                </w:tcPr>
                <w:p w14:paraId="5179E3CB">
                  <w:pPr>
                    <w:adjustRightInd w:val="0"/>
                    <w:snapToGrid w:val="0"/>
                    <w:jc w:val="center"/>
                    <w:textAlignment w:val="baseline"/>
                    <w:rPr>
                      <w:rFonts w:eastAsia="仿宋"/>
                      <w:szCs w:val="21"/>
                    </w:rPr>
                  </w:pPr>
                  <w:r>
                    <w:rPr>
                      <w:rFonts w:eastAsia="仿宋"/>
                      <w:szCs w:val="21"/>
                    </w:rPr>
                    <w:t>5</w:t>
                  </w:r>
                  <w:r>
                    <w:rPr>
                      <w:rFonts w:hint="eastAsia" w:eastAsia="仿宋"/>
                      <w:szCs w:val="21"/>
                    </w:rPr>
                    <w:t>3</w:t>
                  </w:r>
                </w:p>
              </w:tc>
              <w:tc>
                <w:tcPr>
                  <w:tcW w:w="1206" w:type="dxa"/>
                  <w:tcBorders>
                    <w:tl2br w:val="nil"/>
                    <w:tr2bl w:val="nil"/>
                  </w:tcBorders>
                  <w:noWrap/>
                  <w:vAlign w:val="center"/>
                </w:tcPr>
                <w:p w14:paraId="09DBC974">
                  <w:pPr>
                    <w:adjustRightInd w:val="0"/>
                    <w:snapToGrid w:val="0"/>
                    <w:jc w:val="center"/>
                    <w:textAlignment w:val="baseline"/>
                    <w:rPr>
                      <w:rFonts w:eastAsia="仿宋"/>
                      <w:szCs w:val="21"/>
                    </w:rPr>
                  </w:pPr>
                  <w:r>
                    <w:rPr>
                      <w:rFonts w:eastAsia="仿宋"/>
                      <w:szCs w:val="21"/>
                    </w:rPr>
                    <w:t>70</w:t>
                  </w:r>
                </w:p>
              </w:tc>
              <w:tc>
                <w:tcPr>
                  <w:tcW w:w="1045" w:type="dxa"/>
                  <w:tcBorders>
                    <w:tl2br w:val="nil"/>
                    <w:tr2bl w:val="nil"/>
                  </w:tcBorders>
                  <w:noWrap/>
                  <w:vAlign w:val="center"/>
                </w:tcPr>
                <w:p w14:paraId="6A19FBD6">
                  <w:pPr>
                    <w:adjustRightInd w:val="0"/>
                    <w:snapToGrid w:val="0"/>
                    <w:jc w:val="center"/>
                    <w:textAlignment w:val="baseline"/>
                    <w:rPr>
                      <w:rFonts w:eastAsia="仿宋"/>
                      <w:szCs w:val="21"/>
                    </w:rPr>
                  </w:pPr>
                  <w:r>
                    <w:rPr>
                      <w:rFonts w:eastAsia="仿宋"/>
                      <w:szCs w:val="21"/>
                    </w:rPr>
                    <w:t>100</w:t>
                  </w:r>
                </w:p>
              </w:tc>
              <w:tc>
                <w:tcPr>
                  <w:tcW w:w="1217" w:type="dxa"/>
                  <w:vMerge w:val="restart"/>
                  <w:tcBorders>
                    <w:tl2br w:val="nil"/>
                    <w:tr2bl w:val="nil"/>
                  </w:tcBorders>
                  <w:noWrap/>
                  <w:vAlign w:val="center"/>
                </w:tcPr>
                <w:p w14:paraId="70787C47">
                  <w:pPr>
                    <w:adjustRightInd w:val="0"/>
                    <w:snapToGrid w:val="0"/>
                    <w:jc w:val="center"/>
                    <w:textAlignment w:val="baseline"/>
                    <w:rPr>
                      <w:rFonts w:ascii="宋体" w:hAnsi="宋体" w:cs="宋体"/>
                      <w:szCs w:val="21"/>
                    </w:rPr>
                  </w:pPr>
                  <w:r>
                    <w:rPr>
                      <w:rFonts w:hint="eastAsia" w:ascii="宋体" w:hAnsi="宋体" w:cs="宋体"/>
                      <w:szCs w:val="21"/>
                    </w:rPr>
                    <w:t>达标</w:t>
                  </w:r>
                </w:p>
              </w:tc>
            </w:tr>
            <w:tr w14:paraId="1393C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l2br w:val="nil"/>
                    <w:tr2bl w:val="nil"/>
                  </w:tcBorders>
                  <w:noWrap/>
                  <w:vAlign w:val="center"/>
                </w:tcPr>
                <w:p w14:paraId="2E4E36E6">
                  <w:pPr>
                    <w:adjustRightInd w:val="0"/>
                    <w:snapToGrid w:val="0"/>
                    <w:jc w:val="center"/>
                    <w:textAlignment w:val="baseline"/>
                    <w:rPr>
                      <w:rFonts w:eastAsia="仿宋"/>
                      <w:szCs w:val="21"/>
                    </w:rPr>
                  </w:pPr>
                </w:p>
              </w:tc>
              <w:tc>
                <w:tcPr>
                  <w:tcW w:w="2816" w:type="dxa"/>
                  <w:tcBorders>
                    <w:tl2br w:val="nil"/>
                    <w:tr2bl w:val="nil"/>
                  </w:tcBorders>
                  <w:noWrap/>
                  <w:vAlign w:val="center"/>
                </w:tcPr>
                <w:p w14:paraId="316CCF27">
                  <w:pPr>
                    <w:adjustRightInd w:val="0"/>
                    <w:snapToGrid w:val="0"/>
                    <w:jc w:val="center"/>
                    <w:textAlignment w:val="baseline"/>
                    <w:rPr>
                      <w:szCs w:val="21"/>
                    </w:rPr>
                  </w:pPr>
                  <w:r>
                    <w:rPr>
                      <w:szCs w:val="21"/>
                    </w:rPr>
                    <w:t>日平均质量浓度范围</w:t>
                  </w:r>
                </w:p>
              </w:tc>
              <w:tc>
                <w:tcPr>
                  <w:tcW w:w="1266" w:type="dxa"/>
                  <w:tcBorders>
                    <w:tl2br w:val="nil"/>
                    <w:tr2bl w:val="nil"/>
                  </w:tcBorders>
                  <w:noWrap/>
                  <w:vAlign w:val="center"/>
                </w:tcPr>
                <w:p w14:paraId="2EF12EA0">
                  <w:pPr>
                    <w:adjustRightInd w:val="0"/>
                    <w:snapToGrid w:val="0"/>
                    <w:jc w:val="center"/>
                    <w:textAlignment w:val="baseline"/>
                    <w:rPr>
                      <w:rFonts w:eastAsia="仿宋"/>
                      <w:szCs w:val="21"/>
                    </w:rPr>
                  </w:pPr>
                  <w:r>
                    <w:rPr>
                      <w:rFonts w:hint="eastAsia" w:eastAsia="仿宋"/>
                      <w:szCs w:val="21"/>
                    </w:rPr>
                    <w:t>9</w:t>
                  </w:r>
                  <w:r>
                    <w:rPr>
                      <w:rFonts w:eastAsia="仿宋"/>
                      <w:szCs w:val="21"/>
                    </w:rPr>
                    <w:t>~</w:t>
                  </w:r>
                  <w:r>
                    <w:rPr>
                      <w:rFonts w:hint="eastAsia" w:eastAsia="仿宋"/>
                      <w:szCs w:val="21"/>
                    </w:rPr>
                    <w:t>206</w:t>
                  </w:r>
                </w:p>
              </w:tc>
              <w:tc>
                <w:tcPr>
                  <w:tcW w:w="1206" w:type="dxa"/>
                  <w:tcBorders>
                    <w:tl2br w:val="nil"/>
                    <w:tr2bl w:val="nil"/>
                  </w:tcBorders>
                  <w:noWrap/>
                  <w:vAlign w:val="center"/>
                </w:tcPr>
                <w:p w14:paraId="1E1FC817">
                  <w:pPr>
                    <w:adjustRightInd w:val="0"/>
                    <w:snapToGrid w:val="0"/>
                    <w:jc w:val="center"/>
                    <w:textAlignment w:val="baseline"/>
                    <w:rPr>
                      <w:rFonts w:eastAsia="仿宋"/>
                      <w:szCs w:val="21"/>
                    </w:rPr>
                  </w:pPr>
                  <w:r>
                    <w:rPr>
                      <w:rFonts w:eastAsia="仿宋"/>
                      <w:szCs w:val="21"/>
                    </w:rPr>
                    <w:t>150</w:t>
                  </w:r>
                </w:p>
              </w:tc>
              <w:tc>
                <w:tcPr>
                  <w:tcW w:w="1045" w:type="dxa"/>
                  <w:tcBorders>
                    <w:tl2br w:val="nil"/>
                    <w:tr2bl w:val="nil"/>
                  </w:tcBorders>
                  <w:noWrap/>
                  <w:vAlign w:val="center"/>
                </w:tcPr>
                <w:p w14:paraId="2C467A90">
                  <w:pPr>
                    <w:adjustRightInd w:val="0"/>
                    <w:snapToGrid w:val="0"/>
                    <w:jc w:val="center"/>
                    <w:textAlignment w:val="baseline"/>
                    <w:rPr>
                      <w:rFonts w:eastAsia="仿宋"/>
                      <w:szCs w:val="21"/>
                    </w:rPr>
                  </w:pPr>
                  <w:r>
                    <w:rPr>
                      <w:rFonts w:eastAsia="仿宋"/>
                      <w:szCs w:val="21"/>
                    </w:rPr>
                    <w:t>98.</w:t>
                  </w:r>
                  <w:r>
                    <w:rPr>
                      <w:rFonts w:hint="eastAsia" w:eastAsia="仿宋"/>
                      <w:szCs w:val="21"/>
                    </w:rPr>
                    <w:t>3</w:t>
                  </w:r>
                </w:p>
              </w:tc>
              <w:tc>
                <w:tcPr>
                  <w:tcW w:w="1217" w:type="dxa"/>
                  <w:vMerge w:val="continue"/>
                  <w:tcBorders>
                    <w:tl2br w:val="nil"/>
                    <w:tr2bl w:val="nil"/>
                  </w:tcBorders>
                  <w:noWrap/>
                  <w:vAlign w:val="center"/>
                </w:tcPr>
                <w:p w14:paraId="4C1EDA70">
                  <w:pPr>
                    <w:adjustRightInd w:val="0"/>
                    <w:snapToGrid w:val="0"/>
                    <w:jc w:val="center"/>
                    <w:textAlignment w:val="baseline"/>
                    <w:rPr>
                      <w:rFonts w:ascii="宋体" w:hAnsi="宋体" w:cs="宋体"/>
                      <w:szCs w:val="21"/>
                    </w:rPr>
                  </w:pPr>
                </w:p>
              </w:tc>
            </w:tr>
            <w:tr w14:paraId="784B0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l2br w:val="nil"/>
                    <w:tr2bl w:val="nil"/>
                  </w:tcBorders>
                  <w:noWrap/>
                  <w:vAlign w:val="center"/>
                </w:tcPr>
                <w:p w14:paraId="406F91DF">
                  <w:pPr>
                    <w:adjustRightInd w:val="0"/>
                    <w:snapToGrid w:val="0"/>
                    <w:jc w:val="center"/>
                    <w:textAlignment w:val="baseline"/>
                    <w:rPr>
                      <w:rFonts w:eastAsia="仿宋"/>
                      <w:szCs w:val="21"/>
                    </w:rPr>
                  </w:pPr>
                  <w:r>
                    <w:rPr>
                      <w:rFonts w:eastAsia="仿宋"/>
                      <w:szCs w:val="21"/>
                    </w:rPr>
                    <w:t>SO</w:t>
                  </w:r>
                  <w:r>
                    <w:rPr>
                      <w:rFonts w:eastAsia="仿宋"/>
                      <w:szCs w:val="21"/>
                      <w:vertAlign w:val="subscript"/>
                    </w:rPr>
                    <w:t>2</w:t>
                  </w:r>
                </w:p>
              </w:tc>
              <w:tc>
                <w:tcPr>
                  <w:tcW w:w="2816" w:type="dxa"/>
                  <w:tcBorders>
                    <w:tl2br w:val="nil"/>
                    <w:tr2bl w:val="nil"/>
                  </w:tcBorders>
                  <w:noWrap/>
                  <w:vAlign w:val="center"/>
                </w:tcPr>
                <w:p w14:paraId="203F598F">
                  <w:pPr>
                    <w:adjustRightInd w:val="0"/>
                    <w:snapToGrid w:val="0"/>
                    <w:jc w:val="center"/>
                    <w:textAlignment w:val="baseline"/>
                    <w:rPr>
                      <w:szCs w:val="21"/>
                    </w:rPr>
                  </w:pPr>
                  <w:r>
                    <w:rPr>
                      <w:szCs w:val="21"/>
                    </w:rPr>
                    <w:t>年平均质量浓度</w:t>
                  </w:r>
                </w:p>
              </w:tc>
              <w:tc>
                <w:tcPr>
                  <w:tcW w:w="1266" w:type="dxa"/>
                  <w:tcBorders>
                    <w:tl2br w:val="nil"/>
                    <w:tr2bl w:val="nil"/>
                  </w:tcBorders>
                  <w:noWrap/>
                  <w:vAlign w:val="center"/>
                </w:tcPr>
                <w:p w14:paraId="6B87A7BD">
                  <w:pPr>
                    <w:adjustRightInd w:val="0"/>
                    <w:snapToGrid w:val="0"/>
                    <w:jc w:val="center"/>
                    <w:textAlignment w:val="baseline"/>
                    <w:rPr>
                      <w:rFonts w:eastAsia="仿宋"/>
                      <w:szCs w:val="21"/>
                    </w:rPr>
                  </w:pPr>
                  <w:r>
                    <w:rPr>
                      <w:rFonts w:hint="eastAsia" w:eastAsia="仿宋"/>
                      <w:szCs w:val="21"/>
                    </w:rPr>
                    <w:t>9</w:t>
                  </w:r>
                </w:p>
              </w:tc>
              <w:tc>
                <w:tcPr>
                  <w:tcW w:w="1206" w:type="dxa"/>
                  <w:tcBorders>
                    <w:tl2br w:val="nil"/>
                    <w:tr2bl w:val="nil"/>
                  </w:tcBorders>
                  <w:noWrap/>
                  <w:vAlign w:val="center"/>
                </w:tcPr>
                <w:p w14:paraId="698D5E69">
                  <w:pPr>
                    <w:adjustRightInd w:val="0"/>
                    <w:snapToGrid w:val="0"/>
                    <w:jc w:val="center"/>
                    <w:textAlignment w:val="baseline"/>
                    <w:rPr>
                      <w:rFonts w:eastAsia="仿宋"/>
                      <w:szCs w:val="21"/>
                    </w:rPr>
                  </w:pPr>
                  <w:r>
                    <w:rPr>
                      <w:rFonts w:eastAsia="仿宋"/>
                      <w:szCs w:val="21"/>
                    </w:rPr>
                    <w:t>60</w:t>
                  </w:r>
                </w:p>
              </w:tc>
              <w:tc>
                <w:tcPr>
                  <w:tcW w:w="1045" w:type="dxa"/>
                  <w:tcBorders>
                    <w:tl2br w:val="nil"/>
                    <w:tr2bl w:val="nil"/>
                  </w:tcBorders>
                  <w:noWrap/>
                  <w:vAlign w:val="center"/>
                </w:tcPr>
                <w:p w14:paraId="393A1D09">
                  <w:pPr>
                    <w:adjustRightInd w:val="0"/>
                    <w:snapToGrid w:val="0"/>
                    <w:jc w:val="center"/>
                    <w:textAlignment w:val="baseline"/>
                    <w:rPr>
                      <w:rFonts w:eastAsia="仿宋"/>
                      <w:szCs w:val="21"/>
                    </w:rPr>
                  </w:pPr>
                  <w:r>
                    <w:rPr>
                      <w:rFonts w:eastAsia="仿宋"/>
                      <w:szCs w:val="21"/>
                    </w:rPr>
                    <w:t>100</w:t>
                  </w:r>
                </w:p>
              </w:tc>
              <w:tc>
                <w:tcPr>
                  <w:tcW w:w="1217" w:type="dxa"/>
                  <w:vMerge w:val="restart"/>
                  <w:tcBorders>
                    <w:tl2br w:val="nil"/>
                    <w:tr2bl w:val="nil"/>
                  </w:tcBorders>
                  <w:noWrap/>
                  <w:vAlign w:val="center"/>
                </w:tcPr>
                <w:p w14:paraId="3361BDB2">
                  <w:pPr>
                    <w:adjustRightInd w:val="0"/>
                    <w:snapToGrid w:val="0"/>
                    <w:jc w:val="center"/>
                    <w:textAlignment w:val="baseline"/>
                    <w:rPr>
                      <w:rFonts w:ascii="宋体" w:hAnsi="宋体" w:cs="宋体"/>
                      <w:szCs w:val="21"/>
                    </w:rPr>
                  </w:pPr>
                  <w:r>
                    <w:rPr>
                      <w:rFonts w:hint="eastAsia" w:ascii="宋体" w:hAnsi="宋体" w:cs="宋体"/>
                      <w:szCs w:val="21"/>
                    </w:rPr>
                    <w:t>达标</w:t>
                  </w:r>
                </w:p>
              </w:tc>
            </w:tr>
            <w:tr w14:paraId="7F0088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l2br w:val="nil"/>
                    <w:tr2bl w:val="nil"/>
                  </w:tcBorders>
                  <w:noWrap/>
                  <w:vAlign w:val="center"/>
                </w:tcPr>
                <w:p w14:paraId="4E39358B">
                  <w:pPr>
                    <w:adjustRightInd w:val="0"/>
                    <w:snapToGrid w:val="0"/>
                    <w:jc w:val="center"/>
                    <w:textAlignment w:val="baseline"/>
                    <w:rPr>
                      <w:rFonts w:eastAsia="仿宋"/>
                      <w:szCs w:val="21"/>
                    </w:rPr>
                  </w:pPr>
                </w:p>
              </w:tc>
              <w:tc>
                <w:tcPr>
                  <w:tcW w:w="2816" w:type="dxa"/>
                  <w:tcBorders>
                    <w:tl2br w:val="nil"/>
                    <w:tr2bl w:val="nil"/>
                  </w:tcBorders>
                  <w:noWrap/>
                  <w:vAlign w:val="center"/>
                </w:tcPr>
                <w:p w14:paraId="52775725">
                  <w:pPr>
                    <w:adjustRightInd w:val="0"/>
                    <w:snapToGrid w:val="0"/>
                    <w:jc w:val="center"/>
                    <w:textAlignment w:val="baseline"/>
                    <w:rPr>
                      <w:szCs w:val="21"/>
                    </w:rPr>
                  </w:pPr>
                  <w:r>
                    <w:rPr>
                      <w:szCs w:val="21"/>
                    </w:rPr>
                    <w:t>日平均质量浓度范围</w:t>
                  </w:r>
                </w:p>
              </w:tc>
              <w:tc>
                <w:tcPr>
                  <w:tcW w:w="1266" w:type="dxa"/>
                  <w:tcBorders>
                    <w:tl2br w:val="nil"/>
                    <w:tr2bl w:val="nil"/>
                  </w:tcBorders>
                  <w:noWrap/>
                  <w:vAlign w:val="center"/>
                </w:tcPr>
                <w:p w14:paraId="23C6108E">
                  <w:pPr>
                    <w:adjustRightInd w:val="0"/>
                    <w:snapToGrid w:val="0"/>
                    <w:jc w:val="center"/>
                    <w:textAlignment w:val="baseline"/>
                    <w:rPr>
                      <w:rFonts w:eastAsia="仿宋"/>
                      <w:szCs w:val="21"/>
                    </w:rPr>
                  </w:pPr>
                  <w:r>
                    <w:rPr>
                      <w:rFonts w:hint="eastAsia" w:eastAsia="仿宋"/>
                      <w:szCs w:val="21"/>
                    </w:rPr>
                    <w:t>5</w:t>
                  </w:r>
                  <w:r>
                    <w:rPr>
                      <w:rFonts w:eastAsia="仿宋"/>
                      <w:szCs w:val="21"/>
                    </w:rPr>
                    <w:t>~1</w:t>
                  </w:r>
                  <w:r>
                    <w:rPr>
                      <w:rFonts w:hint="eastAsia" w:eastAsia="仿宋"/>
                      <w:szCs w:val="21"/>
                    </w:rPr>
                    <w:t>5</w:t>
                  </w:r>
                </w:p>
              </w:tc>
              <w:tc>
                <w:tcPr>
                  <w:tcW w:w="1206" w:type="dxa"/>
                  <w:tcBorders>
                    <w:tl2br w:val="nil"/>
                    <w:tr2bl w:val="nil"/>
                  </w:tcBorders>
                  <w:noWrap/>
                  <w:vAlign w:val="center"/>
                </w:tcPr>
                <w:p w14:paraId="3925BF84">
                  <w:pPr>
                    <w:adjustRightInd w:val="0"/>
                    <w:snapToGrid w:val="0"/>
                    <w:jc w:val="center"/>
                    <w:textAlignment w:val="baseline"/>
                    <w:rPr>
                      <w:rFonts w:eastAsia="仿宋"/>
                      <w:szCs w:val="21"/>
                    </w:rPr>
                  </w:pPr>
                  <w:r>
                    <w:rPr>
                      <w:rFonts w:eastAsia="仿宋"/>
                      <w:szCs w:val="21"/>
                    </w:rPr>
                    <w:t>150</w:t>
                  </w:r>
                </w:p>
              </w:tc>
              <w:tc>
                <w:tcPr>
                  <w:tcW w:w="1045" w:type="dxa"/>
                  <w:tcBorders>
                    <w:tl2br w:val="nil"/>
                    <w:tr2bl w:val="nil"/>
                  </w:tcBorders>
                  <w:noWrap/>
                  <w:vAlign w:val="center"/>
                </w:tcPr>
                <w:p w14:paraId="1743A59C">
                  <w:pPr>
                    <w:adjustRightInd w:val="0"/>
                    <w:snapToGrid w:val="0"/>
                    <w:jc w:val="center"/>
                    <w:textAlignment w:val="baseline"/>
                    <w:rPr>
                      <w:rFonts w:eastAsia="仿宋"/>
                      <w:szCs w:val="21"/>
                    </w:rPr>
                  </w:pPr>
                  <w:r>
                    <w:rPr>
                      <w:rFonts w:eastAsia="仿宋"/>
                      <w:szCs w:val="21"/>
                    </w:rPr>
                    <w:t>100</w:t>
                  </w:r>
                </w:p>
              </w:tc>
              <w:tc>
                <w:tcPr>
                  <w:tcW w:w="1217" w:type="dxa"/>
                  <w:vMerge w:val="continue"/>
                  <w:tcBorders>
                    <w:tl2br w:val="nil"/>
                    <w:tr2bl w:val="nil"/>
                  </w:tcBorders>
                  <w:noWrap/>
                  <w:vAlign w:val="center"/>
                </w:tcPr>
                <w:p w14:paraId="6248DC53">
                  <w:pPr>
                    <w:adjustRightInd w:val="0"/>
                    <w:snapToGrid w:val="0"/>
                    <w:jc w:val="center"/>
                    <w:textAlignment w:val="baseline"/>
                    <w:rPr>
                      <w:rFonts w:ascii="宋体" w:hAnsi="宋体" w:cs="宋体"/>
                      <w:szCs w:val="21"/>
                    </w:rPr>
                  </w:pPr>
                </w:p>
              </w:tc>
            </w:tr>
            <w:tr w14:paraId="11A75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l2br w:val="nil"/>
                    <w:tr2bl w:val="nil"/>
                  </w:tcBorders>
                  <w:noWrap/>
                  <w:vAlign w:val="center"/>
                </w:tcPr>
                <w:p w14:paraId="71DDAC1C">
                  <w:pPr>
                    <w:adjustRightInd w:val="0"/>
                    <w:snapToGrid w:val="0"/>
                    <w:jc w:val="center"/>
                    <w:textAlignment w:val="baseline"/>
                    <w:rPr>
                      <w:rFonts w:eastAsia="仿宋"/>
                      <w:szCs w:val="21"/>
                    </w:rPr>
                  </w:pPr>
                  <w:r>
                    <w:rPr>
                      <w:rFonts w:eastAsia="仿宋"/>
                      <w:szCs w:val="21"/>
                    </w:rPr>
                    <w:t>NO</w:t>
                  </w:r>
                  <w:r>
                    <w:rPr>
                      <w:rFonts w:eastAsia="仿宋"/>
                      <w:szCs w:val="21"/>
                      <w:vertAlign w:val="subscript"/>
                    </w:rPr>
                    <w:t>2</w:t>
                  </w:r>
                </w:p>
              </w:tc>
              <w:tc>
                <w:tcPr>
                  <w:tcW w:w="2816" w:type="dxa"/>
                  <w:tcBorders>
                    <w:tl2br w:val="nil"/>
                    <w:tr2bl w:val="nil"/>
                  </w:tcBorders>
                  <w:noWrap/>
                  <w:vAlign w:val="center"/>
                </w:tcPr>
                <w:p w14:paraId="2317A5DD">
                  <w:pPr>
                    <w:adjustRightInd w:val="0"/>
                    <w:snapToGrid w:val="0"/>
                    <w:jc w:val="center"/>
                    <w:textAlignment w:val="baseline"/>
                    <w:rPr>
                      <w:szCs w:val="21"/>
                    </w:rPr>
                  </w:pPr>
                  <w:r>
                    <w:rPr>
                      <w:szCs w:val="21"/>
                    </w:rPr>
                    <w:t>年平均质量浓度</w:t>
                  </w:r>
                </w:p>
              </w:tc>
              <w:tc>
                <w:tcPr>
                  <w:tcW w:w="1266" w:type="dxa"/>
                  <w:tcBorders>
                    <w:tl2br w:val="nil"/>
                    <w:tr2bl w:val="nil"/>
                  </w:tcBorders>
                  <w:noWrap/>
                  <w:vAlign w:val="center"/>
                </w:tcPr>
                <w:p w14:paraId="48CA7AB2">
                  <w:pPr>
                    <w:adjustRightInd w:val="0"/>
                    <w:snapToGrid w:val="0"/>
                    <w:jc w:val="center"/>
                    <w:textAlignment w:val="baseline"/>
                    <w:rPr>
                      <w:rFonts w:eastAsia="仿宋"/>
                      <w:szCs w:val="21"/>
                    </w:rPr>
                  </w:pPr>
                  <w:r>
                    <w:rPr>
                      <w:rFonts w:hint="eastAsia" w:eastAsia="仿宋"/>
                      <w:szCs w:val="21"/>
                    </w:rPr>
                    <w:t>27</w:t>
                  </w:r>
                </w:p>
              </w:tc>
              <w:tc>
                <w:tcPr>
                  <w:tcW w:w="1206" w:type="dxa"/>
                  <w:tcBorders>
                    <w:tl2br w:val="nil"/>
                    <w:tr2bl w:val="nil"/>
                  </w:tcBorders>
                  <w:noWrap/>
                  <w:vAlign w:val="center"/>
                </w:tcPr>
                <w:p w14:paraId="13818709">
                  <w:pPr>
                    <w:adjustRightInd w:val="0"/>
                    <w:snapToGrid w:val="0"/>
                    <w:jc w:val="center"/>
                    <w:textAlignment w:val="baseline"/>
                    <w:rPr>
                      <w:rFonts w:eastAsia="仿宋"/>
                      <w:szCs w:val="21"/>
                    </w:rPr>
                  </w:pPr>
                  <w:r>
                    <w:rPr>
                      <w:rFonts w:eastAsia="仿宋"/>
                      <w:szCs w:val="21"/>
                    </w:rPr>
                    <w:t>40</w:t>
                  </w:r>
                </w:p>
              </w:tc>
              <w:tc>
                <w:tcPr>
                  <w:tcW w:w="1045" w:type="dxa"/>
                  <w:tcBorders>
                    <w:tl2br w:val="nil"/>
                    <w:tr2bl w:val="nil"/>
                  </w:tcBorders>
                  <w:noWrap/>
                  <w:vAlign w:val="center"/>
                </w:tcPr>
                <w:p w14:paraId="086DB6B1">
                  <w:pPr>
                    <w:adjustRightInd w:val="0"/>
                    <w:snapToGrid w:val="0"/>
                    <w:jc w:val="center"/>
                    <w:textAlignment w:val="baseline"/>
                    <w:rPr>
                      <w:rFonts w:eastAsia="仿宋"/>
                      <w:szCs w:val="21"/>
                    </w:rPr>
                  </w:pPr>
                  <w:r>
                    <w:rPr>
                      <w:rFonts w:eastAsia="仿宋"/>
                      <w:szCs w:val="21"/>
                    </w:rPr>
                    <w:t>100</w:t>
                  </w:r>
                </w:p>
              </w:tc>
              <w:tc>
                <w:tcPr>
                  <w:tcW w:w="1217" w:type="dxa"/>
                  <w:vMerge w:val="restart"/>
                  <w:tcBorders>
                    <w:tl2br w:val="nil"/>
                    <w:tr2bl w:val="nil"/>
                  </w:tcBorders>
                  <w:noWrap/>
                  <w:vAlign w:val="center"/>
                </w:tcPr>
                <w:p w14:paraId="231FD78A">
                  <w:pPr>
                    <w:adjustRightInd w:val="0"/>
                    <w:snapToGrid w:val="0"/>
                    <w:jc w:val="center"/>
                    <w:textAlignment w:val="baseline"/>
                    <w:rPr>
                      <w:rFonts w:ascii="宋体" w:hAnsi="宋体" w:cs="宋体"/>
                      <w:szCs w:val="21"/>
                    </w:rPr>
                  </w:pPr>
                  <w:r>
                    <w:rPr>
                      <w:rFonts w:hint="eastAsia" w:ascii="宋体" w:hAnsi="宋体" w:cs="宋体"/>
                      <w:szCs w:val="21"/>
                    </w:rPr>
                    <w:t>达标</w:t>
                  </w:r>
                </w:p>
              </w:tc>
            </w:tr>
            <w:tr w14:paraId="6AE30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l2br w:val="nil"/>
                    <w:tr2bl w:val="nil"/>
                  </w:tcBorders>
                  <w:noWrap/>
                  <w:vAlign w:val="center"/>
                </w:tcPr>
                <w:p w14:paraId="6D04A81F">
                  <w:pPr>
                    <w:adjustRightInd w:val="0"/>
                    <w:snapToGrid w:val="0"/>
                    <w:jc w:val="center"/>
                    <w:textAlignment w:val="baseline"/>
                    <w:rPr>
                      <w:rFonts w:eastAsia="仿宋"/>
                      <w:szCs w:val="21"/>
                    </w:rPr>
                  </w:pPr>
                </w:p>
              </w:tc>
              <w:tc>
                <w:tcPr>
                  <w:tcW w:w="2816" w:type="dxa"/>
                  <w:tcBorders>
                    <w:tl2br w:val="nil"/>
                    <w:tr2bl w:val="nil"/>
                  </w:tcBorders>
                  <w:noWrap/>
                  <w:vAlign w:val="center"/>
                </w:tcPr>
                <w:p w14:paraId="11D80EDC">
                  <w:pPr>
                    <w:adjustRightInd w:val="0"/>
                    <w:snapToGrid w:val="0"/>
                    <w:jc w:val="center"/>
                    <w:textAlignment w:val="baseline"/>
                    <w:rPr>
                      <w:szCs w:val="21"/>
                    </w:rPr>
                  </w:pPr>
                  <w:r>
                    <w:rPr>
                      <w:szCs w:val="21"/>
                    </w:rPr>
                    <w:t>日平均质量浓度范围</w:t>
                  </w:r>
                </w:p>
              </w:tc>
              <w:tc>
                <w:tcPr>
                  <w:tcW w:w="1266" w:type="dxa"/>
                  <w:tcBorders>
                    <w:tl2br w:val="nil"/>
                    <w:tr2bl w:val="nil"/>
                  </w:tcBorders>
                  <w:noWrap/>
                  <w:vAlign w:val="center"/>
                </w:tcPr>
                <w:p w14:paraId="5A70FC1C">
                  <w:pPr>
                    <w:adjustRightInd w:val="0"/>
                    <w:snapToGrid w:val="0"/>
                    <w:jc w:val="center"/>
                    <w:textAlignment w:val="baseline"/>
                    <w:rPr>
                      <w:rFonts w:eastAsia="仿宋"/>
                      <w:szCs w:val="21"/>
                    </w:rPr>
                  </w:pPr>
                  <w:r>
                    <w:rPr>
                      <w:rFonts w:hint="eastAsia" w:eastAsia="仿宋"/>
                      <w:szCs w:val="21"/>
                    </w:rPr>
                    <w:t>5</w:t>
                  </w:r>
                  <w:r>
                    <w:rPr>
                      <w:rFonts w:eastAsia="仿宋"/>
                      <w:szCs w:val="21"/>
                    </w:rPr>
                    <w:t>~</w:t>
                  </w:r>
                  <w:r>
                    <w:rPr>
                      <w:rFonts w:hint="eastAsia" w:eastAsia="仿宋"/>
                      <w:szCs w:val="21"/>
                    </w:rPr>
                    <w:t>92</w:t>
                  </w:r>
                </w:p>
              </w:tc>
              <w:tc>
                <w:tcPr>
                  <w:tcW w:w="1206" w:type="dxa"/>
                  <w:tcBorders>
                    <w:tl2br w:val="nil"/>
                    <w:tr2bl w:val="nil"/>
                  </w:tcBorders>
                  <w:noWrap/>
                  <w:vAlign w:val="center"/>
                </w:tcPr>
                <w:p w14:paraId="1021F9EC">
                  <w:pPr>
                    <w:adjustRightInd w:val="0"/>
                    <w:snapToGrid w:val="0"/>
                    <w:jc w:val="center"/>
                    <w:textAlignment w:val="baseline"/>
                    <w:rPr>
                      <w:rFonts w:eastAsia="仿宋"/>
                      <w:szCs w:val="21"/>
                    </w:rPr>
                  </w:pPr>
                  <w:r>
                    <w:rPr>
                      <w:rFonts w:eastAsia="仿宋"/>
                      <w:szCs w:val="21"/>
                    </w:rPr>
                    <w:t>80</w:t>
                  </w:r>
                </w:p>
              </w:tc>
              <w:tc>
                <w:tcPr>
                  <w:tcW w:w="1045" w:type="dxa"/>
                  <w:tcBorders>
                    <w:tl2br w:val="nil"/>
                    <w:tr2bl w:val="nil"/>
                  </w:tcBorders>
                  <w:noWrap/>
                  <w:vAlign w:val="center"/>
                </w:tcPr>
                <w:p w14:paraId="5DD2897E">
                  <w:pPr>
                    <w:adjustRightInd w:val="0"/>
                    <w:snapToGrid w:val="0"/>
                    <w:jc w:val="center"/>
                    <w:textAlignment w:val="baseline"/>
                    <w:rPr>
                      <w:rFonts w:eastAsia="仿宋"/>
                      <w:szCs w:val="21"/>
                    </w:rPr>
                  </w:pPr>
                  <w:r>
                    <w:rPr>
                      <w:rFonts w:hint="eastAsia" w:eastAsia="仿宋"/>
                      <w:szCs w:val="21"/>
                    </w:rPr>
                    <w:t>99.2</w:t>
                  </w:r>
                </w:p>
              </w:tc>
              <w:tc>
                <w:tcPr>
                  <w:tcW w:w="1217" w:type="dxa"/>
                  <w:vMerge w:val="continue"/>
                  <w:tcBorders>
                    <w:tl2br w:val="nil"/>
                    <w:tr2bl w:val="nil"/>
                  </w:tcBorders>
                  <w:noWrap/>
                  <w:vAlign w:val="center"/>
                </w:tcPr>
                <w:p w14:paraId="220AA6FD">
                  <w:pPr>
                    <w:adjustRightInd w:val="0"/>
                    <w:snapToGrid w:val="0"/>
                    <w:jc w:val="center"/>
                    <w:textAlignment w:val="baseline"/>
                    <w:rPr>
                      <w:rFonts w:ascii="宋体" w:hAnsi="宋体" w:cs="宋体"/>
                      <w:szCs w:val="21"/>
                    </w:rPr>
                  </w:pPr>
                </w:p>
              </w:tc>
            </w:tr>
            <w:tr w14:paraId="4D313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l2br w:val="nil"/>
                    <w:tr2bl w:val="nil"/>
                  </w:tcBorders>
                  <w:noWrap/>
                  <w:vAlign w:val="center"/>
                </w:tcPr>
                <w:p w14:paraId="43BAB613">
                  <w:pPr>
                    <w:adjustRightInd w:val="0"/>
                    <w:snapToGrid w:val="0"/>
                    <w:jc w:val="center"/>
                    <w:textAlignment w:val="baseline"/>
                    <w:rPr>
                      <w:rFonts w:eastAsia="仿宋"/>
                      <w:szCs w:val="21"/>
                    </w:rPr>
                  </w:pPr>
                  <w:r>
                    <w:rPr>
                      <w:rFonts w:eastAsia="仿宋"/>
                      <w:szCs w:val="21"/>
                    </w:rPr>
                    <w:t>CO</w:t>
                  </w:r>
                </w:p>
              </w:tc>
              <w:tc>
                <w:tcPr>
                  <w:tcW w:w="2816" w:type="dxa"/>
                  <w:tcBorders>
                    <w:tl2br w:val="nil"/>
                    <w:tr2bl w:val="nil"/>
                  </w:tcBorders>
                  <w:noWrap/>
                  <w:vAlign w:val="center"/>
                </w:tcPr>
                <w:p w14:paraId="6F59D3FF">
                  <w:pPr>
                    <w:adjustRightInd w:val="0"/>
                    <w:snapToGrid w:val="0"/>
                    <w:jc w:val="center"/>
                    <w:textAlignment w:val="baseline"/>
                    <w:rPr>
                      <w:szCs w:val="21"/>
                    </w:rPr>
                  </w:pPr>
                  <w:r>
                    <w:rPr>
                      <w:szCs w:val="21"/>
                    </w:rPr>
                    <w:t>日均值的第95百分位数</w:t>
                  </w:r>
                </w:p>
              </w:tc>
              <w:tc>
                <w:tcPr>
                  <w:tcW w:w="1266" w:type="dxa"/>
                  <w:tcBorders>
                    <w:tl2br w:val="nil"/>
                    <w:tr2bl w:val="nil"/>
                  </w:tcBorders>
                  <w:noWrap/>
                  <w:vAlign w:val="center"/>
                </w:tcPr>
                <w:p w14:paraId="3B1D03DD">
                  <w:pPr>
                    <w:adjustRightInd w:val="0"/>
                    <w:snapToGrid w:val="0"/>
                    <w:jc w:val="center"/>
                    <w:textAlignment w:val="baseline"/>
                    <w:rPr>
                      <w:rFonts w:eastAsia="仿宋"/>
                      <w:szCs w:val="21"/>
                    </w:rPr>
                  </w:pPr>
                  <w:r>
                    <w:rPr>
                      <w:rFonts w:eastAsia="仿宋"/>
                      <w:szCs w:val="21"/>
                    </w:rPr>
                    <w:t>1100</w:t>
                  </w:r>
                </w:p>
              </w:tc>
              <w:tc>
                <w:tcPr>
                  <w:tcW w:w="1206" w:type="dxa"/>
                  <w:tcBorders>
                    <w:tl2br w:val="nil"/>
                    <w:tr2bl w:val="nil"/>
                  </w:tcBorders>
                  <w:noWrap/>
                  <w:vAlign w:val="center"/>
                </w:tcPr>
                <w:p w14:paraId="1EF7D1A4">
                  <w:pPr>
                    <w:adjustRightInd w:val="0"/>
                    <w:snapToGrid w:val="0"/>
                    <w:jc w:val="center"/>
                    <w:textAlignment w:val="baseline"/>
                    <w:rPr>
                      <w:rFonts w:eastAsia="仿宋"/>
                      <w:szCs w:val="21"/>
                    </w:rPr>
                  </w:pPr>
                  <w:r>
                    <w:rPr>
                      <w:rFonts w:eastAsia="仿宋"/>
                      <w:szCs w:val="21"/>
                    </w:rPr>
                    <w:t>4000</w:t>
                  </w:r>
                </w:p>
              </w:tc>
              <w:tc>
                <w:tcPr>
                  <w:tcW w:w="1045" w:type="dxa"/>
                  <w:tcBorders>
                    <w:tl2br w:val="nil"/>
                    <w:tr2bl w:val="nil"/>
                  </w:tcBorders>
                  <w:noWrap/>
                  <w:vAlign w:val="center"/>
                </w:tcPr>
                <w:p w14:paraId="1B4A20EC">
                  <w:pPr>
                    <w:adjustRightInd w:val="0"/>
                    <w:snapToGrid w:val="0"/>
                    <w:jc w:val="center"/>
                    <w:textAlignment w:val="baseline"/>
                    <w:rPr>
                      <w:rFonts w:eastAsia="仿宋"/>
                      <w:szCs w:val="21"/>
                    </w:rPr>
                  </w:pPr>
                  <w:r>
                    <w:rPr>
                      <w:rFonts w:eastAsia="仿宋"/>
                      <w:szCs w:val="21"/>
                    </w:rPr>
                    <w:t>100</w:t>
                  </w:r>
                </w:p>
              </w:tc>
              <w:tc>
                <w:tcPr>
                  <w:tcW w:w="1217" w:type="dxa"/>
                  <w:tcBorders>
                    <w:tl2br w:val="nil"/>
                    <w:tr2bl w:val="nil"/>
                  </w:tcBorders>
                  <w:noWrap/>
                  <w:vAlign w:val="center"/>
                </w:tcPr>
                <w:p w14:paraId="61DABD41">
                  <w:pPr>
                    <w:adjustRightInd w:val="0"/>
                    <w:snapToGrid w:val="0"/>
                    <w:jc w:val="center"/>
                    <w:textAlignment w:val="baseline"/>
                    <w:rPr>
                      <w:rFonts w:ascii="宋体" w:hAnsi="宋体" w:cs="宋体"/>
                      <w:szCs w:val="21"/>
                    </w:rPr>
                  </w:pPr>
                  <w:r>
                    <w:rPr>
                      <w:rFonts w:hint="eastAsia" w:ascii="宋体" w:hAnsi="宋体" w:cs="宋体"/>
                      <w:szCs w:val="21"/>
                    </w:rPr>
                    <w:t>达标</w:t>
                  </w:r>
                </w:p>
              </w:tc>
            </w:tr>
            <w:tr w14:paraId="657D62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l2br w:val="nil"/>
                    <w:tr2bl w:val="nil"/>
                  </w:tcBorders>
                  <w:noWrap/>
                  <w:vAlign w:val="center"/>
                </w:tcPr>
                <w:p w14:paraId="5EF2722F">
                  <w:pPr>
                    <w:adjustRightInd w:val="0"/>
                    <w:snapToGrid w:val="0"/>
                    <w:jc w:val="center"/>
                    <w:textAlignment w:val="baseline"/>
                    <w:rPr>
                      <w:rFonts w:eastAsia="仿宋"/>
                      <w:szCs w:val="21"/>
                    </w:rPr>
                  </w:pPr>
                  <w:r>
                    <w:rPr>
                      <w:rFonts w:eastAsia="仿宋"/>
                      <w:szCs w:val="21"/>
                    </w:rPr>
                    <w:t>O</w:t>
                  </w:r>
                  <w:r>
                    <w:rPr>
                      <w:rFonts w:eastAsia="仿宋"/>
                      <w:szCs w:val="21"/>
                      <w:vertAlign w:val="subscript"/>
                    </w:rPr>
                    <w:t>3</w:t>
                  </w:r>
                </w:p>
              </w:tc>
              <w:tc>
                <w:tcPr>
                  <w:tcW w:w="2816" w:type="dxa"/>
                  <w:tcBorders>
                    <w:tl2br w:val="nil"/>
                    <w:tr2bl w:val="nil"/>
                  </w:tcBorders>
                  <w:noWrap/>
                  <w:vAlign w:val="center"/>
                </w:tcPr>
                <w:p w14:paraId="294166CB">
                  <w:pPr>
                    <w:adjustRightInd w:val="0"/>
                    <w:snapToGrid w:val="0"/>
                    <w:jc w:val="center"/>
                    <w:textAlignment w:val="baseline"/>
                    <w:rPr>
                      <w:szCs w:val="21"/>
                    </w:rPr>
                  </w:pPr>
                  <w:r>
                    <w:rPr>
                      <w:szCs w:val="21"/>
                    </w:rPr>
                    <w:t>日最大8小时滑动平均值的第90百分位数</w:t>
                  </w:r>
                </w:p>
              </w:tc>
              <w:tc>
                <w:tcPr>
                  <w:tcW w:w="1266" w:type="dxa"/>
                  <w:tcBorders>
                    <w:tl2br w:val="nil"/>
                    <w:tr2bl w:val="nil"/>
                  </w:tcBorders>
                  <w:noWrap/>
                  <w:vAlign w:val="center"/>
                </w:tcPr>
                <w:p w14:paraId="04907C8E">
                  <w:pPr>
                    <w:adjustRightInd w:val="0"/>
                    <w:snapToGrid w:val="0"/>
                    <w:jc w:val="center"/>
                    <w:textAlignment w:val="baseline"/>
                    <w:rPr>
                      <w:rFonts w:eastAsia="仿宋"/>
                      <w:szCs w:val="21"/>
                    </w:rPr>
                  </w:pPr>
                  <w:r>
                    <w:rPr>
                      <w:rFonts w:eastAsia="仿宋"/>
                      <w:szCs w:val="21"/>
                    </w:rPr>
                    <w:t>1</w:t>
                  </w:r>
                  <w:r>
                    <w:rPr>
                      <w:rFonts w:hint="eastAsia" w:eastAsia="仿宋"/>
                      <w:szCs w:val="21"/>
                    </w:rPr>
                    <w:t>68</w:t>
                  </w:r>
                </w:p>
              </w:tc>
              <w:tc>
                <w:tcPr>
                  <w:tcW w:w="1206" w:type="dxa"/>
                  <w:tcBorders>
                    <w:tl2br w:val="nil"/>
                    <w:tr2bl w:val="nil"/>
                  </w:tcBorders>
                  <w:noWrap/>
                  <w:vAlign w:val="center"/>
                </w:tcPr>
                <w:p w14:paraId="4A7F7EA3">
                  <w:pPr>
                    <w:adjustRightInd w:val="0"/>
                    <w:snapToGrid w:val="0"/>
                    <w:jc w:val="center"/>
                    <w:textAlignment w:val="baseline"/>
                    <w:rPr>
                      <w:rFonts w:eastAsia="仿宋"/>
                      <w:szCs w:val="21"/>
                    </w:rPr>
                  </w:pPr>
                  <w:r>
                    <w:rPr>
                      <w:rFonts w:eastAsia="仿宋"/>
                      <w:szCs w:val="21"/>
                    </w:rPr>
                    <w:t>160</w:t>
                  </w:r>
                </w:p>
              </w:tc>
              <w:tc>
                <w:tcPr>
                  <w:tcW w:w="1045" w:type="dxa"/>
                  <w:tcBorders>
                    <w:tl2br w:val="nil"/>
                    <w:tr2bl w:val="nil"/>
                  </w:tcBorders>
                  <w:noWrap/>
                  <w:vAlign w:val="center"/>
                </w:tcPr>
                <w:p w14:paraId="0BBA8B8C">
                  <w:pPr>
                    <w:adjustRightInd w:val="0"/>
                    <w:snapToGrid w:val="0"/>
                    <w:jc w:val="center"/>
                    <w:textAlignment w:val="baseline"/>
                    <w:rPr>
                      <w:rFonts w:eastAsia="仿宋"/>
                      <w:szCs w:val="21"/>
                    </w:rPr>
                  </w:pPr>
                  <w:r>
                    <w:rPr>
                      <w:rFonts w:eastAsia="仿宋"/>
                      <w:szCs w:val="21"/>
                    </w:rPr>
                    <w:t>8</w:t>
                  </w:r>
                  <w:r>
                    <w:rPr>
                      <w:rFonts w:hint="eastAsia" w:eastAsia="仿宋"/>
                      <w:szCs w:val="21"/>
                    </w:rPr>
                    <w:t>6.3</w:t>
                  </w:r>
                </w:p>
              </w:tc>
              <w:tc>
                <w:tcPr>
                  <w:tcW w:w="1217" w:type="dxa"/>
                  <w:tcBorders>
                    <w:tl2br w:val="nil"/>
                    <w:tr2bl w:val="nil"/>
                  </w:tcBorders>
                  <w:noWrap/>
                  <w:vAlign w:val="center"/>
                </w:tcPr>
                <w:p w14:paraId="13C32D7B">
                  <w:pPr>
                    <w:adjustRightInd w:val="0"/>
                    <w:snapToGrid w:val="0"/>
                    <w:jc w:val="center"/>
                    <w:textAlignment w:val="baseline"/>
                    <w:rPr>
                      <w:rFonts w:ascii="宋体" w:hAnsi="宋体" w:cs="宋体"/>
                      <w:szCs w:val="21"/>
                    </w:rPr>
                  </w:pPr>
                  <w:r>
                    <w:rPr>
                      <w:rFonts w:hint="eastAsia" w:ascii="宋体" w:hAnsi="宋体" w:cs="宋体"/>
                      <w:szCs w:val="21"/>
                    </w:rPr>
                    <w:t>不达标</w:t>
                  </w:r>
                </w:p>
              </w:tc>
            </w:tr>
          </w:tbl>
          <w:p w14:paraId="1E5DF36D">
            <w:pPr>
              <w:spacing w:line="360" w:lineRule="auto"/>
              <w:ind w:firstLine="420" w:firstLineChars="200"/>
              <w:rPr>
                <w:kern w:val="0"/>
                <w:szCs w:val="21"/>
              </w:rPr>
            </w:pPr>
            <w:r>
              <w:rPr>
                <w:rFonts w:hint="eastAsia"/>
                <w:kern w:val="0"/>
                <w:szCs w:val="21"/>
              </w:rPr>
              <w:t>由上表可知，</w:t>
            </w:r>
            <w:r>
              <w:rPr>
                <w:kern w:val="0"/>
                <w:szCs w:val="21"/>
              </w:rPr>
              <w:t>202</w:t>
            </w:r>
            <w:r>
              <w:rPr>
                <w:rFonts w:hint="eastAsia"/>
                <w:kern w:val="0"/>
                <w:szCs w:val="21"/>
              </w:rPr>
              <w:t>4年常州市</w:t>
            </w:r>
            <w:r>
              <w:rPr>
                <w:kern w:val="0"/>
                <w:szCs w:val="21"/>
              </w:rPr>
              <w:t>NO</w:t>
            </w:r>
            <w:r>
              <w:rPr>
                <w:rFonts w:hint="eastAsia"/>
                <w:kern w:val="0"/>
                <w:szCs w:val="21"/>
                <w:vertAlign w:val="subscript"/>
              </w:rPr>
              <w:t>x</w:t>
            </w:r>
            <w:r>
              <w:rPr>
                <w:rFonts w:hint="eastAsia"/>
                <w:kern w:val="0"/>
                <w:szCs w:val="21"/>
              </w:rPr>
              <w:t>、</w:t>
            </w:r>
            <w:r>
              <w:rPr>
                <w:kern w:val="0"/>
                <w:szCs w:val="21"/>
              </w:rPr>
              <w:t>PM</w:t>
            </w:r>
            <w:r>
              <w:rPr>
                <w:kern w:val="0"/>
                <w:szCs w:val="21"/>
                <w:vertAlign w:val="subscript"/>
              </w:rPr>
              <w:t>10</w:t>
            </w:r>
            <w:r>
              <w:rPr>
                <w:rFonts w:hint="eastAsia"/>
                <w:kern w:val="0"/>
                <w:szCs w:val="21"/>
              </w:rPr>
              <w:t>、</w:t>
            </w:r>
            <w:r>
              <w:rPr>
                <w:kern w:val="0"/>
                <w:szCs w:val="21"/>
              </w:rPr>
              <w:t>SO</w:t>
            </w:r>
            <w:r>
              <w:rPr>
                <w:kern w:val="0"/>
                <w:szCs w:val="21"/>
                <w:vertAlign w:val="subscript"/>
              </w:rPr>
              <w:t>2</w:t>
            </w:r>
            <w:r>
              <w:rPr>
                <w:rFonts w:hint="eastAsia"/>
                <w:kern w:val="0"/>
                <w:szCs w:val="21"/>
              </w:rPr>
              <w:t>、</w:t>
            </w:r>
            <w:r>
              <w:rPr>
                <w:kern w:val="0"/>
                <w:szCs w:val="21"/>
              </w:rPr>
              <w:t>CO</w:t>
            </w:r>
            <w:r>
              <w:rPr>
                <w:rFonts w:hint="eastAsia"/>
                <w:kern w:val="0"/>
                <w:szCs w:val="21"/>
              </w:rPr>
              <w:t>污染物各评价指标均达标，超过《环境空气质量标准》（</w:t>
            </w:r>
            <w:r>
              <w:rPr>
                <w:kern w:val="0"/>
                <w:szCs w:val="21"/>
              </w:rPr>
              <w:t>GB3095-2012</w:t>
            </w:r>
            <w:r>
              <w:rPr>
                <w:rFonts w:hint="eastAsia"/>
                <w:kern w:val="0"/>
                <w:szCs w:val="21"/>
              </w:rPr>
              <w:t>）中二级标准的污染物为</w:t>
            </w:r>
            <w:r>
              <w:rPr>
                <w:kern w:val="0"/>
                <w:szCs w:val="21"/>
              </w:rPr>
              <w:t>PM</w:t>
            </w:r>
            <w:r>
              <w:rPr>
                <w:kern w:val="0"/>
                <w:szCs w:val="21"/>
                <w:vertAlign w:val="subscript"/>
              </w:rPr>
              <w:t>2.5</w:t>
            </w:r>
            <w:r>
              <w:rPr>
                <w:rFonts w:hint="eastAsia"/>
                <w:kern w:val="0"/>
                <w:szCs w:val="21"/>
              </w:rPr>
              <w:t>、</w:t>
            </w:r>
            <w:r>
              <w:rPr>
                <w:kern w:val="0"/>
                <w:szCs w:val="21"/>
              </w:rPr>
              <w:t>O</w:t>
            </w:r>
            <w:r>
              <w:rPr>
                <w:kern w:val="0"/>
                <w:szCs w:val="21"/>
                <w:vertAlign w:val="subscript"/>
              </w:rPr>
              <w:t>3</w:t>
            </w:r>
            <w:r>
              <w:rPr>
                <w:rFonts w:hint="eastAsia"/>
                <w:kern w:val="0"/>
                <w:szCs w:val="21"/>
              </w:rPr>
              <w:t>，总体而言本项目所在地为环境空气质量不达标区。</w:t>
            </w:r>
          </w:p>
          <w:p w14:paraId="2292E9E6">
            <w:pPr>
              <w:widowControl/>
              <w:spacing w:line="360" w:lineRule="auto"/>
              <w:ind w:firstLine="480"/>
              <w:rPr>
                <w:szCs w:val="21"/>
              </w:rPr>
            </w:pPr>
            <w:r>
              <w:rPr>
                <w:rFonts w:hint="eastAsia"/>
                <w:szCs w:val="21"/>
              </w:rPr>
              <w:t>2、</w:t>
            </w:r>
            <w:r>
              <w:rPr>
                <w:szCs w:val="21"/>
              </w:rPr>
              <w:t>区域削减</w:t>
            </w:r>
          </w:p>
          <w:p w14:paraId="78B1BD82">
            <w:pPr>
              <w:spacing w:line="360" w:lineRule="auto"/>
              <w:ind w:firstLine="420" w:firstLineChars="200"/>
              <w:jc w:val="left"/>
              <w:rPr>
                <w:szCs w:val="21"/>
              </w:rPr>
            </w:pPr>
            <w:r>
              <w:rPr>
                <w:szCs w:val="21"/>
              </w:rPr>
              <w:t>为贯彻落实《国务院关于印发〈空气质量持续改善行动计划〉的通知》（国发〔2023〕24号）和《省政府关于印发江苏省空气质量持续改善行动计划实施方案的通知》（苏政发〔2024〕53号）要求，持续深入打好蓝天保卫战，切实保障人民群众身体健康，以高水平保护支撑高质量发展，制定</w:t>
            </w:r>
            <w:r>
              <w:rPr>
                <w:rFonts w:hint="eastAsia"/>
                <w:szCs w:val="21"/>
              </w:rPr>
              <w:t>《常州市空气质量持续改善行动计划实施方案》</w:t>
            </w:r>
            <w:r>
              <w:rPr>
                <w:szCs w:val="21"/>
              </w:rPr>
              <w:t>（常政办发[20</w:t>
            </w:r>
            <w:r>
              <w:rPr>
                <w:rFonts w:hint="eastAsia"/>
                <w:szCs w:val="21"/>
              </w:rPr>
              <w:t>24</w:t>
            </w:r>
            <w:r>
              <w:rPr>
                <w:szCs w:val="21"/>
              </w:rPr>
              <w:t>]</w:t>
            </w:r>
            <w:r>
              <w:rPr>
                <w:rFonts w:hint="eastAsia"/>
                <w:szCs w:val="21"/>
              </w:rPr>
              <w:t>51</w:t>
            </w:r>
            <w:r>
              <w:rPr>
                <w:szCs w:val="21"/>
              </w:rPr>
              <w:t>号）</w:t>
            </w:r>
            <w:r>
              <w:rPr>
                <w:rFonts w:hint="eastAsia"/>
                <w:szCs w:val="21"/>
              </w:rPr>
              <w:t>。</w:t>
            </w:r>
          </w:p>
          <w:p w14:paraId="09FB0671">
            <w:pPr>
              <w:spacing w:line="360" w:lineRule="auto"/>
              <w:ind w:firstLine="420" w:firstLineChars="200"/>
              <w:jc w:val="left"/>
              <w:rPr>
                <w:szCs w:val="21"/>
              </w:rPr>
            </w:pPr>
            <w:r>
              <w:rPr>
                <w:rFonts w:hint="eastAsia"/>
                <w:szCs w:val="21"/>
              </w:rPr>
              <w:t>一、总体要求</w:t>
            </w:r>
          </w:p>
          <w:p w14:paraId="2488EA75">
            <w:pPr>
              <w:spacing w:line="360" w:lineRule="auto"/>
              <w:ind w:firstLine="420" w:firstLineChars="200"/>
              <w:jc w:val="left"/>
              <w:rPr>
                <w:szCs w:val="21"/>
              </w:rPr>
            </w:pPr>
            <w:r>
              <w:rPr>
                <w:rFonts w:hint="eastAsia"/>
                <w:szCs w:val="21"/>
              </w:rPr>
              <w:t>以习近平新时代中国特色社会主义思想为指导，全面贯彻党的二十大及二十届三中全会精神，深入贯彻习近平生态文明思想，认真贯彻习近平总书记对江苏工作重要讲话重要指示精神，协同推进降碳、减污、扩绿、增长，以改善空气质量为核心，扎实推进产业、能源、交通绿色低碳转型，推动常州高质量发展继续走在前列，奋力书写好中国式现代化常州答卷。主要目标是：到2025年，全市PM2.5浓度总体达标，PM2.5浓度比2020年下降10%，基本消除重度及以上污染天气，空气质量持续改善；氮氧化物和VOCs排放总量比2020年分别下降10%以上，完成省下达的减排目标。</w:t>
            </w:r>
          </w:p>
          <w:p w14:paraId="206DB790">
            <w:pPr>
              <w:spacing w:line="360" w:lineRule="auto"/>
              <w:ind w:firstLine="420" w:firstLineChars="200"/>
              <w:jc w:val="left"/>
              <w:rPr>
                <w:szCs w:val="21"/>
              </w:rPr>
            </w:pPr>
            <w:r>
              <w:rPr>
                <w:rFonts w:hint="eastAsia"/>
                <w:szCs w:val="21"/>
              </w:rPr>
              <w:t>二、调整优化产业结构，推进产业绿色低碳发展</w:t>
            </w:r>
          </w:p>
          <w:p w14:paraId="627E293D">
            <w:pPr>
              <w:numPr>
                <w:ilvl w:val="0"/>
                <w:numId w:val="12"/>
              </w:numPr>
              <w:spacing w:line="360" w:lineRule="auto"/>
              <w:ind w:firstLine="420" w:firstLineChars="200"/>
              <w:jc w:val="left"/>
              <w:rPr>
                <w:szCs w:val="21"/>
              </w:rPr>
            </w:pPr>
            <w:r>
              <w:rPr>
                <w:rFonts w:hint="eastAsia"/>
                <w:szCs w:val="21"/>
              </w:rPr>
              <w:t>坚决遏制“两高”项目盲目发展。按照江苏省“两高”项目分类管理工作要求，严格执行国家、省有关钢铁（炼钢、炼铁）、焦化、电解铝、水泥（熟料）、平板玻璃（不含光伏压延玻璃）和炼化（纳入国家产业规划除外）等行业产业政策标准。到2025年，短流程炼钢产能占比力争达20%以上。</w:t>
            </w:r>
          </w:p>
          <w:p w14:paraId="04AC1EDA">
            <w:pPr>
              <w:numPr>
                <w:ilvl w:val="0"/>
                <w:numId w:val="12"/>
              </w:numPr>
              <w:spacing w:line="360" w:lineRule="auto"/>
              <w:ind w:firstLine="420" w:firstLineChars="200"/>
              <w:jc w:val="left"/>
              <w:rPr>
                <w:szCs w:val="21"/>
              </w:rPr>
            </w:pPr>
            <w:r>
              <w:rPr>
                <w:rFonts w:hint="eastAsia"/>
                <w:szCs w:val="21"/>
              </w:rPr>
              <w:t>加快退出重点行业落后产能。落实《产业结构调整指导目录》，依法依规逐步退出限制类涉气行业工艺和装备、逐步淘汰步进式烧结机和球团竖炉以及半封闭式硅锰合金、镍铁、高碳铬铁、高碳锰铁电炉。</w:t>
            </w:r>
          </w:p>
          <w:p w14:paraId="038E0CF4">
            <w:pPr>
              <w:numPr>
                <w:ilvl w:val="0"/>
                <w:numId w:val="12"/>
              </w:numPr>
              <w:spacing w:line="360" w:lineRule="auto"/>
              <w:ind w:firstLine="420" w:firstLineChars="200"/>
              <w:jc w:val="left"/>
              <w:rPr>
                <w:szCs w:val="21"/>
              </w:rPr>
            </w:pPr>
            <w:r>
              <w:rPr>
                <w:rFonts w:hint="eastAsia"/>
                <w:szCs w:val="21"/>
              </w:rPr>
              <w:t>推进产业集群、园区绿色转型升级。中小型传统制造企业集中的辖市（区）均要制定涉气产业集群发展规划，严格项目审批，严防污染下乡。针对现有产业集群制定专项整治方案，依法淘汰关停一批、搬迁入园一批、就地改造一批、做优做强一批。</w:t>
            </w:r>
          </w:p>
          <w:p w14:paraId="1FA45A6F">
            <w:pPr>
              <w:numPr>
                <w:ilvl w:val="0"/>
                <w:numId w:val="12"/>
              </w:numPr>
              <w:spacing w:line="360" w:lineRule="auto"/>
              <w:ind w:firstLine="420" w:firstLineChars="200"/>
              <w:jc w:val="left"/>
              <w:rPr>
                <w:szCs w:val="21"/>
              </w:rPr>
            </w:pPr>
            <w:r>
              <w:rPr>
                <w:rFonts w:hint="eastAsia"/>
                <w:szCs w:val="21"/>
              </w:rPr>
              <w:t>优化含VOCs原辅材料和产品结构。严格控制生产和使用高VOCs含量涂料、油墨、胶粘剂、清洗剂等建设项目。加大工业涂装、包装印刷和电子行业清洁原料替代力度。鼓励和推进汽车4S店、大型汽修厂实施水性涂料替代。</w:t>
            </w:r>
          </w:p>
          <w:p w14:paraId="7F10926D">
            <w:pPr>
              <w:spacing w:line="360" w:lineRule="auto"/>
              <w:ind w:firstLine="420" w:firstLineChars="200"/>
              <w:jc w:val="left"/>
              <w:rPr>
                <w:szCs w:val="21"/>
              </w:rPr>
            </w:pPr>
            <w:r>
              <w:rPr>
                <w:rFonts w:hint="eastAsia"/>
                <w:szCs w:val="21"/>
              </w:rPr>
              <w:t>三、推进能源高效利用，加快能源清洁低碳转型</w:t>
            </w:r>
          </w:p>
          <w:p w14:paraId="23BD96F1">
            <w:pPr>
              <w:numPr>
                <w:ilvl w:val="0"/>
                <w:numId w:val="12"/>
              </w:numPr>
              <w:spacing w:line="360" w:lineRule="auto"/>
              <w:ind w:firstLine="420" w:firstLineChars="200"/>
              <w:jc w:val="left"/>
              <w:rPr>
                <w:szCs w:val="21"/>
              </w:rPr>
            </w:pPr>
            <w:r>
              <w:rPr>
                <w:rFonts w:hint="eastAsia"/>
                <w:szCs w:val="21"/>
              </w:rPr>
              <w:t>大力发展新能源和清洁能源。加快推进光伏发电项目建设和公共机构光伏应用，提升全市公共机构光伏应用水平和示范表率功能，因地制宜发展风力发电，统筹发展生物质能，推广建设“光储充检换”一体化充电示范项目，通过光伏优先消纳、余量存入储能、充满之后上网以及储能夜充日放，实现存储就地消纳。到2025年，新能源发电装机规模达到430万千瓦，公共机构新建建筑可安装光伏屋顶面积力争实现光伏覆盖率达到50%。</w:t>
            </w:r>
          </w:p>
          <w:p w14:paraId="486EF335">
            <w:pPr>
              <w:numPr>
                <w:ilvl w:val="0"/>
                <w:numId w:val="12"/>
              </w:numPr>
              <w:spacing w:line="360" w:lineRule="auto"/>
              <w:ind w:firstLine="420" w:firstLineChars="200"/>
              <w:jc w:val="left"/>
              <w:rPr>
                <w:szCs w:val="21"/>
              </w:rPr>
            </w:pPr>
            <w:r>
              <w:rPr>
                <w:rFonts w:hint="eastAsia"/>
                <w:szCs w:val="21"/>
              </w:rPr>
              <w:t>严格合理控制煤炭消费总量。原则上不再新增自备燃煤机组，支持自备燃煤机组实施清洁能源替代。未达到能耗强度降低基本目标进度要求的地区，在节能审查等环节对高耗能项目缓批限批。在保障能源安全供应的前提下，继续实施煤炭消费总量控制，鼓励发电向高效、清洁机组倾斜，到2025年全市煤炭消费量较2020年下降5%左右。</w:t>
            </w:r>
          </w:p>
          <w:p w14:paraId="76AACA22">
            <w:pPr>
              <w:numPr>
                <w:ilvl w:val="0"/>
                <w:numId w:val="12"/>
              </w:numPr>
              <w:spacing w:line="360" w:lineRule="auto"/>
              <w:ind w:firstLine="420" w:firstLineChars="200"/>
              <w:jc w:val="left"/>
              <w:rPr>
                <w:szCs w:val="21"/>
              </w:rPr>
            </w:pPr>
            <w:r>
              <w:rPr>
                <w:rFonts w:hint="eastAsia"/>
                <w:szCs w:val="21"/>
              </w:rPr>
              <w:t>推进燃煤锅炉关停整合和工业炉窑清洁能源替代。充分发挥30万千瓦及以上热电联产电厂的供热能力，对其供热半径30公里范围内的燃煤锅炉和落后燃煤小热电机组（含自备电厂）进行关停或整合。到2025年，淘汰35蒸吨/小时及以下燃煤锅炉，基本淘汰茶水炉、经营性炉灶、储粮烘干设备、农产品加工等燃煤设施。不再新增燃料类煤气发生炉，新改扩建加热炉、热处理炉、干燥炉、熔化炉原则上采用清洁低碳能源。</w:t>
            </w:r>
          </w:p>
          <w:p w14:paraId="719C3D3F">
            <w:pPr>
              <w:numPr>
                <w:ilvl w:val="0"/>
                <w:numId w:val="12"/>
              </w:numPr>
              <w:spacing w:line="360" w:lineRule="auto"/>
              <w:ind w:firstLine="420" w:firstLineChars="200"/>
              <w:jc w:val="left"/>
              <w:rPr>
                <w:szCs w:val="21"/>
              </w:rPr>
            </w:pPr>
            <w:r>
              <w:rPr>
                <w:rFonts w:hint="eastAsia"/>
                <w:szCs w:val="21"/>
              </w:rPr>
              <w:t>推进近零碳园区和近零碳工厂试点建设。重点选择绿色产业园区、外贸出口相对集中的园区、“危污乱散低”综合治理“绿岛”园区、科创产业园区等园区类型和市级及以上绿色工厂，推进近零碳园区、近零碳工厂试点。以近零碳园区为主阵地，同步开展近零碳工厂培育和新型智能微电网、虚拟电厂等新能源应用场景推广试点。鼓励企业参与绿电、绿证交易，打造高比例可再生能源消纳示范区，推广综合能源服务，推进能源梯级利用、余热余压回收、绿色供冷供热，推动园区内源网荷储深度融合。</w:t>
            </w:r>
          </w:p>
          <w:p w14:paraId="3B4399CE">
            <w:pPr>
              <w:spacing w:line="360" w:lineRule="auto"/>
              <w:ind w:firstLine="420" w:firstLineChars="200"/>
              <w:jc w:val="left"/>
              <w:rPr>
                <w:szCs w:val="21"/>
              </w:rPr>
            </w:pPr>
            <w:r>
              <w:rPr>
                <w:rFonts w:hint="eastAsia"/>
                <w:szCs w:val="21"/>
              </w:rPr>
              <w:t>四、优化调整交通结构，大力发展绿色运输体系</w:t>
            </w:r>
          </w:p>
          <w:p w14:paraId="54923AEC">
            <w:pPr>
              <w:numPr>
                <w:ilvl w:val="0"/>
                <w:numId w:val="12"/>
              </w:numPr>
              <w:spacing w:line="360" w:lineRule="auto"/>
              <w:ind w:firstLine="420" w:firstLineChars="200"/>
              <w:jc w:val="left"/>
              <w:rPr>
                <w:szCs w:val="21"/>
              </w:rPr>
            </w:pPr>
            <w:r>
              <w:rPr>
                <w:rFonts w:hint="eastAsia"/>
                <w:szCs w:val="21"/>
              </w:rPr>
              <w:t>持续优化货物运输结构。到2025年，水路、铁路货运量比2020年分别增长12%和10%左右，铁路集装箱多式联运量年均增长10%以上。全市采取公铁联运等“外集内配”物流方式。</w:t>
            </w:r>
          </w:p>
          <w:p w14:paraId="136417DE">
            <w:pPr>
              <w:numPr>
                <w:ilvl w:val="0"/>
                <w:numId w:val="12"/>
              </w:numPr>
              <w:spacing w:line="360" w:lineRule="auto"/>
              <w:ind w:firstLine="420" w:firstLineChars="200"/>
              <w:jc w:val="left"/>
              <w:rPr>
                <w:szCs w:val="21"/>
              </w:rPr>
            </w:pPr>
            <w:r>
              <w:rPr>
                <w:rFonts w:hint="eastAsia"/>
                <w:szCs w:val="21"/>
              </w:rPr>
              <w:t>实施绿色车轮计划。公共领域新增或更新公交、出租、城市物流配送、轻型环卫等车辆中，新能源汽车或者清洁能源汽车比例不低于80%。加快提升新能源汽车配套基础设施服务保障能力，新建住宅小区停车位立足新能源汽车安全特性100%预留充换电设施接入条件，老旧小区改造应因地制宜同步进行充换电设施改造，积极探索私桩共享模式。制定新能源汽车停车收费优惠政策，落实住宅小区新能源汽车充电电价优惠政策，对新能源汽车实行停车、充电收费优惠。力争提前一年在2024年底前基本淘汰国三及以下排放标准柴油货车。</w:t>
            </w:r>
          </w:p>
          <w:p w14:paraId="35403BC1">
            <w:pPr>
              <w:numPr>
                <w:ilvl w:val="0"/>
                <w:numId w:val="12"/>
              </w:numPr>
              <w:spacing w:line="360" w:lineRule="auto"/>
              <w:ind w:firstLine="420" w:firstLineChars="200"/>
              <w:jc w:val="left"/>
              <w:rPr>
                <w:szCs w:val="21"/>
              </w:rPr>
            </w:pPr>
            <w:r>
              <w:rPr>
                <w:rFonts w:hint="eastAsia"/>
                <w:szCs w:val="21"/>
              </w:rPr>
              <w:t>强化非道路移动源综合治理。到2025年，基本淘汰第一阶段及以下排放标准的非道路移动机械，鼓励新增或更新的3吨以下叉车基本实现新能源化；民航机场桥电使用率达95%以上。大力提高岸电使用率，到2025年，主要港口和排放控制区内靠港船舶的岸电使用电量较2020年翻一番。</w:t>
            </w:r>
          </w:p>
          <w:p w14:paraId="15490091">
            <w:pPr>
              <w:spacing w:line="360" w:lineRule="auto"/>
              <w:ind w:firstLine="420" w:firstLineChars="200"/>
              <w:jc w:val="left"/>
              <w:rPr>
                <w:szCs w:val="21"/>
              </w:rPr>
            </w:pPr>
            <w:r>
              <w:rPr>
                <w:rFonts w:hint="eastAsia"/>
                <w:szCs w:val="21"/>
              </w:rPr>
              <w:t>五、加强面源污染治理，提高精细化管理水平</w:t>
            </w:r>
          </w:p>
          <w:p w14:paraId="36A9038A">
            <w:pPr>
              <w:numPr>
                <w:ilvl w:val="0"/>
                <w:numId w:val="12"/>
              </w:numPr>
              <w:spacing w:line="360" w:lineRule="auto"/>
              <w:ind w:firstLine="420" w:firstLineChars="200"/>
              <w:jc w:val="left"/>
              <w:rPr>
                <w:szCs w:val="21"/>
              </w:rPr>
            </w:pPr>
            <w:r>
              <w:rPr>
                <w:rFonts w:hint="eastAsia"/>
                <w:szCs w:val="21"/>
              </w:rPr>
              <w:t>实施扬尘精细化治理。积极实施“清洁城市行动”。全面取消全市范围内四级道路，进一步提升一、二级道路的比重，重点区域周边道路全部提升为一级道路作业标准。对于部分无法用大型车辆进行作业的区域，要配备一定数量的小型机械化冲洗车、洗扫车，实行人机结合的保洁模式，做到“机械保面、人工保点”。推进5000平方米及以上建筑工地安装视频监控并接入监管平台。鼓励推广使用新能源渣土运输车辆。推广装配式施工，推进“全电工地”试点。</w:t>
            </w:r>
          </w:p>
          <w:p w14:paraId="478EFC69">
            <w:pPr>
              <w:numPr>
                <w:ilvl w:val="0"/>
                <w:numId w:val="12"/>
              </w:numPr>
              <w:spacing w:line="360" w:lineRule="auto"/>
              <w:ind w:firstLine="420" w:firstLineChars="200"/>
              <w:jc w:val="left"/>
              <w:rPr>
                <w:szCs w:val="21"/>
              </w:rPr>
            </w:pPr>
            <w:r>
              <w:rPr>
                <w:rFonts w:hint="eastAsia"/>
                <w:szCs w:val="21"/>
              </w:rPr>
              <w:t>推进矿山生态环境综合整治。新建矿山原则上要同步建设专用廊道或采用其他清洁运输方式。对限期整改仍不达标的矿山，根据安全生产、水土保持、生态环境等要求依法关闭或停止生产。</w:t>
            </w:r>
          </w:p>
          <w:p w14:paraId="1E41642A">
            <w:pPr>
              <w:numPr>
                <w:ilvl w:val="0"/>
                <w:numId w:val="12"/>
              </w:numPr>
              <w:spacing w:line="360" w:lineRule="auto"/>
              <w:ind w:firstLine="420" w:firstLineChars="200"/>
              <w:jc w:val="left"/>
              <w:rPr>
                <w:szCs w:val="21"/>
              </w:rPr>
            </w:pPr>
            <w:r>
              <w:rPr>
                <w:rFonts w:hint="eastAsia"/>
                <w:szCs w:val="21"/>
              </w:rPr>
              <w:t>加强秸秆禁烧和综合利用。到2025年，全市农作物秸秆综合利用率稳定达95%以上。禁止露天焚烧秸秆。综合运用卫星遥感、高清视频监控、无人机等手段，提高秸秆焚烧火点监测及巡查精准度。</w:t>
            </w:r>
          </w:p>
          <w:p w14:paraId="2B45FD50">
            <w:pPr>
              <w:spacing w:line="360" w:lineRule="auto"/>
              <w:ind w:firstLine="420" w:firstLineChars="200"/>
              <w:jc w:val="left"/>
              <w:rPr>
                <w:szCs w:val="21"/>
              </w:rPr>
            </w:pPr>
            <w:r>
              <w:rPr>
                <w:rFonts w:hint="eastAsia"/>
                <w:szCs w:val="21"/>
              </w:rPr>
              <w:t>六、强化协同减排，切实降低污染物排放强度</w:t>
            </w:r>
          </w:p>
          <w:p w14:paraId="7AAF7191">
            <w:pPr>
              <w:numPr>
                <w:ilvl w:val="0"/>
                <w:numId w:val="12"/>
              </w:numPr>
              <w:spacing w:line="360" w:lineRule="auto"/>
              <w:ind w:firstLine="420" w:firstLineChars="200"/>
              <w:jc w:val="left"/>
              <w:rPr>
                <w:szCs w:val="21"/>
              </w:rPr>
            </w:pPr>
            <w:r>
              <w:rPr>
                <w:rFonts w:hint="eastAsia"/>
                <w:szCs w:val="21"/>
              </w:rPr>
              <w:t>强化VOCs全流程、全环节综合治理。鼓励储罐使用低泄漏的呼吸阀、紧急泄压阀，定期开展密封性检测。重点工业园区建立分环节、分物种管控清单，实施高排放关键活性物种“指纹化”监测监控和靶向治理。到2025年，重点工业园区VOCs浓度力争比2021年下降20%。</w:t>
            </w:r>
          </w:p>
          <w:p w14:paraId="7452E04B">
            <w:pPr>
              <w:numPr>
                <w:ilvl w:val="0"/>
                <w:numId w:val="12"/>
              </w:numPr>
              <w:spacing w:line="360" w:lineRule="auto"/>
              <w:ind w:firstLine="420" w:firstLineChars="200"/>
              <w:jc w:val="left"/>
              <w:rPr>
                <w:szCs w:val="21"/>
              </w:rPr>
            </w:pPr>
            <w:r>
              <w:rPr>
                <w:rFonts w:hint="eastAsia"/>
                <w:szCs w:val="21"/>
              </w:rPr>
              <w:t>实施重点行业超低排放与深度治理。有序推进铸造、垃圾焚烧发电、玻璃、有色、石灰、矿棉等行业深度治理。持续推进煤电机组深度脱硝改造，力争2024年底前完成单机10万千瓦及以上煤电机组深度脱硝改造任务。到2025年底，全市水泥企业基本完成超低排放改造。实施重点行业绩效等级提升行动。</w:t>
            </w:r>
          </w:p>
          <w:p w14:paraId="573A3720">
            <w:pPr>
              <w:numPr>
                <w:ilvl w:val="0"/>
                <w:numId w:val="12"/>
              </w:numPr>
              <w:spacing w:line="360" w:lineRule="auto"/>
              <w:ind w:firstLine="420" w:firstLineChars="200"/>
              <w:jc w:val="left"/>
              <w:rPr>
                <w:szCs w:val="21"/>
              </w:rPr>
            </w:pPr>
            <w:r>
              <w:rPr>
                <w:rFonts w:hint="eastAsia"/>
                <w:szCs w:val="21"/>
              </w:rPr>
              <w:t>推进餐饮油烟、恶臭异味专项整治。加强部门联动，因地制宜解决人民群众反映集中的油烟和恶臭扰民问题。严格居民楼附近餐饮服务单位布局管理。拟开设餐饮服务单位的建筑应设计建设专用烟道。建立重点园区“嗅辨+监测”异味溯源机制。</w:t>
            </w:r>
          </w:p>
          <w:p w14:paraId="0950916D">
            <w:pPr>
              <w:numPr>
                <w:ilvl w:val="0"/>
                <w:numId w:val="12"/>
              </w:numPr>
              <w:spacing w:line="360" w:lineRule="auto"/>
              <w:ind w:firstLine="420" w:firstLineChars="200"/>
              <w:jc w:val="left"/>
              <w:rPr>
                <w:szCs w:val="21"/>
              </w:rPr>
            </w:pPr>
            <w:r>
              <w:rPr>
                <w:rFonts w:hint="eastAsia"/>
                <w:szCs w:val="21"/>
              </w:rPr>
              <w:t>推动大气氨污染防控。推广氮肥机械深施和低蛋白日粮技术。到2025年，全市主要农作物化肥施用量较2020年削减3%，畜禽粪污综合利用率稳定在95%左右。加强氮肥、纯碱等行业大气氨排放治理。强化工业源烟气脱硫脱硝氨逃逸防控。</w:t>
            </w:r>
          </w:p>
          <w:p w14:paraId="5806BB89">
            <w:pPr>
              <w:spacing w:line="360" w:lineRule="auto"/>
              <w:ind w:firstLine="420" w:firstLineChars="200"/>
              <w:jc w:val="left"/>
              <w:rPr>
                <w:szCs w:val="21"/>
              </w:rPr>
            </w:pPr>
            <w:r>
              <w:rPr>
                <w:rFonts w:hint="eastAsia"/>
                <w:szCs w:val="21"/>
              </w:rPr>
              <w:t>七、完善工作机制，健全大气环境管理体系</w:t>
            </w:r>
          </w:p>
          <w:p w14:paraId="41B0ADAE">
            <w:pPr>
              <w:numPr>
                <w:ilvl w:val="0"/>
                <w:numId w:val="12"/>
              </w:numPr>
              <w:spacing w:line="360" w:lineRule="auto"/>
              <w:ind w:firstLine="420" w:firstLineChars="200"/>
              <w:jc w:val="left"/>
              <w:rPr>
                <w:szCs w:val="21"/>
              </w:rPr>
            </w:pPr>
            <w:r>
              <w:rPr>
                <w:rFonts w:hint="eastAsia"/>
                <w:szCs w:val="21"/>
              </w:rPr>
              <w:t>开展区域联防联控和城市空气质量达标管理。积极推进大气污染联防联控机制建设。空气质量未达标的地区编制实施大气环境质量限期达标规划，明确达标路线图及重点任务，并向社会公开。</w:t>
            </w:r>
          </w:p>
          <w:p w14:paraId="7BF6E822">
            <w:pPr>
              <w:spacing w:line="360" w:lineRule="auto"/>
              <w:ind w:firstLine="420" w:firstLineChars="200"/>
              <w:jc w:val="left"/>
              <w:rPr>
                <w:szCs w:val="21"/>
              </w:rPr>
            </w:pPr>
            <w:r>
              <w:rPr>
                <w:rFonts w:hint="eastAsia"/>
                <w:szCs w:val="21"/>
              </w:rPr>
              <w:t>（二十）提升重污染天气应对能力。建立健全市、县两级重污染天气应急预案体系，进一步明确各级政府部门责任分工。结合排污许可制度，确保应急减排清单覆盖所有涉气企业。按照区域预警提示信息，依法依规与同一区域内的城市同步采取应急响应措施。</w:t>
            </w:r>
          </w:p>
          <w:p w14:paraId="29375FA8">
            <w:pPr>
              <w:spacing w:line="360" w:lineRule="auto"/>
              <w:ind w:firstLine="420" w:firstLineChars="200"/>
              <w:jc w:val="left"/>
              <w:rPr>
                <w:szCs w:val="21"/>
              </w:rPr>
            </w:pPr>
            <w:r>
              <w:rPr>
                <w:rFonts w:hint="eastAsia"/>
                <w:szCs w:val="21"/>
              </w:rPr>
              <w:t>八、加强能力建设，提升生态环境治理体系和治理能力现代化水平</w:t>
            </w:r>
          </w:p>
          <w:p w14:paraId="1CED44D2">
            <w:pPr>
              <w:spacing w:line="360" w:lineRule="auto"/>
              <w:ind w:firstLine="420" w:firstLineChars="200"/>
              <w:jc w:val="left"/>
              <w:rPr>
                <w:szCs w:val="21"/>
              </w:rPr>
            </w:pPr>
            <w:r>
              <w:rPr>
                <w:rFonts w:hint="eastAsia"/>
                <w:szCs w:val="21"/>
              </w:rPr>
              <w:t>（二十一）强化大气监测和执法监管。加强机场、港口、铁路货场、物流园区、工业园区、产业集群、公路等大气环境监测。依法拓展非现场监管手段应用，探索超标识别、取证和执法的数字化监管模式，强化执法效能评估。</w:t>
            </w:r>
          </w:p>
          <w:p w14:paraId="08C5ADBC">
            <w:pPr>
              <w:spacing w:line="360" w:lineRule="auto"/>
              <w:ind w:firstLine="420" w:firstLineChars="200"/>
              <w:jc w:val="left"/>
              <w:rPr>
                <w:szCs w:val="21"/>
              </w:rPr>
            </w:pPr>
            <w:r>
              <w:rPr>
                <w:rFonts w:hint="eastAsia"/>
                <w:szCs w:val="21"/>
              </w:rPr>
              <w:t>（二十二）加强决策科技支撑。持续开展PM2.5和臭氧协同控制科技攻关。推进致臭物质识别、恶臭污染评估和溯源技术方法研究。到2025年，完成排放清单编制并实现逐年更新。推进“一地一策”驻点跟踪研究。</w:t>
            </w:r>
          </w:p>
          <w:p w14:paraId="481065A8">
            <w:pPr>
              <w:spacing w:line="360" w:lineRule="auto"/>
              <w:ind w:firstLine="420" w:firstLineChars="200"/>
              <w:jc w:val="left"/>
              <w:rPr>
                <w:szCs w:val="21"/>
              </w:rPr>
            </w:pPr>
            <w:r>
              <w:rPr>
                <w:rFonts w:hint="eastAsia"/>
                <w:szCs w:val="21"/>
              </w:rPr>
              <w:t>九、健全标准规范体系，完善生态环境经济政策</w:t>
            </w:r>
          </w:p>
          <w:p w14:paraId="2D1AB8EB">
            <w:pPr>
              <w:spacing w:line="360" w:lineRule="auto"/>
              <w:ind w:firstLine="420" w:firstLineChars="200"/>
              <w:jc w:val="left"/>
              <w:rPr>
                <w:szCs w:val="21"/>
              </w:rPr>
            </w:pPr>
            <w:r>
              <w:rPr>
                <w:rFonts w:hint="eastAsia"/>
                <w:szCs w:val="21"/>
              </w:rPr>
              <w:t>（二十三）强化标准引领。推动落实大气污染物排放最新标准，重点行业逐步配套技术指南和工程技术规范，研究制定精细化治理方案。在生产、销售、进口、使用等环节严格执行VOCs含量限值标准。进口非道路移动机械和发动机应达到我国现行新生产设备排放标准。</w:t>
            </w:r>
          </w:p>
          <w:p w14:paraId="55E35A97">
            <w:pPr>
              <w:spacing w:line="360" w:lineRule="auto"/>
              <w:ind w:firstLine="420" w:firstLineChars="200"/>
              <w:jc w:val="left"/>
              <w:rPr>
                <w:szCs w:val="21"/>
              </w:rPr>
            </w:pPr>
            <w:r>
              <w:rPr>
                <w:rFonts w:hint="eastAsia"/>
                <w:szCs w:val="21"/>
              </w:rPr>
              <w:t>（二十四）完善生态环境资金投入机制。综合运用经济、技术等手段推动老旧车辆退出。按照市场化方式加大传统产业及集群升级、工业污染治理、铁路专用线建设、新能源铁路装备推广等领域信贷融资支持力度。</w:t>
            </w:r>
          </w:p>
          <w:p w14:paraId="71691FC4">
            <w:pPr>
              <w:spacing w:line="360" w:lineRule="auto"/>
              <w:ind w:firstLine="420" w:firstLineChars="200"/>
              <w:jc w:val="left"/>
              <w:rPr>
                <w:szCs w:val="21"/>
              </w:rPr>
            </w:pPr>
            <w:r>
              <w:rPr>
                <w:rFonts w:hint="eastAsia"/>
                <w:szCs w:val="21"/>
              </w:rPr>
              <w:t>十、落实各方责任，构建全民行动格局</w:t>
            </w:r>
          </w:p>
          <w:p w14:paraId="40462112">
            <w:pPr>
              <w:spacing w:line="360" w:lineRule="auto"/>
              <w:ind w:firstLine="420" w:firstLineChars="200"/>
              <w:jc w:val="left"/>
              <w:rPr>
                <w:szCs w:val="21"/>
              </w:rPr>
            </w:pPr>
            <w:r>
              <w:rPr>
                <w:rFonts w:hint="eastAsia"/>
                <w:szCs w:val="21"/>
              </w:rPr>
              <w:t>（二十五）加强组织领导。坚持和加强党对大气污染防治工作的全面领导。各级政府对本行政区域内空气质量负总责，组织制定本地实施方案。市各有关部门要协同配合落实任务分工，出台政策时统筹考虑空气质量持续改善需求。</w:t>
            </w:r>
          </w:p>
          <w:p w14:paraId="25DB371F">
            <w:pPr>
              <w:spacing w:line="360" w:lineRule="auto"/>
              <w:ind w:firstLine="420" w:firstLineChars="200"/>
              <w:jc w:val="left"/>
              <w:rPr>
                <w:szCs w:val="21"/>
              </w:rPr>
            </w:pPr>
            <w:r>
              <w:rPr>
                <w:rFonts w:hint="eastAsia"/>
                <w:szCs w:val="21"/>
              </w:rPr>
              <w:t>（二十六）严格监督考核。将空气质量改善目标完成情况作为深入打好污染防治攻坚战成效考核的重要内容。对超额完成目标的地区给予激励；对未完成目标的地区，从资金分配、项目审批、荣誉表彰、责任追究等方面实施惩戒；对问题突出的地区，视情组织开展约谈督查。</w:t>
            </w:r>
          </w:p>
          <w:p w14:paraId="52067A28">
            <w:pPr>
              <w:spacing w:line="360" w:lineRule="auto"/>
              <w:ind w:firstLine="420" w:firstLineChars="200"/>
              <w:jc w:val="left"/>
              <w:rPr>
                <w:szCs w:val="21"/>
              </w:rPr>
            </w:pPr>
            <w:r>
              <w:rPr>
                <w:rFonts w:hint="eastAsia"/>
                <w:szCs w:val="21"/>
              </w:rPr>
              <w:t>（二十七）推进全民行动。落实《江苏省生态文明教育促进办法》，加强舆论引导和监督，普及大气环境与健康知识。政府带头开展绿色采购，推进使用新能源车辆，全面使用低（无）VOCs含量产品。强化公民环境意识，推动形成简约适度、绿色低碳、文明健康的生活方式，共同改善空气质量。</w:t>
            </w:r>
          </w:p>
          <w:p w14:paraId="2ABEAB2F">
            <w:pPr>
              <w:spacing w:line="360" w:lineRule="auto"/>
              <w:ind w:firstLine="420" w:firstLineChars="200"/>
              <w:jc w:val="left"/>
              <w:rPr>
                <w:szCs w:val="21"/>
              </w:rPr>
            </w:pPr>
            <w:r>
              <w:rPr>
                <w:rFonts w:hint="eastAsia"/>
                <w:szCs w:val="21"/>
              </w:rPr>
              <w:t>随着该方案的逐步实施，预计本项目所在区域的环境空气质量将得到有效改善。</w:t>
            </w:r>
          </w:p>
          <w:p w14:paraId="56962189">
            <w:pPr>
              <w:adjustRightInd w:val="0"/>
              <w:snapToGrid w:val="0"/>
              <w:spacing w:line="360" w:lineRule="auto"/>
              <w:ind w:firstLine="422" w:firstLineChars="200"/>
              <w:jc w:val="left"/>
              <w:rPr>
                <w:b/>
                <w:szCs w:val="21"/>
              </w:rPr>
            </w:pPr>
            <w:r>
              <w:rPr>
                <w:rFonts w:hint="eastAsia"/>
                <w:b/>
                <w:szCs w:val="21"/>
              </w:rPr>
              <w:t>二、</w:t>
            </w:r>
            <w:r>
              <w:rPr>
                <w:b/>
                <w:szCs w:val="21"/>
              </w:rPr>
              <w:t>地表水环境质量现状</w:t>
            </w:r>
          </w:p>
          <w:p w14:paraId="0D52447D">
            <w:pPr>
              <w:adjustRightInd w:val="0"/>
              <w:snapToGrid w:val="0"/>
              <w:spacing w:line="360" w:lineRule="auto"/>
              <w:ind w:firstLine="420" w:firstLineChars="200"/>
              <w:jc w:val="left"/>
              <w:rPr>
                <w:bCs/>
                <w:szCs w:val="21"/>
              </w:rPr>
            </w:pPr>
            <w:r>
              <w:rPr>
                <w:bCs/>
                <w:szCs w:val="21"/>
              </w:rPr>
              <w:t>1</w:t>
            </w:r>
            <w:r>
              <w:rPr>
                <w:rFonts w:hint="eastAsia"/>
                <w:bCs/>
                <w:szCs w:val="21"/>
              </w:rPr>
              <w:t>、</w:t>
            </w:r>
            <w:r>
              <w:rPr>
                <w:bCs/>
                <w:szCs w:val="21"/>
              </w:rPr>
              <w:t>区域水环境状况</w:t>
            </w:r>
          </w:p>
          <w:p w14:paraId="6AC9501E">
            <w:pPr>
              <w:spacing w:line="360" w:lineRule="auto"/>
              <w:ind w:firstLine="420" w:firstLineChars="200"/>
              <w:jc w:val="left"/>
              <w:rPr>
                <w:szCs w:val="21"/>
              </w:rPr>
            </w:pPr>
            <w:r>
              <w:rPr>
                <w:rFonts w:hint="eastAsia"/>
                <w:szCs w:val="21"/>
              </w:rPr>
              <w:t>根据《2024年度常州市生态环境状况公报》，国考、省考断面水质达到或好于Ⅲ类比例超额完成省定考核要求，太湖常州水域连续16年实现安全度夏。长江干流（常州段）水质连续6年稳定在Ⅱ类水平，主要入湖河道、集中式饮用水源地水质达到省定考核目标。</w:t>
            </w:r>
          </w:p>
          <w:p w14:paraId="5C8BB593">
            <w:pPr>
              <w:spacing w:line="360" w:lineRule="auto"/>
              <w:ind w:firstLine="420" w:firstLineChars="200"/>
              <w:jc w:val="left"/>
              <w:rPr>
                <w:szCs w:val="21"/>
              </w:rPr>
            </w:pPr>
            <w:r>
              <w:rPr>
                <w:rFonts w:hint="eastAsia"/>
                <w:szCs w:val="21"/>
              </w:rPr>
              <w:t>国省考断面：2024年，常州市纳入“十四五”国家地表水环境考核的20个断面中，年均水质达到或好于《地表水环境质量标准》（GB3838-2002）Ⅲ类标准的断面比例为85%，无劣Ⅴ类断面。纳入江苏省“十四五”水环境质量目标考核51个断面，年均水质达到或好于Ⅲ类的比例为94.1%，无劣Ⅴ类断面。</w:t>
            </w:r>
          </w:p>
          <w:p w14:paraId="2247D25C">
            <w:pPr>
              <w:spacing w:line="360" w:lineRule="auto"/>
              <w:ind w:firstLine="420" w:firstLineChars="200"/>
              <w:rPr>
                <w:kern w:val="0"/>
                <w:szCs w:val="21"/>
              </w:rPr>
            </w:pPr>
            <w:r>
              <w:rPr>
                <w:rFonts w:hint="eastAsia"/>
                <w:szCs w:val="21"/>
              </w:rPr>
              <w:t>2、</w:t>
            </w:r>
            <w:r>
              <w:rPr>
                <w:szCs w:val="21"/>
              </w:rPr>
              <w:t>地表水环境质量现状引用</w:t>
            </w:r>
          </w:p>
          <w:p w14:paraId="2A27ADCA">
            <w:pPr>
              <w:spacing w:line="360" w:lineRule="auto"/>
              <w:ind w:firstLine="420" w:firstLineChars="200"/>
              <w:jc w:val="left"/>
              <w:rPr>
                <w:szCs w:val="21"/>
              </w:rPr>
            </w:pPr>
            <w:r>
              <w:rPr>
                <w:rFonts w:hint="eastAsia"/>
                <w:szCs w:val="21"/>
              </w:rPr>
              <w:t>为了解受纳水体无名河水质现状，本项目地表水环境质量现状评价设立2个引用断面，W1、W2，</w:t>
            </w:r>
            <w:r>
              <w:rPr>
                <w:szCs w:val="21"/>
              </w:rPr>
              <w:t>江苏</w:t>
            </w:r>
            <w:r>
              <w:rPr>
                <w:rFonts w:hint="eastAsia"/>
                <w:szCs w:val="21"/>
              </w:rPr>
              <w:t>佳蓝</w:t>
            </w:r>
            <w:r>
              <w:rPr>
                <w:szCs w:val="21"/>
              </w:rPr>
              <w:t>检验检测有限公司于2024年3月26日～3月28日对无名河W1社头镇南村污水处理站排口上游</w:t>
            </w:r>
            <w:r>
              <w:rPr>
                <w:rFonts w:hint="eastAsia"/>
                <w:szCs w:val="21"/>
              </w:rPr>
              <w:t>500m</w:t>
            </w:r>
            <w:r>
              <w:rPr>
                <w:szCs w:val="21"/>
              </w:rPr>
              <w:t>、W2社头镇南村污水处理站排口下游1000m处的历史监测数据，引用报告编号为JSJLH2403005</w:t>
            </w:r>
            <w:r>
              <w:rPr>
                <w:rFonts w:hint="eastAsia"/>
                <w:szCs w:val="21"/>
              </w:rPr>
              <w:t>。引用断面具体位置见表3-2。</w:t>
            </w:r>
          </w:p>
          <w:p w14:paraId="63417ABF">
            <w:pPr>
              <w:spacing w:line="360" w:lineRule="auto"/>
              <w:ind w:firstLine="420" w:firstLineChars="200"/>
              <w:jc w:val="left"/>
              <w:rPr>
                <w:szCs w:val="21"/>
              </w:rPr>
            </w:pPr>
            <w:r>
              <w:rPr>
                <w:rFonts w:hint="eastAsia"/>
                <w:szCs w:val="21"/>
              </w:rPr>
              <w:t>引用数据有效性分析：</w:t>
            </w:r>
            <w:r>
              <w:rPr>
                <w:rFonts w:hint="eastAsia"/>
                <w:szCs w:val="21"/>
              </w:rPr>
              <w:fldChar w:fldCharType="begin"/>
            </w:r>
            <w:r>
              <w:rPr>
                <w:rFonts w:hint="eastAsia"/>
                <w:szCs w:val="21"/>
              </w:rPr>
              <w:instrText xml:space="preserve"> = 1 \* GB3 \* MERGEFORMAT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江苏佳蓝检验检测有限公司于</w:t>
            </w:r>
            <w:r>
              <w:rPr>
                <w:szCs w:val="21"/>
              </w:rPr>
              <w:t>2024年3月26日～3月28日</w:t>
            </w:r>
            <w:r>
              <w:rPr>
                <w:rFonts w:hint="eastAsia"/>
                <w:szCs w:val="21"/>
              </w:rPr>
              <w:t>检测，引用时间不超过3年，地表水引用时间有效；</w:t>
            </w:r>
            <w:r>
              <w:rPr>
                <w:rFonts w:hint="eastAsia"/>
                <w:szCs w:val="21"/>
              </w:rPr>
              <w:fldChar w:fldCharType="begin"/>
            </w:r>
            <w:r>
              <w:rPr>
                <w:rFonts w:hint="eastAsia"/>
                <w:szCs w:val="21"/>
              </w:rPr>
              <w:instrText xml:space="preserve"> = 2 \* GB3 \* MERGEFORMAT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项目所在区域内污染源未发生重大变化，可引用3年内地表水的检测数据；</w:t>
            </w:r>
            <w:r>
              <w:rPr>
                <w:rFonts w:hint="eastAsia"/>
                <w:szCs w:val="21"/>
              </w:rPr>
              <w:fldChar w:fldCharType="begin"/>
            </w:r>
            <w:r>
              <w:rPr>
                <w:rFonts w:hint="eastAsia"/>
                <w:szCs w:val="21"/>
              </w:rPr>
              <w:instrText xml:space="preserve"> = 3 \* GB3 \* MERGEFORMAT </w:instrText>
            </w:r>
            <w:r>
              <w:rPr>
                <w:rFonts w:hint="eastAsia"/>
                <w:szCs w:val="21"/>
              </w:rPr>
              <w:fldChar w:fldCharType="separate"/>
            </w:r>
            <w:r>
              <w:rPr>
                <w:rFonts w:hint="eastAsia"/>
                <w:szCs w:val="21"/>
              </w:rPr>
              <w:t>③</w:t>
            </w:r>
            <w:r>
              <w:rPr>
                <w:rFonts w:hint="eastAsia"/>
                <w:szCs w:val="21"/>
              </w:rPr>
              <w:fldChar w:fldCharType="end"/>
            </w:r>
            <w:r>
              <w:rPr>
                <w:rFonts w:hint="eastAsia"/>
                <w:szCs w:val="21"/>
              </w:rPr>
              <w:t>引用点位在项目相关评价范围内，地表水引用点位有效。</w:t>
            </w:r>
          </w:p>
          <w:p w14:paraId="0EADF3D6">
            <w:pPr>
              <w:pStyle w:val="9"/>
              <w:keepNext/>
              <w:jc w:val="center"/>
              <w:rPr>
                <w:rFonts w:ascii="Times New Roman" w:hAnsi="Times New Roman"/>
                <w:color w:val="auto"/>
                <w:sz w:val="21"/>
                <w:szCs w:val="21"/>
              </w:rPr>
            </w:pPr>
            <w:r>
              <w:rPr>
                <w:rFonts w:ascii="Times New Roman" w:hAnsi="Times New Roman"/>
                <w:color w:val="auto"/>
                <w:sz w:val="21"/>
                <w:szCs w:val="21"/>
              </w:rPr>
              <w:t>表3-</w:t>
            </w:r>
            <w:r>
              <w:rPr>
                <w:rFonts w:hint="eastAsia" w:ascii="Times New Roman" w:hAnsi="Times New Roman"/>
                <w:color w:val="auto"/>
                <w:sz w:val="21"/>
                <w:szCs w:val="21"/>
              </w:rPr>
              <w:t>2</w:t>
            </w:r>
            <w:r>
              <w:rPr>
                <w:rFonts w:ascii="Times New Roman" w:hAnsi="Times New Roman"/>
                <w:color w:val="auto"/>
                <w:sz w:val="21"/>
                <w:szCs w:val="21"/>
              </w:rPr>
              <w:t xml:space="preserve">  地表水引用断面</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05"/>
              <w:gridCol w:w="840"/>
              <w:gridCol w:w="2890"/>
              <w:gridCol w:w="923"/>
              <w:gridCol w:w="1237"/>
              <w:gridCol w:w="1699"/>
            </w:tblGrid>
            <w:tr w14:paraId="382AF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9" w:type="pct"/>
                  <w:noWrap/>
                  <w:vAlign w:val="center"/>
                </w:tcPr>
                <w:p w14:paraId="0A1AA92A">
                  <w:pPr>
                    <w:autoSpaceDE w:val="0"/>
                    <w:snapToGrid w:val="0"/>
                    <w:jc w:val="center"/>
                    <w:rPr>
                      <w:b/>
                      <w:bCs/>
                      <w:szCs w:val="21"/>
                    </w:rPr>
                  </w:pPr>
                  <w:r>
                    <w:rPr>
                      <w:b/>
                      <w:bCs/>
                      <w:szCs w:val="21"/>
                    </w:rPr>
                    <w:t>断面</w:t>
                  </w:r>
                </w:p>
                <w:p w14:paraId="1F056153">
                  <w:pPr>
                    <w:autoSpaceDE w:val="0"/>
                    <w:snapToGrid w:val="0"/>
                    <w:jc w:val="center"/>
                    <w:rPr>
                      <w:b/>
                      <w:bCs/>
                      <w:szCs w:val="21"/>
                    </w:rPr>
                  </w:pPr>
                  <w:r>
                    <w:rPr>
                      <w:b/>
                      <w:bCs/>
                      <w:szCs w:val="21"/>
                    </w:rPr>
                    <w:t>编号</w:t>
                  </w:r>
                </w:p>
              </w:tc>
              <w:tc>
                <w:tcPr>
                  <w:tcW w:w="500" w:type="pct"/>
                  <w:noWrap/>
                  <w:vAlign w:val="center"/>
                </w:tcPr>
                <w:p w14:paraId="02A671E8">
                  <w:pPr>
                    <w:autoSpaceDE w:val="0"/>
                    <w:snapToGrid w:val="0"/>
                    <w:jc w:val="center"/>
                    <w:rPr>
                      <w:b/>
                      <w:bCs/>
                      <w:szCs w:val="21"/>
                    </w:rPr>
                  </w:pPr>
                  <w:r>
                    <w:rPr>
                      <w:b/>
                      <w:bCs/>
                      <w:szCs w:val="21"/>
                    </w:rPr>
                    <w:t>河流</w:t>
                  </w:r>
                </w:p>
                <w:p w14:paraId="58326B43">
                  <w:pPr>
                    <w:autoSpaceDE w:val="0"/>
                    <w:snapToGrid w:val="0"/>
                    <w:jc w:val="center"/>
                    <w:rPr>
                      <w:b/>
                      <w:bCs/>
                      <w:szCs w:val="21"/>
                    </w:rPr>
                  </w:pPr>
                  <w:r>
                    <w:rPr>
                      <w:b/>
                      <w:bCs/>
                      <w:szCs w:val="21"/>
                    </w:rPr>
                    <w:t>名称</w:t>
                  </w:r>
                </w:p>
              </w:tc>
              <w:tc>
                <w:tcPr>
                  <w:tcW w:w="1720" w:type="pct"/>
                  <w:noWrap/>
                  <w:vAlign w:val="center"/>
                </w:tcPr>
                <w:p w14:paraId="3EA3F1B0">
                  <w:pPr>
                    <w:autoSpaceDE w:val="0"/>
                    <w:snapToGrid w:val="0"/>
                    <w:jc w:val="center"/>
                    <w:rPr>
                      <w:b/>
                      <w:bCs/>
                      <w:szCs w:val="21"/>
                    </w:rPr>
                  </w:pPr>
                  <w:r>
                    <w:rPr>
                      <w:b/>
                      <w:bCs/>
                      <w:szCs w:val="21"/>
                    </w:rPr>
                    <w:t>引用断面</w:t>
                  </w:r>
                </w:p>
              </w:tc>
              <w:tc>
                <w:tcPr>
                  <w:tcW w:w="550" w:type="pct"/>
                  <w:noWrap/>
                  <w:vAlign w:val="center"/>
                </w:tcPr>
                <w:p w14:paraId="60D9A322">
                  <w:pPr>
                    <w:autoSpaceDE w:val="0"/>
                    <w:snapToGrid w:val="0"/>
                    <w:jc w:val="center"/>
                    <w:rPr>
                      <w:b/>
                      <w:bCs/>
                      <w:szCs w:val="21"/>
                    </w:rPr>
                  </w:pPr>
                  <w:r>
                    <w:rPr>
                      <w:b/>
                      <w:bCs/>
                      <w:szCs w:val="21"/>
                    </w:rPr>
                    <w:t>采样位置</w:t>
                  </w:r>
                </w:p>
              </w:tc>
              <w:tc>
                <w:tcPr>
                  <w:tcW w:w="737" w:type="pct"/>
                  <w:noWrap/>
                  <w:vAlign w:val="center"/>
                </w:tcPr>
                <w:p w14:paraId="2621AB07">
                  <w:pPr>
                    <w:autoSpaceDE w:val="0"/>
                    <w:snapToGrid w:val="0"/>
                    <w:jc w:val="center"/>
                    <w:rPr>
                      <w:b/>
                      <w:bCs/>
                      <w:szCs w:val="21"/>
                    </w:rPr>
                  </w:pPr>
                  <w:r>
                    <w:rPr>
                      <w:b/>
                      <w:bCs/>
                      <w:szCs w:val="21"/>
                    </w:rPr>
                    <w:t>引用项目</w:t>
                  </w:r>
                </w:p>
              </w:tc>
              <w:tc>
                <w:tcPr>
                  <w:tcW w:w="1012" w:type="pct"/>
                  <w:noWrap/>
                  <w:vAlign w:val="center"/>
                </w:tcPr>
                <w:p w14:paraId="1E6F981A">
                  <w:pPr>
                    <w:jc w:val="center"/>
                    <w:rPr>
                      <w:b/>
                      <w:bCs/>
                      <w:szCs w:val="21"/>
                    </w:rPr>
                  </w:pPr>
                  <w:r>
                    <w:rPr>
                      <w:b/>
                      <w:bCs/>
                      <w:szCs w:val="21"/>
                    </w:rPr>
                    <w:t>功能类别</w:t>
                  </w:r>
                </w:p>
              </w:tc>
            </w:tr>
            <w:tr w14:paraId="3B9506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4" w:hRule="atLeast"/>
                <w:jc w:val="center"/>
              </w:trPr>
              <w:tc>
                <w:tcPr>
                  <w:tcW w:w="479" w:type="pct"/>
                  <w:noWrap/>
                  <w:vAlign w:val="center"/>
                </w:tcPr>
                <w:p w14:paraId="257CC2C4">
                  <w:pPr>
                    <w:snapToGrid w:val="0"/>
                    <w:jc w:val="center"/>
                    <w:rPr>
                      <w:szCs w:val="21"/>
                    </w:rPr>
                  </w:pPr>
                  <w:r>
                    <w:rPr>
                      <w:szCs w:val="21"/>
                    </w:rPr>
                    <w:t>W1</w:t>
                  </w:r>
                </w:p>
              </w:tc>
              <w:tc>
                <w:tcPr>
                  <w:tcW w:w="500" w:type="pct"/>
                  <w:vMerge w:val="restart"/>
                  <w:noWrap/>
                  <w:vAlign w:val="center"/>
                </w:tcPr>
                <w:p w14:paraId="34D87ED8">
                  <w:pPr>
                    <w:widowControl/>
                    <w:jc w:val="center"/>
                    <w:rPr>
                      <w:bCs/>
                      <w:szCs w:val="21"/>
                    </w:rPr>
                  </w:pPr>
                  <w:r>
                    <w:rPr>
                      <w:bCs/>
                      <w:szCs w:val="21"/>
                    </w:rPr>
                    <w:t>无名河</w:t>
                  </w:r>
                </w:p>
              </w:tc>
              <w:tc>
                <w:tcPr>
                  <w:tcW w:w="1720" w:type="pct"/>
                  <w:noWrap/>
                  <w:vAlign w:val="center"/>
                </w:tcPr>
                <w:p w14:paraId="27653125">
                  <w:pPr>
                    <w:jc w:val="center"/>
                    <w:rPr>
                      <w:bCs/>
                      <w:szCs w:val="21"/>
                    </w:rPr>
                  </w:pPr>
                  <w:r>
                    <w:rPr>
                      <w:kern w:val="0"/>
                      <w:szCs w:val="21"/>
                    </w:rPr>
                    <w:t>社头镇南村污水处理站排口上游500m</w:t>
                  </w:r>
                </w:p>
              </w:tc>
              <w:tc>
                <w:tcPr>
                  <w:tcW w:w="550" w:type="pct"/>
                  <w:vMerge w:val="restart"/>
                  <w:noWrap/>
                  <w:vAlign w:val="center"/>
                </w:tcPr>
                <w:p w14:paraId="3556EAB5">
                  <w:pPr>
                    <w:autoSpaceDE w:val="0"/>
                    <w:snapToGrid w:val="0"/>
                    <w:jc w:val="center"/>
                    <w:rPr>
                      <w:szCs w:val="21"/>
                    </w:rPr>
                  </w:pPr>
                  <w:r>
                    <w:rPr>
                      <w:szCs w:val="21"/>
                    </w:rPr>
                    <w:t>河道中央</w:t>
                  </w:r>
                </w:p>
              </w:tc>
              <w:tc>
                <w:tcPr>
                  <w:tcW w:w="737" w:type="pct"/>
                  <w:vMerge w:val="restart"/>
                  <w:noWrap/>
                  <w:vAlign w:val="center"/>
                </w:tcPr>
                <w:p w14:paraId="60F1B8FF">
                  <w:pPr>
                    <w:pStyle w:val="32"/>
                    <w:widowControl w:val="0"/>
                    <w:autoSpaceDE w:val="0"/>
                    <w:adjustRightInd w:val="0"/>
                    <w:snapToGrid w:val="0"/>
                    <w:spacing w:before="0" w:beforeAutospacing="0" w:after="0" w:afterAutospacing="0"/>
                    <w:jc w:val="center"/>
                    <w:textAlignment w:val="baseline"/>
                    <w:rPr>
                      <w:rFonts w:ascii="Times New Roman" w:hAnsi="Times New Roman"/>
                      <w:sz w:val="21"/>
                      <w:szCs w:val="21"/>
                      <w:lang w:val="en-US" w:eastAsia="zh-CN"/>
                    </w:rPr>
                  </w:pPr>
                  <w:r>
                    <w:rPr>
                      <w:rFonts w:ascii="Times New Roman" w:hAnsi="Times New Roman"/>
                      <w:sz w:val="21"/>
                      <w:szCs w:val="21"/>
                      <w:lang w:val="en-US" w:eastAsia="zh-CN"/>
                    </w:rPr>
                    <w:t>pH、COD、NH</w:t>
                  </w:r>
                  <w:r>
                    <w:rPr>
                      <w:rFonts w:ascii="Times New Roman" w:hAnsi="Times New Roman"/>
                      <w:sz w:val="21"/>
                      <w:szCs w:val="21"/>
                      <w:vertAlign w:val="subscript"/>
                      <w:lang w:val="en-US" w:eastAsia="zh-CN"/>
                    </w:rPr>
                    <w:t>3</w:t>
                  </w:r>
                  <w:r>
                    <w:rPr>
                      <w:rFonts w:ascii="Times New Roman" w:hAnsi="Times New Roman"/>
                      <w:sz w:val="21"/>
                      <w:szCs w:val="21"/>
                      <w:lang w:val="en-US" w:eastAsia="zh-CN"/>
                    </w:rPr>
                    <w:t>-N、TP</w:t>
                  </w:r>
                </w:p>
              </w:tc>
              <w:tc>
                <w:tcPr>
                  <w:tcW w:w="1012" w:type="pct"/>
                  <w:vMerge w:val="restart"/>
                  <w:noWrap/>
                  <w:vAlign w:val="center"/>
                </w:tcPr>
                <w:p w14:paraId="4EB98B84">
                  <w:pPr>
                    <w:jc w:val="center"/>
                    <w:rPr>
                      <w:bCs/>
                      <w:szCs w:val="21"/>
                    </w:rPr>
                  </w:pPr>
                  <w:r>
                    <w:rPr>
                      <w:szCs w:val="21"/>
                    </w:rPr>
                    <w:t>《地表水环境质量标准》（GB3838-2002）III类水质标准</w:t>
                  </w:r>
                </w:p>
              </w:tc>
            </w:tr>
            <w:tr w14:paraId="6D4F13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4" w:hRule="atLeast"/>
                <w:jc w:val="center"/>
              </w:trPr>
              <w:tc>
                <w:tcPr>
                  <w:tcW w:w="479" w:type="pct"/>
                  <w:noWrap/>
                  <w:vAlign w:val="center"/>
                </w:tcPr>
                <w:p w14:paraId="5FF378C6">
                  <w:pPr>
                    <w:snapToGrid w:val="0"/>
                    <w:jc w:val="center"/>
                    <w:rPr>
                      <w:szCs w:val="21"/>
                    </w:rPr>
                  </w:pPr>
                  <w:r>
                    <w:rPr>
                      <w:szCs w:val="21"/>
                    </w:rPr>
                    <w:t>W2</w:t>
                  </w:r>
                </w:p>
              </w:tc>
              <w:tc>
                <w:tcPr>
                  <w:tcW w:w="500" w:type="pct"/>
                  <w:vMerge w:val="continue"/>
                  <w:noWrap/>
                  <w:vAlign w:val="center"/>
                </w:tcPr>
                <w:p w14:paraId="7B3FE02F">
                  <w:pPr>
                    <w:widowControl/>
                    <w:jc w:val="center"/>
                    <w:rPr>
                      <w:bCs/>
                      <w:szCs w:val="21"/>
                    </w:rPr>
                  </w:pPr>
                </w:p>
              </w:tc>
              <w:tc>
                <w:tcPr>
                  <w:tcW w:w="1720" w:type="pct"/>
                  <w:noWrap/>
                  <w:vAlign w:val="center"/>
                </w:tcPr>
                <w:p w14:paraId="1A430115">
                  <w:pPr>
                    <w:jc w:val="center"/>
                    <w:rPr>
                      <w:bCs/>
                      <w:szCs w:val="21"/>
                    </w:rPr>
                  </w:pPr>
                  <w:r>
                    <w:rPr>
                      <w:kern w:val="0"/>
                      <w:szCs w:val="21"/>
                    </w:rPr>
                    <w:t>社头镇南村污水处理站排口下游1000m</w:t>
                  </w:r>
                </w:p>
              </w:tc>
              <w:tc>
                <w:tcPr>
                  <w:tcW w:w="550" w:type="pct"/>
                  <w:vMerge w:val="continue"/>
                  <w:noWrap/>
                  <w:vAlign w:val="center"/>
                </w:tcPr>
                <w:p w14:paraId="5B87E032">
                  <w:pPr>
                    <w:autoSpaceDE w:val="0"/>
                    <w:snapToGrid w:val="0"/>
                    <w:jc w:val="center"/>
                    <w:rPr>
                      <w:szCs w:val="21"/>
                    </w:rPr>
                  </w:pPr>
                </w:p>
              </w:tc>
              <w:tc>
                <w:tcPr>
                  <w:tcW w:w="737" w:type="pct"/>
                  <w:vMerge w:val="continue"/>
                  <w:noWrap/>
                  <w:vAlign w:val="center"/>
                </w:tcPr>
                <w:p w14:paraId="5F80FE22">
                  <w:pPr>
                    <w:pStyle w:val="32"/>
                    <w:widowControl w:val="0"/>
                    <w:autoSpaceDE w:val="0"/>
                    <w:adjustRightInd w:val="0"/>
                    <w:snapToGrid w:val="0"/>
                    <w:spacing w:before="0" w:beforeAutospacing="0" w:after="0" w:afterAutospacing="0"/>
                    <w:jc w:val="center"/>
                    <w:textAlignment w:val="baseline"/>
                    <w:rPr>
                      <w:rFonts w:ascii="Times New Roman" w:hAnsi="Times New Roman"/>
                      <w:sz w:val="21"/>
                      <w:szCs w:val="21"/>
                      <w:lang w:val="en-US" w:eastAsia="zh-CN"/>
                    </w:rPr>
                  </w:pPr>
                </w:p>
              </w:tc>
              <w:tc>
                <w:tcPr>
                  <w:tcW w:w="1012" w:type="pct"/>
                  <w:vMerge w:val="continue"/>
                  <w:noWrap/>
                  <w:vAlign w:val="center"/>
                </w:tcPr>
                <w:p w14:paraId="6DC2637B">
                  <w:pPr>
                    <w:pStyle w:val="123"/>
                    <w:ind w:firstLine="0" w:firstLineChars="0"/>
                    <w:jc w:val="center"/>
                    <w:rPr>
                      <w:rFonts w:hint="default" w:ascii="Times New Roman" w:hAnsi="Times New Roman" w:eastAsia="宋体"/>
                      <w:sz w:val="21"/>
                      <w:szCs w:val="21"/>
                    </w:rPr>
                  </w:pPr>
                </w:p>
              </w:tc>
            </w:tr>
          </w:tbl>
          <w:p w14:paraId="2E5677A1">
            <w:pPr>
              <w:pStyle w:val="9"/>
              <w:keepNext/>
              <w:spacing w:beforeLines="50"/>
              <w:jc w:val="center"/>
              <w:rPr>
                <w:rFonts w:ascii="Times New Roman" w:hAnsi="Times New Roman"/>
                <w:color w:val="auto"/>
                <w:sz w:val="21"/>
                <w:szCs w:val="21"/>
              </w:rPr>
            </w:pPr>
            <w:r>
              <w:rPr>
                <w:rFonts w:ascii="Times New Roman" w:hAnsi="Times New Roman"/>
                <w:color w:val="auto"/>
                <w:sz w:val="21"/>
                <w:szCs w:val="21"/>
              </w:rPr>
              <w:t>表3-</w:t>
            </w:r>
            <w:r>
              <w:rPr>
                <w:rFonts w:hint="eastAsia" w:ascii="Times New Roman" w:hAnsi="Times New Roman"/>
                <w:color w:val="auto"/>
                <w:sz w:val="21"/>
                <w:szCs w:val="21"/>
              </w:rPr>
              <w:t>3</w:t>
            </w:r>
            <w:r>
              <w:rPr>
                <w:rFonts w:ascii="Times New Roman" w:hAnsi="Times New Roman"/>
                <w:color w:val="auto"/>
                <w:sz w:val="21"/>
                <w:szCs w:val="21"/>
              </w:rPr>
              <w:t xml:space="preserve">  地表水质量引用结果汇总表（mg/L）</w:t>
            </w:r>
          </w:p>
          <w:tbl>
            <w:tblPr>
              <w:tblStyle w:val="3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12"/>
              <w:gridCol w:w="1718"/>
              <w:gridCol w:w="1280"/>
              <w:gridCol w:w="1337"/>
              <w:gridCol w:w="1390"/>
              <w:gridCol w:w="1157"/>
            </w:tblGrid>
            <w:tr w14:paraId="46A99B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tcBorders>
                    <w:top w:val="single" w:color="auto" w:sz="12" w:space="0"/>
                  </w:tcBorders>
                  <w:noWrap/>
                  <w:vAlign w:val="center"/>
                </w:tcPr>
                <w:p w14:paraId="0C62FBE6">
                  <w:pPr>
                    <w:jc w:val="center"/>
                    <w:rPr>
                      <w:b/>
                      <w:bCs/>
                      <w:szCs w:val="21"/>
                    </w:rPr>
                  </w:pPr>
                  <w:r>
                    <w:rPr>
                      <w:b/>
                      <w:bCs/>
                      <w:szCs w:val="21"/>
                    </w:rPr>
                    <w:t>断面编号</w:t>
                  </w:r>
                </w:p>
              </w:tc>
              <w:tc>
                <w:tcPr>
                  <w:tcW w:w="1023" w:type="pct"/>
                  <w:tcBorders>
                    <w:top w:val="single" w:color="auto" w:sz="12" w:space="0"/>
                  </w:tcBorders>
                  <w:noWrap/>
                  <w:vAlign w:val="center"/>
                </w:tcPr>
                <w:p w14:paraId="1ABB1C16">
                  <w:pPr>
                    <w:jc w:val="center"/>
                    <w:rPr>
                      <w:b/>
                      <w:bCs/>
                      <w:szCs w:val="21"/>
                    </w:rPr>
                  </w:pPr>
                  <w:r>
                    <w:rPr>
                      <w:b/>
                      <w:bCs/>
                      <w:szCs w:val="21"/>
                    </w:rPr>
                    <w:t>项目</w:t>
                  </w:r>
                </w:p>
              </w:tc>
              <w:tc>
                <w:tcPr>
                  <w:tcW w:w="762" w:type="pct"/>
                  <w:tcBorders>
                    <w:top w:val="single" w:color="auto" w:sz="12" w:space="0"/>
                  </w:tcBorders>
                  <w:noWrap/>
                  <w:vAlign w:val="center"/>
                </w:tcPr>
                <w:p w14:paraId="377BE831">
                  <w:pPr>
                    <w:jc w:val="center"/>
                    <w:rPr>
                      <w:b/>
                      <w:bCs/>
                      <w:szCs w:val="21"/>
                    </w:rPr>
                  </w:pPr>
                  <w:r>
                    <w:rPr>
                      <w:b/>
                      <w:bCs/>
                      <w:szCs w:val="21"/>
                    </w:rPr>
                    <w:t>pH</w:t>
                  </w:r>
                </w:p>
              </w:tc>
              <w:tc>
                <w:tcPr>
                  <w:tcW w:w="796" w:type="pct"/>
                  <w:tcBorders>
                    <w:top w:val="single" w:color="auto" w:sz="12" w:space="0"/>
                  </w:tcBorders>
                  <w:noWrap/>
                  <w:vAlign w:val="center"/>
                </w:tcPr>
                <w:p w14:paraId="481B05AF">
                  <w:pPr>
                    <w:jc w:val="center"/>
                    <w:rPr>
                      <w:b/>
                      <w:bCs/>
                      <w:szCs w:val="21"/>
                    </w:rPr>
                  </w:pPr>
                  <w:r>
                    <w:rPr>
                      <w:b/>
                      <w:bCs/>
                      <w:szCs w:val="21"/>
                    </w:rPr>
                    <w:t>COD</w:t>
                  </w:r>
                </w:p>
              </w:tc>
              <w:tc>
                <w:tcPr>
                  <w:tcW w:w="828" w:type="pct"/>
                  <w:tcBorders>
                    <w:top w:val="single" w:color="auto" w:sz="12" w:space="0"/>
                  </w:tcBorders>
                  <w:noWrap/>
                  <w:vAlign w:val="center"/>
                </w:tcPr>
                <w:p w14:paraId="31B1EA28">
                  <w:pPr>
                    <w:jc w:val="center"/>
                    <w:rPr>
                      <w:b/>
                      <w:bCs/>
                      <w:szCs w:val="21"/>
                    </w:rPr>
                  </w:pPr>
                  <w:r>
                    <w:rPr>
                      <w:b/>
                      <w:bCs/>
                      <w:szCs w:val="21"/>
                    </w:rPr>
                    <w:t>NH</w:t>
                  </w:r>
                  <w:r>
                    <w:rPr>
                      <w:b/>
                      <w:bCs/>
                      <w:szCs w:val="21"/>
                      <w:vertAlign w:val="subscript"/>
                    </w:rPr>
                    <w:t>3</w:t>
                  </w:r>
                  <w:r>
                    <w:rPr>
                      <w:b/>
                      <w:bCs/>
                      <w:szCs w:val="21"/>
                    </w:rPr>
                    <w:t>-N</w:t>
                  </w:r>
                </w:p>
              </w:tc>
              <w:tc>
                <w:tcPr>
                  <w:tcW w:w="689" w:type="pct"/>
                  <w:tcBorders>
                    <w:top w:val="single" w:color="auto" w:sz="12" w:space="0"/>
                  </w:tcBorders>
                  <w:noWrap/>
                  <w:vAlign w:val="center"/>
                </w:tcPr>
                <w:p w14:paraId="21BA47F1">
                  <w:pPr>
                    <w:jc w:val="center"/>
                    <w:rPr>
                      <w:b/>
                      <w:bCs/>
                      <w:szCs w:val="21"/>
                    </w:rPr>
                  </w:pPr>
                  <w:r>
                    <w:rPr>
                      <w:b/>
                      <w:bCs/>
                      <w:szCs w:val="21"/>
                    </w:rPr>
                    <w:t>TP</w:t>
                  </w:r>
                </w:p>
              </w:tc>
            </w:tr>
            <w:tr w14:paraId="1ADA60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restart"/>
                  <w:noWrap/>
                  <w:vAlign w:val="center"/>
                </w:tcPr>
                <w:p w14:paraId="5FC0340D">
                  <w:pPr>
                    <w:jc w:val="center"/>
                    <w:rPr>
                      <w:szCs w:val="21"/>
                    </w:rPr>
                  </w:pPr>
                  <w:r>
                    <w:rPr>
                      <w:szCs w:val="21"/>
                    </w:rPr>
                    <w:t>W1</w:t>
                  </w:r>
                </w:p>
              </w:tc>
              <w:tc>
                <w:tcPr>
                  <w:tcW w:w="1023" w:type="pct"/>
                  <w:noWrap/>
                  <w:vAlign w:val="center"/>
                </w:tcPr>
                <w:p w14:paraId="32B3798F">
                  <w:pPr>
                    <w:jc w:val="center"/>
                    <w:rPr>
                      <w:szCs w:val="21"/>
                    </w:rPr>
                  </w:pPr>
                  <w:r>
                    <w:rPr>
                      <w:szCs w:val="21"/>
                    </w:rPr>
                    <w:t>浓度范围</w:t>
                  </w:r>
                </w:p>
              </w:tc>
              <w:tc>
                <w:tcPr>
                  <w:tcW w:w="762" w:type="pct"/>
                  <w:noWrap/>
                  <w:vAlign w:val="center"/>
                </w:tcPr>
                <w:p w14:paraId="7BB68622">
                  <w:pPr>
                    <w:jc w:val="center"/>
                    <w:rPr>
                      <w:snapToGrid w:val="0"/>
                      <w:kern w:val="0"/>
                      <w:szCs w:val="21"/>
                    </w:rPr>
                  </w:pPr>
                  <w:r>
                    <w:rPr>
                      <w:szCs w:val="21"/>
                    </w:rPr>
                    <w:t>7.1~7.3</w:t>
                  </w:r>
                </w:p>
              </w:tc>
              <w:tc>
                <w:tcPr>
                  <w:tcW w:w="796" w:type="pct"/>
                  <w:noWrap/>
                  <w:vAlign w:val="center"/>
                </w:tcPr>
                <w:p w14:paraId="1C1E9B26">
                  <w:pPr>
                    <w:jc w:val="center"/>
                    <w:rPr>
                      <w:snapToGrid w:val="0"/>
                      <w:kern w:val="0"/>
                      <w:szCs w:val="21"/>
                    </w:rPr>
                  </w:pPr>
                  <w:r>
                    <w:rPr>
                      <w:szCs w:val="21"/>
                    </w:rPr>
                    <w:t>8~14</w:t>
                  </w:r>
                </w:p>
              </w:tc>
              <w:tc>
                <w:tcPr>
                  <w:tcW w:w="828" w:type="pct"/>
                  <w:noWrap/>
                  <w:vAlign w:val="center"/>
                </w:tcPr>
                <w:p w14:paraId="08065CB2">
                  <w:pPr>
                    <w:jc w:val="center"/>
                    <w:rPr>
                      <w:snapToGrid w:val="0"/>
                      <w:kern w:val="0"/>
                      <w:szCs w:val="21"/>
                    </w:rPr>
                  </w:pPr>
                  <w:r>
                    <w:rPr>
                      <w:szCs w:val="21"/>
                    </w:rPr>
                    <w:t>0.368~0.447</w:t>
                  </w:r>
                </w:p>
              </w:tc>
              <w:tc>
                <w:tcPr>
                  <w:tcW w:w="689" w:type="pct"/>
                  <w:noWrap/>
                  <w:vAlign w:val="center"/>
                </w:tcPr>
                <w:p w14:paraId="735CCE38">
                  <w:pPr>
                    <w:jc w:val="center"/>
                    <w:rPr>
                      <w:snapToGrid w:val="0"/>
                      <w:kern w:val="0"/>
                      <w:szCs w:val="21"/>
                    </w:rPr>
                  </w:pPr>
                  <w:r>
                    <w:rPr>
                      <w:szCs w:val="21"/>
                    </w:rPr>
                    <w:t>0.15~0.17</w:t>
                  </w:r>
                </w:p>
              </w:tc>
            </w:tr>
            <w:tr w14:paraId="5D6AC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continue"/>
                  <w:noWrap/>
                  <w:vAlign w:val="center"/>
                </w:tcPr>
                <w:p w14:paraId="382495ED">
                  <w:pPr>
                    <w:jc w:val="center"/>
                    <w:rPr>
                      <w:szCs w:val="21"/>
                    </w:rPr>
                  </w:pPr>
                </w:p>
              </w:tc>
              <w:tc>
                <w:tcPr>
                  <w:tcW w:w="1023" w:type="pct"/>
                  <w:noWrap/>
                  <w:vAlign w:val="center"/>
                </w:tcPr>
                <w:p w14:paraId="59698185">
                  <w:pPr>
                    <w:jc w:val="center"/>
                    <w:rPr>
                      <w:szCs w:val="21"/>
                    </w:rPr>
                  </w:pPr>
                  <w:r>
                    <w:rPr>
                      <w:szCs w:val="21"/>
                    </w:rPr>
                    <w:t>污染指数</w:t>
                  </w:r>
                </w:p>
              </w:tc>
              <w:tc>
                <w:tcPr>
                  <w:tcW w:w="762" w:type="pct"/>
                  <w:noWrap/>
                  <w:vAlign w:val="center"/>
                </w:tcPr>
                <w:p w14:paraId="60AA86BD">
                  <w:pPr>
                    <w:jc w:val="center"/>
                    <w:rPr>
                      <w:snapToGrid w:val="0"/>
                      <w:kern w:val="0"/>
                      <w:szCs w:val="21"/>
                    </w:rPr>
                  </w:pPr>
                  <w:r>
                    <w:rPr>
                      <w:szCs w:val="21"/>
                    </w:rPr>
                    <w:t>0.05~0.15</w:t>
                  </w:r>
                </w:p>
              </w:tc>
              <w:tc>
                <w:tcPr>
                  <w:tcW w:w="796" w:type="pct"/>
                  <w:noWrap/>
                  <w:vAlign w:val="center"/>
                </w:tcPr>
                <w:p w14:paraId="088762C0">
                  <w:pPr>
                    <w:jc w:val="center"/>
                    <w:rPr>
                      <w:snapToGrid w:val="0"/>
                      <w:kern w:val="0"/>
                      <w:szCs w:val="21"/>
                    </w:rPr>
                  </w:pPr>
                  <w:r>
                    <w:rPr>
                      <w:szCs w:val="21"/>
                    </w:rPr>
                    <w:t>0.4~0.7</w:t>
                  </w:r>
                </w:p>
              </w:tc>
              <w:tc>
                <w:tcPr>
                  <w:tcW w:w="828" w:type="pct"/>
                  <w:noWrap/>
                  <w:vAlign w:val="center"/>
                </w:tcPr>
                <w:p w14:paraId="6AD865E6">
                  <w:pPr>
                    <w:jc w:val="center"/>
                    <w:rPr>
                      <w:snapToGrid w:val="0"/>
                      <w:kern w:val="0"/>
                      <w:szCs w:val="21"/>
                    </w:rPr>
                  </w:pPr>
                  <w:r>
                    <w:rPr>
                      <w:szCs w:val="21"/>
                    </w:rPr>
                    <w:t>0.368~0.447</w:t>
                  </w:r>
                </w:p>
              </w:tc>
              <w:tc>
                <w:tcPr>
                  <w:tcW w:w="689" w:type="pct"/>
                  <w:noWrap/>
                  <w:vAlign w:val="center"/>
                </w:tcPr>
                <w:p w14:paraId="238F9119">
                  <w:pPr>
                    <w:jc w:val="center"/>
                    <w:rPr>
                      <w:snapToGrid w:val="0"/>
                      <w:kern w:val="0"/>
                      <w:szCs w:val="21"/>
                    </w:rPr>
                  </w:pPr>
                  <w:r>
                    <w:rPr>
                      <w:szCs w:val="21"/>
                    </w:rPr>
                    <w:t>0.75~0.85</w:t>
                  </w:r>
                </w:p>
              </w:tc>
            </w:tr>
            <w:tr w14:paraId="332933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continue"/>
                  <w:noWrap/>
                  <w:vAlign w:val="center"/>
                </w:tcPr>
                <w:p w14:paraId="3D217841">
                  <w:pPr>
                    <w:jc w:val="center"/>
                    <w:rPr>
                      <w:szCs w:val="21"/>
                    </w:rPr>
                  </w:pPr>
                </w:p>
              </w:tc>
              <w:tc>
                <w:tcPr>
                  <w:tcW w:w="1023" w:type="pct"/>
                  <w:noWrap/>
                  <w:vAlign w:val="center"/>
                </w:tcPr>
                <w:p w14:paraId="61058721">
                  <w:pPr>
                    <w:jc w:val="center"/>
                    <w:rPr>
                      <w:szCs w:val="21"/>
                    </w:rPr>
                  </w:pPr>
                  <w:r>
                    <w:rPr>
                      <w:szCs w:val="21"/>
                    </w:rPr>
                    <w:t>超标率（%）</w:t>
                  </w:r>
                </w:p>
              </w:tc>
              <w:tc>
                <w:tcPr>
                  <w:tcW w:w="762" w:type="pct"/>
                  <w:noWrap/>
                  <w:vAlign w:val="center"/>
                </w:tcPr>
                <w:p w14:paraId="20E55D60">
                  <w:pPr>
                    <w:jc w:val="center"/>
                    <w:rPr>
                      <w:snapToGrid w:val="0"/>
                      <w:kern w:val="0"/>
                      <w:szCs w:val="21"/>
                    </w:rPr>
                  </w:pPr>
                  <w:r>
                    <w:rPr>
                      <w:szCs w:val="21"/>
                    </w:rPr>
                    <w:t>0</w:t>
                  </w:r>
                </w:p>
              </w:tc>
              <w:tc>
                <w:tcPr>
                  <w:tcW w:w="796" w:type="pct"/>
                  <w:noWrap/>
                  <w:vAlign w:val="center"/>
                </w:tcPr>
                <w:p w14:paraId="6BBF3C78">
                  <w:pPr>
                    <w:jc w:val="center"/>
                    <w:rPr>
                      <w:snapToGrid w:val="0"/>
                      <w:kern w:val="0"/>
                      <w:szCs w:val="21"/>
                    </w:rPr>
                  </w:pPr>
                  <w:r>
                    <w:rPr>
                      <w:szCs w:val="21"/>
                    </w:rPr>
                    <w:t>0</w:t>
                  </w:r>
                </w:p>
              </w:tc>
              <w:tc>
                <w:tcPr>
                  <w:tcW w:w="828" w:type="pct"/>
                  <w:noWrap/>
                  <w:vAlign w:val="center"/>
                </w:tcPr>
                <w:p w14:paraId="75501DD5">
                  <w:pPr>
                    <w:jc w:val="center"/>
                    <w:rPr>
                      <w:snapToGrid w:val="0"/>
                      <w:kern w:val="0"/>
                      <w:szCs w:val="21"/>
                    </w:rPr>
                  </w:pPr>
                  <w:r>
                    <w:rPr>
                      <w:szCs w:val="21"/>
                    </w:rPr>
                    <w:t>0</w:t>
                  </w:r>
                </w:p>
              </w:tc>
              <w:tc>
                <w:tcPr>
                  <w:tcW w:w="689" w:type="pct"/>
                  <w:noWrap/>
                  <w:vAlign w:val="center"/>
                </w:tcPr>
                <w:p w14:paraId="369D2F4F">
                  <w:pPr>
                    <w:jc w:val="center"/>
                    <w:rPr>
                      <w:snapToGrid w:val="0"/>
                      <w:kern w:val="0"/>
                      <w:szCs w:val="21"/>
                    </w:rPr>
                  </w:pPr>
                  <w:r>
                    <w:rPr>
                      <w:szCs w:val="21"/>
                    </w:rPr>
                    <w:t>0</w:t>
                  </w:r>
                </w:p>
              </w:tc>
            </w:tr>
            <w:tr w14:paraId="6FD086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restart"/>
                  <w:noWrap/>
                  <w:vAlign w:val="center"/>
                </w:tcPr>
                <w:p w14:paraId="05715854">
                  <w:pPr>
                    <w:jc w:val="center"/>
                    <w:rPr>
                      <w:szCs w:val="21"/>
                    </w:rPr>
                  </w:pPr>
                  <w:r>
                    <w:rPr>
                      <w:szCs w:val="21"/>
                    </w:rPr>
                    <w:t>W2</w:t>
                  </w:r>
                </w:p>
              </w:tc>
              <w:tc>
                <w:tcPr>
                  <w:tcW w:w="1023" w:type="pct"/>
                  <w:noWrap/>
                  <w:vAlign w:val="center"/>
                </w:tcPr>
                <w:p w14:paraId="269F8490">
                  <w:pPr>
                    <w:jc w:val="center"/>
                    <w:rPr>
                      <w:szCs w:val="21"/>
                    </w:rPr>
                  </w:pPr>
                  <w:r>
                    <w:rPr>
                      <w:szCs w:val="21"/>
                    </w:rPr>
                    <w:t>浓度范围</w:t>
                  </w:r>
                </w:p>
              </w:tc>
              <w:tc>
                <w:tcPr>
                  <w:tcW w:w="762" w:type="pct"/>
                  <w:noWrap/>
                  <w:vAlign w:val="center"/>
                </w:tcPr>
                <w:p w14:paraId="4B2BF6FA">
                  <w:pPr>
                    <w:jc w:val="center"/>
                    <w:rPr>
                      <w:snapToGrid w:val="0"/>
                      <w:kern w:val="0"/>
                      <w:szCs w:val="21"/>
                    </w:rPr>
                  </w:pPr>
                  <w:r>
                    <w:rPr>
                      <w:szCs w:val="21"/>
                    </w:rPr>
                    <w:t>7.1~7.3</w:t>
                  </w:r>
                </w:p>
              </w:tc>
              <w:tc>
                <w:tcPr>
                  <w:tcW w:w="796" w:type="pct"/>
                  <w:noWrap/>
                  <w:vAlign w:val="center"/>
                </w:tcPr>
                <w:p w14:paraId="28B25AA6">
                  <w:pPr>
                    <w:jc w:val="center"/>
                    <w:rPr>
                      <w:snapToGrid w:val="0"/>
                      <w:kern w:val="0"/>
                      <w:szCs w:val="21"/>
                    </w:rPr>
                  </w:pPr>
                  <w:r>
                    <w:rPr>
                      <w:szCs w:val="21"/>
                    </w:rPr>
                    <w:t>10~14</w:t>
                  </w:r>
                </w:p>
              </w:tc>
              <w:tc>
                <w:tcPr>
                  <w:tcW w:w="828" w:type="pct"/>
                  <w:noWrap/>
                  <w:vAlign w:val="center"/>
                </w:tcPr>
                <w:p w14:paraId="6A340AE5">
                  <w:pPr>
                    <w:jc w:val="center"/>
                    <w:rPr>
                      <w:snapToGrid w:val="0"/>
                      <w:kern w:val="0"/>
                      <w:szCs w:val="21"/>
                    </w:rPr>
                  </w:pPr>
                  <w:r>
                    <w:rPr>
                      <w:szCs w:val="21"/>
                    </w:rPr>
                    <w:t>0.325~0.464</w:t>
                  </w:r>
                </w:p>
              </w:tc>
              <w:tc>
                <w:tcPr>
                  <w:tcW w:w="689" w:type="pct"/>
                  <w:noWrap/>
                  <w:vAlign w:val="center"/>
                </w:tcPr>
                <w:p w14:paraId="1884EC3F">
                  <w:pPr>
                    <w:jc w:val="center"/>
                    <w:rPr>
                      <w:snapToGrid w:val="0"/>
                      <w:kern w:val="0"/>
                      <w:szCs w:val="21"/>
                    </w:rPr>
                  </w:pPr>
                  <w:r>
                    <w:rPr>
                      <w:szCs w:val="21"/>
                    </w:rPr>
                    <w:t>0.12~0.15</w:t>
                  </w:r>
                </w:p>
              </w:tc>
            </w:tr>
            <w:tr w14:paraId="432F23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continue"/>
                  <w:noWrap/>
                  <w:vAlign w:val="center"/>
                </w:tcPr>
                <w:p w14:paraId="72F7D226">
                  <w:pPr>
                    <w:jc w:val="center"/>
                    <w:rPr>
                      <w:szCs w:val="21"/>
                    </w:rPr>
                  </w:pPr>
                </w:p>
              </w:tc>
              <w:tc>
                <w:tcPr>
                  <w:tcW w:w="1023" w:type="pct"/>
                  <w:noWrap/>
                  <w:vAlign w:val="center"/>
                </w:tcPr>
                <w:p w14:paraId="173DA9D5">
                  <w:pPr>
                    <w:jc w:val="center"/>
                    <w:rPr>
                      <w:szCs w:val="21"/>
                    </w:rPr>
                  </w:pPr>
                  <w:r>
                    <w:rPr>
                      <w:szCs w:val="21"/>
                    </w:rPr>
                    <w:t>污染指数</w:t>
                  </w:r>
                </w:p>
              </w:tc>
              <w:tc>
                <w:tcPr>
                  <w:tcW w:w="762" w:type="pct"/>
                  <w:noWrap/>
                  <w:vAlign w:val="center"/>
                </w:tcPr>
                <w:p w14:paraId="357ACEC8">
                  <w:pPr>
                    <w:jc w:val="center"/>
                    <w:rPr>
                      <w:snapToGrid w:val="0"/>
                      <w:kern w:val="0"/>
                      <w:szCs w:val="21"/>
                    </w:rPr>
                  </w:pPr>
                  <w:r>
                    <w:rPr>
                      <w:szCs w:val="21"/>
                    </w:rPr>
                    <w:t>0.05~0.15</w:t>
                  </w:r>
                </w:p>
              </w:tc>
              <w:tc>
                <w:tcPr>
                  <w:tcW w:w="796" w:type="pct"/>
                  <w:noWrap/>
                  <w:vAlign w:val="center"/>
                </w:tcPr>
                <w:p w14:paraId="559A82B5">
                  <w:pPr>
                    <w:jc w:val="center"/>
                    <w:rPr>
                      <w:snapToGrid w:val="0"/>
                      <w:kern w:val="0"/>
                      <w:szCs w:val="21"/>
                    </w:rPr>
                  </w:pPr>
                  <w:r>
                    <w:rPr>
                      <w:szCs w:val="21"/>
                    </w:rPr>
                    <w:t>0.5~0.7</w:t>
                  </w:r>
                </w:p>
              </w:tc>
              <w:tc>
                <w:tcPr>
                  <w:tcW w:w="828" w:type="pct"/>
                  <w:noWrap/>
                  <w:vAlign w:val="center"/>
                </w:tcPr>
                <w:p w14:paraId="2CF6688F">
                  <w:pPr>
                    <w:jc w:val="center"/>
                    <w:rPr>
                      <w:snapToGrid w:val="0"/>
                      <w:kern w:val="0"/>
                      <w:szCs w:val="21"/>
                    </w:rPr>
                  </w:pPr>
                  <w:r>
                    <w:rPr>
                      <w:szCs w:val="21"/>
                    </w:rPr>
                    <w:t>0.325~0.464</w:t>
                  </w:r>
                </w:p>
              </w:tc>
              <w:tc>
                <w:tcPr>
                  <w:tcW w:w="689" w:type="pct"/>
                  <w:noWrap/>
                  <w:vAlign w:val="center"/>
                </w:tcPr>
                <w:p w14:paraId="38D0CC3B">
                  <w:pPr>
                    <w:jc w:val="center"/>
                    <w:rPr>
                      <w:snapToGrid w:val="0"/>
                      <w:kern w:val="0"/>
                      <w:szCs w:val="21"/>
                    </w:rPr>
                  </w:pPr>
                  <w:r>
                    <w:rPr>
                      <w:szCs w:val="21"/>
                    </w:rPr>
                    <w:t>0.6~0.75</w:t>
                  </w:r>
                </w:p>
              </w:tc>
            </w:tr>
            <w:tr w14:paraId="54D2E0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0" w:type="pct"/>
                  <w:vMerge w:val="continue"/>
                  <w:noWrap/>
                  <w:vAlign w:val="center"/>
                </w:tcPr>
                <w:p w14:paraId="280BB3BE">
                  <w:pPr>
                    <w:jc w:val="center"/>
                    <w:rPr>
                      <w:szCs w:val="21"/>
                    </w:rPr>
                  </w:pPr>
                </w:p>
              </w:tc>
              <w:tc>
                <w:tcPr>
                  <w:tcW w:w="1023" w:type="pct"/>
                  <w:noWrap/>
                  <w:vAlign w:val="center"/>
                </w:tcPr>
                <w:p w14:paraId="05D3BD58">
                  <w:pPr>
                    <w:jc w:val="center"/>
                    <w:rPr>
                      <w:szCs w:val="21"/>
                    </w:rPr>
                  </w:pPr>
                  <w:r>
                    <w:rPr>
                      <w:szCs w:val="21"/>
                    </w:rPr>
                    <w:t>超标率（%）</w:t>
                  </w:r>
                </w:p>
              </w:tc>
              <w:tc>
                <w:tcPr>
                  <w:tcW w:w="762" w:type="pct"/>
                  <w:noWrap/>
                  <w:vAlign w:val="center"/>
                </w:tcPr>
                <w:p w14:paraId="323532C7">
                  <w:pPr>
                    <w:jc w:val="center"/>
                    <w:rPr>
                      <w:snapToGrid w:val="0"/>
                      <w:kern w:val="0"/>
                      <w:szCs w:val="21"/>
                    </w:rPr>
                  </w:pPr>
                  <w:r>
                    <w:rPr>
                      <w:szCs w:val="21"/>
                    </w:rPr>
                    <w:t>0</w:t>
                  </w:r>
                </w:p>
              </w:tc>
              <w:tc>
                <w:tcPr>
                  <w:tcW w:w="796" w:type="pct"/>
                  <w:noWrap/>
                  <w:vAlign w:val="center"/>
                </w:tcPr>
                <w:p w14:paraId="26FD55DC">
                  <w:pPr>
                    <w:jc w:val="center"/>
                    <w:rPr>
                      <w:snapToGrid w:val="0"/>
                      <w:kern w:val="0"/>
                      <w:szCs w:val="21"/>
                    </w:rPr>
                  </w:pPr>
                  <w:r>
                    <w:rPr>
                      <w:szCs w:val="21"/>
                    </w:rPr>
                    <w:t>0</w:t>
                  </w:r>
                </w:p>
              </w:tc>
              <w:tc>
                <w:tcPr>
                  <w:tcW w:w="828" w:type="pct"/>
                  <w:noWrap/>
                  <w:vAlign w:val="center"/>
                </w:tcPr>
                <w:p w14:paraId="773FD0DE">
                  <w:pPr>
                    <w:jc w:val="center"/>
                    <w:rPr>
                      <w:snapToGrid w:val="0"/>
                      <w:kern w:val="0"/>
                      <w:szCs w:val="21"/>
                    </w:rPr>
                  </w:pPr>
                  <w:r>
                    <w:rPr>
                      <w:szCs w:val="21"/>
                    </w:rPr>
                    <w:t>0</w:t>
                  </w:r>
                </w:p>
              </w:tc>
              <w:tc>
                <w:tcPr>
                  <w:tcW w:w="689" w:type="pct"/>
                  <w:noWrap/>
                  <w:vAlign w:val="center"/>
                </w:tcPr>
                <w:p w14:paraId="4B7B4754">
                  <w:pPr>
                    <w:jc w:val="center"/>
                    <w:rPr>
                      <w:snapToGrid w:val="0"/>
                      <w:kern w:val="0"/>
                      <w:szCs w:val="21"/>
                    </w:rPr>
                  </w:pPr>
                  <w:r>
                    <w:rPr>
                      <w:szCs w:val="21"/>
                    </w:rPr>
                    <w:t>0</w:t>
                  </w:r>
                </w:p>
              </w:tc>
            </w:tr>
            <w:tr w14:paraId="77ABDB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923" w:type="pct"/>
                  <w:gridSpan w:val="2"/>
                  <w:tcBorders>
                    <w:bottom w:val="single" w:color="auto" w:sz="12" w:space="0"/>
                  </w:tcBorders>
                  <w:noWrap/>
                  <w:vAlign w:val="center"/>
                </w:tcPr>
                <w:p w14:paraId="489CF1B4">
                  <w:pPr>
                    <w:jc w:val="center"/>
                    <w:rPr>
                      <w:szCs w:val="21"/>
                    </w:rPr>
                  </w:pPr>
                  <w:r>
                    <w:rPr>
                      <w:szCs w:val="21"/>
                    </w:rPr>
                    <w:t>标准限值</w:t>
                  </w:r>
                </w:p>
              </w:tc>
              <w:tc>
                <w:tcPr>
                  <w:tcW w:w="762" w:type="pct"/>
                  <w:tcBorders>
                    <w:bottom w:val="single" w:color="auto" w:sz="12" w:space="0"/>
                  </w:tcBorders>
                  <w:noWrap/>
                  <w:vAlign w:val="center"/>
                </w:tcPr>
                <w:p w14:paraId="07E5A242">
                  <w:pPr>
                    <w:jc w:val="center"/>
                    <w:rPr>
                      <w:szCs w:val="21"/>
                    </w:rPr>
                  </w:pPr>
                  <w:r>
                    <w:rPr>
                      <w:szCs w:val="21"/>
                    </w:rPr>
                    <w:t>6~9</w:t>
                  </w:r>
                </w:p>
              </w:tc>
              <w:tc>
                <w:tcPr>
                  <w:tcW w:w="796" w:type="pct"/>
                  <w:tcBorders>
                    <w:bottom w:val="single" w:color="auto" w:sz="12" w:space="0"/>
                  </w:tcBorders>
                  <w:noWrap/>
                  <w:vAlign w:val="center"/>
                </w:tcPr>
                <w:p w14:paraId="382EFF82">
                  <w:pPr>
                    <w:jc w:val="center"/>
                    <w:rPr>
                      <w:szCs w:val="21"/>
                    </w:rPr>
                  </w:pPr>
                  <w:r>
                    <w:rPr>
                      <w:szCs w:val="21"/>
                    </w:rPr>
                    <w:t>≤20</w:t>
                  </w:r>
                </w:p>
              </w:tc>
              <w:tc>
                <w:tcPr>
                  <w:tcW w:w="828" w:type="pct"/>
                  <w:tcBorders>
                    <w:bottom w:val="single" w:color="auto" w:sz="12" w:space="0"/>
                  </w:tcBorders>
                  <w:noWrap/>
                  <w:vAlign w:val="center"/>
                </w:tcPr>
                <w:p w14:paraId="58463195">
                  <w:pPr>
                    <w:jc w:val="center"/>
                    <w:rPr>
                      <w:szCs w:val="21"/>
                    </w:rPr>
                  </w:pPr>
                  <w:r>
                    <w:rPr>
                      <w:szCs w:val="21"/>
                    </w:rPr>
                    <w:t>≤1.0</w:t>
                  </w:r>
                </w:p>
              </w:tc>
              <w:tc>
                <w:tcPr>
                  <w:tcW w:w="689" w:type="pct"/>
                  <w:tcBorders>
                    <w:bottom w:val="single" w:color="auto" w:sz="12" w:space="0"/>
                  </w:tcBorders>
                  <w:noWrap/>
                  <w:vAlign w:val="center"/>
                </w:tcPr>
                <w:p w14:paraId="4FD139E9">
                  <w:pPr>
                    <w:jc w:val="center"/>
                    <w:rPr>
                      <w:szCs w:val="21"/>
                    </w:rPr>
                  </w:pPr>
                  <w:r>
                    <w:rPr>
                      <w:szCs w:val="21"/>
                    </w:rPr>
                    <w:t>≤0.2</w:t>
                  </w:r>
                </w:p>
              </w:tc>
            </w:tr>
          </w:tbl>
          <w:p w14:paraId="3601BD97">
            <w:pPr>
              <w:spacing w:line="360" w:lineRule="auto"/>
              <w:ind w:firstLine="420" w:firstLineChars="200"/>
              <w:textAlignment w:val="baseline"/>
              <w:rPr>
                <w:szCs w:val="21"/>
              </w:rPr>
            </w:pPr>
            <w:r>
              <w:rPr>
                <w:rFonts w:hint="eastAsia"/>
                <w:szCs w:val="21"/>
              </w:rPr>
              <w:t>由表3-3可知，无名河地表水引用断面中pH、COD、NH3-N、TP均能够达到《地表水环境质量标准》（GB3838-2002）Ⅲ类水质标准。</w:t>
            </w:r>
          </w:p>
          <w:p w14:paraId="0A9A389A">
            <w:pPr>
              <w:adjustRightInd w:val="0"/>
              <w:snapToGrid w:val="0"/>
              <w:spacing w:line="360" w:lineRule="auto"/>
              <w:ind w:firstLine="422" w:firstLineChars="200"/>
              <w:rPr>
                <w:b/>
                <w:bCs/>
                <w:szCs w:val="21"/>
              </w:rPr>
            </w:pPr>
            <w:r>
              <w:rPr>
                <w:rFonts w:hint="eastAsia"/>
                <w:b/>
                <w:bCs/>
                <w:szCs w:val="21"/>
              </w:rPr>
              <w:t>三、噪声环境质量现状</w:t>
            </w:r>
          </w:p>
          <w:p w14:paraId="65E055ED">
            <w:pPr>
              <w:adjustRightInd w:val="0"/>
              <w:snapToGrid w:val="0"/>
              <w:spacing w:line="360" w:lineRule="auto"/>
              <w:ind w:firstLine="420" w:firstLineChars="200"/>
              <w:jc w:val="left"/>
              <w:rPr>
                <w:rFonts w:hAnsi="宋体"/>
                <w:szCs w:val="21"/>
              </w:rPr>
            </w:pPr>
            <w:r>
              <w:rPr>
                <w:rFonts w:hint="eastAsia"/>
                <w:szCs w:val="21"/>
              </w:rPr>
              <w:t>本项目周边50米范围内无环境敏感目标，</w:t>
            </w:r>
            <w:r>
              <w:rPr>
                <w:rFonts w:hint="eastAsia"/>
                <w:bCs/>
                <w:szCs w:val="21"/>
              </w:rPr>
              <w:t>根据《建设项目环境影响报告表编制技术指南（污染影响类）（试行）》，本项目不开展声环境质量现状调查</w:t>
            </w:r>
            <w:r>
              <w:rPr>
                <w:rFonts w:hAnsi="宋体"/>
                <w:szCs w:val="21"/>
              </w:rPr>
              <w:t>。</w:t>
            </w:r>
          </w:p>
          <w:p w14:paraId="1432BB58">
            <w:pPr>
              <w:adjustRightInd w:val="0"/>
              <w:snapToGrid w:val="0"/>
              <w:spacing w:line="360" w:lineRule="auto"/>
              <w:ind w:firstLine="422" w:firstLineChars="200"/>
              <w:rPr>
                <w:b/>
                <w:bCs/>
                <w:szCs w:val="21"/>
              </w:rPr>
            </w:pPr>
            <w:r>
              <w:rPr>
                <w:rFonts w:hint="eastAsia"/>
                <w:b/>
                <w:bCs/>
                <w:szCs w:val="21"/>
              </w:rPr>
              <w:t>四、生态环境</w:t>
            </w:r>
          </w:p>
          <w:p w14:paraId="1A84A7EA">
            <w:pPr>
              <w:adjustRightInd w:val="0"/>
              <w:snapToGrid w:val="0"/>
              <w:spacing w:line="360" w:lineRule="auto"/>
              <w:ind w:firstLine="420" w:firstLineChars="200"/>
              <w:rPr>
                <w:szCs w:val="21"/>
              </w:rPr>
            </w:pPr>
            <w:r>
              <w:rPr>
                <w:rFonts w:hint="eastAsia"/>
                <w:szCs w:val="21"/>
              </w:rPr>
              <w:t>本项目位于已批复的产业园区内，不新增用地，不涉及生态环境保护目标，因此本项目不开展生态现状调查。</w:t>
            </w:r>
          </w:p>
          <w:p w14:paraId="7589E18C">
            <w:pPr>
              <w:adjustRightInd w:val="0"/>
              <w:snapToGrid w:val="0"/>
              <w:spacing w:line="360" w:lineRule="auto"/>
              <w:ind w:firstLine="422" w:firstLineChars="200"/>
              <w:rPr>
                <w:b/>
                <w:bCs/>
                <w:szCs w:val="21"/>
              </w:rPr>
            </w:pPr>
            <w:r>
              <w:rPr>
                <w:rFonts w:hint="eastAsia"/>
                <w:b/>
                <w:bCs/>
                <w:szCs w:val="21"/>
              </w:rPr>
              <w:t>五、电磁辐射</w:t>
            </w:r>
          </w:p>
          <w:p w14:paraId="627DB7E9">
            <w:pPr>
              <w:adjustRightInd w:val="0"/>
              <w:snapToGrid w:val="0"/>
              <w:spacing w:line="360" w:lineRule="auto"/>
              <w:ind w:firstLine="420" w:firstLineChars="200"/>
              <w:rPr>
                <w:szCs w:val="21"/>
              </w:rPr>
            </w:pPr>
            <w:r>
              <w:rPr>
                <w:rFonts w:hint="eastAsia"/>
                <w:bCs/>
                <w:szCs w:val="21"/>
              </w:rPr>
              <w:t>本项</w:t>
            </w:r>
            <w:r>
              <w:rPr>
                <w:rFonts w:hint="eastAsia"/>
                <w:szCs w:val="21"/>
              </w:rPr>
              <w:t>目不涉及电磁辐射影响。</w:t>
            </w:r>
          </w:p>
          <w:p w14:paraId="4C32AD50">
            <w:pPr>
              <w:adjustRightInd w:val="0"/>
              <w:snapToGrid w:val="0"/>
              <w:spacing w:line="360" w:lineRule="auto"/>
              <w:ind w:firstLine="422" w:firstLineChars="200"/>
              <w:rPr>
                <w:b/>
                <w:bCs/>
                <w:szCs w:val="21"/>
              </w:rPr>
            </w:pPr>
            <w:r>
              <w:rPr>
                <w:rFonts w:hint="eastAsia"/>
                <w:b/>
                <w:bCs/>
                <w:szCs w:val="21"/>
              </w:rPr>
              <w:t>六、地下水、土壤环境</w:t>
            </w:r>
          </w:p>
          <w:p w14:paraId="4D441AD5">
            <w:pPr>
              <w:adjustRightInd w:val="0"/>
              <w:snapToGrid w:val="0"/>
              <w:spacing w:beforeLines="50" w:line="360" w:lineRule="auto"/>
              <w:ind w:firstLine="420" w:firstLineChars="200"/>
              <w:jc w:val="left"/>
              <w:rPr>
                <w:szCs w:val="21"/>
              </w:rPr>
            </w:pPr>
            <w:r>
              <w:rPr>
                <w:rFonts w:hint="eastAsia"/>
                <w:szCs w:val="21"/>
              </w:rPr>
              <w:t>根据《建设项目环境影响报告表编制技术指南（污染影响类）（试行）》，本项目原则上不开展地下水、土壤环境质量现状调查。</w:t>
            </w:r>
          </w:p>
        </w:tc>
      </w:tr>
      <w:tr w14:paraId="6181A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1" w:hRule="atLeast"/>
          <w:jc w:val="center"/>
        </w:trPr>
        <w:tc>
          <w:tcPr>
            <w:tcW w:w="447" w:type="dxa"/>
            <w:noWrap/>
            <w:vAlign w:val="center"/>
          </w:tcPr>
          <w:p w14:paraId="4672EFE4">
            <w:pPr>
              <w:adjustRightInd w:val="0"/>
              <w:snapToGrid w:val="0"/>
              <w:jc w:val="center"/>
              <w:rPr>
                <w:kern w:val="0"/>
                <w:szCs w:val="21"/>
              </w:rPr>
            </w:pPr>
            <w:r>
              <w:rPr>
                <w:kern w:val="0"/>
                <w:szCs w:val="21"/>
              </w:rPr>
              <w:t>环境保护目标</w:t>
            </w:r>
          </w:p>
        </w:tc>
        <w:tc>
          <w:tcPr>
            <w:tcW w:w="8613" w:type="dxa"/>
            <w:noWrap/>
          </w:tcPr>
          <w:p w14:paraId="2C1E4C24">
            <w:pPr>
              <w:adjustRightInd w:val="0"/>
              <w:snapToGrid w:val="0"/>
              <w:spacing w:line="480" w:lineRule="exact"/>
              <w:ind w:firstLine="422" w:firstLineChars="200"/>
              <w:rPr>
                <w:b/>
                <w:bCs/>
                <w:szCs w:val="21"/>
              </w:rPr>
            </w:pPr>
            <w:r>
              <w:rPr>
                <w:b/>
                <w:bCs/>
                <w:szCs w:val="21"/>
              </w:rPr>
              <w:t>1</w:t>
            </w:r>
            <w:r>
              <w:rPr>
                <w:rFonts w:hint="eastAsia"/>
                <w:b/>
                <w:bCs/>
                <w:szCs w:val="21"/>
              </w:rPr>
              <w:t>、大气环境保护目标</w:t>
            </w:r>
          </w:p>
          <w:p w14:paraId="49514BA6">
            <w:pPr>
              <w:adjustRightInd w:val="0"/>
              <w:snapToGrid w:val="0"/>
              <w:spacing w:line="480" w:lineRule="exact"/>
              <w:ind w:firstLine="420" w:firstLineChars="200"/>
              <w:rPr>
                <w:bCs/>
                <w:szCs w:val="21"/>
              </w:rPr>
            </w:pPr>
            <w:r>
              <w:rPr>
                <w:rFonts w:hint="eastAsia"/>
                <w:bCs/>
                <w:szCs w:val="21"/>
              </w:rPr>
              <w:t>本项目位于</w:t>
            </w:r>
            <w:r>
              <w:rPr>
                <w:rFonts w:hint="eastAsia"/>
                <w:szCs w:val="21"/>
              </w:rPr>
              <w:t>江苏省常州市金坛区指前镇社头集镇社兴东路30号</w:t>
            </w:r>
            <w:r>
              <w:rPr>
                <w:rFonts w:hint="eastAsia"/>
                <w:bCs/>
                <w:szCs w:val="21"/>
              </w:rPr>
              <w:t>，根据现场勘查，距离本项目最近的环境空气保护目标是“北埂”（N，127m）。</w:t>
            </w:r>
          </w:p>
          <w:p w14:paraId="5B2A4AD3">
            <w:pPr>
              <w:pStyle w:val="9"/>
              <w:keepNext/>
              <w:keepLines w:val="0"/>
              <w:pageBreakBefore w:val="0"/>
              <w:widowControl/>
              <w:kinsoku/>
              <w:wordWrap/>
              <w:overflowPunct/>
              <w:topLinePunct w:val="0"/>
              <w:autoSpaceDE/>
              <w:autoSpaceDN/>
              <w:bidi w:val="0"/>
              <w:adjustRightInd/>
              <w:snapToGrid/>
              <w:jc w:val="center"/>
              <w:textAlignment w:val="auto"/>
              <w:rPr>
                <w:rFonts w:ascii="Times New Roman" w:hAnsi="Times New Roman"/>
                <w:color w:val="auto"/>
                <w:sz w:val="21"/>
                <w:szCs w:val="21"/>
              </w:rPr>
            </w:pPr>
            <w:r>
              <w:rPr>
                <w:rFonts w:ascii="Times New Roman" w:hAnsi="Times New Roman"/>
                <w:color w:val="auto"/>
                <w:sz w:val="21"/>
                <w:szCs w:val="21"/>
              </w:rPr>
              <w:t>表3-</w:t>
            </w:r>
            <w:r>
              <w:rPr>
                <w:rFonts w:hint="eastAsia" w:ascii="Times New Roman" w:hAnsi="Times New Roman"/>
                <w:color w:val="auto"/>
                <w:sz w:val="21"/>
                <w:szCs w:val="21"/>
              </w:rPr>
              <w:t>4 环境空气</w:t>
            </w:r>
            <w:r>
              <w:rPr>
                <w:rFonts w:ascii="Times New Roman" w:hAnsi="Times New Roman"/>
                <w:color w:val="auto"/>
                <w:sz w:val="21"/>
                <w:szCs w:val="21"/>
              </w:rPr>
              <w:t>保护目标一览表</w:t>
            </w:r>
          </w:p>
          <w:tbl>
            <w:tblPr>
              <w:tblStyle w:val="36"/>
              <w:tblW w:w="844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59"/>
              <w:gridCol w:w="1337"/>
              <w:gridCol w:w="737"/>
              <w:gridCol w:w="789"/>
              <w:gridCol w:w="968"/>
              <w:gridCol w:w="1364"/>
              <w:gridCol w:w="1310"/>
            </w:tblGrid>
            <w:tr w14:paraId="100B4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47" w:type="pct"/>
                  <w:noWrap/>
                  <w:tcMar>
                    <w:top w:w="0" w:type="dxa"/>
                    <w:left w:w="0" w:type="dxa"/>
                    <w:bottom w:w="0" w:type="dxa"/>
                    <w:right w:w="0" w:type="dxa"/>
                  </w:tcMar>
                  <w:vAlign w:val="center"/>
                </w:tcPr>
                <w:p w14:paraId="1BCB810B">
                  <w:pPr>
                    <w:spacing w:line="280" w:lineRule="exact"/>
                    <w:jc w:val="center"/>
                    <w:rPr>
                      <w:b/>
                      <w:bCs/>
                      <w:sz w:val="18"/>
                      <w:szCs w:val="18"/>
                    </w:rPr>
                  </w:pPr>
                  <w:r>
                    <w:rPr>
                      <w:b/>
                      <w:bCs/>
                      <w:sz w:val="18"/>
                      <w:szCs w:val="18"/>
                    </w:rPr>
                    <w:t>名称</w:t>
                  </w:r>
                </w:p>
              </w:tc>
              <w:tc>
                <w:tcPr>
                  <w:tcW w:w="803" w:type="pct"/>
                  <w:noWrap/>
                  <w:tcMar>
                    <w:top w:w="0" w:type="dxa"/>
                    <w:left w:w="0" w:type="dxa"/>
                    <w:bottom w:w="0" w:type="dxa"/>
                    <w:right w:w="0" w:type="dxa"/>
                  </w:tcMar>
                  <w:vAlign w:val="center"/>
                </w:tcPr>
                <w:p w14:paraId="2255A180">
                  <w:pPr>
                    <w:spacing w:line="280" w:lineRule="exact"/>
                    <w:jc w:val="center"/>
                    <w:rPr>
                      <w:b/>
                      <w:bCs/>
                      <w:sz w:val="18"/>
                      <w:szCs w:val="18"/>
                    </w:rPr>
                  </w:pPr>
                  <w:r>
                    <w:rPr>
                      <w:rFonts w:hint="eastAsia"/>
                      <w:b/>
                      <w:bCs/>
                      <w:sz w:val="18"/>
                      <w:szCs w:val="18"/>
                    </w:rPr>
                    <w:t>经度</w:t>
                  </w:r>
                </w:p>
              </w:tc>
              <w:tc>
                <w:tcPr>
                  <w:tcW w:w="790" w:type="pct"/>
                  <w:noWrap/>
                  <w:tcMar>
                    <w:top w:w="0" w:type="dxa"/>
                    <w:left w:w="0" w:type="dxa"/>
                    <w:bottom w:w="0" w:type="dxa"/>
                    <w:right w:w="0" w:type="dxa"/>
                  </w:tcMar>
                  <w:vAlign w:val="center"/>
                </w:tcPr>
                <w:p w14:paraId="4332D1B8">
                  <w:pPr>
                    <w:spacing w:line="280" w:lineRule="exact"/>
                    <w:jc w:val="center"/>
                    <w:rPr>
                      <w:b/>
                      <w:bCs/>
                      <w:sz w:val="18"/>
                      <w:szCs w:val="18"/>
                    </w:rPr>
                  </w:pPr>
                  <w:r>
                    <w:rPr>
                      <w:rFonts w:hint="eastAsia"/>
                      <w:b/>
                      <w:bCs/>
                      <w:sz w:val="18"/>
                      <w:szCs w:val="18"/>
                    </w:rPr>
                    <w:t>纬度</w:t>
                  </w:r>
                </w:p>
              </w:tc>
              <w:tc>
                <w:tcPr>
                  <w:tcW w:w="436" w:type="pct"/>
                  <w:noWrap/>
                  <w:tcMar>
                    <w:top w:w="0" w:type="dxa"/>
                    <w:left w:w="0" w:type="dxa"/>
                    <w:bottom w:w="0" w:type="dxa"/>
                    <w:right w:w="0" w:type="dxa"/>
                  </w:tcMar>
                  <w:vAlign w:val="center"/>
                </w:tcPr>
                <w:p w14:paraId="1244DC2F">
                  <w:pPr>
                    <w:spacing w:line="280" w:lineRule="exact"/>
                    <w:jc w:val="center"/>
                    <w:rPr>
                      <w:b/>
                      <w:bCs/>
                      <w:sz w:val="18"/>
                      <w:szCs w:val="18"/>
                    </w:rPr>
                  </w:pPr>
                  <w:r>
                    <w:rPr>
                      <w:b/>
                      <w:bCs/>
                      <w:sz w:val="18"/>
                      <w:szCs w:val="18"/>
                    </w:rPr>
                    <w:t>保护对象</w:t>
                  </w:r>
                </w:p>
              </w:tc>
              <w:tc>
                <w:tcPr>
                  <w:tcW w:w="467" w:type="pct"/>
                  <w:noWrap/>
                  <w:tcMar>
                    <w:top w:w="0" w:type="dxa"/>
                    <w:left w:w="0" w:type="dxa"/>
                    <w:bottom w:w="0" w:type="dxa"/>
                    <w:right w:w="0" w:type="dxa"/>
                  </w:tcMar>
                  <w:vAlign w:val="center"/>
                </w:tcPr>
                <w:p w14:paraId="2C45E317">
                  <w:pPr>
                    <w:spacing w:line="280" w:lineRule="exact"/>
                    <w:jc w:val="center"/>
                    <w:rPr>
                      <w:b/>
                      <w:bCs/>
                      <w:sz w:val="18"/>
                      <w:szCs w:val="18"/>
                    </w:rPr>
                  </w:pPr>
                  <w:r>
                    <w:rPr>
                      <w:b/>
                      <w:bCs/>
                      <w:sz w:val="18"/>
                      <w:szCs w:val="18"/>
                    </w:rPr>
                    <w:t>保护内容</w:t>
                  </w:r>
                </w:p>
              </w:tc>
              <w:tc>
                <w:tcPr>
                  <w:tcW w:w="573" w:type="pct"/>
                  <w:noWrap/>
                  <w:tcMar>
                    <w:top w:w="0" w:type="dxa"/>
                    <w:left w:w="0" w:type="dxa"/>
                    <w:bottom w:w="0" w:type="dxa"/>
                    <w:right w:w="0" w:type="dxa"/>
                  </w:tcMar>
                  <w:vAlign w:val="center"/>
                </w:tcPr>
                <w:p w14:paraId="7D36C403">
                  <w:pPr>
                    <w:spacing w:line="280" w:lineRule="exact"/>
                    <w:jc w:val="center"/>
                    <w:rPr>
                      <w:b/>
                      <w:bCs/>
                      <w:sz w:val="18"/>
                      <w:szCs w:val="18"/>
                    </w:rPr>
                  </w:pPr>
                  <w:r>
                    <w:rPr>
                      <w:b/>
                      <w:bCs/>
                      <w:sz w:val="18"/>
                      <w:szCs w:val="18"/>
                    </w:rPr>
                    <w:t>环境功能区</w:t>
                  </w:r>
                </w:p>
              </w:tc>
              <w:tc>
                <w:tcPr>
                  <w:tcW w:w="806" w:type="pct"/>
                  <w:noWrap/>
                  <w:tcMar>
                    <w:top w:w="0" w:type="dxa"/>
                    <w:left w:w="0" w:type="dxa"/>
                    <w:bottom w:w="0" w:type="dxa"/>
                    <w:right w:w="0" w:type="dxa"/>
                  </w:tcMar>
                  <w:vAlign w:val="center"/>
                </w:tcPr>
                <w:p w14:paraId="1645E985">
                  <w:pPr>
                    <w:spacing w:line="280" w:lineRule="exact"/>
                    <w:jc w:val="center"/>
                    <w:rPr>
                      <w:b/>
                      <w:bCs/>
                      <w:sz w:val="18"/>
                      <w:szCs w:val="18"/>
                    </w:rPr>
                  </w:pPr>
                  <w:r>
                    <w:rPr>
                      <w:b/>
                      <w:bCs/>
                      <w:sz w:val="18"/>
                      <w:szCs w:val="18"/>
                    </w:rPr>
                    <w:t>相对厂址方位</w:t>
                  </w:r>
                </w:p>
              </w:tc>
              <w:tc>
                <w:tcPr>
                  <w:tcW w:w="774" w:type="pct"/>
                  <w:noWrap/>
                  <w:tcMar>
                    <w:top w:w="0" w:type="dxa"/>
                    <w:left w:w="0" w:type="dxa"/>
                    <w:bottom w:w="0" w:type="dxa"/>
                    <w:right w:w="0" w:type="dxa"/>
                  </w:tcMar>
                  <w:vAlign w:val="center"/>
                </w:tcPr>
                <w:p w14:paraId="1BD3DDE6">
                  <w:pPr>
                    <w:spacing w:line="280" w:lineRule="exact"/>
                    <w:jc w:val="center"/>
                    <w:rPr>
                      <w:b/>
                      <w:bCs/>
                      <w:sz w:val="18"/>
                      <w:szCs w:val="18"/>
                    </w:rPr>
                  </w:pPr>
                  <w:r>
                    <w:rPr>
                      <w:b/>
                      <w:bCs/>
                      <w:sz w:val="18"/>
                      <w:szCs w:val="18"/>
                    </w:rPr>
                    <w:t>相对厂界距离/m</w:t>
                  </w:r>
                </w:p>
              </w:tc>
            </w:tr>
            <w:tr w14:paraId="6D724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noWrap/>
                  <w:tcMar>
                    <w:top w:w="0" w:type="dxa"/>
                    <w:left w:w="0" w:type="dxa"/>
                    <w:bottom w:w="0" w:type="dxa"/>
                    <w:right w:w="0" w:type="dxa"/>
                  </w:tcMar>
                  <w:vAlign w:val="center"/>
                </w:tcPr>
                <w:p w14:paraId="1F824199">
                  <w:pPr>
                    <w:autoSpaceDE w:val="0"/>
                    <w:autoSpaceDN w:val="0"/>
                    <w:adjustRightInd w:val="0"/>
                    <w:jc w:val="center"/>
                    <w:rPr>
                      <w:spacing w:val="-2"/>
                      <w:kern w:val="28"/>
                      <w:sz w:val="18"/>
                      <w:szCs w:val="18"/>
                    </w:rPr>
                  </w:pPr>
                  <w:r>
                    <w:rPr>
                      <w:rFonts w:hint="eastAsia"/>
                      <w:spacing w:val="-2"/>
                      <w:kern w:val="28"/>
                      <w:sz w:val="18"/>
                      <w:szCs w:val="18"/>
                    </w:rPr>
                    <w:t>北埂</w:t>
                  </w:r>
                </w:p>
              </w:tc>
              <w:tc>
                <w:tcPr>
                  <w:tcW w:w="803" w:type="pct"/>
                  <w:noWrap/>
                  <w:tcMar>
                    <w:top w:w="0" w:type="dxa"/>
                    <w:left w:w="0" w:type="dxa"/>
                    <w:bottom w:w="0" w:type="dxa"/>
                    <w:right w:w="0" w:type="dxa"/>
                  </w:tcMar>
                  <w:vAlign w:val="center"/>
                </w:tcPr>
                <w:p w14:paraId="4E69BDE2">
                  <w:pPr>
                    <w:autoSpaceDE w:val="0"/>
                    <w:autoSpaceDN w:val="0"/>
                    <w:adjustRightInd w:val="0"/>
                    <w:jc w:val="center"/>
                    <w:rPr>
                      <w:spacing w:val="-2"/>
                      <w:kern w:val="28"/>
                      <w:sz w:val="18"/>
                      <w:szCs w:val="18"/>
                    </w:rPr>
                  </w:pPr>
                  <w:r>
                    <w:rPr>
                      <w:rFonts w:hint="eastAsia"/>
                      <w:spacing w:val="-2"/>
                      <w:kern w:val="28"/>
                      <w:sz w:val="18"/>
                      <w:szCs w:val="18"/>
                    </w:rPr>
                    <w:t>119°28′1.80″</w:t>
                  </w:r>
                </w:p>
              </w:tc>
              <w:tc>
                <w:tcPr>
                  <w:tcW w:w="790" w:type="pct"/>
                  <w:noWrap/>
                  <w:tcMar>
                    <w:top w:w="0" w:type="dxa"/>
                    <w:left w:w="0" w:type="dxa"/>
                    <w:bottom w:w="0" w:type="dxa"/>
                    <w:right w:w="0" w:type="dxa"/>
                  </w:tcMar>
                  <w:vAlign w:val="center"/>
                </w:tcPr>
                <w:p w14:paraId="1B80AEE7">
                  <w:pPr>
                    <w:autoSpaceDE w:val="0"/>
                    <w:autoSpaceDN w:val="0"/>
                    <w:adjustRightInd w:val="0"/>
                    <w:jc w:val="center"/>
                    <w:rPr>
                      <w:spacing w:val="-2"/>
                      <w:kern w:val="28"/>
                      <w:sz w:val="18"/>
                      <w:szCs w:val="18"/>
                    </w:rPr>
                  </w:pPr>
                  <w:r>
                    <w:rPr>
                      <w:rFonts w:hint="eastAsia"/>
                      <w:spacing w:val="-2"/>
                      <w:kern w:val="28"/>
                      <w:sz w:val="18"/>
                      <w:szCs w:val="18"/>
                    </w:rPr>
                    <w:t>31°38′33.54″</w:t>
                  </w:r>
                </w:p>
              </w:tc>
              <w:tc>
                <w:tcPr>
                  <w:tcW w:w="436" w:type="pct"/>
                  <w:noWrap/>
                  <w:tcMar>
                    <w:top w:w="0" w:type="dxa"/>
                    <w:left w:w="0" w:type="dxa"/>
                    <w:bottom w:w="0" w:type="dxa"/>
                    <w:right w:w="0" w:type="dxa"/>
                  </w:tcMar>
                  <w:vAlign w:val="center"/>
                </w:tcPr>
                <w:p w14:paraId="0523DED1">
                  <w:pPr>
                    <w:autoSpaceDE w:val="0"/>
                    <w:autoSpaceDN w:val="0"/>
                    <w:adjustRightInd w:val="0"/>
                    <w:jc w:val="center"/>
                    <w:rPr>
                      <w:spacing w:val="-2"/>
                      <w:kern w:val="28"/>
                      <w:sz w:val="18"/>
                      <w:szCs w:val="18"/>
                    </w:rPr>
                  </w:pPr>
                  <w:r>
                    <w:rPr>
                      <w:rFonts w:hint="eastAsia"/>
                      <w:spacing w:val="-2"/>
                      <w:kern w:val="28"/>
                      <w:sz w:val="18"/>
                      <w:szCs w:val="18"/>
                    </w:rPr>
                    <w:t>居民</w:t>
                  </w:r>
                </w:p>
              </w:tc>
              <w:tc>
                <w:tcPr>
                  <w:tcW w:w="467" w:type="pct"/>
                  <w:noWrap/>
                  <w:tcMar>
                    <w:top w:w="0" w:type="dxa"/>
                    <w:left w:w="0" w:type="dxa"/>
                    <w:bottom w:w="0" w:type="dxa"/>
                    <w:right w:w="0" w:type="dxa"/>
                  </w:tcMar>
                  <w:vAlign w:val="center"/>
                </w:tcPr>
                <w:p w14:paraId="23D3A302">
                  <w:pPr>
                    <w:autoSpaceDE w:val="0"/>
                    <w:autoSpaceDN w:val="0"/>
                    <w:adjustRightInd w:val="0"/>
                    <w:jc w:val="center"/>
                    <w:rPr>
                      <w:spacing w:val="-2"/>
                      <w:kern w:val="28"/>
                      <w:sz w:val="18"/>
                      <w:szCs w:val="18"/>
                    </w:rPr>
                  </w:pPr>
                  <w:r>
                    <w:rPr>
                      <w:rFonts w:hint="eastAsia"/>
                      <w:spacing w:val="-2"/>
                      <w:kern w:val="28"/>
                      <w:sz w:val="18"/>
                      <w:szCs w:val="18"/>
                    </w:rPr>
                    <w:t>约150人</w:t>
                  </w:r>
                </w:p>
              </w:tc>
              <w:tc>
                <w:tcPr>
                  <w:tcW w:w="573" w:type="pct"/>
                  <w:noWrap/>
                  <w:tcMar>
                    <w:top w:w="0" w:type="dxa"/>
                    <w:left w:w="0" w:type="dxa"/>
                    <w:bottom w:w="0" w:type="dxa"/>
                    <w:right w:w="0" w:type="dxa"/>
                  </w:tcMar>
                  <w:vAlign w:val="center"/>
                </w:tcPr>
                <w:p w14:paraId="7EA1E2D7">
                  <w:pPr>
                    <w:autoSpaceDE w:val="0"/>
                    <w:autoSpaceDN w:val="0"/>
                    <w:adjustRightInd w:val="0"/>
                    <w:jc w:val="center"/>
                    <w:rPr>
                      <w:spacing w:val="-2"/>
                      <w:kern w:val="28"/>
                      <w:sz w:val="18"/>
                      <w:szCs w:val="18"/>
                    </w:rPr>
                  </w:pPr>
                  <w:r>
                    <w:rPr>
                      <w:rFonts w:hint="eastAsia"/>
                      <w:spacing w:val="-2"/>
                      <w:kern w:val="28"/>
                      <w:sz w:val="18"/>
                      <w:szCs w:val="18"/>
                    </w:rPr>
                    <w:t>二类区</w:t>
                  </w:r>
                </w:p>
              </w:tc>
              <w:tc>
                <w:tcPr>
                  <w:tcW w:w="806" w:type="pct"/>
                  <w:noWrap/>
                  <w:tcMar>
                    <w:top w:w="0" w:type="dxa"/>
                    <w:left w:w="0" w:type="dxa"/>
                    <w:bottom w:w="0" w:type="dxa"/>
                    <w:right w:w="0" w:type="dxa"/>
                  </w:tcMar>
                  <w:vAlign w:val="center"/>
                </w:tcPr>
                <w:p w14:paraId="3DE55205">
                  <w:pPr>
                    <w:autoSpaceDE w:val="0"/>
                    <w:autoSpaceDN w:val="0"/>
                    <w:adjustRightInd w:val="0"/>
                    <w:jc w:val="center"/>
                    <w:rPr>
                      <w:spacing w:val="-2"/>
                      <w:kern w:val="28"/>
                      <w:sz w:val="18"/>
                      <w:szCs w:val="18"/>
                    </w:rPr>
                  </w:pPr>
                  <w:r>
                    <w:rPr>
                      <w:rFonts w:hint="eastAsia"/>
                      <w:spacing w:val="-2"/>
                      <w:kern w:val="28"/>
                      <w:sz w:val="18"/>
                      <w:szCs w:val="18"/>
                    </w:rPr>
                    <w:t>N</w:t>
                  </w:r>
                </w:p>
              </w:tc>
              <w:tc>
                <w:tcPr>
                  <w:tcW w:w="774" w:type="pct"/>
                  <w:noWrap/>
                  <w:tcMar>
                    <w:top w:w="0" w:type="dxa"/>
                    <w:left w:w="0" w:type="dxa"/>
                    <w:bottom w:w="0" w:type="dxa"/>
                    <w:right w:w="0" w:type="dxa"/>
                  </w:tcMar>
                  <w:vAlign w:val="center"/>
                </w:tcPr>
                <w:p w14:paraId="1803D56B">
                  <w:pPr>
                    <w:autoSpaceDE w:val="0"/>
                    <w:autoSpaceDN w:val="0"/>
                    <w:adjustRightInd w:val="0"/>
                    <w:jc w:val="center"/>
                    <w:rPr>
                      <w:spacing w:val="-2"/>
                      <w:kern w:val="28"/>
                      <w:sz w:val="18"/>
                      <w:szCs w:val="18"/>
                    </w:rPr>
                  </w:pPr>
                  <w:r>
                    <w:rPr>
                      <w:rFonts w:hint="eastAsia"/>
                      <w:spacing w:val="-2"/>
                      <w:kern w:val="28"/>
                      <w:sz w:val="18"/>
                      <w:szCs w:val="18"/>
                    </w:rPr>
                    <w:t>127</w:t>
                  </w:r>
                </w:p>
              </w:tc>
            </w:tr>
          </w:tbl>
          <w:p w14:paraId="6A8C5B62">
            <w:pPr>
              <w:adjustRightInd w:val="0"/>
              <w:snapToGrid w:val="0"/>
              <w:spacing w:line="480" w:lineRule="exact"/>
              <w:ind w:firstLine="422" w:firstLineChars="200"/>
              <w:rPr>
                <w:b/>
                <w:bCs/>
                <w:szCs w:val="21"/>
              </w:rPr>
            </w:pPr>
            <w:r>
              <w:rPr>
                <w:b/>
                <w:bCs/>
                <w:szCs w:val="21"/>
              </w:rPr>
              <w:t>2</w:t>
            </w:r>
            <w:r>
              <w:rPr>
                <w:rFonts w:hint="eastAsia"/>
                <w:b/>
                <w:bCs/>
                <w:szCs w:val="21"/>
              </w:rPr>
              <w:t>、声环境保护目标</w:t>
            </w:r>
          </w:p>
          <w:p w14:paraId="5CA8E4ED">
            <w:pPr>
              <w:adjustRightInd w:val="0"/>
              <w:snapToGrid w:val="0"/>
              <w:spacing w:line="480" w:lineRule="exact"/>
              <w:ind w:firstLine="420" w:firstLineChars="200"/>
              <w:rPr>
                <w:bCs/>
                <w:szCs w:val="21"/>
              </w:rPr>
            </w:pPr>
            <w:r>
              <w:rPr>
                <w:rFonts w:hint="eastAsia"/>
                <w:bCs/>
                <w:szCs w:val="21"/>
              </w:rPr>
              <w:t>本项目厂界外</w:t>
            </w:r>
            <w:r>
              <w:rPr>
                <w:bCs/>
                <w:szCs w:val="21"/>
              </w:rPr>
              <w:t>50</w:t>
            </w:r>
            <w:r>
              <w:rPr>
                <w:rFonts w:hint="eastAsia"/>
                <w:bCs/>
                <w:szCs w:val="21"/>
              </w:rPr>
              <w:t>米范围内无声环境保护目标。</w:t>
            </w:r>
          </w:p>
          <w:p w14:paraId="65DAEBA2">
            <w:pPr>
              <w:adjustRightInd w:val="0"/>
              <w:snapToGrid w:val="0"/>
              <w:spacing w:line="480" w:lineRule="exact"/>
              <w:ind w:firstLine="422" w:firstLineChars="200"/>
              <w:rPr>
                <w:b/>
                <w:bCs/>
                <w:szCs w:val="21"/>
              </w:rPr>
            </w:pPr>
            <w:r>
              <w:rPr>
                <w:b/>
                <w:bCs/>
                <w:szCs w:val="21"/>
              </w:rPr>
              <w:t>3</w:t>
            </w:r>
            <w:r>
              <w:rPr>
                <w:rFonts w:hint="eastAsia"/>
                <w:b/>
                <w:bCs/>
                <w:szCs w:val="21"/>
              </w:rPr>
              <w:t>、地下水环境保护目标</w:t>
            </w:r>
          </w:p>
          <w:p w14:paraId="79A4EC48">
            <w:pPr>
              <w:adjustRightInd w:val="0"/>
              <w:snapToGrid w:val="0"/>
              <w:spacing w:line="480" w:lineRule="exact"/>
              <w:ind w:firstLine="420" w:firstLineChars="200"/>
              <w:rPr>
                <w:bCs/>
                <w:szCs w:val="21"/>
              </w:rPr>
            </w:pPr>
            <w:r>
              <w:rPr>
                <w:rFonts w:hint="eastAsia"/>
                <w:bCs/>
                <w:szCs w:val="21"/>
              </w:rPr>
              <w:t>本项目厂界外</w:t>
            </w:r>
            <w:r>
              <w:rPr>
                <w:bCs/>
                <w:szCs w:val="21"/>
              </w:rPr>
              <w:t>500</w:t>
            </w:r>
            <w:r>
              <w:rPr>
                <w:rFonts w:hint="eastAsia"/>
                <w:bCs/>
                <w:szCs w:val="21"/>
              </w:rPr>
              <w:t>米范围内无地下水集中式饮用水水源和热水、矿泉水、温泉等特殊地下水资源。</w:t>
            </w:r>
          </w:p>
          <w:p w14:paraId="4A95D29C">
            <w:pPr>
              <w:adjustRightInd w:val="0"/>
              <w:snapToGrid w:val="0"/>
              <w:spacing w:line="480" w:lineRule="exact"/>
              <w:ind w:firstLine="422" w:firstLineChars="200"/>
              <w:rPr>
                <w:b/>
                <w:bCs/>
                <w:szCs w:val="21"/>
              </w:rPr>
            </w:pPr>
            <w:r>
              <w:rPr>
                <w:b/>
                <w:bCs/>
                <w:szCs w:val="21"/>
              </w:rPr>
              <w:t>4</w:t>
            </w:r>
            <w:r>
              <w:rPr>
                <w:rFonts w:hint="eastAsia"/>
                <w:b/>
                <w:bCs/>
                <w:szCs w:val="21"/>
              </w:rPr>
              <w:t>、生态环境保护目标</w:t>
            </w:r>
          </w:p>
          <w:p w14:paraId="31A9101F">
            <w:pPr>
              <w:adjustRightInd w:val="0"/>
              <w:snapToGrid w:val="0"/>
              <w:spacing w:line="480" w:lineRule="exact"/>
              <w:ind w:firstLine="420" w:firstLineChars="200"/>
              <w:rPr>
                <w:bCs/>
                <w:szCs w:val="21"/>
              </w:rPr>
            </w:pPr>
            <w:r>
              <w:rPr>
                <w:rFonts w:hint="eastAsia"/>
                <w:bCs/>
                <w:szCs w:val="21"/>
              </w:rPr>
              <w:t>本项目位于产业园区内，且不新增用地，厂区范围内无生态环境保护目标。</w:t>
            </w:r>
          </w:p>
          <w:p w14:paraId="1F81BCF5">
            <w:pPr>
              <w:pStyle w:val="9"/>
              <w:keepNext/>
              <w:spacing w:beforeLines="50"/>
              <w:rPr>
                <w:rFonts w:ascii="Times New Roman" w:hAnsi="Times New Roman"/>
                <w:color w:val="FF0000"/>
                <w:sz w:val="21"/>
                <w:szCs w:val="21"/>
              </w:rPr>
            </w:pPr>
          </w:p>
          <w:p w14:paraId="37377EE3">
            <w:pPr>
              <w:pStyle w:val="9"/>
              <w:keepNext/>
              <w:spacing w:beforeLines="50"/>
              <w:rPr>
                <w:rFonts w:ascii="Times New Roman" w:hAnsi="Times New Roman"/>
                <w:color w:val="auto"/>
                <w:sz w:val="21"/>
                <w:szCs w:val="21"/>
              </w:rPr>
            </w:pPr>
          </w:p>
          <w:p w14:paraId="761570E0">
            <w:pPr>
              <w:pStyle w:val="9"/>
              <w:keepNext/>
              <w:spacing w:beforeLines="50"/>
              <w:rPr>
                <w:rFonts w:ascii="Times New Roman" w:hAnsi="Times New Roman"/>
                <w:color w:val="auto"/>
                <w:sz w:val="21"/>
                <w:szCs w:val="21"/>
              </w:rPr>
            </w:pPr>
          </w:p>
          <w:p w14:paraId="540A969A">
            <w:pPr>
              <w:rPr>
                <w:szCs w:val="21"/>
              </w:rPr>
            </w:pPr>
          </w:p>
          <w:p w14:paraId="5D951BE9">
            <w:pPr>
              <w:rPr>
                <w:szCs w:val="21"/>
              </w:rPr>
            </w:pPr>
          </w:p>
          <w:p w14:paraId="10A90470">
            <w:pPr>
              <w:rPr>
                <w:szCs w:val="21"/>
              </w:rPr>
            </w:pPr>
          </w:p>
          <w:p w14:paraId="3BB74100">
            <w:pPr>
              <w:rPr>
                <w:szCs w:val="21"/>
              </w:rPr>
            </w:pPr>
          </w:p>
          <w:p w14:paraId="65781D34">
            <w:pPr>
              <w:rPr>
                <w:szCs w:val="21"/>
              </w:rPr>
            </w:pPr>
          </w:p>
          <w:p w14:paraId="3CCC2649">
            <w:pPr>
              <w:rPr>
                <w:szCs w:val="21"/>
              </w:rPr>
            </w:pPr>
          </w:p>
          <w:p w14:paraId="6245E000">
            <w:pPr>
              <w:rPr>
                <w:szCs w:val="21"/>
              </w:rPr>
            </w:pPr>
          </w:p>
          <w:p w14:paraId="26FD0312">
            <w:pPr>
              <w:rPr>
                <w:szCs w:val="21"/>
              </w:rPr>
            </w:pPr>
          </w:p>
          <w:p w14:paraId="455B87B1">
            <w:pPr>
              <w:rPr>
                <w:szCs w:val="21"/>
              </w:rPr>
            </w:pPr>
          </w:p>
          <w:p w14:paraId="6822CA32">
            <w:pPr>
              <w:rPr>
                <w:szCs w:val="21"/>
              </w:rPr>
            </w:pPr>
          </w:p>
          <w:p w14:paraId="510FB98E">
            <w:pPr>
              <w:rPr>
                <w:szCs w:val="21"/>
              </w:rPr>
            </w:pPr>
          </w:p>
          <w:p w14:paraId="056027BD">
            <w:pPr>
              <w:rPr>
                <w:szCs w:val="21"/>
              </w:rPr>
            </w:pPr>
          </w:p>
          <w:p w14:paraId="58B28324">
            <w:pPr>
              <w:rPr>
                <w:szCs w:val="21"/>
              </w:rPr>
            </w:pPr>
          </w:p>
          <w:p w14:paraId="6901D5E4">
            <w:pPr>
              <w:rPr>
                <w:szCs w:val="21"/>
              </w:rPr>
            </w:pPr>
          </w:p>
          <w:p w14:paraId="4897BC7D">
            <w:pPr>
              <w:rPr>
                <w:szCs w:val="21"/>
              </w:rPr>
            </w:pPr>
          </w:p>
          <w:p w14:paraId="7B3C6EA9">
            <w:pPr>
              <w:pStyle w:val="2"/>
              <w:rPr>
                <w:szCs w:val="21"/>
              </w:rPr>
            </w:pPr>
          </w:p>
          <w:p w14:paraId="789B64C2">
            <w:pPr>
              <w:pStyle w:val="5"/>
              <w:rPr>
                <w:szCs w:val="21"/>
              </w:rPr>
            </w:pPr>
          </w:p>
          <w:p w14:paraId="066D7AFE">
            <w:pPr>
              <w:rPr>
                <w:szCs w:val="21"/>
              </w:rPr>
            </w:pPr>
          </w:p>
          <w:p w14:paraId="71A599AC">
            <w:pPr>
              <w:pStyle w:val="2"/>
              <w:rPr>
                <w:szCs w:val="21"/>
              </w:rPr>
            </w:pPr>
          </w:p>
          <w:p w14:paraId="1D3F7ADC">
            <w:pPr>
              <w:pStyle w:val="5"/>
              <w:rPr>
                <w:szCs w:val="21"/>
              </w:rPr>
            </w:pPr>
          </w:p>
          <w:p w14:paraId="3B638E00">
            <w:pPr>
              <w:rPr>
                <w:szCs w:val="21"/>
              </w:rPr>
            </w:pPr>
          </w:p>
          <w:p w14:paraId="0D21867D">
            <w:pPr>
              <w:pStyle w:val="2"/>
            </w:pPr>
          </w:p>
        </w:tc>
      </w:tr>
      <w:tr w14:paraId="67BCB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3" w:hRule="atLeast"/>
          <w:jc w:val="center"/>
        </w:trPr>
        <w:tc>
          <w:tcPr>
            <w:tcW w:w="447" w:type="dxa"/>
            <w:noWrap/>
            <w:tcMar>
              <w:left w:w="28" w:type="dxa"/>
              <w:right w:w="28" w:type="dxa"/>
            </w:tcMar>
            <w:vAlign w:val="center"/>
          </w:tcPr>
          <w:p w14:paraId="0EA18687">
            <w:pPr>
              <w:adjustRightInd w:val="0"/>
              <w:snapToGrid w:val="0"/>
              <w:jc w:val="center"/>
              <w:rPr>
                <w:kern w:val="0"/>
                <w:szCs w:val="21"/>
              </w:rPr>
            </w:pPr>
            <w:r>
              <w:rPr>
                <w:kern w:val="0"/>
                <w:szCs w:val="21"/>
              </w:rPr>
              <w:t>污染物排放控制标准</w:t>
            </w:r>
          </w:p>
        </w:tc>
        <w:tc>
          <w:tcPr>
            <w:tcW w:w="8613" w:type="dxa"/>
            <w:noWrap/>
          </w:tcPr>
          <w:p w14:paraId="00DDC74D">
            <w:pPr>
              <w:numPr>
                <w:ilvl w:val="0"/>
                <w:numId w:val="13"/>
              </w:numPr>
              <w:spacing w:line="360" w:lineRule="auto"/>
              <w:ind w:firstLine="422" w:firstLineChars="200"/>
              <w:jc w:val="left"/>
              <w:rPr>
                <w:b/>
                <w:szCs w:val="21"/>
              </w:rPr>
            </w:pPr>
            <w:r>
              <w:rPr>
                <w:b/>
                <w:szCs w:val="21"/>
              </w:rPr>
              <w:t>废气排放标准</w:t>
            </w:r>
          </w:p>
          <w:p w14:paraId="2ED5CE77">
            <w:pPr>
              <w:pStyle w:val="13"/>
              <w:ind w:firstLine="420" w:firstLineChars="200"/>
              <w:jc w:val="left"/>
              <w:rPr>
                <w:szCs w:val="21"/>
                <w:lang w:val="en-US" w:eastAsia="zh-CN"/>
              </w:rPr>
            </w:pPr>
            <w:r>
              <w:rPr>
                <w:rFonts w:hint="eastAsia"/>
                <w:lang w:val="en-US" w:eastAsia="zh-CN"/>
              </w:rPr>
              <w:t>本项目</w:t>
            </w:r>
            <w:r>
              <w:rPr>
                <w:rFonts w:hint="eastAsia"/>
                <w:szCs w:val="21"/>
                <w:lang w:val="en-US" w:eastAsia="zh-CN"/>
              </w:rPr>
              <w:t>不新增大气污染物排放。</w:t>
            </w:r>
          </w:p>
          <w:p w14:paraId="34724E52">
            <w:pPr>
              <w:spacing w:beforeLines="50" w:line="360" w:lineRule="auto"/>
              <w:ind w:firstLine="422" w:firstLineChars="200"/>
              <w:jc w:val="left"/>
              <w:rPr>
                <w:b/>
                <w:szCs w:val="21"/>
              </w:rPr>
            </w:pPr>
            <w:r>
              <w:rPr>
                <w:rFonts w:hint="eastAsia"/>
                <w:b/>
                <w:szCs w:val="21"/>
              </w:rPr>
              <w:t>二</w:t>
            </w:r>
            <w:r>
              <w:rPr>
                <w:b/>
                <w:szCs w:val="21"/>
              </w:rPr>
              <w:t>、废水排放标准</w:t>
            </w:r>
          </w:p>
          <w:p w14:paraId="793BE2CC">
            <w:pPr>
              <w:pStyle w:val="32"/>
              <w:spacing w:before="0" w:beforeAutospacing="0" w:after="0" w:afterAutospacing="0" w:line="360" w:lineRule="auto"/>
              <w:ind w:firstLine="420" w:firstLineChars="200"/>
              <w:rPr>
                <w:bCs/>
                <w:sz w:val="21"/>
                <w:szCs w:val="21"/>
                <w:lang w:val="en-US" w:eastAsia="zh-CN"/>
              </w:rPr>
            </w:pPr>
            <w:r>
              <w:rPr>
                <w:rFonts w:hint="eastAsia"/>
                <w:bCs/>
                <w:sz w:val="21"/>
                <w:szCs w:val="21"/>
                <w:lang w:val="en-US" w:eastAsia="zh-CN"/>
              </w:rPr>
              <w:t>本项目不新增废水排放。</w:t>
            </w:r>
          </w:p>
          <w:p w14:paraId="4A9B1DFF">
            <w:pPr>
              <w:spacing w:line="360" w:lineRule="auto"/>
              <w:ind w:firstLine="422" w:firstLineChars="200"/>
              <w:jc w:val="left"/>
              <w:rPr>
                <w:b/>
                <w:szCs w:val="21"/>
              </w:rPr>
            </w:pPr>
            <w:r>
              <w:rPr>
                <w:rFonts w:hint="eastAsia"/>
                <w:b/>
                <w:szCs w:val="21"/>
              </w:rPr>
              <w:t>三、噪声排放标准</w:t>
            </w:r>
          </w:p>
          <w:p w14:paraId="0E67D15B">
            <w:pPr>
              <w:spacing w:line="360" w:lineRule="auto"/>
              <w:ind w:firstLine="420" w:firstLineChars="200"/>
              <w:jc w:val="left"/>
              <w:rPr>
                <w:color w:val="000000"/>
              </w:rPr>
            </w:pPr>
            <w:r>
              <w:rPr>
                <w:rFonts w:hint="eastAsia"/>
                <w:color w:val="000000"/>
              </w:rPr>
              <w:t>本</w:t>
            </w:r>
            <w:r>
              <w:rPr>
                <w:color w:val="000000"/>
              </w:rPr>
              <w:t>项目</w:t>
            </w:r>
            <w:r>
              <w:rPr>
                <w:rFonts w:hint="eastAsia"/>
                <w:color w:val="000000"/>
              </w:rPr>
              <w:t>运营期噪声排放执行</w:t>
            </w:r>
            <w:r>
              <w:rPr>
                <w:color w:val="000000"/>
              </w:rPr>
              <w:t>《工业企业厂界环境噪声排放标准》（GB12348-2008）</w:t>
            </w:r>
            <w:r>
              <w:rPr>
                <w:rFonts w:hint="eastAsia"/>
                <w:color w:val="000000"/>
              </w:rPr>
              <w:t>中2类标准。具体标准值见表3-5。</w:t>
            </w:r>
          </w:p>
          <w:p w14:paraId="38C3E0EF">
            <w:pPr>
              <w:pStyle w:val="9"/>
              <w:keepNext/>
              <w:jc w:val="center"/>
              <w:rPr>
                <w:rFonts w:ascii="Times New Roman" w:hAnsi="Times New Roman"/>
                <w:color w:val="auto"/>
                <w:sz w:val="21"/>
                <w:szCs w:val="21"/>
              </w:rPr>
            </w:pPr>
            <w:r>
              <w:rPr>
                <w:rFonts w:ascii="Times New Roman" w:hAnsi="Times New Roman"/>
                <w:color w:val="auto"/>
                <w:sz w:val="21"/>
                <w:szCs w:val="21"/>
              </w:rPr>
              <w:t>表</w:t>
            </w:r>
            <w:r>
              <w:rPr>
                <w:rFonts w:hint="eastAsia" w:ascii="Times New Roman" w:hAnsi="Times New Roman"/>
                <w:color w:val="auto"/>
                <w:sz w:val="21"/>
                <w:szCs w:val="21"/>
              </w:rPr>
              <w:t>3-5</w:t>
            </w:r>
            <w:r>
              <w:rPr>
                <w:rFonts w:ascii="Times New Roman" w:hAnsi="Times New Roman"/>
                <w:color w:val="auto"/>
                <w:sz w:val="21"/>
                <w:szCs w:val="21"/>
              </w:rPr>
              <w:t>噪声排放标准限值</w:t>
            </w:r>
          </w:p>
          <w:tbl>
            <w:tblPr>
              <w:tblStyle w:val="36"/>
              <w:tblW w:w="843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1"/>
              <w:gridCol w:w="4513"/>
              <w:gridCol w:w="1049"/>
              <w:gridCol w:w="1793"/>
            </w:tblGrid>
            <w:tr w14:paraId="022CAF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640" w:type="pct"/>
                  <w:vMerge w:val="restart"/>
                  <w:noWrap/>
                  <w:vAlign w:val="center"/>
                </w:tcPr>
                <w:p w14:paraId="6E196290">
                  <w:pPr>
                    <w:pStyle w:val="118"/>
                    <w:spacing w:line="260" w:lineRule="exact"/>
                    <w:jc w:val="center"/>
                    <w:rPr>
                      <w:b/>
                      <w:bCs/>
                      <w:color w:val="000000"/>
                    </w:rPr>
                  </w:pPr>
                  <w:r>
                    <w:rPr>
                      <w:b/>
                      <w:bCs/>
                      <w:color w:val="000000"/>
                    </w:rPr>
                    <w:t>厂界方位</w:t>
                  </w:r>
                </w:p>
              </w:tc>
              <w:tc>
                <w:tcPr>
                  <w:tcW w:w="2673" w:type="pct"/>
                  <w:vMerge w:val="restart"/>
                  <w:noWrap/>
                  <w:vAlign w:val="center"/>
                </w:tcPr>
                <w:p w14:paraId="01DDFF79">
                  <w:pPr>
                    <w:pStyle w:val="118"/>
                    <w:spacing w:line="260" w:lineRule="exact"/>
                    <w:jc w:val="center"/>
                    <w:rPr>
                      <w:b/>
                      <w:bCs/>
                      <w:color w:val="000000"/>
                    </w:rPr>
                  </w:pPr>
                  <w:r>
                    <w:rPr>
                      <w:b/>
                      <w:bCs/>
                      <w:color w:val="000000"/>
                    </w:rPr>
                    <w:t>执行标准</w:t>
                  </w:r>
                </w:p>
              </w:tc>
              <w:tc>
                <w:tcPr>
                  <w:tcW w:w="622" w:type="pct"/>
                  <w:vMerge w:val="restart"/>
                  <w:noWrap/>
                  <w:vAlign w:val="center"/>
                </w:tcPr>
                <w:p w14:paraId="49F92906">
                  <w:pPr>
                    <w:pStyle w:val="118"/>
                    <w:spacing w:line="260" w:lineRule="exact"/>
                    <w:jc w:val="center"/>
                    <w:rPr>
                      <w:b/>
                      <w:bCs/>
                      <w:color w:val="000000"/>
                    </w:rPr>
                  </w:pPr>
                  <w:r>
                    <w:rPr>
                      <w:rFonts w:hint="eastAsia"/>
                      <w:b/>
                      <w:bCs/>
                      <w:color w:val="000000"/>
                    </w:rPr>
                    <w:t>类别</w:t>
                  </w:r>
                </w:p>
              </w:tc>
              <w:tc>
                <w:tcPr>
                  <w:tcW w:w="1063" w:type="pct"/>
                  <w:tcBorders>
                    <w:bottom w:val="single" w:color="auto" w:sz="4" w:space="0"/>
                    <w:right w:val="single" w:color="auto" w:sz="4" w:space="0"/>
                  </w:tcBorders>
                  <w:noWrap/>
                  <w:vAlign w:val="center"/>
                </w:tcPr>
                <w:p w14:paraId="29C1209C">
                  <w:pPr>
                    <w:pStyle w:val="118"/>
                    <w:spacing w:line="260" w:lineRule="exact"/>
                    <w:jc w:val="center"/>
                    <w:rPr>
                      <w:b/>
                      <w:bCs/>
                      <w:color w:val="000000"/>
                    </w:rPr>
                  </w:pPr>
                  <w:r>
                    <w:rPr>
                      <w:b/>
                      <w:bCs/>
                      <w:color w:val="000000"/>
                    </w:rPr>
                    <w:t>标准限值dB（A）</w:t>
                  </w:r>
                </w:p>
              </w:tc>
            </w:tr>
            <w:tr w14:paraId="56996C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640" w:type="pct"/>
                  <w:vMerge w:val="continue"/>
                  <w:noWrap/>
                  <w:vAlign w:val="center"/>
                </w:tcPr>
                <w:p w14:paraId="4BDB9155">
                  <w:pPr>
                    <w:pStyle w:val="118"/>
                    <w:spacing w:line="260" w:lineRule="exact"/>
                    <w:jc w:val="center"/>
                    <w:rPr>
                      <w:b/>
                      <w:bCs/>
                      <w:color w:val="000000"/>
                    </w:rPr>
                  </w:pPr>
                </w:p>
              </w:tc>
              <w:tc>
                <w:tcPr>
                  <w:tcW w:w="2673" w:type="pct"/>
                  <w:vMerge w:val="continue"/>
                  <w:noWrap/>
                  <w:vAlign w:val="center"/>
                </w:tcPr>
                <w:p w14:paraId="2AEED4DC">
                  <w:pPr>
                    <w:pStyle w:val="118"/>
                    <w:spacing w:line="260" w:lineRule="exact"/>
                    <w:jc w:val="center"/>
                    <w:rPr>
                      <w:b/>
                      <w:bCs/>
                      <w:color w:val="000000"/>
                    </w:rPr>
                  </w:pPr>
                </w:p>
              </w:tc>
              <w:tc>
                <w:tcPr>
                  <w:tcW w:w="622" w:type="pct"/>
                  <w:vMerge w:val="continue"/>
                  <w:noWrap/>
                  <w:vAlign w:val="center"/>
                </w:tcPr>
                <w:p w14:paraId="4DD6C194">
                  <w:pPr>
                    <w:pStyle w:val="118"/>
                    <w:spacing w:line="260" w:lineRule="exact"/>
                    <w:jc w:val="center"/>
                    <w:rPr>
                      <w:b/>
                      <w:bCs/>
                      <w:color w:val="000000"/>
                    </w:rPr>
                  </w:pPr>
                </w:p>
              </w:tc>
              <w:tc>
                <w:tcPr>
                  <w:tcW w:w="1063" w:type="pct"/>
                  <w:tcBorders>
                    <w:top w:val="single" w:color="auto" w:sz="4" w:space="0"/>
                    <w:right w:val="single" w:color="auto" w:sz="4" w:space="0"/>
                  </w:tcBorders>
                  <w:noWrap/>
                  <w:vAlign w:val="center"/>
                </w:tcPr>
                <w:p w14:paraId="25F8148E">
                  <w:pPr>
                    <w:pStyle w:val="118"/>
                    <w:spacing w:line="260" w:lineRule="exact"/>
                    <w:jc w:val="center"/>
                    <w:rPr>
                      <w:b/>
                      <w:bCs/>
                      <w:color w:val="000000"/>
                    </w:rPr>
                  </w:pPr>
                  <w:r>
                    <w:rPr>
                      <w:b/>
                      <w:bCs/>
                      <w:color w:val="000000"/>
                    </w:rPr>
                    <w:t>昼</w:t>
                  </w:r>
                  <w:r>
                    <w:rPr>
                      <w:rFonts w:hint="eastAsia"/>
                      <w:b/>
                      <w:bCs/>
                      <w:color w:val="000000"/>
                    </w:rPr>
                    <w:t>间</w:t>
                  </w:r>
                </w:p>
              </w:tc>
            </w:tr>
            <w:tr w14:paraId="420938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6" w:hRule="atLeast"/>
                <w:jc w:val="center"/>
              </w:trPr>
              <w:tc>
                <w:tcPr>
                  <w:tcW w:w="640" w:type="pct"/>
                  <w:noWrap/>
                  <w:vAlign w:val="center"/>
                </w:tcPr>
                <w:p w14:paraId="3BB72F5C">
                  <w:pPr>
                    <w:spacing w:line="260" w:lineRule="exact"/>
                    <w:jc w:val="center"/>
                    <w:rPr>
                      <w:color w:val="000000"/>
                      <w:sz w:val="18"/>
                    </w:rPr>
                  </w:pPr>
                  <w:r>
                    <w:rPr>
                      <w:rFonts w:hint="eastAsia"/>
                      <w:color w:val="000000"/>
                      <w:sz w:val="18"/>
                    </w:rPr>
                    <w:t>厂界</w:t>
                  </w:r>
                </w:p>
              </w:tc>
              <w:tc>
                <w:tcPr>
                  <w:tcW w:w="2673" w:type="pct"/>
                  <w:noWrap/>
                  <w:vAlign w:val="center"/>
                </w:tcPr>
                <w:p w14:paraId="3570C8F7">
                  <w:pPr>
                    <w:spacing w:line="260" w:lineRule="exact"/>
                    <w:jc w:val="center"/>
                    <w:rPr>
                      <w:color w:val="000000"/>
                      <w:sz w:val="18"/>
                    </w:rPr>
                  </w:pPr>
                  <w:r>
                    <w:rPr>
                      <w:color w:val="000000"/>
                      <w:sz w:val="18"/>
                    </w:rPr>
                    <w:t>《工业企业厂界环境噪声排放标准》（GB12348-2008）</w:t>
                  </w:r>
                </w:p>
              </w:tc>
              <w:tc>
                <w:tcPr>
                  <w:tcW w:w="622" w:type="pct"/>
                  <w:noWrap/>
                  <w:vAlign w:val="center"/>
                </w:tcPr>
                <w:p w14:paraId="3BA3E469">
                  <w:pPr>
                    <w:spacing w:line="260" w:lineRule="exact"/>
                    <w:jc w:val="center"/>
                    <w:rPr>
                      <w:color w:val="000000"/>
                      <w:sz w:val="18"/>
                    </w:rPr>
                  </w:pPr>
                  <w:r>
                    <w:rPr>
                      <w:rFonts w:hint="eastAsia"/>
                      <w:color w:val="000000"/>
                      <w:sz w:val="18"/>
                    </w:rPr>
                    <w:t>2</w:t>
                  </w:r>
                  <w:r>
                    <w:rPr>
                      <w:color w:val="000000"/>
                      <w:sz w:val="18"/>
                    </w:rPr>
                    <w:t>类</w:t>
                  </w:r>
                </w:p>
              </w:tc>
              <w:tc>
                <w:tcPr>
                  <w:tcW w:w="1063" w:type="pct"/>
                  <w:noWrap/>
                  <w:vAlign w:val="center"/>
                </w:tcPr>
                <w:p w14:paraId="028027A4">
                  <w:pPr>
                    <w:spacing w:line="260" w:lineRule="exact"/>
                    <w:jc w:val="center"/>
                    <w:rPr>
                      <w:color w:val="000000"/>
                      <w:sz w:val="18"/>
                    </w:rPr>
                  </w:pPr>
                  <w:r>
                    <w:rPr>
                      <w:rFonts w:hint="eastAsia"/>
                      <w:color w:val="000000"/>
                      <w:sz w:val="18"/>
                    </w:rPr>
                    <w:t>60</w:t>
                  </w:r>
                </w:p>
              </w:tc>
            </w:tr>
          </w:tbl>
          <w:p w14:paraId="33B0ABED">
            <w:pPr>
              <w:spacing w:beforeLines="50" w:line="360" w:lineRule="auto"/>
              <w:ind w:firstLine="422" w:firstLineChars="200"/>
              <w:jc w:val="left"/>
              <w:rPr>
                <w:b/>
                <w:szCs w:val="21"/>
              </w:rPr>
            </w:pPr>
            <w:r>
              <w:rPr>
                <w:rFonts w:hint="eastAsia"/>
                <w:b/>
                <w:szCs w:val="21"/>
              </w:rPr>
              <w:t>四、固体废弃物</w:t>
            </w:r>
          </w:p>
          <w:p w14:paraId="6BE915EE">
            <w:pPr>
              <w:spacing w:line="360" w:lineRule="auto"/>
              <w:ind w:firstLine="420" w:firstLineChars="200"/>
              <w:jc w:val="left"/>
              <w:rPr>
                <w:kern w:val="0"/>
                <w:szCs w:val="21"/>
              </w:rPr>
            </w:pPr>
            <w:r>
              <w:rPr>
                <w:rFonts w:hint="eastAsia"/>
                <w:color w:val="000000"/>
              </w:rPr>
              <w:t>本项目产生的固体废物分类执行《国家危险废物名录》（2025年版）标准；收集、贮存、运输等过程按照《危险废物贮存污染控制标准》（GB 18597-2023）、《危险废物收集、贮存、运输技术规范》（HJ2025-2012）的相关要求执行；一般工业废弃物的贮存、处置可参考《一般工业固体废物贮存和填埋场污染控制标准》（GB 18599-2020）。</w:t>
            </w:r>
          </w:p>
        </w:tc>
      </w:tr>
      <w:tr w14:paraId="6F46D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47" w:type="dxa"/>
            <w:noWrap/>
            <w:tcMar>
              <w:left w:w="28" w:type="dxa"/>
              <w:right w:w="28" w:type="dxa"/>
            </w:tcMar>
            <w:vAlign w:val="center"/>
          </w:tcPr>
          <w:p w14:paraId="26BF1E2E">
            <w:pPr>
              <w:adjustRightInd w:val="0"/>
              <w:snapToGrid w:val="0"/>
              <w:jc w:val="center"/>
              <w:rPr>
                <w:kern w:val="0"/>
                <w:szCs w:val="21"/>
              </w:rPr>
            </w:pPr>
            <w:r>
              <w:rPr>
                <w:kern w:val="0"/>
                <w:szCs w:val="21"/>
              </w:rPr>
              <w:t>总量</w:t>
            </w:r>
          </w:p>
          <w:p w14:paraId="1F4A905F">
            <w:pPr>
              <w:adjustRightInd w:val="0"/>
              <w:snapToGrid w:val="0"/>
              <w:jc w:val="center"/>
              <w:rPr>
                <w:kern w:val="0"/>
                <w:szCs w:val="21"/>
              </w:rPr>
            </w:pPr>
            <w:r>
              <w:rPr>
                <w:kern w:val="0"/>
                <w:szCs w:val="21"/>
              </w:rPr>
              <w:t>控制</w:t>
            </w:r>
          </w:p>
          <w:p w14:paraId="796FF33C">
            <w:pPr>
              <w:adjustRightInd w:val="0"/>
              <w:snapToGrid w:val="0"/>
              <w:jc w:val="center"/>
              <w:rPr>
                <w:kern w:val="0"/>
                <w:szCs w:val="21"/>
              </w:rPr>
            </w:pPr>
            <w:r>
              <w:rPr>
                <w:kern w:val="0"/>
                <w:szCs w:val="21"/>
              </w:rPr>
              <w:t>指标</w:t>
            </w:r>
          </w:p>
        </w:tc>
        <w:tc>
          <w:tcPr>
            <w:tcW w:w="8613" w:type="dxa"/>
            <w:noWrap/>
            <w:vAlign w:val="center"/>
          </w:tcPr>
          <w:p w14:paraId="71CDB4CA">
            <w:pPr>
              <w:spacing w:line="360" w:lineRule="auto"/>
              <w:ind w:firstLine="422" w:firstLineChars="200"/>
              <w:rPr>
                <w:b/>
                <w:bCs/>
                <w:szCs w:val="21"/>
              </w:rPr>
            </w:pPr>
            <w:r>
              <w:rPr>
                <w:rFonts w:hint="eastAsia"/>
                <w:b/>
                <w:bCs/>
                <w:szCs w:val="21"/>
              </w:rPr>
              <w:t>一</w:t>
            </w:r>
            <w:r>
              <w:rPr>
                <w:b/>
                <w:bCs/>
                <w:szCs w:val="21"/>
              </w:rPr>
              <w:t>、项目污染物总量排放情况</w:t>
            </w:r>
          </w:p>
          <w:p w14:paraId="59D007F5">
            <w:pPr>
              <w:spacing w:line="360" w:lineRule="auto"/>
              <w:ind w:firstLine="420" w:firstLineChars="200"/>
              <w:rPr>
                <w:szCs w:val="21"/>
              </w:rPr>
            </w:pPr>
            <w:r>
              <w:rPr>
                <w:rFonts w:hint="eastAsia"/>
                <w:szCs w:val="21"/>
              </w:rPr>
              <w:t>根据《市政府办公室关于印发&lt;常州市建设项目主要污染物排放总量指标审核及管理实施细则&gt;的通知》（常政办发〔2015〕104号）等文件规定，结合技改项目排污特征，确定本次技改项目总量控制因子。</w:t>
            </w:r>
          </w:p>
          <w:p w14:paraId="56ECC61F">
            <w:pPr>
              <w:spacing w:line="360" w:lineRule="auto"/>
              <w:ind w:firstLine="420" w:firstLineChars="200"/>
              <w:rPr>
                <w:szCs w:val="21"/>
              </w:rPr>
            </w:pPr>
            <w:r>
              <w:rPr>
                <w:rFonts w:hint="eastAsia"/>
                <w:szCs w:val="21"/>
              </w:rPr>
              <w:t>废气：无</w:t>
            </w:r>
          </w:p>
          <w:p w14:paraId="4C5CC305">
            <w:pPr>
              <w:spacing w:line="360" w:lineRule="auto"/>
              <w:ind w:firstLine="420" w:firstLineChars="200"/>
              <w:rPr>
                <w:szCs w:val="21"/>
              </w:rPr>
            </w:pPr>
            <w:r>
              <w:rPr>
                <w:szCs w:val="21"/>
              </w:rPr>
              <w:t>废水：</w:t>
            </w:r>
            <w:r>
              <w:rPr>
                <w:rFonts w:hint="eastAsia"/>
                <w:szCs w:val="21"/>
              </w:rPr>
              <w:t>无</w:t>
            </w:r>
          </w:p>
          <w:p w14:paraId="18290039">
            <w:pPr>
              <w:spacing w:line="360" w:lineRule="auto"/>
              <w:ind w:firstLine="420" w:firstLineChars="200"/>
              <w:rPr>
                <w:szCs w:val="21"/>
              </w:rPr>
            </w:pPr>
            <w:r>
              <w:rPr>
                <w:szCs w:val="21"/>
              </w:rPr>
              <w:t>固体废物：</w:t>
            </w:r>
            <w:r>
              <w:rPr>
                <w:rFonts w:hint="eastAsia"/>
                <w:szCs w:val="21"/>
              </w:rPr>
              <w:t>无</w:t>
            </w:r>
          </w:p>
          <w:p w14:paraId="0AE27AE5">
            <w:pPr>
              <w:spacing w:line="360" w:lineRule="auto"/>
              <w:ind w:firstLine="422" w:firstLineChars="200"/>
              <w:rPr>
                <w:b/>
                <w:bCs/>
                <w:szCs w:val="21"/>
              </w:rPr>
            </w:pPr>
            <w:r>
              <w:rPr>
                <w:rFonts w:hint="eastAsia"/>
                <w:b/>
                <w:bCs/>
                <w:szCs w:val="21"/>
              </w:rPr>
              <w:t>二</w:t>
            </w:r>
            <w:r>
              <w:rPr>
                <w:b/>
                <w:bCs/>
                <w:szCs w:val="21"/>
              </w:rPr>
              <w:t>、污染物总量平衡方案</w:t>
            </w:r>
          </w:p>
          <w:p w14:paraId="59753437">
            <w:pPr>
              <w:tabs>
                <w:tab w:val="left" w:pos="1367"/>
              </w:tabs>
              <w:ind w:firstLine="420" w:firstLineChars="200"/>
              <w:rPr>
                <w:szCs w:val="21"/>
              </w:rPr>
            </w:pPr>
            <w:r>
              <w:rPr>
                <w:rFonts w:hint="eastAsia"/>
                <w:szCs w:val="21"/>
              </w:rPr>
              <w:t>本次技改项目实施后，污染物总量控制指标见下表：</w:t>
            </w:r>
          </w:p>
          <w:p w14:paraId="6A9B9DFE">
            <w:pPr>
              <w:tabs>
                <w:tab w:val="left" w:pos="1367"/>
              </w:tabs>
              <w:jc w:val="center"/>
              <w:rPr>
                <w:b/>
                <w:kern w:val="0"/>
                <w:szCs w:val="21"/>
              </w:rPr>
            </w:pPr>
            <w:r>
              <w:rPr>
                <w:b/>
                <w:kern w:val="0"/>
                <w:szCs w:val="21"/>
              </w:rPr>
              <w:t>表3-</w:t>
            </w:r>
            <w:r>
              <w:rPr>
                <w:rFonts w:hint="eastAsia"/>
                <w:b/>
                <w:kern w:val="0"/>
                <w:szCs w:val="21"/>
              </w:rPr>
              <w:t>6 本次技改项目污染物排放总量指标</w:t>
            </w:r>
            <w:r>
              <w:rPr>
                <w:b/>
                <w:kern w:val="0"/>
                <w:szCs w:val="21"/>
              </w:rPr>
              <w:t>（t/a）</w:t>
            </w:r>
          </w:p>
          <w:tbl>
            <w:tblPr>
              <w:tblStyle w:val="36"/>
              <w:tblW w:w="86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40" w:type="dxa"/>
                <w:bottom w:w="0" w:type="dxa"/>
                <w:right w:w="40" w:type="dxa"/>
              </w:tblCellMar>
            </w:tblPr>
            <w:tblGrid>
              <w:gridCol w:w="556"/>
              <w:gridCol w:w="654"/>
              <w:gridCol w:w="805"/>
              <w:gridCol w:w="798"/>
              <w:gridCol w:w="729"/>
              <w:gridCol w:w="723"/>
              <w:gridCol w:w="736"/>
              <w:gridCol w:w="750"/>
              <w:gridCol w:w="791"/>
              <w:gridCol w:w="777"/>
              <w:gridCol w:w="532"/>
              <w:gridCol w:w="782"/>
            </w:tblGrid>
            <w:tr w14:paraId="72A957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restart"/>
                  <w:tcBorders>
                    <w:tl2br w:val="nil"/>
                    <w:tr2bl w:val="nil"/>
                  </w:tcBorders>
                  <w:noWrap/>
                  <w:vAlign w:val="center"/>
                </w:tcPr>
                <w:p w14:paraId="4A24B21C">
                  <w:pPr>
                    <w:pStyle w:val="121"/>
                    <w:widowControl w:val="0"/>
                    <w:pBdr>
                      <w:left w:val="none" w:color="auto" w:sz="0" w:space="0"/>
                      <w:bottom w:val="none" w:color="auto" w:sz="0" w:space="0"/>
                      <w:right w:val="none" w:color="auto" w:sz="0" w:space="0"/>
                    </w:pBdr>
                    <w:adjustRightInd w:val="0"/>
                    <w:snapToGrid w:val="0"/>
                    <w:spacing w:before="0" w:beforeAutospacing="0" w:after="0" w:afterAutospacing="0" w:line="300" w:lineRule="exact"/>
                    <w:rPr>
                      <w:rFonts w:ascii="Times New Roman" w:hAnsi="Times New Roman"/>
                      <w:b/>
                      <w:bCs/>
                      <w:color w:val="auto"/>
                      <w:kern w:val="2"/>
                      <w:sz w:val="18"/>
                      <w:szCs w:val="18"/>
                    </w:rPr>
                  </w:pPr>
                  <w:r>
                    <w:rPr>
                      <w:rFonts w:ascii="Times New Roman" w:hAnsi="Times New Roman"/>
                      <w:b/>
                      <w:bCs/>
                      <w:color w:val="auto"/>
                      <w:kern w:val="2"/>
                      <w:sz w:val="18"/>
                      <w:szCs w:val="18"/>
                    </w:rPr>
                    <w:t>类别</w:t>
                  </w:r>
                </w:p>
              </w:tc>
              <w:tc>
                <w:tcPr>
                  <w:tcW w:w="805" w:type="dxa"/>
                  <w:vMerge w:val="restart"/>
                  <w:tcBorders>
                    <w:tl2br w:val="nil"/>
                    <w:tr2bl w:val="nil"/>
                  </w:tcBorders>
                  <w:noWrap/>
                  <w:vAlign w:val="center"/>
                </w:tcPr>
                <w:p w14:paraId="71073659">
                  <w:pPr>
                    <w:pStyle w:val="121"/>
                    <w:widowControl w:val="0"/>
                    <w:pBdr>
                      <w:left w:val="none" w:color="auto" w:sz="0" w:space="0"/>
                      <w:bottom w:val="none" w:color="auto" w:sz="0" w:space="0"/>
                      <w:right w:val="none" w:color="auto" w:sz="0" w:space="0"/>
                    </w:pBdr>
                    <w:adjustRightInd w:val="0"/>
                    <w:snapToGrid w:val="0"/>
                    <w:spacing w:before="0" w:beforeAutospacing="0" w:after="0" w:afterAutospacing="0" w:line="300" w:lineRule="exact"/>
                    <w:rPr>
                      <w:rFonts w:ascii="Times New Roman" w:hAnsi="Times New Roman"/>
                      <w:b/>
                      <w:bCs/>
                      <w:color w:val="auto"/>
                      <w:kern w:val="2"/>
                      <w:sz w:val="18"/>
                      <w:szCs w:val="18"/>
                    </w:rPr>
                  </w:pPr>
                  <w:r>
                    <w:rPr>
                      <w:rFonts w:ascii="Times New Roman" w:hAnsi="Times New Roman"/>
                      <w:b/>
                      <w:bCs/>
                      <w:color w:val="auto"/>
                      <w:kern w:val="2"/>
                      <w:sz w:val="18"/>
                      <w:szCs w:val="18"/>
                    </w:rPr>
                    <w:t>污染物名称</w:t>
                  </w:r>
                </w:p>
              </w:tc>
              <w:tc>
                <w:tcPr>
                  <w:tcW w:w="798" w:type="dxa"/>
                  <w:vMerge w:val="restart"/>
                  <w:tcBorders>
                    <w:tl2br w:val="nil"/>
                    <w:tr2bl w:val="nil"/>
                  </w:tcBorders>
                  <w:noWrap/>
                  <w:vAlign w:val="center"/>
                </w:tcPr>
                <w:p w14:paraId="34826644">
                  <w:pPr>
                    <w:spacing w:line="300" w:lineRule="exact"/>
                    <w:jc w:val="center"/>
                    <w:rPr>
                      <w:b/>
                      <w:bCs/>
                      <w:sz w:val="18"/>
                      <w:szCs w:val="18"/>
                    </w:rPr>
                  </w:pPr>
                  <w:r>
                    <w:rPr>
                      <w:rFonts w:hint="eastAsia"/>
                      <w:b/>
                      <w:bCs/>
                      <w:sz w:val="18"/>
                      <w:szCs w:val="18"/>
                    </w:rPr>
                    <w:t>现</w:t>
                  </w:r>
                  <w:r>
                    <w:rPr>
                      <w:b/>
                      <w:bCs/>
                      <w:sz w:val="18"/>
                      <w:szCs w:val="18"/>
                    </w:rPr>
                    <w:t>有</w:t>
                  </w:r>
                </w:p>
                <w:p w14:paraId="5B7BCBB5">
                  <w:pPr>
                    <w:spacing w:line="300" w:lineRule="exact"/>
                    <w:jc w:val="center"/>
                    <w:rPr>
                      <w:b/>
                      <w:bCs/>
                      <w:sz w:val="18"/>
                      <w:szCs w:val="18"/>
                    </w:rPr>
                  </w:pPr>
                  <w:r>
                    <w:rPr>
                      <w:b/>
                      <w:bCs/>
                      <w:sz w:val="18"/>
                      <w:szCs w:val="18"/>
                    </w:rPr>
                    <w:t>项目</w:t>
                  </w:r>
                </w:p>
                <w:p w14:paraId="18DB7FB7">
                  <w:pPr>
                    <w:spacing w:line="300" w:lineRule="exact"/>
                    <w:jc w:val="center"/>
                    <w:rPr>
                      <w:b/>
                      <w:bCs/>
                      <w:sz w:val="18"/>
                      <w:szCs w:val="18"/>
                    </w:rPr>
                  </w:pPr>
                  <w:r>
                    <w:rPr>
                      <w:b/>
                      <w:bCs/>
                      <w:sz w:val="18"/>
                      <w:szCs w:val="18"/>
                    </w:rPr>
                    <w:t>排放量</w:t>
                  </w:r>
                </w:p>
              </w:tc>
              <w:tc>
                <w:tcPr>
                  <w:tcW w:w="729" w:type="dxa"/>
                  <w:vMerge w:val="restart"/>
                  <w:tcBorders>
                    <w:tl2br w:val="nil"/>
                    <w:tr2bl w:val="nil"/>
                  </w:tcBorders>
                  <w:noWrap/>
                  <w:vAlign w:val="center"/>
                </w:tcPr>
                <w:p w14:paraId="66FE78FE">
                  <w:pPr>
                    <w:spacing w:line="300" w:lineRule="exact"/>
                    <w:jc w:val="center"/>
                    <w:rPr>
                      <w:b/>
                      <w:bCs/>
                      <w:sz w:val="18"/>
                      <w:szCs w:val="18"/>
                    </w:rPr>
                  </w:pPr>
                  <w:r>
                    <w:rPr>
                      <w:rFonts w:hint="eastAsia"/>
                      <w:b/>
                      <w:bCs/>
                      <w:sz w:val="18"/>
                      <w:szCs w:val="18"/>
                    </w:rPr>
                    <w:t>现</w:t>
                  </w:r>
                  <w:r>
                    <w:rPr>
                      <w:b/>
                      <w:bCs/>
                      <w:sz w:val="18"/>
                      <w:szCs w:val="18"/>
                    </w:rPr>
                    <w:t>有</w:t>
                  </w:r>
                </w:p>
                <w:p w14:paraId="25BA8E7D">
                  <w:pPr>
                    <w:spacing w:line="300" w:lineRule="exact"/>
                    <w:jc w:val="center"/>
                    <w:rPr>
                      <w:b/>
                      <w:bCs/>
                      <w:sz w:val="18"/>
                      <w:szCs w:val="18"/>
                    </w:rPr>
                  </w:pPr>
                  <w:r>
                    <w:rPr>
                      <w:b/>
                      <w:bCs/>
                      <w:sz w:val="18"/>
                      <w:szCs w:val="18"/>
                    </w:rPr>
                    <w:t>项目</w:t>
                  </w:r>
                </w:p>
                <w:p w14:paraId="11C0D937">
                  <w:pPr>
                    <w:spacing w:line="300" w:lineRule="exact"/>
                    <w:jc w:val="center"/>
                    <w:rPr>
                      <w:b/>
                      <w:bCs/>
                      <w:sz w:val="18"/>
                      <w:szCs w:val="18"/>
                    </w:rPr>
                  </w:pPr>
                  <w:r>
                    <w:rPr>
                      <w:b/>
                      <w:bCs/>
                      <w:sz w:val="18"/>
                      <w:szCs w:val="18"/>
                    </w:rPr>
                    <w:t>批复量</w:t>
                  </w:r>
                </w:p>
              </w:tc>
              <w:tc>
                <w:tcPr>
                  <w:tcW w:w="2209" w:type="dxa"/>
                  <w:gridSpan w:val="3"/>
                  <w:tcBorders>
                    <w:tl2br w:val="nil"/>
                    <w:tr2bl w:val="nil"/>
                  </w:tcBorders>
                  <w:noWrap/>
                  <w:vAlign w:val="center"/>
                </w:tcPr>
                <w:p w14:paraId="3986F767">
                  <w:pPr>
                    <w:adjustRightInd w:val="0"/>
                    <w:snapToGrid w:val="0"/>
                    <w:spacing w:line="300" w:lineRule="exact"/>
                    <w:jc w:val="center"/>
                    <w:rPr>
                      <w:b/>
                      <w:bCs/>
                      <w:sz w:val="18"/>
                      <w:szCs w:val="18"/>
                    </w:rPr>
                  </w:pPr>
                  <w:r>
                    <w:rPr>
                      <w:b/>
                      <w:bCs/>
                      <w:sz w:val="18"/>
                      <w:szCs w:val="18"/>
                    </w:rPr>
                    <w:t>本</w:t>
                  </w:r>
                  <w:r>
                    <w:rPr>
                      <w:rFonts w:hint="eastAsia"/>
                      <w:b/>
                      <w:bCs/>
                      <w:sz w:val="18"/>
                      <w:szCs w:val="18"/>
                    </w:rPr>
                    <w:t>次技改</w:t>
                  </w:r>
                  <w:r>
                    <w:rPr>
                      <w:b/>
                      <w:bCs/>
                      <w:sz w:val="18"/>
                      <w:szCs w:val="18"/>
                    </w:rPr>
                    <w:t>项目</w:t>
                  </w:r>
                </w:p>
              </w:tc>
              <w:tc>
                <w:tcPr>
                  <w:tcW w:w="791" w:type="dxa"/>
                  <w:vMerge w:val="restart"/>
                  <w:tcBorders>
                    <w:tl2br w:val="nil"/>
                    <w:tr2bl w:val="nil"/>
                  </w:tcBorders>
                  <w:noWrap/>
                  <w:vAlign w:val="center"/>
                </w:tcPr>
                <w:p w14:paraId="759566F9">
                  <w:pPr>
                    <w:spacing w:line="300" w:lineRule="exact"/>
                    <w:jc w:val="center"/>
                    <w:rPr>
                      <w:b/>
                      <w:bCs/>
                      <w:sz w:val="18"/>
                      <w:szCs w:val="18"/>
                    </w:rPr>
                  </w:pPr>
                  <w:r>
                    <w:rPr>
                      <w:b/>
                      <w:bCs/>
                      <w:sz w:val="18"/>
                      <w:szCs w:val="18"/>
                    </w:rPr>
                    <w:t>“以新带</w:t>
                  </w:r>
                </w:p>
                <w:p w14:paraId="22AB7B69">
                  <w:pPr>
                    <w:spacing w:line="300" w:lineRule="exact"/>
                    <w:jc w:val="center"/>
                    <w:rPr>
                      <w:b/>
                      <w:bCs/>
                      <w:sz w:val="18"/>
                      <w:szCs w:val="18"/>
                    </w:rPr>
                  </w:pPr>
                  <w:r>
                    <w:rPr>
                      <w:b/>
                      <w:bCs/>
                      <w:sz w:val="18"/>
                      <w:szCs w:val="18"/>
                    </w:rPr>
                    <w:t>老”削减量</w:t>
                  </w:r>
                </w:p>
              </w:tc>
              <w:tc>
                <w:tcPr>
                  <w:tcW w:w="777" w:type="dxa"/>
                  <w:vMerge w:val="restart"/>
                  <w:tcBorders>
                    <w:tl2br w:val="nil"/>
                    <w:tr2bl w:val="nil"/>
                  </w:tcBorders>
                  <w:noWrap/>
                  <w:vAlign w:val="center"/>
                </w:tcPr>
                <w:p w14:paraId="18C0FED9">
                  <w:pPr>
                    <w:spacing w:line="300" w:lineRule="exact"/>
                    <w:jc w:val="center"/>
                    <w:rPr>
                      <w:b/>
                      <w:bCs/>
                      <w:sz w:val="18"/>
                      <w:szCs w:val="18"/>
                    </w:rPr>
                  </w:pPr>
                  <w:r>
                    <w:rPr>
                      <w:rFonts w:hint="eastAsia"/>
                      <w:b/>
                      <w:bCs/>
                      <w:sz w:val="18"/>
                      <w:szCs w:val="18"/>
                    </w:rPr>
                    <w:t>技改后</w:t>
                  </w:r>
                  <w:r>
                    <w:rPr>
                      <w:b/>
                      <w:bCs/>
                      <w:sz w:val="18"/>
                      <w:szCs w:val="18"/>
                    </w:rPr>
                    <w:t>全厂</w:t>
                  </w:r>
                </w:p>
                <w:p w14:paraId="6653B2ED">
                  <w:pPr>
                    <w:spacing w:line="300" w:lineRule="exact"/>
                    <w:jc w:val="center"/>
                    <w:rPr>
                      <w:b/>
                      <w:bCs/>
                      <w:sz w:val="18"/>
                      <w:szCs w:val="18"/>
                    </w:rPr>
                  </w:pPr>
                  <w:r>
                    <w:rPr>
                      <w:b/>
                      <w:bCs/>
                      <w:sz w:val="18"/>
                      <w:szCs w:val="18"/>
                    </w:rPr>
                    <w:t>排放量</w:t>
                  </w:r>
                </w:p>
              </w:tc>
              <w:tc>
                <w:tcPr>
                  <w:tcW w:w="532" w:type="dxa"/>
                  <w:vMerge w:val="restart"/>
                  <w:tcBorders>
                    <w:tl2br w:val="nil"/>
                    <w:tr2bl w:val="nil"/>
                  </w:tcBorders>
                  <w:noWrap/>
                  <w:vAlign w:val="center"/>
                </w:tcPr>
                <w:p w14:paraId="3C3B5356">
                  <w:pPr>
                    <w:spacing w:line="300" w:lineRule="exact"/>
                    <w:jc w:val="center"/>
                    <w:rPr>
                      <w:b/>
                      <w:bCs/>
                      <w:sz w:val="18"/>
                      <w:szCs w:val="18"/>
                    </w:rPr>
                  </w:pPr>
                  <w:r>
                    <w:rPr>
                      <w:b/>
                      <w:bCs/>
                      <w:sz w:val="18"/>
                      <w:szCs w:val="18"/>
                    </w:rPr>
                    <w:t>增减量</w:t>
                  </w:r>
                </w:p>
              </w:tc>
              <w:tc>
                <w:tcPr>
                  <w:tcW w:w="782" w:type="dxa"/>
                  <w:vMerge w:val="restart"/>
                  <w:tcBorders>
                    <w:tl2br w:val="nil"/>
                    <w:tr2bl w:val="nil"/>
                  </w:tcBorders>
                  <w:noWrap/>
                  <w:vAlign w:val="center"/>
                </w:tcPr>
                <w:p w14:paraId="68A9A0E7">
                  <w:pPr>
                    <w:adjustRightInd w:val="0"/>
                    <w:snapToGrid w:val="0"/>
                    <w:spacing w:line="300" w:lineRule="exact"/>
                    <w:jc w:val="center"/>
                    <w:rPr>
                      <w:b/>
                      <w:bCs/>
                      <w:sz w:val="18"/>
                      <w:szCs w:val="18"/>
                    </w:rPr>
                  </w:pPr>
                  <w:r>
                    <w:rPr>
                      <w:b/>
                      <w:bCs/>
                      <w:sz w:val="18"/>
                      <w:szCs w:val="18"/>
                    </w:rPr>
                    <w:t>本项目需申请总量</w:t>
                  </w:r>
                </w:p>
              </w:tc>
            </w:tr>
            <w:tr w14:paraId="319AF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38DAC09C">
                  <w:pPr>
                    <w:widowControl/>
                    <w:spacing w:line="300" w:lineRule="exact"/>
                    <w:jc w:val="center"/>
                    <w:rPr>
                      <w:b/>
                      <w:bCs/>
                      <w:sz w:val="18"/>
                      <w:szCs w:val="18"/>
                    </w:rPr>
                  </w:pPr>
                </w:p>
              </w:tc>
              <w:tc>
                <w:tcPr>
                  <w:tcW w:w="805" w:type="dxa"/>
                  <w:vMerge w:val="continue"/>
                  <w:tcBorders>
                    <w:tl2br w:val="nil"/>
                    <w:tr2bl w:val="nil"/>
                  </w:tcBorders>
                  <w:noWrap/>
                  <w:vAlign w:val="center"/>
                </w:tcPr>
                <w:p w14:paraId="472A2FC0">
                  <w:pPr>
                    <w:widowControl/>
                    <w:spacing w:line="300" w:lineRule="exact"/>
                    <w:jc w:val="center"/>
                    <w:rPr>
                      <w:b/>
                      <w:bCs/>
                      <w:sz w:val="18"/>
                      <w:szCs w:val="18"/>
                    </w:rPr>
                  </w:pPr>
                </w:p>
              </w:tc>
              <w:tc>
                <w:tcPr>
                  <w:tcW w:w="798" w:type="dxa"/>
                  <w:vMerge w:val="continue"/>
                  <w:tcBorders>
                    <w:tl2br w:val="nil"/>
                    <w:tr2bl w:val="nil"/>
                  </w:tcBorders>
                  <w:noWrap/>
                  <w:vAlign w:val="center"/>
                </w:tcPr>
                <w:p w14:paraId="41089F49">
                  <w:pPr>
                    <w:widowControl/>
                    <w:spacing w:line="300" w:lineRule="exact"/>
                    <w:jc w:val="center"/>
                    <w:rPr>
                      <w:b/>
                      <w:bCs/>
                      <w:sz w:val="18"/>
                      <w:szCs w:val="18"/>
                    </w:rPr>
                  </w:pPr>
                </w:p>
              </w:tc>
              <w:tc>
                <w:tcPr>
                  <w:tcW w:w="729" w:type="dxa"/>
                  <w:vMerge w:val="continue"/>
                  <w:tcBorders>
                    <w:tl2br w:val="nil"/>
                    <w:tr2bl w:val="nil"/>
                  </w:tcBorders>
                  <w:noWrap/>
                  <w:vAlign w:val="center"/>
                </w:tcPr>
                <w:p w14:paraId="677622C7">
                  <w:pPr>
                    <w:widowControl/>
                    <w:spacing w:line="300" w:lineRule="exact"/>
                    <w:jc w:val="center"/>
                    <w:rPr>
                      <w:b/>
                      <w:bCs/>
                      <w:sz w:val="18"/>
                      <w:szCs w:val="18"/>
                    </w:rPr>
                  </w:pPr>
                </w:p>
              </w:tc>
              <w:tc>
                <w:tcPr>
                  <w:tcW w:w="723" w:type="dxa"/>
                  <w:tcBorders>
                    <w:tl2br w:val="nil"/>
                    <w:tr2bl w:val="nil"/>
                  </w:tcBorders>
                  <w:noWrap/>
                  <w:vAlign w:val="center"/>
                </w:tcPr>
                <w:p w14:paraId="74839416">
                  <w:pPr>
                    <w:spacing w:line="300" w:lineRule="exact"/>
                    <w:jc w:val="center"/>
                    <w:rPr>
                      <w:b/>
                      <w:bCs/>
                      <w:sz w:val="18"/>
                      <w:szCs w:val="18"/>
                    </w:rPr>
                  </w:pPr>
                  <w:r>
                    <w:rPr>
                      <w:b/>
                      <w:bCs/>
                      <w:sz w:val="18"/>
                      <w:szCs w:val="18"/>
                    </w:rPr>
                    <w:t>产生量</w:t>
                  </w:r>
                </w:p>
              </w:tc>
              <w:tc>
                <w:tcPr>
                  <w:tcW w:w="736" w:type="dxa"/>
                  <w:tcBorders>
                    <w:tl2br w:val="nil"/>
                    <w:tr2bl w:val="nil"/>
                  </w:tcBorders>
                  <w:noWrap/>
                  <w:vAlign w:val="center"/>
                </w:tcPr>
                <w:p w14:paraId="28802313">
                  <w:pPr>
                    <w:spacing w:line="300" w:lineRule="exact"/>
                    <w:jc w:val="center"/>
                    <w:rPr>
                      <w:b/>
                      <w:bCs/>
                      <w:sz w:val="18"/>
                      <w:szCs w:val="18"/>
                    </w:rPr>
                  </w:pPr>
                  <w:r>
                    <w:rPr>
                      <w:b/>
                      <w:bCs/>
                      <w:sz w:val="18"/>
                      <w:szCs w:val="18"/>
                    </w:rPr>
                    <w:t>削减量</w:t>
                  </w:r>
                </w:p>
              </w:tc>
              <w:tc>
                <w:tcPr>
                  <w:tcW w:w="750" w:type="dxa"/>
                  <w:tcBorders>
                    <w:tl2br w:val="nil"/>
                    <w:tr2bl w:val="nil"/>
                  </w:tcBorders>
                  <w:noWrap/>
                  <w:vAlign w:val="center"/>
                </w:tcPr>
                <w:p w14:paraId="1F5583B5">
                  <w:pPr>
                    <w:spacing w:line="300" w:lineRule="exact"/>
                    <w:jc w:val="center"/>
                    <w:rPr>
                      <w:b/>
                      <w:bCs/>
                      <w:sz w:val="18"/>
                      <w:szCs w:val="18"/>
                    </w:rPr>
                  </w:pPr>
                  <w:r>
                    <w:rPr>
                      <w:b/>
                      <w:bCs/>
                      <w:sz w:val="18"/>
                      <w:szCs w:val="18"/>
                    </w:rPr>
                    <w:t>排放量</w:t>
                  </w:r>
                </w:p>
              </w:tc>
              <w:tc>
                <w:tcPr>
                  <w:tcW w:w="791" w:type="dxa"/>
                  <w:vMerge w:val="continue"/>
                  <w:tcBorders>
                    <w:tl2br w:val="nil"/>
                    <w:tr2bl w:val="nil"/>
                  </w:tcBorders>
                  <w:noWrap/>
                  <w:vAlign w:val="center"/>
                </w:tcPr>
                <w:p w14:paraId="221A42B6">
                  <w:pPr>
                    <w:widowControl/>
                    <w:spacing w:line="300" w:lineRule="exact"/>
                    <w:jc w:val="center"/>
                    <w:rPr>
                      <w:b/>
                      <w:bCs/>
                      <w:sz w:val="18"/>
                      <w:szCs w:val="18"/>
                    </w:rPr>
                  </w:pPr>
                </w:p>
              </w:tc>
              <w:tc>
                <w:tcPr>
                  <w:tcW w:w="777" w:type="dxa"/>
                  <w:vMerge w:val="continue"/>
                  <w:tcBorders>
                    <w:tl2br w:val="nil"/>
                    <w:tr2bl w:val="nil"/>
                  </w:tcBorders>
                  <w:noWrap/>
                  <w:vAlign w:val="center"/>
                </w:tcPr>
                <w:p w14:paraId="2DA29876">
                  <w:pPr>
                    <w:widowControl/>
                    <w:spacing w:line="300" w:lineRule="exact"/>
                    <w:jc w:val="center"/>
                    <w:rPr>
                      <w:b/>
                      <w:bCs/>
                      <w:sz w:val="18"/>
                      <w:szCs w:val="18"/>
                    </w:rPr>
                  </w:pPr>
                </w:p>
              </w:tc>
              <w:tc>
                <w:tcPr>
                  <w:tcW w:w="532" w:type="dxa"/>
                  <w:vMerge w:val="continue"/>
                  <w:tcBorders>
                    <w:tl2br w:val="nil"/>
                    <w:tr2bl w:val="nil"/>
                  </w:tcBorders>
                  <w:noWrap/>
                  <w:vAlign w:val="center"/>
                </w:tcPr>
                <w:p w14:paraId="7B887F0B">
                  <w:pPr>
                    <w:widowControl/>
                    <w:spacing w:line="300" w:lineRule="exact"/>
                    <w:jc w:val="center"/>
                    <w:rPr>
                      <w:b/>
                      <w:bCs/>
                      <w:sz w:val="18"/>
                      <w:szCs w:val="18"/>
                    </w:rPr>
                  </w:pPr>
                </w:p>
              </w:tc>
              <w:tc>
                <w:tcPr>
                  <w:tcW w:w="782" w:type="dxa"/>
                  <w:vMerge w:val="continue"/>
                  <w:tcBorders>
                    <w:tl2br w:val="nil"/>
                    <w:tr2bl w:val="nil"/>
                  </w:tcBorders>
                  <w:noWrap/>
                  <w:vAlign w:val="center"/>
                </w:tcPr>
                <w:p w14:paraId="1102EC6D">
                  <w:pPr>
                    <w:adjustRightInd w:val="0"/>
                    <w:snapToGrid w:val="0"/>
                    <w:spacing w:line="300" w:lineRule="exact"/>
                    <w:jc w:val="center"/>
                    <w:rPr>
                      <w:b/>
                      <w:bCs/>
                      <w:sz w:val="18"/>
                      <w:szCs w:val="18"/>
                    </w:rPr>
                  </w:pPr>
                </w:p>
              </w:tc>
            </w:tr>
            <w:tr w14:paraId="23C8F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restart"/>
                  <w:tcBorders>
                    <w:tl2br w:val="nil"/>
                    <w:tr2bl w:val="nil"/>
                  </w:tcBorders>
                  <w:noWrap/>
                  <w:vAlign w:val="center"/>
                </w:tcPr>
                <w:p w14:paraId="5DEBF6B3">
                  <w:pPr>
                    <w:spacing w:line="300" w:lineRule="exact"/>
                    <w:jc w:val="center"/>
                    <w:rPr>
                      <w:sz w:val="18"/>
                      <w:szCs w:val="18"/>
                    </w:rPr>
                  </w:pPr>
                  <w:r>
                    <w:rPr>
                      <w:sz w:val="18"/>
                      <w:szCs w:val="18"/>
                    </w:rPr>
                    <w:t>水污染物</w:t>
                  </w:r>
                </w:p>
              </w:tc>
              <w:tc>
                <w:tcPr>
                  <w:tcW w:w="805" w:type="dxa"/>
                  <w:tcBorders>
                    <w:tl2br w:val="nil"/>
                    <w:tr2bl w:val="nil"/>
                  </w:tcBorders>
                  <w:noWrap/>
                  <w:vAlign w:val="center"/>
                </w:tcPr>
                <w:p w14:paraId="69031486">
                  <w:pPr>
                    <w:snapToGrid w:val="0"/>
                    <w:spacing w:line="300" w:lineRule="exact"/>
                    <w:jc w:val="center"/>
                    <w:rPr>
                      <w:sz w:val="18"/>
                      <w:szCs w:val="18"/>
                    </w:rPr>
                  </w:pPr>
                  <w:r>
                    <w:rPr>
                      <w:sz w:val="18"/>
                      <w:szCs w:val="18"/>
                    </w:rPr>
                    <w:t>废水量</w:t>
                  </w:r>
                </w:p>
              </w:tc>
              <w:tc>
                <w:tcPr>
                  <w:tcW w:w="798" w:type="dxa"/>
                  <w:tcBorders>
                    <w:tl2br w:val="nil"/>
                    <w:tr2bl w:val="nil"/>
                  </w:tcBorders>
                  <w:noWrap/>
                  <w:vAlign w:val="center"/>
                </w:tcPr>
                <w:p w14:paraId="4172CE34">
                  <w:pPr>
                    <w:spacing w:line="300" w:lineRule="exact"/>
                    <w:jc w:val="center"/>
                    <w:rPr>
                      <w:rFonts w:eastAsia="仿宋"/>
                      <w:bCs/>
                      <w:sz w:val="18"/>
                      <w:szCs w:val="18"/>
                    </w:rPr>
                  </w:pPr>
                  <w:r>
                    <w:rPr>
                      <w:rFonts w:hint="eastAsia" w:eastAsia="仿宋"/>
                      <w:bCs/>
                      <w:sz w:val="18"/>
                      <w:szCs w:val="18"/>
                    </w:rPr>
                    <w:t>864</w:t>
                  </w:r>
                </w:p>
              </w:tc>
              <w:tc>
                <w:tcPr>
                  <w:tcW w:w="729" w:type="dxa"/>
                  <w:tcBorders>
                    <w:tl2br w:val="nil"/>
                    <w:tr2bl w:val="nil"/>
                  </w:tcBorders>
                  <w:noWrap/>
                  <w:vAlign w:val="center"/>
                </w:tcPr>
                <w:p w14:paraId="4ADB725F">
                  <w:pPr>
                    <w:spacing w:line="300" w:lineRule="exact"/>
                    <w:jc w:val="center"/>
                    <w:rPr>
                      <w:rFonts w:eastAsia="仿宋"/>
                      <w:bCs/>
                      <w:sz w:val="18"/>
                      <w:szCs w:val="18"/>
                    </w:rPr>
                  </w:pPr>
                  <w:r>
                    <w:rPr>
                      <w:rFonts w:hint="eastAsia" w:eastAsia="仿宋"/>
                      <w:bCs/>
                      <w:sz w:val="18"/>
                      <w:szCs w:val="18"/>
                    </w:rPr>
                    <w:t>864</w:t>
                  </w:r>
                </w:p>
              </w:tc>
              <w:tc>
                <w:tcPr>
                  <w:tcW w:w="723" w:type="dxa"/>
                  <w:tcBorders>
                    <w:tl2br w:val="nil"/>
                    <w:tr2bl w:val="nil"/>
                  </w:tcBorders>
                  <w:noWrap/>
                  <w:vAlign w:val="center"/>
                </w:tcPr>
                <w:p w14:paraId="3FB3CD87">
                  <w:pPr>
                    <w:adjustRightInd w:val="0"/>
                    <w:snapToGrid w:val="0"/>
                    <w:spacing w:line="300" w:lineRule="exact"/>
                    <w:jc w:val="center"/>
                    <w:rPr>
                      <w:snapToGrid w:val="0"/>
                      <w:kern w:val="18"/>
                      <w:sz w:val="18"/>
                      <w:szCs w:val="18"/>
                    </w:rPr>
                  </w:pPr>
                  <w:r>
                    <w:rPr>
                      <w:snapToGrid w:val="0"/>
                      <w:kern w:val="18"/>
                      <w:sz w:val="18"/>
                      <w:szCs w:val="18"/>
                    </w:rPr>
                    <w:t>0</w:t>
                  </w:r>
                </w:p>
              </w:tc>
              <w:tc>
                <w:tcPr>
                  <w:tcW w:w="736" w:type="dxa"/>
                  <w:tcBorders>
                    <w:tl2br w:val="nil"/>
                    <w:tr2bl w:val="nil"/>
                  </w:tcBorders>
                  <w:noWrap/>
                  <w:vAlign w:val="center"/>
                </w:tcPr>
                <w:p w14:paraId="545EF8FB">
                  <w:pPr>
                    <w:widowControl/>
                    <w:snapToGrid w:val="0"/>
                    <w:spacing w:line="300" w:lineRule="exact"/>
                    <w:jc w:val="center"/>
                    <w:rPr>
                      <w:sz w:val="18"/>
                      <w:szCs w:val="18"/>
                    </w:rPr>
                  </w:pPr>
                  <w:r>
                    <w:rPr>
                      <w:sz w:val="18"/>
                      <w:szCs w:val="18"/>
                    </w:rPr>
                    <w:t>0</w:t>
                  </w:r>
                </w:p>
              </w:tc>
              <w:tc>
                <w:tcPr>
                  <w:tcW w:w="750" w:type="dxa"/>
                  <w:tcBorders>
                    <w:tl2br w:val="nil"/>
                    <w:tr2bl w:val="nil"/>
                  </w:tcBorders>
                  <w:noWrap/>
                  <w:vAlign w:val="center"/>
                </w:tcPr>
                <w:p w14:paraId="62F518DE">
                  <w:pPr>
                    <w:adjustRightInd w:val="0"/>
                    <w:snapToGrid w:val="0"/>
                    <w:spacing w:line="300" w:lineRule="exact"/>
                    <w:jc w:val="center"/>
                    <w:rPr>
                      <w:snapToGrid w:val="0"/>
                      <w:kern w:val="18"/>
                      <w:sz w:val="18"/>
                      <w:szCs w:val="18"/>
                    </w:rPr>
                  </w:pPr>
                  <w:r>
                    <w:rPr>
                      <w:snapToGrid w:val="0"/>
                      <w:kern w:val="18"/>
                      <w:sz w:val="18"/>
                      <w:szCs w:val="18"/>
                    </w:rPr>
                    <w:t>0</w:t>
                  </w:r>
                </w:p>
              </w:tc>
              <w:tc>
                <w:tcPr>
                  <w:tcW w:w="791" w:type="dxa"/>
                  <w:tcBorders>
                    <w:tl2br w:val="nil"/>
                    <w:tr2bl w:val="nil"/>
                  </w:tcBorders>
                  <w:noWrap/>
                  <w:vAlign w:val="center"/>
                </w:tcPr>
                <w:p w14:paraId="03728B81">
                  <w:pPr>
                    <w:widowControl/>
                    <w:snapToGrid w:val="0"/>
                    <w:spacing w:line="300" w:lineRule="exact"/>
                    <w:jc w:val="center"/>
                    <w:rPr>
                      <w:sz w:val="18"/>
                      <w:szCs w:val="18"/>
                    </w:rPr>
                  </w:pPr>
                  <w:r>
                    <w:rPr>
                      <w:sz w:val="18"/>
                      <w:szCs w:val="18"/>
                    </w:rPr>
                    <w:t>0</w:t>
                  </w:r>
                </w:p>
              </w:tc>
              <w:tc>
                <w:tcPr>
                  <w:tcW w:w="777" w:type="dxa"/>
                  <w:tcBorders>
                    <w:tl2br w:val="nil"/>
                    <w:tr2bl w:val="nil"/>
                  </w:tcBorders>
                  <w:noWrap/>
                  <w:vAlign w:val="center"/>
                </w:tcPr>
                <w:p w14:paraId="574A5B15">
                  <w:pPr>
                    <w:spacing w:line="300" w:lineRule="exact"/>
                    <w:jc w:val="center"/>
                    <w:rPr>
                      <w:rFonts w:eastAsia="仿宋"/>
                      <w:bCs/>
                      <w:sz w:val="18"/>
                      <w:szCs w:val="18"/>
                    </w:rPr>
                  </w:pPr>
                  <w:r>
                    <w:rPr>
                      <w:rFonts w:hint="eastAsia" w:eastAsia="仿宋"/>
                      <w:bCs/>
                      <w:sz w:val="18"/>
                      <w:szCs w:val="18"/>
                    </w:rPr>
                    <w:t>864</w:t>
                  </w:r>
                </w:p>
              </w:tc>
              <w:tc>
                <w:tcPr>
                  <w:tcW w:w="532" w:type="dxa"/>
                  <w:tcBorders>
                    <w:tl2br w:val="nil"/>
                    <w:tr2bl w:val="nil"/>
                  </w:tcBorders>
                  <w:noWrap/>
                  <w:vAlign w:val="center"/>
                </w:tcPr>
                <w:p w14:paraId="61468CE1">
                  <w:pPr>
                    <w:widowControl/>
                    <w:snapToGrid w:val="0"/>
                    <w:spacing w:line="300" w:lineRule="exact"/>
                    <w:jc w:val="center"/>
                    <w:rPr>
                      <w:sz w:val="18"/>
                      <w:szCs w:val="18"/>
                    </w:rPr>
                  </w:pPr>
                  <w:r>
                    <w:rPr>
                      <w:sz w:val="18"/>
                      <w:szCs w:val="18"/>
                    </w:rPr>
                    <w:t>0</w:t>
                  </w:r>
                </w:p>
              </w:tc>
              <w:tc>
                <w:tcPr>
                  <w:tcW w:w="782" w:type="dxa"/>
                  <w:tcBorders>
                    <w:tl2br w:val="nil"/>
                    <w:tr2bl w:val="nil"/>
                  </w:tcBorders>
                  <w:noWrap/>
                  <w:vAlign w:val="center"/>
                </w:tcPr>
                <w:p w14:paraId="4A67E2F4">
                  <w:pPr>
                    <w:widowControl/>
                    <w:snapToGrid w:val="0"/>
                    <w:spacing w:line="300" w:lineRule="exact"/>
                    <w:jc w:val="center"/>
                    <w:rPr>
                      <w:sz w:val="18"/>
                      <w:szCs w:val="18"/>
                    </w:rPr>
                  </w:pPr>
                  <w:r>
                    <w:rPr>
                      <w:rFonts w:hint="eastAsia"/>
                      <w:sz w:val="18"/>
                      <w:szCs w:val="18"/>
                    </w:rPr>
                    <w:t>0</w:t>
                  </w:r>
                </w:p>
              </w:tc>
            </w:tr>
            <w:tr w14:paraId="122E34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7194190D">
                  <w:pPr>
                    <w:widowControl/>
                    <w:spacing w:line="300" w:lineRule="exact"/>
                    <w:jc w:val="center"/>
                    <w:rPr>
                      <w:sz w:val="18"/>
                      <w:szCs w:val="18"/>
                    </w:rPr>
                  </w:pPr>
                </w:p>
              </w:tc>
              <w:tc>
                <w:tcPr>
                  <w:tcW w:w="805" w:type="dxa"/>
                  <w:tcBorders>
                    <w:tl2br w:val="nil"/>
                    <w:tr2bl w:val="nil"/>
                  </w:tcBorders>
                  <w:noWrap/>
                  <w:vAlign w:val="center"/>
                </w:tcPr>
                <w:p w14:paraId="006897BF">
                  <w:pPr>
                    <w:pStyle w:val="32"/>
                    <w:widowControl w:val="0"/>
                    <w:spacing w:before="0" w:beforeAutospacing="0" w:after="0" w:afterAutospacing="0"/>
                    <w:jc w:val="center"/>
                    <w:rPr>
                      <w:sz w:val="18"/>
                      <w:szCs w:val="18"/>
                      <w:lang w:val="en-US" w:eastAsia="zh-CN"/>
                    </w:rPr>
                  </w:pPr>
                  <w:r>
                    <w:rPr>
                      <w:rFonts w:ascii="Times New Roman" w:hAnsi="Times New Roman"/>
                      <w:snapToGrid w:val="0"/>
                      <w:kern w:val="2"/>
                      <w:sz w:val="18"/>
                      <w:szCs w:val="18"/>
                      <w:lang w:val="en-US" w:eastAsia="zh-CN"/>
                    </w:rPr>
                    <w:t>COD</w:t>
                  </w:r>
                </w:p>
              </w:tc>
              <w:tc>
                <w:tcPr>
                  <w:tcW w:w="798" w:type="dxa"/>
                  <w:tcBorders>
                    <w:tl2br w:val="nil"/>
                    <w:tr2bl w:val="nil"/>
                  </w:tcBorders>
                  <w:noWrap/>
                  <w:vAlign w:val="center"/>
                </w:tcPr>
                <w:p w14:paraId="1E262E00">
                  <w:pPr>
                    <w:widowControl/>
                    <w:jc w:val="center"/>
                    <w:textAlignment w:val="center"/>
                    <w:rPr>
                      <w:rFonts w:eastAsia="仿宋"/>
                      <w:sz w:val="18"/>
                      <w:szCs w:val="18"/>
                    </w:rPr>
                  </w:pPr>
                  <w:r>
                    <w:rPr>
                      <w:color w:val="000000"/>
                      <w:kern w:val="0"/>
                      <w:sz w:val="18"/>
                      <w:szCs w:val="18"/>
                    </w:rPr>
                    <w:t>0.02</w:t>
                  </w:r>
                </w:p>
              </w:tc>
              <w:tc>
                <w:tcPr>
                  <w:tcW w:w="729" w:type="dxa"/>
                  <w:tcBorders>
                    <w:tl2br w:val="nil"/>
                    <w:tr2bl w:val="nil"/>
                  </w:tcBorders>
                  <w:noWrap/>
                  <w:vAlign w:val="center"/>
                </w:tcPr>
                <w:p w14:paraId="17569829">
                  <w:pPr>
                    <w:pStyle w:val="67"/>
                    <w:rPr>
                      <w:rFonts w:eastAsia="仿宋"/>
                      <w:sz w:val="18"/>
                      <w:szCs w:val="18"/>
                    </w:rPr>
                  </w:pPr>
                  <w:r>
                    <w:rPr>
                      <w:rFonts w:hint="eastAsia"/>
                      <w:color w:val="auto"/>
                      <w:sz w:val="18"/>
                      <w:szCs w:val="18"/>
                      <w:lang w:val="en-US"/>
                    </w:rPr>
                    <w:t>0.386</w:t>
                  </w:r>
                </w:p>
              </w:tc>
              <w:tc>
                <w:tcPr>
                  <w:tcW w:w="723" w:type="dxa"/>
                  <w:tcBorders>
                    <w:tl2br w:val="nil"/>
                    <w:tr2bl w:val="nil"/>
                  </w:tcBorders>
                  <w:noWrap/>
                  <w:vAlign w:val="center"/>
                </w:tcPr>
                <w:p w14:paraId="18ECE871">
                  <w:pPr>
                    <w:adjustRightInd w:val="0"/>
                    <w:snapToGrid w:val="0"/>
                    <w:spacing w:line="300" w:lineRule="exact"/>
                    <w:jc w:val="center"/>
                    <w:rPr>
                      <w:snapToGrid w:val="0"/>
                      <w:kern w:val="18"/>
                      <w:sz w:val="18"/>
                      <w:szCs w:val="18"/>
                    </w:rPr>
                  </w:pPr>
                  <w:r>
                    <w:rPr>
                      <w:snapToGrid w:val="0"/>
                      <w:kern w:val="18"/>
                      <w:sz w:val="18"/>
                      <w:szCs w:val="18"/>
                    </w:rPr>
                    <w:t>0</w:t>
                  </w:r>
                </w:p>
              </w:tc>
              <w:tc>
                <w:tcPr>
                  <w:tcW w:w="736" w:type="dxa"/>
                  <w:tcBorders>
                    <w:tl2br w:val="nil"/>
                    <w:tr2bl w:val="nil"/>
                  </w:tcBorders>
                  <w:noWrap/>
                  <w:vAlign w:val="center"/>
                </w:tcPr>
                <w:p w14:paraId="6028DCB5">
                  <w:pPr>
                    <w:widowControl/>
                    <w:snapToGrid w:val="0"/>
                    <w:spacing w:line="300" w:lineRule="exact"/>
                    <w:jc w:val="center"/>
                    <w:rPr>
                      <w:sz w:val="18"/>
                      <w:szCs w:val="18"/>
                    </w:rPr>
                  </w:pPr>
                  <w:r>
                    <w:rPr>
                      <w:sz w:val="18"/>
                      <w:szCs w:val="18"/>
                    </w:rPr>
                    <w:t>0</w:t>
                  </w:r>
                </w:p>
              </w:tc>
              <w:tc>
                <w:tcPr>
                  <w:tcW w:w="750" w:type="dxa"/>
                  <w:tcBorders>
                    <w:tl2br w:val="nil"/>
                    <w:tr2bl w:val="nil"/>
                  </w:tcBorders>
                  <w:noWrap/>
                  <w:vAlign w:val="center"/>
                </w:tcPr>
                <w:p w14:paraId="6A502A77">
                  <w:pPr>
                    <w:adjustRightInd w:val="0"/>
                    <w:snapToGrid w:val="0"/>
                    <w:spacing w:line="300" w:lineRule="exact"/>
                    <w:jc w:val="center"/>
                    <w:rPr>
                      <w:snapToGrid w:val="0"/>
                      <w:kern w:val="18"/>
                      <w:sz w:val="18"/>
                      <w:szCs w:val="18"/>
                    </w:rPr>
                  </w:pPr>
                  <w:r>
                    <w:rPr>
                      <w:snapToGrid w:val="0"/>
                      <w:kern w:val="18"/>
                      <w:sz w:val="18"/>
                      <w:szCs w:val="18"/>
                    </w:rPr>
                    <w:t>0</w:t>
                  </w:r>
                </w:p>
              </w:tc>
              <w:tc>
                <w:tcPr>
                  <w:tcW w:w="791" w:type="dxa"/>
                  <w:tcBorders>
                    <w:tl2br w:val="nil"/>
                    <w:tr2bl w:val="nil"/>
                  </w:tcBorders>
                  <w:noWrap/>
                  <w:vAlign w:val="center"/>
                </w:tcPr>
                <w:p w14:paraId="070E266B">
                  <w:pPr>
                    <w:widowControl/>
                    <w:snapToGrid w:val="0"/>
                    <w:spacing w:line="300" w:lineRule="exact"/>
                    <w:jc w:val="center"/>
                    <w:rPr>
                      <w:sz w:val="18"/>
                      <w:szCs w:val="18"/>
                    </w:rPr>
                  </w:pPr>
                  <w:r>
                    <w:rPr>
                      <w:sz w:val="18"/>
                      <w:szCs w:val="18"/>
                    </w:rPr>
                    <w:t>0</w:t>
                  </w:r>
                </w:p>
              </w:tc>
              <w:tc>
                <w:tcPr>
                  <w:tcW w:w="777" w:type="dxa"/>
                  <w:tcBorders>
                    <w:tl2br w:val="nil"/>
                    <w:tr2bl w:val="nil"/>
                  </w:tcBorders>
                  <w:noWrap/>
                  <w:vAlign w:val="center"/>
                </w:tcPr>
                <w:p w14:paraId="4DE94B30">
                  <w:pPr>
                    <w:pStyle w:val="67"/>
                    <w:rPr>
                      <w:rFonts w:eastAsia="仿宋"/>
                      <w:sz w:val="18"/>
                      <w:szCs w:val="18"/>
                    </w:rPr>
                  </w:pPr>
                  <w:r>
                    <w:rPr>
                      <w:rFonts w:hint="eastAsia"/>
                      <w:color w:val="auto"/>
                      <w:sz w:val="18"/>
                      <w:szCs w:val="18"/>
                      <w:lang w:val="en-US"/>
                    </w:rPr>
                    <w:t>0.386</w:t>
                  </w:r>
                </w:p>
              </w:tc>
              <w:tc>
                <w:tcPr>
                  <w:tcW w:w="532" w:type="dxa"/>
                  <w:tcBorders>
                    <w:tl2br w:val="nil"/>
                    <w:tr2bl w:val="nil"/>
                  </w:tcBorders>
                  <w:noWrap/>
                  <w:vAlign w:val="center"/>
                </w:tcPr>
                <w:p w14:paraId="1690EACB">
                  <w:pPr>
                    <w:adjustRightInd w:val="0"/>
                    <w:snapToGrid w:val="0"/>
                    <w:spacing w:line="300" w:lineRule="exact"/>
                    <w:jc w:val="center"/>
                    <w:rPr>
                      <w:snapToGrid w:val="0"/>
                      <w:kern w:val="18"/>
                      <w:sz w:val="18"/>
                      <w:szCs w:val="18"/>
                    </w:rPr>
                  </w:pPr>
                  <w:r>
                    <w:rPr>
                      <w:snapToGrid w:val="0"/>
                      <w:kern w:val="18"/>
                      <w:sz w:val="18"/>
                      <w:szCs w:val="18"/>
                    </w:rPr>
                    <w:t>0</w:t>
                  </w:r>
                </w:p>
              </w:tc>
              <w:tc>
                <w:tcPr>
                  <w:tcW w:w="782" w:type="dxa"/>
                  <w:tcBorders>
                    <w:tl2br w:val="nil"/>
                    <w:tr2bl w:val="nil"/>
                  </w:tcBorders>
                  <w:noWrap/>
                  <w:vAlign w:val="center"/>
                </w:tcPr>
                <w:p w14:paraId="69D153ED">
                  <w:pPr>
                    <w:adjustRightInd w:val="0"/>
                    <w:snapToGrid w:val="0"/>
                    <w:spacing w:line="300" w:lineRule="exact"/>
                    <w:jc w:val="center"/>
                    <w:rPr>
                      <w:snapToGrid w:val="0"/>
                      <w:kern w:val="18"/>
                      <w:sz w:val="18"/>
                      <w:szCs w:val="18"/>
                    </w:rPr>
                  </w:pPr>
                  <w:r>
                    <w:rPr>
                      <w:snapToGrid w:val="0"/>
                      <w:kern w:val="18"/>
                      <w:sz w:val="18"/>
                      <w:szCs w:val="18"/>
                    </w:rPr>
                    <w:t>0</w:t>
                  </w:r>
                </w:p>
              </w:tc>
            </w:tr>
            <w:tr w14:paraId="482377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21308502">
                  <w:pPr>
                    <w:widowControl/>
                    <w:spacing w:line="300" w:lineRule="exact"/>
                    <w:jc w:val="center"/>
                    <w:rPr>
                      <w:sz w:val="18"/>
                      <w:szCs w:val="18"/>
                    </w:rPr>
                  </w:pPr>
                </w:p>
              </w:tc>
              <w:tc>
                <w:tcPr>
                  <w:tcW w:w="805" w:type="dxa"/>
                  <w:tcBorders>
                    <w:tl2br w:val="nil"/>
                    <w:tr2bl w:val="nil"/>
                  </w:tcBorders>
                  <w:noWrap/>
                  <w:vAlign w:val="center"/>
                </w:tcPr>
                <w:p w14:paraId="5F7AA412">
                  <w:pPr>
                    <w:pStyle w:val="32"/>
                    <w:widowControl w:val="0"/>
                    <w:spacing w:before="0" w:beforeAutospacing="0" w:after="0" w:afterAutospacing="0"/>
                    <w:jc w:val="center"/>
                    <w:rPr>
                      <w:sz w:val="18"/>
                      <w:szCs w:val="18"/>
                      <w:lang w:val="en-US" w:eastAsia="zh-CN"/>
                    </w:rPr>
                  </w:pPr>
                  <w:r>
                    <w:rPr>
                      <w:rFonts w:ascii="Times New Roman" w:hAnsi="Times New Roman"/>
                      <w:snapToGrid w:val="0"/>
                      <w:kern w:val="2"/>
                      <w:sz w:val="18"/>
                      <w:szCs w:val="18"/>
                      <w:lang w:val="en-US" w:eastAsia="zh-CN"/>
                    </w:rPr>
                    <w:t>SS</w:t>
                  </w:r>
                </w:p>
              </w:tc>
              <w:tc>
                <w:tcPr>
                  <w:tcW w:w="798" w:type="dxa"/>
                  <w:tcBorders>
                    <w:tl2br w:val="nil"/>
                    <w:tr2bl w:val="nil"/>
                  </w:tcBorders>
                  <w:noWrap/>
                  <w:vAlign w:val="center"/>
                </w:tcPr>
                <w:p w14:paraId="7B670B8B">
                  <w:pPr>
                    <w:widowControl/>
                    <w:jc w:val="center"/>
                    <w:textAlignment w:val="center"/>
                    <w:rPr>
                      <w:rFonts w:eastAsia="仿宋"/>
                      <w:bCs/>
                      <w:sz w:val="18"/>
                      <w:szCs w:val="18"/>
                    </w:rPr>
                  </w:pPr>
                  <w:r>
                    <w:rPr>
                      <w:color w:val="000000"/>
                      <w:kern w:val="0"/>
                      <w:sz w:val="18"/>
                      <w:szCs w:val="18"/>
                    </w:rPr>
                    <w:t>0.005</w:t>
                  </w:r>
                </w:p>
              </w:tc>
              <w:tc>
                <w:tcPr>
                  <w:tcW w:w="729" w:type="dxa"/>
                  <w:tcBorders>
                    <w:tl2br w:val="nil"/>
                    <w:tr2bl w:val="nil"/>
                  </w:tcBorders>
                  <w:noWrap/>
                  <w:vAlign w:val="center"/>
                </w:tcPr>
                <w:p w14:paraId="19214BE3">
                  <w:pPr>
                    <w:pStyle w:val="67"/>
                    <w:rPr>
                      <w:rFonts w:eastAsia="仿宋"/>
                      <w:bCs/>
                      <w:sz w:val="18"/>
                      <w:szCs w:val="18"/>
                    </w:rPr>
                  </w:pPr>
                  <w:r>
                    <w:rPr>
                      <w:rFonts w:hint="eastAsia"/>
                      <w:color w:val="auto"/>
                      <w:sz w:val="18"/>
                      <w:szCs w:val="18"/>
                      <w:lang w:val="en-US"/>
                    </w:rPr>
                    <w:t>0.289</w:t>
                  </w:r>
                </w:p>
              </w:tc>
              <w:tc>
                <w:tcPr>
                  <w:tcW w:w="723" w:type="dxa"/>
                  <w:tcBorders>
                    <w:tl2br w:val="nil"/>
                    <w:tr2bl w:val="nil"/>
                  </w:tcBorders>
                  <w:noWrap/>
                  <w:vAlign w:val="center"/>
                </w:tcPr>
                <w:p w14:paraId="075E3FFC">
                  <w:pPr>
                    <w:adjustRightInd w:val="0"/>
                    <w:snapToGrid w:val="0"/>
                    <w:spacing w:line="300" w:lineRule="exact"/>
                    <w:jc w:val="center"/>
                    <w:rPr>
                      <w:snapToGrid w:val="0"/>
                      <w:kern w:val="18"/>
                      <w:sz w:val="18"/>
                      <w:szCs w:val="18"/>
                    </w:rPr>
                  </w:pPr>
                  <w:r>
                    <w:rPr>
                      <w:snapToGrid w:val="0"/>
                      <w:kern w:val="18"/>
                      <w:sz w:val="18"/>
                      <w:szCs w:val="18"/>
                    </w:rPr>
                    <w:t>0</w:t>
                  </w:r>
                </w:p>
              </w:tc>
              <w:tc>
                <w:tcPr>
                  <w:tcW w:w="736" w:type="dxa"/>
                  <w:tcBorders>
                    <w:tl2br w:val="nil"/>
                    <w:tr2bl w:val="nil"/>
                  </w:tcBorders>
                  <w:noWrap/>
                  <w:vAlign w:val="center"/>
                </w:tcPr>
                <w:p w14:paraId="6DF27448">
                  <w:pPr>
                    <w:widowControl/>
                    <w:snapToGrid w:val="0"/>
                    <w:spacing w:line="300" w:lineRule="exact"/>
                    <w:jc w:val="center"/>
                    <w:rPr>
                      <w:sz w:val="18"/>
                      <w:szCs w:val="18"/>
                    </w:rPr>
                  </w:pPr>
                  <w:r>
                    <w:rPr>
                      <w:sz w:val="18"/>
                      <w:szCs w:val="18"/>
                    </w:rPr>
                    <w:t>0</w:t>
                  </w:r>
                </w:p>
              </w:tc>
              <w:tc>
                <w:tcPr>
                  <w:tcW w:w="750" w:type="dxa"/>
                  <w:tcBorders>
                    <w:tl2br w:val="nil"/>
                    <w:tr2bl w:val="nil"/>
                  </w:tcBorders>
                  <w:noWrap/>
                  <w:vAlign w:val="center"/>
                </w:tcPr>
                <w:p w14:paraId="19C1C1A2">
                  <w:pPr>
                    <w:adjustRightInd w:val="0"/>
                    <w:snapToGrid w:val="0"/>
                    <w:spacing w:line="300" w:lineRule="exact"/>
                    <w:jc w:val="center"/>
                    <w:rPr>
                      <w:snapToGrid w:val="0"/>
                      <w:kern w:val="18"/>
                      <w:sz w:val="18"/>
                      <w:szCs w:val="18"/>
                    </w:rPr>
                  </w:pPr>
                  <w:r>
                    <w:rPr>
                      <w:snapToGrid w:val="0"/>
                      <w:kern w:val="18"/>
                      <w:sz w:val="18"/>
                      <w:szCs w:val="18"/>
                    </w:rPr>
                    <w:t>0</w:t>
                  </w:r>
                </w:p>
              </w:tc>
              <w:tc>
                <w:tcPr>
                  <w:tcW w:w="791" w:type="dxa"/>
                  <w:tcBorders>
                    <w:tl2br w:val="nil"/>
                    <w:tr2bl w:val="nil"/>
                  </w:tcBorders>
                  <w:noWrap/>
                  <w:vAlign w:val="center"/>
                </w:tcPr>
                <w:p w14:paraId="4C3BEFAC">
                  <w:pPr>
                    <w:widowControl/>
                    <w:snapToGrid w:val="0"/>
                    <w:spacing w:line="300" w:lineRule="exact"/>
                    <w:jc w:val="center"/>
                    <w:rPr>
                      <w:sz w:val="18"/>
                      <w:szCs w:val="18"/>
                    </w:rPr>
                  </w:pPr>
                  <w:r>
                    <w:rPr>
                      <w:sz w:val="18"/>
                      <w:szCs w:val="18"/>
                    </w:rPr>
                    <w:t>0</w:t>
                  </w:r>
                </w:p>
              </w:tc>
              <w:tc>
                <w:tcPr>
                  <w:tcW w:w="777" w:type="dxa"/>
                  <w:tcBorders>
                    <w:tl2br w:val="nil"/>
                    <w:tr2bl w:val="nil"/>
                  </w:tcBorders>
                  <w:noWrap/>
                  <w:vAlign w:val="center"/>
                </w:tcPr>
                <w:p w14:paraId="6F521C3D">
                  <w:pPr>
                    <w:pStyle w:val="67"/>
                    <w:rPr>
                      <w:rFonts w:eastAsia="仿宋"/>
                      <w:bCs/>
                      <w:sz w:val="18"/>
                      <w:szCs w:val="18"/>
                    </w:rPr>
                  </w:pPr>
                  <w:r>
                    <w:rPr>
                      <w:rFonts w:hint="eastAsia"/>
                      <w:color w:val="auto"/>
                      <w:sz w:val="18"/>
                      <w:szCs w:val="18"/>
                      <w:lang w:val="en-US"/>
                    </w:rPr>
                    <w:t>0.289</w:t>
                  </w:r>
                </w:p>
              </w:tc>
              <w:tc>
                <w:tcPr>
                  <w:tcW w:w="532" w:type="dxa"/>
                  <w:tcBorders>
                    <w:tl2br w:val="nil"/>
                    <w:tr2bl w:val="nil"/>
                  </w:tcBorders>
                  <w:noWrap/>
                  <w:vAlign w:val="center"/>
                </w:tcPr>
                <w:p w14:paraId="069FBAA1">
                  <w:pPr>
                    <w:adjustRightInd w:val="0"/>
                    <w:snapToGrid w:val="0"/>
                    <w:spacing w:line="300" w:lineRule="exact"/>
                    <w:jc w:val="center"/>
                    <w:rPr>
                      <w:snapToGrid w:val="0"/>
                      <w:kern w:val="18"/>
                      <w:sz w:val="18"/>
                      <w:szCs w:val="18"/>
                    </w:rPr>
                  </w:pPr>
                  <w:r>
                    <w:rPr>
                      <w:snapToGrid w:val="0"/>
                      <w:kern w:val="18"/>
                      <w:sz w:val="18"/>
                      <w:szCs w:val="18"/>
                    </w:rPr>
                    <w:t>0</w:t>
                  </w:r>
                </w:p>
              </w:tc>
              <w:tc>
                <w:tcPr>
                  <w:tcW w:w="782" w:type="dxa"/>
                  <w:tcBorders>
                    <w:tl2br w:val="nil"/>
                    <w:tr2bl w:val="nil"/>
                  </w:tcBorders>
                  <w:noWrap/>
                  <w:vAlign w:val="center"/>
                </w:tcPr>
                <w:p w14:paraId="21B6495C">
                  <w:pPr>
                    <w:adjustRightInd w:val="0"/>
                    <w:snapToGrid w:val="0"/>
                    <w:spacing w:line="300" w:lineRule="exact"/>
                    <w:jc w:val="center"/>
                    <w:rPr>
                      <w:snapToGrid w:val="0"/>
                      <w:kern w:val="18"/>
                      <w:sz w:val="18"/>
                      <w:szCs w:val="18"/>
                    </w:rPr>
                  </w:pPr>
                  <w:r>
                    <w:rPr>
                      <w:rFonts w:hint="eastAsia"/>
                      <w:snapToGrid w:val="0"/>
                      <w:kern w:val="18"/>
                      <w:sz w:val="18"/>
                      <w:szCs w:val="18"/>
                    </w:rPr>
                    <w:t>0</w:t>
                  </w:r>
                </w:p>
              </w:tc>
            </w:tr>
            <w:tr w14:paraId="4490EE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7B39CF95">
                  <w:pPr>
                    <w:widowControl/>
                    <w:spacing w:line="300" w:lineRule="exact"/>
                    <w:jc w:val="center"/>
                    <w:rPr>
                      <w:sz w:val="18"/>
                      <w:szCs w:val="18"/>
                    </w:rPr>
                  </w:pPr>
                </w:p>
              </w:tc>
              <w:tc>
                <w:tcPr>
                  <w:tcW w:w="805" w:type="dxa"/>
                  <w:tcBorders>
                    <w:tl2br w:val="nil"/>
                    <w:tr2bl w:val="nil"/>
                  </w:tcBorders>
                  <w:noWrap/>
                  <w:vAlign w:val="center"/>
                </w:tcPr>
                <w:p w14:paraId="66B1ABAE">
                  <w:pPr>
                    <w:pStyle w:val="32"/>
                    <w:widowControl w:val="0"/>
                    <w:spacing w:before="0" w:beforeAutospacing="0" w:after="0" w:afterAutospacing="0"/>
                    <w:jc w:val="center"/>
                    <w:rPr>
                      <w:sz w:val="18"/>
                      <w:szCs w:val="18"/>
                      <w:lang w:val="en-US" w:eastAsia="zh-CN"/>
                    </w:rPr>
                  </w:pPr>
                  <w:r>
                    <w:rPr>
                      <w:rFonts w:ascii="Times New Roman" w:hAnsi="Times New Roman"/>
                      <w:snapToGrid w:val="0"/>
                      <w:kern w:val="2"/>
                      <w:sz w:val="18"/>
                      <w:szCs w:val="18"/>
                      <w:lang w:val="en-US" w:eastAsia="zh-CN"/>
                    </w:rPr>
                    <w:t>氨氮</w:t>
                  </w:r>
                </w:p>
              </w:tc>
              <w:tc>
                <w:tcPr>
                  <w:tcW w:w="798" w:type="dxa"/>
                  <w:tcBorders>
                    <w:tl2br w:val="nil"/>
                    <w:tr2bl w:val="nil"/>
                  </w:tcBorders>
                  <w:noWrap/>
                  <w:vAlign w:val="center"/>
                </w:tcPr>
                <w:p w14:paraId="43ECEC5D">
                  <w:pPr>
                    <w:widowControl/>
                    <w:jc w:val="center"/>
                    <w:textAlignment w:val="center"/>
                    <w:rPr>
                      <w:rFonts w:eastAsia="仿宋"/>
                      <w:sz w:val="18"/>
                      <w:szCs w:val="18"/>
                    </w:rPr>
                  </w:pPr>
                  <w:r>
                    <w:rPr>
                      <w:color w:val="000000"/>
                      <w:kern w:val="0"/>
                      <w:sz w:val="18"/>
                      <w:szCs w:val="18"/>
                    </w:rPr>
                    <w:t>0.0001</w:t>
                  </w:r>
                </w:p>
              </w:tc>
              <w:tc>
                <w:tcPr>
                  <w:tcW w:w="729" w:type="dxa"/>
                  <w:tcBorders>
                    <w:tl2br w:val="nil"/>
                    <w:tr2bl w:val="nil"/>
                  </w:tcBorders>
                  <w:noWrap/>
                  <w:vAlign w:val="center"/>
                </w:tcPr>
                <w:p w14:paraId="3EB446CE">
                  <w:pPr>
                    <w:pStyle w:val="67"/>
                    <w:rPr>
                      <w:rFonts w:eastAsia="仿宋"/>
                      <w:sz w:val="18"/>
                      <w:szCs w:val="18"/>
                    </w:rPr>
                  </w:pPr>
                  <w:r>
                    <w:rPr>
                      <w:rFonts w:hint="eastAsia"/>
                      <w:color w:val="auto"/>
                      <w:sz w:val="18"/>
                      <w:szCs w:val="18"/>
                      <w:lang w:val="en-US"/>
                    </w:rPr>
                    <w:t>0.0347</w:t>
                  </w:r>
                </w:p>
              </w:tc>
              <w:tc>
                <w:tcPr>
                  <w:tcW w:w="723" w:type="dxa"/>
                  <w:tcBorders>
                    <w:tl2br w:val="nil"/>
                    <w:tr2bl w:val="nil"/>
                  </w:tcBorders>
                  <w:noWrap/>
                  <w:vAlign w:val="center"/>
                </w:tcPr>
                <w:p w14:paraId="6B8CDCFD">
                  <w:pPr>
                    <w:adjustRightInd w:val="0"/>
                    <w:snapToGrid w:val="0"/>
                    <w:spacing w:line="300" w:lineRule="exact"/>
                    <w:jc w:val="center"/>
                    <w:rPr>
                      <w:snapToGrid w:val="0"/>
                      <w:kern w:val="18"/>
                      <w:sz w:val="18"/>
                      <w:szCs w:val="18"/>
                    </w:rPr>
                  </w:pPr>
                  <w:r>
                    <w:rPr>
                      <w:snapToGrid w:val="0"/>
                      <w:kern w:val="18"/>
                      <w:sz w:val="18"/>
                      <w:szCs w:val="18"/>
                    </w:rPr>
                    <w:t>0</w:t>
                  </w:r>
                </w:p>
              </w:tc>
              <w:tc>
                <w:tcPr>
                  <w:tcW w:w="736" w:type="dxa"/>
                  <w:tcBorders>
                    <w:tl2br w:val="nil"/>
                    <w:tr2bl w:val="nil"/>
                  </w:tcBorders>
                  <w:noWrap/>
                  <w:vAlign w:val="center"/>
                </w:tcPr>
                <w:p w14:paraId="5042B515">
                  <w:pPr>
                    <w:widowControl/>
                    <w:snapToGrid w:val="0"/>
                    <w:spacing w:line="300" w:lineRule="exact"/>
                    <w:jc w:val="center"/>
                    <w:rPr>
                      <w:sz w:val="18"/>
                      <w:szCs w:val="18"/>
                    </w:rPr>
                  </w:pPr>
                  <w:r>
                    <w:rPr>
                      <w:sz w:val="18"/>
                      <w:szCs w:val="18"/>
                    </w:rPr>
                    <w:t>0</w:t>
                  </w:r>
                </w:p>
              </w:tc>
              <w:tc>
                <w:tcPr>
                  <w:tcW w:w="750" w:type="dxa"/>
                  <w:tcBorders>
                    <w:tl2br w:val="nil"/>
                    <w:tr2bl w:val="nil"/>
                  </w:tcBorders>
                  <w:noWrap/>
                  <w:vAlign w:val="center"/>
                </w:tcPr>
                <w:p w14:paraId="10BF21C0">
                  <w:pPr>
                    <w:adjustRightInd w:val="0"/>
                    <w:snapToGrid w:val="0"/>
                    <w:spacing w:line="300" w:lineRule="exact"/>
                    <w:jc w:val="center"/>
                    <w:rPr>
                      <w:snapToGrid w:val="0"/>
                      <w:kern w:val="18"/>
                      <w:sz w:val="18"/>
                      <w:szCs w:val="18"/>
                    </w:rPr>
                  </w:pPr>
                  <w:r>
                    <w:rPr>
                      <w:snapToGrid w:val="0"/>
                      <w:kern w:val="18"/>
                      <w:sz w:val="18"/>
                      <w:szCs w:val="18"/>
                    </w:rPr>
                    <w:t>0</w:t>
                  </w:r>
                </w:p>
              </w:tc>
              <w:tc>
                <w:tcPr>
                  <w:tcW w:w="791" w:type="dxa"/>
                  <w:tcBorders>
                    <w:tl2br w:val="nil"/>
                    <w:tr2bl w:val="nil"/>
                  </w:tcBorders>
                  <w:noWrap/>
                  <w:vAlign w:val="center"/>
                </w:tcPr>
                <w:p w14:paraId="5B8F1BE6">
                  <w:pPr>
                    <w:widowControl/>
                    <w:snapToGrid w:val="0"/>
                    <w:spacing w:line="300" w:lineRule="exact"/>
                    <w:jc w:val="center"/>
                    <w:rPr>
                      <w:sz w:val="18"/>
                      <w:szCs w:val="18"/>
                    </w:rPr>
                  </w:pPr>
                  <w:r>
                    <w:rPr>
                      <w:sz w:val="18"/>
                      <w:szCs w:val="18"/>
                    </w:rPr>
                    <w:t>0</w:t>
                  </w:r>
                </w:p>
              </w:tc>
              <w:tc>
                <w:tcPr>
                  <w:tcW w:w="777" w:type="dxa"/>
                  <w:tcBorders>
                    <w:tl2br w:val="nil"/>
                    <w:tr2bl w:val="nil"/>
                  </w:tcBorders>
                  <w:noWrap/>
                  <w:vAlign w:val="center"/>
                </w:tcPr>
                <w:p w14:paraId="6C803851">
                  <w:pPr>
                    <w:pStyle w:val="67"/>
                    <w:rPr>
                      <w:rFonts w:eastAsia="仿宋"/>
                      <w:sz w:val="18"/>
                      <w:szCs w:val="18"/>
                    </w:rPr>
                  </w:pPr>
                  <w:r>
                    <w:rPr>
                      <w:rFonts w:hint="eastAsia"/>
                      <w:color w:val="auto"/>
                      <w:sz w:val="18"/>
                      <w:szCs w:val="18"/>
                      <w:lang w:val="en-US"/>
                    </w:rPr>
                    <w:t>0.0347</w:t>
                  </w:r>
                </w:p>
              </w:tc>
              <w:tc>
                <w:tcPr>
                  <w:tcW w:w="532" w:type="dxa"/>
                  <w:tcBorders>
                    <w:tl2br w:val="nil"/>
                    <w:tr2bl w:val="nil"/>
                  </w:tcBorders>
                  <w:noWrap/>
                  <w:vAlign w:val="center"/>
                </w:tcPr>
                <w:p w14:paraId="55E5AD5E">
                  <w:pPr>
                    <w:adjustRightInd w:val="0"/>
                    <w:snapToGrid w:val="0"/>
                    <w:spacing w:line="300" w:lineRule="exact"/>
                    <w:jc w:val="center"/>
                    <w:rPr>
                      <w:snapToGrid w:val="0"/>
                      <w:kern w:val="18"/>
                      <w:sz w:val="18"/>
                      <w:szCs w:val="18"/>
                    </w:rPr>
                  </w:pPr>
                  <w:r>
                    <w:rPr>
                      <w:snapToGrid w:val="0"/>
                      <w:kern w:val="18"/>
                      <w:sz w:val="18"/>
                      <w:szCs w:val="18"/>
                    </w:rPr>
                    <w:t>0</w:t>
                  </w:r>
                </w:p>
              </w:tc>
              <w:tc>
                <w:tcPr>
                  <w:tcW w:w="782" w:type="dxa"/>
                  <w:tcBorders>
                    <w:tl2br w:val="nil"/>
                    <w:tr2bl w:val="nil"/>
                  </w:tcBorders>
                  <w:noWrap/>
                  <w:vAlign w:val="center"/>
                </w:tcPr>
                <w:p w14:paraId="499680F6">
                  <w:pPr>
                    <w:adjustRightInd w:val="0"/>
                    <w:snapToGrid w:val="0"/>
                    <w:spacing w:line="300" w:lineRule="exact"/>
                    <w:jc w:val="center"/>
                    <w:rPr>
                      <w:snapToGrid w:val="0"/>
                      <w:kern w:val="18"/>
                      <w:sz w:val="18"/>
                      <w:szCs w:val="18"/>
                    </w:rPr>
                  </w:pPr>
                  <w:r>
                    <w:rPr>
                      <w:snapToGrid w:val="0"/>
                      <w:kern w:val="18"/>
                      <w:sz w:val="18"/>
                      <w:szCs w:val="18"/>
                    </w:rPr>
                    <w:t>0</w:t>
                  </w:r>
                </w:p>
              </w:tc>
            </w:tr>
            <w:tr w14:paraId="324458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52F4FBE6">
                  <w:pPr>
                    <w:widowControl/>
                    <w:spacing w:line="300" w:lineRule="exact"/>
                    <w:jc w:val="center"/>
                    <w:rPr>
                      <w:sz w:val="18"/>
                      <w:szCs w:val="18"/>
                    </w:rPr>
                  </w:pPr>
                </w:p>
              </w:tc>
              <w:tc>
                <w:tcPr>
                  <w:tcW w:w="805" w:type="dxa"/>
                  <w:tcBorders>
                    <w:tl2br w:val="nil"/>
                    <w:tr2bl w:val="nil"/>
                  </w:tcBorders>
                  <w:noWrap/>
                  <w:vAlign w:val="center"/>
                </w:tcPr>
                <w:p w14:paraId="79C9662B">
                  <w:pPr>
                    <w:pStyle w:val="32"/>
                    <w:widowControl w:val="0"/>
                    <w:spacing w:before="0" w:beforeAutospacing="0" w:after="0" w:afterAutospacing="0"/>
                    <w:jc w:val="center"/>
                    <w:rPr>
                      <w:sz w:val="18"/>
                      <w:szCs w:val="18"/>
                      <w:lang w:val="en-US" w:eastAsia="zh-CN"/>
                    </w:rPr>
                  </w:pPr>
                  <w:r>
                    <w:rPr>
                      <w:rFonts w:hint="eastAsia" w:ascii="Times New Roman" w:hAnsi="Times New Roman"/>
                      <w:snapToGrid w:val="0"/>
                      <w:kern w:val="2"/>
                      <w:sz w:val="18"/>
                      <w:szCs w:val="18"/>
                      <w:lang w:val="en-US" w:eastAsia="zh-CN"/>
                    </w:rPr>
                    <w:t>总磷</w:t>
                  </w:r>
                </w:p>
              </w:tc>
              <w:tc>
                <w:tcPr>
                  <w:tcW w:w="798" w:type="dxa"/>
                  <w:tcBorders>
                    <w:tl2br w:val="nil"/>
                    <w:tr2bl w:val="nil"/>
                  </w:tcBorders>
                  <w:noWrap/>
                  <w:vAlign w:val="center"/>
                </w:tcPr>
                <w:p w14:paraId="0904CFC9">
                  <w:pPr>
                    <w:widowControl/>
                    <w:jc w:val="center"/>
                    <w:textAlignment w:val="center"/>
                    <w:rPr>
                      <w:rFonts w:eastAsia="仿宋"/>
                      <w:bCs/>
                      <w:sz w:val="18"/>
                      <w:szCs w:val="18"/>
                    </w:rPr>
                  </w:pPr>
                  <w:r>
                    <w:rPr>
                      <w:color w:val="000000"/>
                      <w:kern w:val="0"/>
                      <w:sz w:val="18"/>
                      <w:szCs w:val="18"/>
                    </w:rPr>
                    <w:t>0.000</w:t>
                  </w:r>
                  <w:r>
                    <w:rPr>
                      <w:rFonts w:hint="eastAsia"/>
                      <w:color w:val="000000"/>
                      <w:kern w:val="0"/>
                      <w:sz w:val="18"/>
                      <w:szCs w:val="18"/>
                    </w:rPr>
                    <w:t>1</w:t>
                  </w:r>
                </w:p>
              </w:tc>
              <w:tc>
                <w:tcPr>
                  <w:tcW w:w="729" w:type="dxa"/>
                  <w:tcBorders>
                    <w:tl2br w:val="nil"/>
                    <w:tr2bl w:val="nil"/>
                  </w:tcBorders>
                  <w:noWrap/>
                  <w:vAlign w:val="center"/>
                </w:tcPr>
                <w:p w14:paraId="589C9D35">
                  <w:pPr>
                    <w:spacing w:line="300" w:lineRule="exact"/>
                    <w:jc w:val="center"/>
                    <w:rPr>
                      <w:rFonts w:eastAsia="仿宋"/>
                      <w:bCs/>
                      <w:sz w:val="18"/>
                      <w:szCs w:val="18"/>
                    </w:rPr>
                  </w:pPr>
                  <w:r>
                    <w:rPr>
                      <w:rFonts w:hint="eastAsia"/>
                      <w:sz w:val="18"/>
                      <w:szCs w:val="18"/>
                    </w:rPr>
                    <w:t>0.00467</w:t>
                  </w:r>
                </w:p>
              </w:tc>
              <w:tc>
                <w:tcPr>
                  <w:tcW w:w="723" w:type="dxa"/>
                  <w:tcBorders>
                    <w:tl2br w:val="nil"/>
                    <w:tr2bl w:val="nil"/>
                  </w:tcBorders>
                  <w:noWrap/>
                  <w:vAlign w:val="center"/>
                </w:tcPr>
                <w:p w14:paraId="3854A3F8">
                  <w:pPr>
                    <w:adjustRightInd w:val="0"/>
                    <w:snapToGrid w:val="0"/>
                    <w:spacing w:line="300" w:lineRule="exact"/>
                    <w:jc w:val="center"/>
                    <w:rPr>
                      <w:snapToGrid w:val="0"/>
                      <w:kern w:val="18"/>
                      <w:sz w:val="18"/>
                      <w:szCs w:val="18"/>
                    </w:rPr>
                  </w:pPr>
                  <w:r>
                    <w:rPr>
                      <w:snapToGrid w:val="0"/>
                      <w:kern w:val="18"/>
                      <w:sz w:val="18"/>
                      <w:szCs w:val="18"/>
                    </w:rPr>
                    <w:t>0</w:t>
                  </w:r>
                </w:p>
              </w:tc>
              <w:tc>
                <w:tcPr>
                  <w:tcW w:w="736" w:type="dxa"/>
                  <w:tcBorders>
                    <w:tl2br w:val="nil"/>
                    <w:tr2bl w:val="nil"/>
                  </w:tcBorders>
                  <w:noWrap/>
                  <w:vAlign w:val="center"/>
                </w:tcPr>
                <w:p w14:paraId="6F601475">
                  <w:pPr>
                    <w:widowControl/>
                    <w:snapToGrid w:val="0"/>
                    <w:spacing w:line="300" w:lineRule="exact"/>
                    <w:jc w:val="center"/>
                    <w:rPr>
                      <w:sz w:val="18"/>
                      <w:szCs w:val="18"/>
                    </w:rPr>
                  </w:pPr>
                  <w:r>
                    <w:rPr>
                      <w:sz w:val="18"/>
                      <w:szCs w:val="18"/>
                    </w:rPr>
                    <w:t>0</w:t>
                  </w:r>
                </w:p>
              </w:tc>
              <w:tc>
                <w:tcPr>
                  <w:tcW w:w="750" w:type="dxa"/>
                  <w:tcBorders>
                    <w:tl2br w:val="nil"/>
                    <w:tr2bl w:val="nil"/>
                  </w:tcBorders>
                  <w:noWrap/>
                  <w:vAlign w:val="center"/>
                </w:tcPr>
                <w:p w14:paraId="7A94E087">
                  <w:pPr>
                    <w:adjustRightInd w:val="0"/>
                    <w:snapToGrid w:val="0"/>
                    <w:spacing w:line="300" w:lineRule="exact"/>
                    <w:jc w:val="center"/>
                    <w:rPr>
                      <w:snapToGrid w:val="0"/>
                      <w:kern w:val="18"/>
                      <w:sz w:val="18"/>
                      <w:szCs w:val="18"/>
                    </w:rPr>
                  </w:pPr>
                  <w:r>
                    <w:rPr>
                      <w:snapToGrid w:val="0"/>
                      <w:kern w:val="18"/>
                      <w:sz w:val="18"/>
                      <w:szCs w:val="18"/>
                    </w:rPr>
                    <w:t>0</w:t>
                  </w:r>
                </w:p>
              </w:tc>
              <w:tc>
                <w:tcPr>
                  <w:tcW w:w="791" w:type="dxa"/>
                  <w:tcBorders>
                    <w:tl2br w:val="nil"/>
                    <w:tr2bl w:val="nil"/>
                  </w:tcBorders>
                  <w:noWrap/>
                  <w:vAlign w:val="center"/>
                </w:tcPr>
                <w:p w14:paraId="52E36DDB">
                  <w:pPr>
                    <w:widowControl/>
                    <w:snapToGrid w:val="0"/>
                    <w:spacing w:line="300" w:lineRule="exact"/>
                    <w:jc w:val="center"/>
                    <w:rPr>
                      <w:sz w:val="18"/>
                      <w:szCs w:val="18"/>
                    </w:rPr>
                  </w:pPr>
                  <w:r>
                    <w:rPr>
                      <w:sz w:val="18"/>
                      <w:szCs w:val="18"/>
                    </w:rPr>
                    <w:t>0</w:t>
                  </w:r>
                </w:p>
              </w:tc>
              <w:tc>
                <w:tcPr>
                  <w:tcW w:w="777" w:type="dxa"/>
                  <w:tcBorders>
                    <w:tl2br w:val="nil"/>
                    <w:tr2bl w:val="nil"/>
                  </w:tcBorders>
                  <w:noWrap/>
                  <w:vAlign w:val="center"/>
                </w:tcPr>
                <w:p w14:paraId="44C44707">
                  <w:pPr>
                    <w:spacing w:line="300" w:lineRule="exact"/>
                    <w:jc w:val="center"/>
                    <w:rPr>
                      <w:rFonts w:eastAsia="仿宋"/>
                      <w:bCs/>
                      <w:sz w:val="18"/>
                      <w:szCs w:val="18"/>
                    </w:rPr>
                  </w:pPr>
                  <w:r>
                    <w:rPr>
                      <w:rFonts w:hint="eastAsia"/>
                      <w:sz w:val="18"/>
                      <w:szCs w:val="18"/>
                    </w:rPr>
                    <w:t>0.00467</w:t>
                  </w:r>
                </w:p>
              </w:tc>
              <w:tc>
                <w:tcPr>
                  <w:tcW w:w="532" w:type="dxa"/>
                  <w:tcBorders>
                    <w:tl2br w:val="nil"/>
                    <w:tr2bl w:val="nil"/>
                  </w:tcBorders>
                  <w:noWrap/>
                  <w:vAlign w:val="center"/>
                </w:tcPr>
                <w:p w14:paraId="2F63C9BD">
                  <w:pPr>
                    <w:adjustRightInd w:val="0"/>
                    <w:snapToGrid w:val="0"/>
                    <w:spacing w:line="300" w:lineRule="exact"/>
                    <w:jc w:val="center"/>
                    <w:rPr>
                      <w:snapToGrid w:val="0"/>
                      <w:kern w:val="18"/>
                      <w:sz w:val="18"/>
                      <w:szCs w:val="18"/>
                    </w:rPr>
                  </w:pPr>
                  <w:r>
                    <w:rPr>
                      <w:snapToGrid w:val="0"/>
                      <w:kern w:val="18"/>
                      <w:sz w:val="18"/>
                      <w:szCs w:val="18"/>
                    </w:rPr>
                    <w:t>0</w:t>
                  </w:r>
                </w:p>
              </w:tc>
              <w:tc>
                <w:tcPr>
                  <w:tcW w:w="782" w:type="dxa"/>
                  <w:tcBorders>
                    <w:tl2br w:val="nil"/>
                    <w:tr2bl w:val="nil"/>
                  </w:tcBorders>
                  <w:noWrap/>
                  <w:vAlign w:val="center"/>
                </w:tcPr>
                <w:p w14:paraId="42B9B019">
                  <w:pPr>
                    <w:adjustRightInd w:val="0"/>
                    <w:snapToGrid w:val="0"/>
                    <w:spacing w:line="300" w:lineRule="exact"/>
                    <w:jc w:val="center"/>
                    <w:rPr>
                      <w:snapToGrid w:val="0"/>
                      <w:kern w:val="18"/>
                      <w:sz w:val="18"/>
                      <w:szCs w:val="18"/>
                    </w:rPr>
                  </w:pPr>
                  <w:r>
                    <w:rPr>
                      <w:snapToGrid w:val="0"/>
                      <w:kern w:val="18"/>
                      <w:sz w:val="18"/>
                      <w:szCs w:val="18"/>
                    </w:rPr>
                    <w:t>0</w:t>
                  </w:r>
                </w:p>
              </w:tc>
            </w:tr>
            <w:tr w14:paraId="5F797C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556" w:type="dxa"/>
                  <w:vMerge w:val="restart"/>
                  <w:tcBorders>
                    <w:tl2br w:val="nil"/>
                    <w:tr2bl w:val="nil"/>
                  </w:tcBorders>
                  <w:noWrap/>
                  <w:vAlign w:val="center"/>
                </w:tcPr>
                <w:p w14:paraId="774D004C">
                  <w:pPr>
                    <w:spacing w:line="300" w:lineRule="exact"/>
                    <w:jc w:val="center"/>
                    <w:rPr>
                      <w:sz w:val="18"/>
                      <w:szCs w:val="18"/>
                    </w:rPr>
                  </w:pPr>
                  <w:r>
                    <w:rPr>
                      <w:sz w:val="18"/>
                      <w:szCs w:val="18"/>
                    </w:rPr>
                    <w:t>大气污染物</w:t>
                  </w:r>
                </w:p>
              </w:tc>
              <w:tc>
                <w:tcPr>
                  <w:tcW w:w="654" w:type="dxa"/>
                  <w:vMerge w:val="restart"/>
                  <w:tcBorders>
                    <w:tl2br w:val="nil"/>
                    <w:tr2bl w:val="nil"/>
                  </w:tcBorders>
                  <w:noWrap/>
                  <w:vAlign w:val="center"/>
                </w:tcPr>
                <w:p w14:paraId="5F9AF55B">
                  <w:pPr>
                    <w:spacing w:line="300" w:lineRule="exact"/>
                    <w:jc w:val="center"/>
                    <w:rPr>
                      <w:sz w:val="18"/>
                      <w:szCs w:val="18"/>
                    </w:rPr>
                  </w:pPr>
                  <w:r>
                    <w:rPr>
                      <w:sz w:val="18"/>
                      <w:szCs w:val="18"/>
                    </w:rPr>
                    <w:t>有组织</w:t>
                  </w:r>
                </w:p>
              </w:tc>
              <w:tc>
                <w:tcPr>
                  <w:tcW w:w="805" w:type="dxa"/>
                  <w:tcBorders>
                    <w:tl2br w:val="nil"/>
                    <w:tr2bl w:val="nil"/>
                  </w:tcBorders>
                  <w:shd w:val="clear" w:color="auto" w:fill="auto"/>
                  <w:noWrap/>
                  <w:vAlign w:val="center"/>
                </w:tcPr>
                <w:p w14:paraId="3F64EC17">
                  <w:pPr>
                    <w:widowControl/>
                    <w:spacing w:line="300" w:lineRule="exact"/>
                    <w:jc w:val="center"/>
                    <w:rPr>
                      <w:sz w:val="18"/>
                      <w:szCs w:val="18"/>
                    </w:rPr>
                  </w:pPr>
                  <w:r>
                    <w:rPr>
                      <w:rFonts w:hint="eastAsia"/>
                      <w:sz w:val="18"/>
                      <w:szCs w:val="18"/>
                    </w:rPr>
                    <w:t>颗粒物</w:t>
                  </w:r>
                </w:p>
              </w:tc>
              <w:tc>
                <w:tcPr>
                  <w:tcW w:w="798" w:type="dxa"/>
                  <w:tcBorders>
                    <w:tl2br w:val="nil"/>
                    <w:tr2bl w:val="nil"/>
                  </w:tcBorders>
                  <w:shd w:val="clear" w:color="auto" w:fill="auto"/>
                  <w:noWrap/>
                  <w:vAlign w:val="center"/>
                </w:tcPr>
                <w:p w14:paraId="3DA6A2C8">
                  <w:pPr>
                    <w:widowControl/>
                    <w:snapToGrid w:val="0"/>
                    <w:spacing w:line="300" w:lineRule="exact"/>
                    <w:jc w:val="center"/>
                    <w:rPr>
                      <w:sz w:val="18"/>
                      <w:szCs w:val="18"/>
                    </w:rPr>
                  </w:pPr>
                  <w:r>
                    <w:rPr>
                      <w:sz w:val="18"/>
                      <w:szCs w:val="18"/>
                    </w:rPr>
                    <w:t>0.0</w:t>
                  </w:r>
                  <w:r>
                    <w:rPr>
                      <w:rFonts w:hint="eastAsia"/>
                      <w:sz w:val="18"/>
                      <w:szCs w:val="18"/>
                    </w:rPr>
                    <w:t>432</w:t>
                  </w:r>
                </w:p>
              </w:tc>
              <w:tc>
                <w:tcPr>
                  <w:tcW w:w="729" w:type="dxa"/>
                  <w:tcBorders>
                    <w:tl2br w:val="nil"/>
                    <w:tr2bl w:val="nil"/>
                  </w:tcBorders>
                  <w:shd w:val="clear" w:color="auto" w:fill="auto"/>
                  <w:noWrap/>
                  <w:vAlign w:val="center"/>
                </w:tcPr>
                <w:p w14:paraId="685E1AD8">
                  <w:pPr>
                    <w:widowControl/>
                    <w:snapToGrid w:val="0"/>
                    <w:spacing w:line="300" w:lineRule="exact"/>
                    <w:jc w:val="center"/>
                    <w:rPr>
                      <w:sz w:val="18"/>
                      <w:szCs w:val="18"/>
                    </w:rPr>
                  </w:pPr>
                  <w:r>
                    <w:rPr>
                      <w:sz w:val="18"/>
                      <w:szCs w:val="18"/>
                    </w:rPr>
                    <w:t>0.05</w:t>
                  </w:r>
                </w:p>
              </w:tc>
              <w:tc>
                <w:tcPr>
                  <w:tcW w:w="723" w:type="dxa"/>
                  <w:tcBorders>
                    <w:tl2br w:val="nil"/>
                    <w:tr2bl w:val="nil"/>
                  </w:tcBorders>
                  <w:shd w:val="clear" w:color="auto" w:fill="auto"/>
                  <w:noWrap/>
                  <w:vAlign w:val="center"/>
                </w:tcPr>
                <w:p w14:paraId="70AAC9AC">
                  <w:pPr>
                    <w:adjustRightInd w:val="0"/>
                    <w:snapToGrid w:val="0"/>
                    <w:spacing w:line="300" w:lineRule="exact"/>
                    <w:jc w:val="center"/>
                    <w:rPr>
                      <w:sz w:val="18"/>
                      <w:szCs w:val="18"/>
                    </w:rPr>
                  </w:pPr>
                  <w:r>
                    <w:rPr>
                      <w:snapToGrid w:val="0"/>
                      <w:kern w:val="18"/>
                      <w:sz w:val="18"/>
                      <w:szCs w:val="18"/>
                    </w:rPr>
                    <w:t>0</w:t>
                  </w:r>
                </w:p>
              </w:tc>
              <w:tc>
                <w:tcPr>
                  <w:tcW w:w="736" w:type="dxa"/>
                  <w:tcBorders>
                    <w:tl2br w:val="nil"/>
                    <w:tr2bl w:val="nil"/>
                  </w:tcBorders>
                  <w:shd w:val="clear" w:color="auto" w:fill="auto"/>
                  <w:noWrap/>
                  <w:vAlign w:val="center"/>
                </w:tcPr>
                <w:p w14:paraId="0EBC1085">
                  <w:pPr>
                    <w:adjustRightInd w:val="0"/>
                    <w:snapToGrid w:val="0"/>
                    <w:spacing w:line="300" w:lineRule="exact"/>
                    <w:jc w:val="center"/>
                    <w:rPr>
                      <w:sz w:val="18"/>
                      <w:szCs w:val="18"/>
                    </w:rPr>
                  </w:pPr>
                  <w:r>
                    <w:rPr>
                      <w:snapToGrid w:val="0"/>
                      <w:kern w:val="18"/>
                      <w:sz w:val="18"/>
                      <w:szCs w:val="18"/>
                    </w:rPr>
                    <w:t>0</w:t>
                  </w:r>
                </w:p>
              </w:tc>
              <w:tc>
                <w:tcPr>
                  <w:tcW w:w="750" w:type="dxa"/>
                  <w:tcBorders>
                    <w:tl2br w:val="nil"/>
                    <w:tr2bl w:val="nil"/>
                  </w:tcBorders>
                  <w:shd w:val="clear" w:color="auto" w:fill="auto"/>
                  <w:noWrap/>
                  <w:vAlign w:val="center"/>
                </w:tcPr>
                <w:p w14:paraId="0756D042">
                  <w:pPr>
                    <w:adjustRightInd w:val="0"/>
                    <w:snapToGrid w:val="0"/>
                    <w:spacing w:line="300" w:lineRule="exact"/>
                    <w:jc w:val="center"/>
                    <w:rPr>
                      <w:sz w:val="18"/>
                      <w:szCs w:val="18"/>
                    </w:rPr>
                  </w:pPr>
                  <w:r>
                    <w:rPr>
                      <w:snapToGrid w:val="0"/>
                      <w:kern w:val="18"/>
                      <w:sz w:val="18"/>
                      <w:szCs w:val="18"/>
                    </w:rPr>
                    <w:t>0</w:t>
                  </w:r>
                </w:p>
              </w:tc>
              <w:tc>
                <w:tcPr>
                  <w:tcW w:w="791" w:type="dxa"/>
                  <w:tcBorders>
                    <w:tl2br w:val="nil"/>
                    <w:tr2bl w:val="nil"/>
                  </w:tcBorders>
                  <w:shd w:val="clear" w:color="auto" w:fill="auto"/>
                  <w:noWrap/>
                  <w:vAlign w:val="center"/>
                </w:tcPr>
                <w:p w14:paraId="47E36408">
                  <w:pPr>
                    <w:spacing w:line="300" w:lineRule="exact"/>
                    <w:jc w:val="center"/>
                    <w:rPr>
                      <w:sz w:val="18"/>
                      <w:szCs w:val="18"/>
                    </w:rPr>
                  </w:pPr>
                  <w:r>
                    <w:rPr>
                      <w:sz w:val="18"/>
                      <w:szCs w:val="18"/>
                    </w:rPr>
                    <w:t>0</w:t>
                  </w:r>
                </w:p>
              </w:tc>
              <w:tc>
                <w:tcPr>
                  <w:tcW w:w="777" w:type="dxa"/>
                  <w:tcBorders>
                    <w:tl2br w:val="nil"/>
                    <w:tr2bl w:val="nil"/>
                  </w:tcBorders>
                  <w:shd w:val="clear" w:color="auto" w:fill="auto"/>
                  <w:noWrap/>
                  <w:vAlign w:val="center"/>
                </w:tcPr>
                <w:p w14:paraId="720B11F2">
                  <w:pPr>
                    <w:widowControl/>
                    <w:snapToGrid w:val="0"/>
                    <w:spacing w:line="300" w:lineRule="exact"/>
                    <w:jc w:val="center"/>
                    <w:rPr>
                      <w:sz w:val="18"/>
                      <w:szCs w:val="18"/>
                    </w:rPr>
                  </w:pPr>
                  <w:r>
                    <w:rPr>
                      <w:sz w:val="18"/>
                      <w:szCs w:val="18"/>
                    </w:rPr>
                    <w:t>0.0</w:t>
                  </w:r>
                  <w:r>
                    <w:rPr>
                      <w:rFonts w:hint="eastAsia"/>
                      <w:sz w:val="18"/>
                      <w:szCs w:val="18"/>
                    </w:rPr>
                    <w:t>432</w:t>
                  </w:r>
                </w:p>
              </w:tc>
              <w:tc>
                <w:tcPr>
                  <w:tcW w:w="532" w:type="dxa"/>
                  <w:tcBorders>
                    <w:tl2br w:val="nil"/>
                    <w:tr2bl w:val="nil"/>
                  </w:tcBorders>
                  <w:shd w:val="clear" w:color="auto" w:fill="auto"/>
                  <w:noWrap/>
                  <w:vAlign w:val="center"/>
                </w:tcPr>
                <w:p w14:paraId="6CD38249">
                  <w:pPr>
                    <w:adjustRightInd w:val="0"/>
                    <w:snapToGrid w:val="0"/>
                    <w:spacing w:line="300" w:lineRule="exact"/>
                    <w:jc w:val="center"/>
                    <w:rPr>
                      <w:sz w:val="18"/>
                      <w:szCs w:val="18"/>
                    </w:rPr>
                  </w:pPr>
                  <w:r>
                    <w:rPr>
                      <w:snapToGrid w:val="0"/>
                      <w:kern w:val="18"/>
                      <w:sz w:val="18"/>
                      <w:szCs w:val="18"/>
                    </w:rPr>
                    <w:t>0</w:t>
                  </w:r>
                </w:p>
              </w:tc>
              <w:tc>
                <w:tcPr>
                  <w:tcW w:w="782" w:type="dxa"/>
                  <w:tcBorders>
                    <w:tl2br w:val="nil"/>
                    <w:tr2bl w:val="nil"/>
                  </w:tcBorders>
                  <w:shd w:val="clear" w:color="auto" w:fill="auto"/>
                  <w:noWrap/>
                  <w:vAlign w:val="center"/>
                </w:tcPr>
                <w:p w14:paraId="21A67840">
                  <w:pPr>
                    <w:adjustRightInd w:val="0"/>
                    <w:snapToGrid w:val="0"/>
                    <w:spacing w:line="300" w:lineRule="exact"/>
                    <w:jc w:val="center"/>
                    <w:rPr>
                      <w:sz w:val="18"/>
                      <w:szCs w:val="18"/>
                    </w:rPr>
                  </w:pPr>
                  <w:r>
                    <w:rPr>
                      <w:snapToGrid w:val="0"/>
                      <w:kern w:val="18"/>
                      <w:sz w:val="18"/>
                      <w:szCs w:val="18"/>
                    </w:rPr>
                    <w:t>0</w:t>
                  </w:r>
                </w:p>
              </w:tc>
            </w:tr>
            <w:tr w14:paraId="2BB8D7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556" w:type="dxa"/>
                  <w:vMerge w:val="continue"/>
                  <w:tcBorders>
                    <w:tl2br w:val="nil"/>
                    <w:tr2bl w:val="nil"/>
                  </w:tcBorders>
                  <w:noWrap/>
                  <w:vAlign w:val="center"/>
                </w:tcPr>
                <w:p w14:paraId="4710D803">
                  <w:pPr>
                    <w:widowControl/>
                    <w:spacing w:line="300" w:lineRule="exact"/>
                    <w:jc w:val="center"/>
                    <w:rPr>
                      <w:sz w:val="18"/>
                      <w:szCs w:val="18"/>
                    </w:rPr>
                  </w:pPr>
                </w:p>
              </w:tc>
              <w:tc>
                <w:tcPr>
                  <w:tcW w:w="654" w:type="dxa"/>
                  <w:vMerge w:val="continue"/>
                  <w:tcBorders>
                    <w:tl2br w:val="nil"/>
                    <w:tr2bl w:val="nil"/>
                  </w:tcBorders>
                  <w:noWrap/>
                  <w:vAlign w:val="center"/>
                </w:tcPr>
                <w:p w14:paraId="7300D868">
                  <w:pPr>
                    <w:widowControl/>
                    <w:spacing w:line="300" w:lineRule="exact"/>
                    <w:jc w:val="center"/>
                    <w:rPr>
                      <w:sz w:val="18"/>
                      <w:szCs w:val="18"/>
                    </w:rPr>
                  </w:pPr>
                </w:p>
              </w:tc>
              <w:tc>
                <w:tcPr>
                  <w:tcW w:w="805" w:type="dxa"/>
                  <w:tcBorders>
                    <w:tl2br w:val="nil"/>
                    <w:tr2bl w:val="nil"/>
                  </w:tcBorders>
                  <w:noWrap/>
                  <w:vAlign w:val="center"/>
                </w:tcPr>
                <w:p w14:paraId="3EE8DE5D">
                  <w:pPr>
                    <w:widowControl/>
                    <w:spacing w:line="300" w:lineRule="exact"/>
                    <w:jc w:val="center"/>
                    <w:rPr>
                      <w:sz w:val="18"/>
                      <w:szCs w:val="18"/>
                    </w:rPr>
                  </w:pPr>
                  <w:r>
                    <w:rPr>
                      <w:rFonts w:hint="eastAsia"/>
                      <w:sz w:val="18"/>
                      <w:szCs w:val="18"/>
                    </w:rPr>
                    <w:t>非甲烷总烃</w:t>
                  </w:r>
                </w:p>
              </w:tc>
              <w:tc>
                <w:tcPr>
                  <w:tcW w:w="798" w:type="dxa"/>
                  <w:tcBorders>
                    <w:tl2br w:val="nil"/>
                    <w:tr2bl w:val="nil"/>
                  </w:tcBorders>
                  <w:noWrap/>
                  <w:vAlign w:val="center"/>
                </w:tcPr>
                <w:p w14:paraId="69D34140">
                  <w:pPr>
                    <w:widowControl/>
                    <w:snapToGrid w:val="0"/>
                    <w:spacing w:line="300" w:lineRule="exact"/>
                    <w:jc w:val="center"/>
                    <w:rPr>
                      <w:sz w:val="18"/>
                      <w:szCs w:val="18"/>
                    </w:rPr>
                  </w:pPr>
                  <w:r>
                    <w:rPr>
                      <w:sz w:val="18"/>
                      <w:szCs w:val="18"/>
                    </w:rPr>
                    <w:t>0.0</w:t>
                  </w:r>
                  <w:r>
                    <w:rPr>
                      <w:rFonts w:hint="eastAsia"/>
                      <w:sz w:val="18"/>
                      <w:szCs w:val="18"/>
                    </w:rPr>
                    <w:t>216</w:t>
                  </w:r>
                </w:p>
              </w:tc>
              <w:tc>
                <w:tcPr>
                  <w:tcW w:w="729" w:type="dxa"/>
                  <w:tcBorders>
                    <w:tl2br w:val="nil"/>
                    <w:tr2bl w:val="nil"/>
                  </w:tcBorders>
                  <w:noWrap/>
                  <w:vAlign w:val="center"/>
                </w:tcPr>
                <w:p w14:paraId="5CC23A46">
                  <w:pPr>
                    <w:widowControl/>
                    <w:snapToGrid w:val="0"/>
                    <w:spacing w:line="300" w:lineRule="exact"/>
                    <w:jc w:val="center"/>
                    <w:rPr>
                      <w:sz w:val="18"/>
                      <w:szCs w:val="18"/>
                    </w:rPr>
                  </w:pPr>
                  <w:r>
                    <w:rPr>
                      <w:rFonts w:hint="eastAsia"/>
                      <w:sz w:val="18"/>
                      <w:szCs w:val="18"/>
                    </w:rPr>
                    <w:t>0.144</w:t>
                  </w:r>
                </w:p>
              </w:tc>
              <w:tc>
                <w:tcPr>
                  <w:tcW w:w="723" w:type="dxa"/>
                  <w:tcBorders>
                    <w:tl2br w:val="nil"/>
                    <w:tr2bl w:val="nil"/>
                  </w:tcBorders>
                  <w:noWrap/>
                  <w:vAlign w:val="center"/>
                </w:tcPr>
                <w:p w14:paraId="59C0FB50">
                  <w:pPr>
                    <w:adjustRightInd w:val="0"/>
                    <w:snapToGrid w:val="0"/>
                    <w:spacing w:line="300" w:lineRule="exact"/>
                    <w:jc w:val="center"/>
                    <w:rPr>
                      <w:sz w:val="18"/>
                      <w:szCs w:val="18"/>
                    </w:rPr>
                  </w:pPr>
                  <w:r>
                    <w:rPr>
                      <w:snapToGrid w:val="0"/>
                      <w:kern w:val="18"/>
                      <w:sz w:val="18"/>
                      <w:szCs w:val="18"/>
                    </w:rPr>
                    <w:t>0</w:t>
                  </w:r>
                </w:p>
              </w:tc>
              <w:tc>
                <w:tcPr>
                  <w:tcW w:w="736" w:type="dxa"/>
                  <w:tcBorders>
                    <w:tl2br w:val="nil"/>
                    <w:tr2bl w:val="nil"/>
                  </w:tcBorders>
                  <w:noWrap/>
                  <w:vAlign w:val="center"/>
                </w:tcPr>
                <w:p w14:paraId="3AEC4AF7">
                  <w:pPr>
                    <w:adjustRightInd w:val="0"/>
                    <w:snapToGrid w:val="0"/>
                    <w:spacing w:line="300" w:lineRule="exact"/>
                    <w:jc w:val="center"/>
                    <w:rPr>
                      <w:sz w:val="18"/>
                      <w:szCs w:val="18"/>
                    </w:rPr>
                  </w:pPr>
                  <w:r>
                    <w:rPr>
                      <w:snapToGrid w:val="0"/>
                      <w:kern w:val="18"/>
                      <w:sz w:val="18"/>
                      <w:szCs w:val="18"/>
                    </w:rPr>
                    <w:t>0</w:t>
                  </w:r>
                </w:p>
              </w:tc>
              <w:tc>
                <w:tcPr>
                  <w:tcW w:w="750" w:type="dxa"/>
                  <w:tcBorders>
                    <w:tl2br w:val="nil"/>
                    <w:tr2bl w:val="nil"/>
                  </w:tcBorders>
                  <w:noWrap/>
                  <w:vAlign w:val="center"/>
                </w:tcPr>
                <w:p w14:paraId="77765C57">
                  <w:pPr>
                    <w:adjustRightInd w:val="0"/>
                    <w:snapToGrid w:val="0"/>
                    <w:spacing w:line="300" w:lineRule="exact"/>
                    <w:jc w:val="center"/>
                    <w:rPr>
                      <w:sz w:val="18"/>
                      <w:szCs w:val="18"/>
                    </w:rPr>
                  </w:pPr>
                  <w:r>
                    <w:rPr>
                      <w:snapToGrid w:val="0"/>
                      <w:kern w:val="18"/>
                      <w:sz w:val="18"/>
                      <w:szCs w:val="18"/>
                    </w:rPr>
                    <w:t>0</w:t>
                  </w:r>
                </w:p>
              </w:tc>
              <w:tc>
                <w:tcPr>
                  <w:tcW w:w="791" w:type="dxa"/>
                  <w:tcBorders>
                    <w:tl2br w:val="nil"/>
                    <w:tr2bl w:val="nil"/>
                  </w:tcBorders>
                  <w:noWrap/>
                  <w:vAlign w:val="center"/>
                </w:tcPr>
                <w:p w14:paraId="66A03D88">
                  <w:pPr>
                    <w:widowControl/>
                    <w:snapToGrid w:val="0"/>
                    <w:spacing w:line="300" w:lineRule="exact"/>
                    <w:jc w:val="center"/>
                    <w:rPr>
                      <w:sz w:val="18"/>
                      <w:szCs w:val="18"/>
                    </w:rPr>
                  </w:pPr>
                  <w:r>
                    <w:rPr>
                      <w:rFonts w:hint="eastAsia"/>
                      <w:sz w:val="18"/>
                      <w:szCs w:val="18"/>
                    </w:rPr>
                    <w:t>0</w:t>
                  </w:r>
                </w:p>
              </w:tc>
              <w:tc>
                <w:tcPr>
                  <w:tcW w:w="777" w:type="dxa"/>
                  <w:tcBorders>
                    <w:tl2br w:val="nil"/>
                    <w:tr2bl w:val="nil"/>
                  </w:tcBorders>
                  <w:noWrap/>
                  <w:vAlign w:val="center"/>
                </w:tcPr>
                <w:p w14:paraId="7DB1C220">
                  <w:pPr>
                    <w:widowControl/>
                    <w:snapToGrid w:val="0"/>
                    <w:spacing w:line="300" w:lineRule="exact"/>
                    <w:jc w:val="center"/>
                    <w:rPr>
                      <w:sz w:val="18"/>
                      <w:szCs w:val="18"/>
                    </w:rPr>
                  </w:pPr>
                  <w:r>
                    <w:rPr>
                      <w:sz w:val="18"/>
                      <w:szCs w:val="18"/>
                    </w:rPr>
                    <w:t>0.0</w:t>
                  </w:r>
                  <w:r>
                    <w:rPr>
                      <w:rFonts w:hint="eastAsia"/>
                      <w:sz w:val="18"/>
                      <w:szCs w:val="18"/>
                    </w:rPr>
                    <w:t>216</w:t>
                  </w:r>
                </w:p>
              </w:tc>
              <w:tc>
                <w:tcPr>
                  <w:tcW w:w="532" w:type="dxa"/>
                  <w:tcBorders>
                    <w:tl2br w:val="nil"/>
                    <w:tr2bl w:val="nil"/>
                  </w:tcBorders>
                  <w:noWrap/>
                  <w:vAlign w:val="center"/>
                </w:tcPr>
                <w:p w14:paraId="4ED86FBB">
                  <w:pPr>
                    <w:adjustRightInd w:val="0"/>
                    <w:snapToGrid w:val="0"/>
                    <w:spacing w:line="300" w:lineRule="exact"/>
                    <w:jc w:val="center"/>
                    <w:rPr>
                      <w:sz w:val="18"/>
                      <w:szCs w:val="18"/>
                    </w:rPr>
                  </w:pPr>
                  <w:r>
                    <w:rPr>
                      <w:snapToGrid w:val="0"/>
                      <w:kern w:val="18"/>
                      <w:sz w:val="18"/>
                      <w:szCs w:val="18"/>
                    </w:rPr>
                    <w:t>0</w:t>
                  </w:r>
                </w:p>
              </w:tc>
              <w:tc>
                <w:tcPr>
                  <w:tcW w:w="782" w:type="dxa"/>
                  <w:tcBorders>
                    <w:tl2br w:val="nil"/>
                    <w:tr2bl w:val="nil"/>
                  </w:tcBorders>
                  <w:noWrap/>
                  <w:vAlign w:val="center"/>
                </w:tcPr>
                <w:p w14:paraId="3B8128F8">
                  <w:pPr>
                    <w:adjustRightInd w:val="0"/>
                    <w:snapToGrid w:val="0"/>
                    <w:spacing w:line="300" w:lineRule="exact"/>
                    <w:jc w:val="center"/>
                    <w:rPr>
                      <w:sz w:val="18"/>
                      <w:szCs w:val="18"/>
                    </w:rPr>
                  </w:pPr>
                  <w:r>
                    <w:rPr>
                      <w:snapToGrid w:val="0"/>
                      <w:kern w:val="18"/>
                      <w:sz w:val="18"/>
                      <w:szCs w:val="18"/>
                    </w:rPr>
                    <w:t>0</w:t>
                  </w:r>
                </w:p>
              </w:tc>
            </w:tr>
            <w:tr w14:paraId="774BA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556" w:type="dxa"/>
                  <w:vMerge w:val="continue"/>
                  <w:tcBorders>
                    <w:tl2br w:val="nil"/>
                    <w:tr2bl w:val="nil"/>
                  </w:tcBorders>
                  <w:noWrap/>
                  <w:vAlign w:val="center"/>
                </w:tcPr>
                <w:p w14:paraId="4B9F4A5B">
                  <w:pPr>
                    <w:widowControl/>
                    <w:spacing w:line="300" w:lineRule="exact"/>
                    <w:jc w:val="center"/>
                    <w:rPr>
                      <w:sz w:val="18"/>
                      <w:szCs w:val="18"/>
                    </w:rPr>
                  </w:pPr>
                </w:p>
              </w:tc>
              <w:tc>
                <w:tcPr>
                  <w:tcW w:w="654" w:type="dxa"/>
                  <w:tcBorders>
                    <w:tl2br w:val="nil"/>
                    <w:tr2bl w:val="nil"/>
                  </w:tcBorders>
                  <w:noWrap/>
                  <w:vAlign w:val="center"/>
                </w:tcPr>
                <w:p w14:paraId="6A615A6C">
                  <w:pPr>
                    <w:widowControl/>
                    <w:spacing w:line="300" w:lineRule="exact"/>
                    <w:jc w:val="center"/>
                    <w:rPr>
                      <w:sz w:val="18"/>
                      <w:szCs w:val="18"/>
                    </w:rPr>
                  </w:pPr>
                  <w:r>
                    <w:rPr>
                      <w:sz w:val="18"/>
                      <w:szCs w:val="18"/>
                    </w:rPr>
                    <w:t>无组织</w:t>
                  </w:r>
                </w:p>
              </w:tc>
              <w:tc>
                <w:tcPr>
                  <w:tcW w:w="805" w:type="dxa"/>
                  <w:tcBorders>
                    <w:tl2br w:val="nil"/>
                    <w:tr2bl w:val="nil"/>
                  </w:tcBorders>
                  <w:noWrap/>
                  <w:vAlign w:val="center"/>
                </w:tcPr>
                <w:p w14:paraId="584E6918">
                  <w:pPr>
                    <w:widowControl/>
                    <w:spacing w:line="300" w:lineRule="exact"/>
                    <w:jc w:val="center"/>
                    <w:rPr>
                      <w:sz w:val="18"/>
                      <w:szCs w:val="18"/>
                    </w:rPr>
                  </w:pPr>
                  <w:r>
                    <w:rPr>
                      <w:rFonts w:hint="eastAsia"/>
                      <w:sz w:val="18"/>
                      <w:szCs w:val="18"/>
                    </w:rPr>
                    <w:t>非甲烷总烃</w:t>
                  </w:r>
                </w:p>
              </w:tc>
              <w:tc>
                <w:tcPr>
                  <w:tcW w:w="798" w:type="dxa"/>
                  <w:tcBorders>
                    <w:tl2br w:val="nil"/>
                    <w:tr2bl w:val="nil"/>
                  </w:tcBorders>
                  <w:noWrap/>
                  <w:vAlign w:val="center"/>
                </w:tcPr>
                <w:p w14:paraId="1F0D9BAB">
                  <w:pPr>
                    <w:widowControl/>
                    <w:snapToGrid w:val="0"/>
                    <w:spacing w:line="300" w:lineRule="exact"/>
                    <w:jc w:val="center"/>
                    <w:rPr>
                      <w:sz w:val="18"/>
                      <w:szCs w:val="18"/>
                    </w:rPr>
                  </w:pPr>
                  <w:r>
                    <w:rPr>
                      <w:rFonts w:hint="eastAsia"/>
                      <w:sz w:val="18"/>
                      <w:szCs w:val="18"/>
                    </w:rPr>
                    <w:t>0.26</w:t>
                  </w:r>
                </w:p>
              </w:tc>
              <w:tc>
                <w:tcPr>
                  <w:tcW w:w="729" w:type="dxa"/>
                  <w:tcBorders>
                    <w:tl2br w:val="nil"/>
                    <w:tr2bl w:val="nil"/>
                  </w:tcBorders>
                  <w:noWrap/>
                  <w:vAlign w:val="center"/>
                </w:tcPr>
                <w:p w14:paraId="4C027131">
                  <w:pPr>
                    <w:widowControl/>
                    <w:snapToGrid w:val="0"/>
                    <w:spacing w:line="300" w:lineRule="exact"/>
                    <w:jc w:val="center"/>
                    <w:rPr>
                      <w:sz w:val="18"/>
                      <w:szCs w:val="18"/>
                    </w:rPr>
                  </w:pPr>
                  <w:r>
                    <w:rPr>
                      <w:rFonts w:hint="eastAsia"/>
                      <w:sz w:val="18"/>
                      <w:szCs w:val="18"/>
                    </w:rPr>
                    <w:t>0.26</w:t>
                  </w:r>
                </w:p>
              </w:tc>
              <w:tc>
                <w:tcPr>
                  <w:tcW w:w="723" w:type="dxa"/>
                  <w:tcBorders>
                    <w:tl2br w:val="nil"/>
                    <w:tr2bl w:val="nil"/>
                  </w:tcBorders>
                  <w:noWrap/>
                  <w:vAlign w:val="center"/>
                </w:tcPr>
                <w:p w14:paraId="4782FAAF">
                  <w:pPr>
                    <w:adjustRightInd w:val="0"/>
                    <w:snapToGrid w:val="0"/>
                    <w:spacing w:line="300" w:lineRule="exact"/>
                    <w:jc w:val="center"/>
                    <w:rPr>
                      <w:sz w:val="18"/>
                      <w:szCs w:val="18"/>
                    </w:rPr>
                  </w:pPr>
                  <w:r>
                    <w:rPr>
                      <w:snapToGrid w:val="0"/>
                      <w:kern w:val="18"/>
                      <w:sz w:val="18"/>
                      <w:szCs w:val="18"/>
                    </w:rPr>
                    <w:t>0</w:t>
                  </w:r>
                </w:p>
              </w:tc>
              <w:tc>
                <w:tcPr>
                  <w:tcW w:w="736" w:type="dxa"/>
                  <w:tcBorders>
                    <w:tl2br w:val="nil"/>
                    <w:tr2bl w:val="nil"/>
                  </w:tcBorders>
                  <w:noWrap/>
                  <w:vAlign w:val="center"/>
                </w:tcPr>
                <w:p w14:paraId="36DF29B4">
                  <w:pPr>
                    <w:adjustRightInd w:val="0"/>
                    <w:snapToGrid w:val="0"/>
                    <w:spacing w:line="300" w:lineRule="exact"/>
                    <w:jc w:val="center"/>
                    <w:rPr>
                      <w:sz w:val="18"/>
                      <w:szCs w:val="18"/>
                    </w:rPr>
                  </w:pPr>
                  <w:r>
                    <w:rPr>
                      <w:snapToGrid w:val="0"/>
                      <w:kern w:val="18"/>
                      <w:sz w:val="18"/>
                      <w:szCs w:val="18"/>
                    </w:rPr>
                    <w:t>0</w:t>
                  </w:r>
                </w:p>
              </w:tc>
              <w:tc>
                <w:tcPr>
                  <w:tcW w:w="750" w:type="dxa"/>
                  <w:tcBorders>
                    <w:tl2br w:val="nil"/>
                    <w:tr2bl w:val="nil"/>
                  </w:tcBorders>
                  <w:noWrap/>
                  <w:vAlign w:val="center"/>
                </w:tcPr>
                <w:p w14:paraId="620040E0">
                  <w:pPr>
                    <w:adjustRightInd w:val="0"/>
                    <w:snapToGrid w:val="0"/>
                    <w:spacing w:line="300" w:lineRule="exact"/>
                    <w:jc w:val="center"/>
                    <w:rPr>
                      <w:sz w:val="18"/>
                      <w:szCs w:val="18"/>
                    </w:rPr>
                  </w:pPr>
                  <w:r>
                    <w:rPr>
                      <w:snapToGrid w:val="0"/>
                      <w:kern w:val="18"/>
                      <w:sz w:val="18"/>
                      <w:szCs w:val="18"/>
                    </w:rPr>
                    <w:t>0</w:t>
                  </w:r>
                </w:p>
              </w:tc>
              <w:tc>
                <w:tcPr>
                  <w:tcW w:w="791" w:type="dxa"/>
                  <w:tcBorders>
                    <w:tl2br w:val="nil"/>
                    <w:tr2bl w:val="nil"/>
                  </w:tcBorders>
                  <w:noWrap/>
                  <w:vAlign w:val="center"/>
                </w:tcPr>
                <w:p w14:paraId="36D70B60">
                  <w:pPr>
                    <w:widowControl/>
                    <w:snapToGrid w:val="0"/>
                    <w:spacing w:line="300" w:lineRule="exact"/>
                    <w:jc w:val="center"/>
                    <w:rPr>
                      <w:sz w:val="18"/>
                      <w:szCs w:val="18"/>
                    </w:rPr>
                  </w:pPr>
                  <w:r>
                    <w:rPr>
                      <w:rFonts w:hint="eastAsia"/>
                      <w:sz w:val="18"/>
                      <w:szCs w:val="18"/>
                    </w:rPr>
                    <w:t>0.1</w:t>
                  </w:r>
                </w:p>
              </w:tc>
              <w:tc>
                <w:tcPr>
                  <w:tcW w:w="777" w:type="dxa"/>
                  <w:tcBorders>
                    <w:tl2br w:val="nil"/>
                    <w:tr2bl w:val="nil"/>
                  </w:tcBorders>
                  <w:noWrap/>
                  <w:vAlign w:val="center"/>
                </w:tcPr>
                <w:p w14:paraId="786163C9">
                  <w:pPr>
                    <w:spacing w:line="300" w:lineRule="exact"/>
                    <w:jc w:val="center"/>
                    <w:rPr>
                      <w:sz w:val="18"/>
                      <w:szCs w:val="18"/>
                    </w:rPr>
                  </w:pPr>
                  <w:r>
                    <w:rPr>
                      <w:rFonts w:hint="eastAsia"/>
                      <w:sz w:val="18"/>
                      <w:szCs w:val="18"/>
                    </w:rPr>
                    <w:t>0.16</w:t>
                  </w:r>
                </w:p>
              </w:tc>
              <w:tc>
                <w:tcPr>
                  <w:tcW w:w="532" w:type="dxa"/>
                  <w:tcBorders>
                    <w:tl2br w:val="nil"/>
                    <w:tr2bl w:val="nil"/>
                  </w:tcBorders>
                  <w:noWrap/>
                  <w:vAlign w:val="center"/>
                </w:tcPr>
                <w:p w14:paraId="70FC0B48">
                  <w:pPr>
                    <w:spacing w:line="300" w:lineRule="exact"/>
                    <w:jc w:val="center"/>
                    <w:rPr>
                      <w:sz w:val="18"/>
                      <w:szCs w:val="18"/>
                    </w:rPr>
                  </w:pPr>
                  <w:r>
                    <w:rPr>
                      <w:rFonts w:hint="eastAsia"/>
                      <w:sz w:val="18"/>
                      <w:szCs w:val="18"/>
                    </w:rPr>
                    <w:t>-0.1</w:t>
                  </w:r>
                </w:p>
              </w:tc>
              <w:tc>
                <w:tcPr>
                  <w:tcW w:w="782" w:type="dxa"/>
                  <w:tcBorders>
                    <w:tl2br w:val="nil"/>
                    <w:tr2bl w:val="nil"/>
                  </w:tcBorders>
                  <w:noWrap/>
                  <w:vAlign w:val="center"/>
                </w:tcPr>
                <w:p w14:paraId="147A76F8">
                  <w:pPr>
                    <w:spacing w:line="300" w:lineRule="exact"/>
                    <w:jc w:val="center"/>
                    <w:rPr>
                      <w:sz w:val="18"/>
                      <w:szCs w:val="18"/>
                    </w:rPr>
                  </w:pPr>
                  <w:r>
                    <w:rPr>
                      <w:rFonts w:hint="eastAsia"/>
                      <w:sz w:val="18"/>
                      <w:szCs w:val="18"/>
                    </w:rPr>
                    <w:t>0</w:t>
                  </w:r>
                </w:p>
              </w:tc>
            </w:tr>
            <w:tr w14:paraId="7E97D1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restart"/>
                  <w:tcBorders>
                    <w:tl2br w:val="nil"/>
                    <w:tr2bl w:val="nil"/>
                  </w:tcBorders>
                  <w:noWrap/>
                  <w:vAlign w:val="center"/>
                </w:tcPr>
                <w:p w14:paraId="399A9037">
                  <w:pPr>
                    <w:spacing w:line="300" w:lineRule="exact"/>
                    <w:jc w:val="center"/>
                    <w:rPr>
                      <w:sz w:val="18"/>
                      <w:szCs w:val="18"/>
                    </w:rPr>
                  </w:pPr>
                  <w:r>
                    <w:rPr>
                      <w:sz w:val="18"/>
                      <w:szCs w:val="18"/>
                    </w:rPr>
                    <w:t>固体废物</w:t>
                  </w:r>
                </w:p>
              </w:tc>
              <w:tc>
                <w:tcPr>
                  <w:tcW w:w="805" w:type="dxa"/>
                  <w:tcBorders>
                    <w:tl2br w:val="nil"/>
                    <w:tr2bl w:val="nil"/>
                  </w:tcBorders>
                  <w:noWrap/>
                  <w:vAlign w:val="center"/>
                </w:tcPr>
                <w:p w14:paraId="59097436">
                  <w:pPr>
                    <w:autoSpaceDN w:val="0"/>
                    <w:snapToGrid w:val="0"/>
                    <w:spacing w:line="300" w:lineRule="exact"/>
                    <w:jc w:val="center"/>
                    <w:textAlignment w:val="center"/>
                    <w:rPr>
                      <w:sz w:val="18"/>
                      <w:szCs w:val="18"/>
                    </w:rPr>
                  </w:pPr>
                  <w:r>
                    <w:rPr>
                      <w:sz w:val="18"/>
                      <w:szCs w:val="18"/>
                    </w:rPr>
                    <w:t>一般固废</w:t>
                  </w:r>
                </w:p>
              </w:tc>
              <w:tc>
                <w:tcPr>
                  <w:tcW w:w="798" w:type="dxa"/>
                  <w:tcBorders>
                    <w:tl2br w:val="nil"/>
                    <w:tr2bl w:val="nil"/>
                  </w:tcBorders>
                  <w:noWrap/>
                  <w:vAlign w:val="center"/>
                </w:tcPr>
                <w:p w14:paraId="0E090AFB">
                  <w:pPr>
                    <w:jc w:val="center"/>
                    <w:rPr>
                      <w:sz w:val="18"/>
                      <w:szCs w:val="18"/>
                    </w:rPr>
                  </w:pPr>
                  <w:r>
                    <w:rPr>
                      <w:rFonts w:hint="eastAsia"/>
                      <w:sz w:val="18"/>
                      <w:szCs w:val="18"/>
                    </w:rPr>
                    <w:t>13.45</w:t>
                  </w:r>
                </w:p>
              </w:tc>
              <w:tc>
                <w:tcPr>
                  <w:tcW w:w="729" w:type="dxa"/>
                  <w:tcBorders>
                    <w:tl2br w:val="nil"/>
                    <w:tr2bl w:val="nil"/>
                  </w:tcBorders>
                  <w:noWrap/>
                  <w:vAlign w:val="center"/>
                </w:tcPr>
                <w:p w14:paraId="7B15CF95">
                  <w:pPr>
                    <w:spacing w:line="300" w:lineRule="exact"/>
                    <w:jc w:val="center"/>
                    <w:rPr>
                      <w:sz w:val="18"/>
                      <w:szCs w:val="18"/>
                    </w:rPr>
                  </w:pPr>
                  <w:r>
                    <w:rPr>
                      <w:rFonts w:hint="eastAsia"/>
                      <w:sz w:val="18"/>
                      <w:szCs w:val="18"/>
                    </w:rPr>
                    <w:t>/</w:t>
                  </w:r>
                </w:p>
              </w:tc>
              <w:tc>
                <w:tcPr>
                  <w:tcW w:w="723" w:type="dxa"/>
                  <w:tcBorders>
                    <w:tl2br w:val="nil"/>
                    <w:tr2bl w:val="nil"/>
                  </w:tcBorders>
                  <w:noWrap/>
                  <w:vAlign w:val="center"/>
                </w:tcPr>
                <w:p w14:paraId="5B02EC8C">
                  <w:pPr>
                    <w:autoSpaceDN w:val="0"/>
                    <w:snapToGrid w:val="0"/>
                    <w:spacing w:line="300" w:lineRule="exact"/>
                    <w:jc w:val="center"/>
                    <w:textAlignment w:val="center"/>
                    <w:rPr>
                      <w:sz w:val="18"/>
                      <w:szCs w:val="18"/>
                    </w:rPr>
                  </w:pPr>
                  <w:r>
                    <w:rPr>
                      <w:rFonts w:hint="eastAsia"/>
                      <w:sz w:val="18"/>
                      <w:szCs w:val="18"/>
                    </w:rPr>
                    <w:t>0.5</w:t>
                  </w:r>
                </w:p>
              </w:tc>
              <w:tc>
                <w:tcPr>
                  <w:tcW w:w="736" w:type="dxa"/>
                  <w:tcBorders>
                    <w:tl2br w:val="nil"/>
                    <w:tr2bl w:val="nil"/>
                  </w:tcBorders>
                  <w:noWrap/>
                  <w:vAlign w:val="center"/>
                </w:tcPr>
                <w:p w14:paraId="6CBAE778">
                  <w:pPr>
                    <w:autoSpaceDN w:val="0"/>
                    <w:snapToGrid w:val="0"/>
                    <w:spacing w:line="300" w:lineRule="exact"/>
                    <w:jc w:val="center"/>
                    <w:textAlignment w:val="center"/>
                    <w:rPr>
                      <w:sz w:val="18"/>
                      <w:szCs w:val="18"/>
                    </w:rPr>
                  </w:pPr>
                  <w:r>
                    <w:rPr>
                      <w:rFonts w:hint="eastAsia"/>
                      <w:sz w:val="18"/>
                      <w:szCs w:val="18"/>
                    </w:rPr>
                    <w:t>0.5</w:t>
                  </w:r>
                </w:p>
              </w:tc>
              <w:tc>
                <w:tcPr>
                  <w:tcW w:w="750" w:type="dxa"/>
                  <w:tcBorders>
                    <w:tl2br w:val="nil"/>
                    <w:tr2bl w:val="nil"/>
                  </w:tcBorders>
                  <w:noWrap/>
                  <w:vAlign w:val="center"/>
                </w:tcPr>
                <w:p w14:paraId="0161BEF4">
                  <w:pPr>
                    <w:spacing w:line="300" w:lineRule="exact"/>
                    <w:jc w:val="center"/>
                    <w:rPr>
                      <w:sz w:val="18"/>
                      <w:szCs w:val="18"/>
                    </w:rPr>
                  </w:pPr>
                  <w:r>
                    <w:rPr>
                      <w:sz w:val="18"/>
                      <w:szCs w:val="18"/>
                    </w:rPr>
                    <w:t>0</w:t>
                  </w:r>
                </w:p>
              </w:tc>
              <w:tc>
                <w:tcPr>
                  <w:tcW w:w="791" w:type="dxa"/>
                  <w:tcBorders>
                    <w:tl2br w:val="nil"/>
                    <w:tr2bl w:val="nil"/>
                  </w:tcBorders>
                  <w:noWrap/>
                  <w:vAlign w:val="center"/>
                </w:tcPr>
                <w:p w14:paraId="6FC08708">
                  <w:pPr>
                    <w:spacing w:line="300" w:lineRule="exact"/>
                    <w:jc w:val="center"/>
                    <w:rPr>
                      <w:sz w:val="18"/>
                      <w:szCs w:val="18"/>
                    </w:rPr>
                  </w:pPr>
                  <w:r>
                    <w:rPr>
                      <w:sz w:val="18"/>
                      <w:szCs w:val="18"/>
                    </w:rPr>
                    <w:t>0</w:t>
                  </w:r>
                </w:p>
              </w:tc>
              <w:tc>
                <w:tcPr>
                  <w:tcW w:w="777" w:type="dxa"/>
                  <w:tcBorders>
                    <w:tl2br w:val="nil"/>
                    <w:tr2bl w:val="nil"/>
                  </w:tcBorders>
                  <w:noWrap/>
                  <w:vAlign w:val="center"/>
                </w:tcPr>
                <w:p w14:paraId="4BEDDF93">
                  <w:pPr>
                    <w:jc w:val="center"/>
                    <w:rPr>
                      <w:sz w:val="18"/>
                      <w:szCs w:val="18"/>
                    </w:rPr>
                  </w:pPr>
                  <w:r>
                    <w:rPr>
                      <w:rFonts w:hint="eastAsia"/>
                      <w:sz w:val="18"/>
                      <w:szCs w:val="18"/>
                    </w:rPr>
                    <w:t>13.95</w:t>
                  </w:r>
                </w:p>
              </w:tc>
              <w:tc>
                <w:tcPr>
                  <w:tcW w:w="532" w:type="dxa"/>
                  <w:tcBorders>
                    <w:tl2br w:val="nil"/>
                    <w:tr2bl w:val="nil"/>
                  </w:tcBorders>
                  <w:noWrap/>
                  <w:vAlign w:val="center"/>
                </w:tcPr>
                <w:p w14:paraId="4D245FB3">
                  <w:pPr>
                    <w:widowControl/>
                    <w:jc w:val="center"/>
                    <w:textAlignment w:val="center"/>
                    <w:rPr>
                      <w:sz w:val="18"/>
                      <w:szCs w:val="18"/>
                    </w:rPr>
                  </w:pPr>
                  <w:r>
                    <w:rPr>
                      <w:rFonts w:hint="eastAsia"/>
                      <w:color w:val="000000"/>
                      <w:kern w:val="0"/>
                      <w:sz w:val="18"/>
                      <w:szCs w:val="18"/>
                    </w:rPr>
                    <w:t>+0.5</w:t>
                  </w:r>
                </w:p>
              </w:tc>
              <w:tc>
                <w:tcPr>
                  <w:tcW w:w="782" w:type="dxa"/>
                  <w:tcBorders>
                    <w:tl2br w:val="nil"/>
                    <w:tr2bl w:val="nil"/>
                  </w:tcBorders>
                  <w:noWrap/>
                  <w:vAlign w:val="center"/>
                </w:tcPr>
                <w:p w14:paraId="3F56A17B">
                  <w:pPr>
                    <w:spacing w:line="300" w:lineRule="exact"/>
                    <w:jc w:val="center"/>
                    <w:rPr>
                      <w:sz w:val="18"/>
                      <w:szCs w:val="18"/>
                    </w:rPr>
                  </w:pPr>
                  <w:r>
                    <w:rPr>
                      <w:rFonts w:hint="eastAsia"/>
                      <w:sz w:val="18"/>
                      <w:szCs w:val="18"/>
                    </w:rPr>
                    <w:t>/</w:t>
                  </w:r>
                </w:p>
              </w:tc>
            </w:tr>
            <w:tr w14:paraId="060202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trHeight w:val="90" w:hRule="atLeast"/>
                <w:jc w:val="center"/>
              </w:trPr>
              <w:tc>
                <w:tcPr>
                  <w:tcW w:w="1210" w:type="dxa"/>
                  <w:gridSpan w:val="2"/>
                  <w:vMerge w:val="continue"/>
                  <w:tcBorders>
                    <w:tl2br w:val="nil"/>
                    <w:tr2bl w:val="nil"/>
                  </w:tcBorders>
                  <w:noWrap/>
                  <w:vAlign w:val="center"/>
                </w:tcPr>
                <w:p w14:paraId="3C3EFF13">
                  <w:pPr>
                    <w:widowControl/>
                    <w:spacing w:line="300" w:lineRule="exact"/>
                    <w:jc w:val="center"/>
                    <w:rPr>
                      <w:sz w:val="18"/>
                      <w:szCs w:val="18"/>
                    </w:rPr>
                  </w:pPr>
                </w:p>
              </w:tc>
              <w:tc>
                <w:tcPr>
                  <w:tcW w:w="805" w:type="dxa"/>
                  <w:tcBorders>
                    <w:tl2br w:val="nil"/>
                    <w:tr2bl w:val="nil"/>
                  </w:tcBorders>
                  <w:noWrap/>
                  <w:vAlign w:val="center"/>
                </w:tcPr>
                <w:p w14:paraId="7E16BE8C">
                  <w:pPr>
                    <w:autoSpaceDN w:val="0"/>
                    <w:snapToGrid w:val="0"/>
                    <w:spacing w:line="300" w:lineRule="exact"/>
                    <w:jc w:val="center"/>
                    <w:textAlignment w:val="center"/>
                    <w:rPr>
                      <w:sz w:val="18"/>
                      <w:szCs w:val="18"/>
                    </w:rPr>
                  </w:pPr>
                  <w:r>
                    <w:rPr>
                      <w:sz w:val="18"/>
                      <w:szCs w:val="18"/>
                    </w:rPr>
                    <w:t>危险固废</w:t>
                  </w:r>
                </w:p>
              </w:tc>
              <w:tc>
                <w:tcPr>
                  <w:tcW w:w="798" w:type="dxa"/>
                  <w:tcBorders>
                    <w:tl2br w:val="nil"/>
                    <w:tr2bl w:val="nil"/>
                  </w:tcBorders>
                  <w:noWrap/>
                  <w:vAlign w:val="center"/>
                </w:tcPr>
                <w:p w14:paraId="7B0DBC84">
                  <w:pPr>
                    <w:jc w:val="center"/>
                    <w:rPr>
                      <w:sz w:val="18"/>
                      <w:szCs w:val="18"/>
                    </w:rPr>
                  </w:pPr>
                  <w:r>
                    <w:rPr>
                      <w:rFonts w:hint="eastAsia"/>
                      <w:sz w:val="18"/>
                      <w:szCs w:val="18"/>
                    </w:rPr>
                    <w:t>9.8</w:t>
                  </w:r>
                </w:p>
              </w:tc>
              <w:tc>
                <w:tcPr>
                  <w:tcW w:w="729" w:type="dxa"/>
                  <w:tcBorders>
                    <w:tl2br w:val="nil"/>
                    <w:tr2bl w:val="nil"/>
                  </w:tcBorders>
                  <w:noWrap/>
                  <w:vAlign w:val="center"/>
                </w:tcPr>
                <w:p w14:paraId="498836FB">
                  <w:pPr>
                    <w:spacing w:line="300" w:lineRule="exact"/>
                    <w:jc w:val="center"/>
                    <w:rPr>
                      <w:sz w:val="18"/>
                      <w:szCs w:val="18"/>
                    </w:rPr>
                  </w:pPr>
                  <w:r>
                    <w:rPr>
                      <w:rFonts w:hint="eastAsia"/>
                      <w:sz w:val="18"/>
                      <w:szCs w:val="18"/>
                    </w:rPr>
                    <w:t>/</w:t>
                  </w:r>
                </w:p>
              </w:tc>
              <w:tc>
                <w:tcPr>
                  <w:tcW w:w="723" w:type="dxa"/>
                  <w:tcBorders>
                    <w:tl2br w:val="nil"/>
                    <w:tr2bl w:val="nil"/>
                  </w:tcBorders>
                  <w:noWrap/>
                  <w:vAlign w:val="center"/>
                </w:tcPr>
                <w:p w14:paraId="78D8E55B">
                  <w:pPr>
                    <w:autoSpaceDN w:val="0"/>
                    <w:snapToGrid w:val="0"/>
                    <w:spacing w:line="300" w:lineRule="exact"/>
                    <w:jc w:val="center"/>
                    <w:textAlignment w:val="center"/>
                    <w:rPr>
                      <w:rFonts w:hint="default" w:eastAsia="宋体"/>
                      <w:sz w:val="18"/>
                      <w:szCs w:val="18"/>
                      <w:lang w:val="en-US" w:eastAsia="zh-CN"/>
                    </w:rPr>
                  </w:pPr>
                  <w:r>
                    <w:rPr>
                      <w:rFonts w:hint="eastAsia"/>
                      <w:sz w:val="18"/>
                      <w:szCs w:val="18"/>
                      <w:lang w:val="en-US" w:eastAsia="zh-CN"/>
                    </w:rPr>
                    <w:t>1.38</w:t>
                  </w:r>
                </w:p>
              </w:tc>
              <w:tc>
                <w:tcPr>
                  <w:tcW w:w="736" w:type="dxa"/>
                  <w:tcBorders>
                    <w:tl2br w:val="nil"/>
                    <w:tr2bl w:val="nil"/>
                  </w:tcBorders>
                  <w:noWrap/>
                  <w:vAlign w:val="center"/>
                </w:tcPr>
                <w:p w14:paraId="6EC64900">
                  <w:pPr>
                    <w:autoSpaceDN w:val="0"/>
                    <w:snapToGrid w:val="0"/>
                    <w:spacing w:line="300" w:lineRule="exact"/>
                    <w:jc w:val="center"/>
                    <w:textAlignment w:val="center"/>
                    <w:rPr>
                      <w:sz w:val="18"/>
                      <w:szCs w:val="18"/>
                    </w:rPr>
                  </w:pPr>
                  <w:r>
                    <w:rPr>
                      <w:rFonts w:hint="eastAsia"/>
                      <w:sz w:val="18"/>
                      <w:szCs w:val="18"/>
                    </w:rPr>
                    <w:t>0.2</w:t>
                  </w:r>
                </w:p>
              </w:tc>
              <w:tc>
                <w:tcPr>
                  <w:tcW w:w="750" w:type="dxa"/>
                  <w:tcBorders>
                    <w:tl2br w:val="nil"/>
                    <w:tr2bl w:val="nil"/>
                  </w:tcBorders>
                  <w:noWrap/>
                  <w:vAlign w:val="center"/>
                </w:tcPr>
                <w:p w14:paraId="1DC353EB">
                  <w:pPr>
                    <w:spacing w:line="300" w:lineRule="exact"/>
                    <w:jc w:val="center"/>
                    <w:rPr>
                      <w:sz w:val="18"/>
                      <w:szCs w:val="18"/>
                    </w:rPr>
                  </w:pPr>
                  <w:r>
                    <w:rPr>
                      <w:sz w:val="18"/>
                      <w:szCs w:val="18"/>
                    </w:rPr>
                    <w:t>0</w:t>
                  </w:r>
                </w:p>
              </w:tc>
              <w:tc>
                <w:tcPr>
                  <w:tcW w:w="791" w:type="dxa"/>
                  <w:tcBorders>
                    <w:tl2br w:val="nil"/>
                    <w:tr2bl w:val="nil"/>
                  </w:tcBorders>
                  <w:noWrap/>
                  <w:vAlign w:val="center"/>
                </w:tcPr>
                <w:p w14:paraId="4840003F">
                  <w:pPr>
                    <w:spacing w:line="300" w:lineRule="exact"/>
                    <w:jc w:val="center"/>
                    <w:rPr>
                      <w:sz w:val="18"/>
                      <w:szCs w:val="18"/>
                    </w:rPr>
                  </w:pPr>
                  <w:r>
                    <w:rPr>
                      <w:rFonts w:hint="eastAsia"/>
                      <w:sz w:val="18"/>
                      <w:szCs w:val="18"/>
                    </w:rPr>
                    <w:t>0.2</w:t>
                  </w:r>
                </w:p>
              </w:tc>
              <w:tc>
                <w:tcPr>
                  <w:tcW w:w="777" w:type="dxa"/>
                  <w:tcBorders>
                    <w:tl2br w:val="nil"/>
                    <w:tr2bl w:val="nil"/>
                  </w:tcBorders>
                  <w:noWrap/>
                  <w:vAlign w:val="center"/>
                </w:tcPr>
                <w:p w14:paraId="499181CD">
                  <w:pPr>
                    <w:jc w:val="center"/>
                    <w:rPr>
                      <w:rFonts w:hint="default" w:eastAsia="宋体"/>
                      <w:sz w:val="18"/>
                      <w:szCs w:val="18"/>
                      <w:lang w:val="en-US" w:eastAsia="zh-CN"/>
                    </w:rPr>
                  </w:pPr>
                  <w:r>
                    <w:rPr>
                      <w:rFonts w:hint="eastAsia"/>
                      <w:sz w:val="18"/>
                      <w:szCs w:val="18"/>
                      <w:lang w:val="en-US" w:eastAsia="zh-CN"/>
                    </w:rPr>
                    <w:t>10.98</w:t>
                  </w:r>
                </w:p>
              </w:tc>
              <w:tc>
                <w:tcPr>
                  <w:tcW w:w="532" w:type="dxa"/>
                  <w:tcBorders>
                    <w:tl2br w:val="nil"/>
                    <w:tr2bl w:val="nil"/>
                  </w:tcBorders>
                  <w:noWrap/>
                  <w:vAlign w:val="center"/>
                </w:tcPr>
                <w:p w14:paraId="3748C117">
                  <w:pPr>
                    <w:widowControl/>
                    <w:jc w:val="center"/>
                    <w:textAlignment w:val="center"/>
                    <w:rPr>
                      <w:rFonts w:hint="default" w:eastAsia="宋体"/>
                      <w:sz w:val="18"/>
                      <w:szCs w:val="18"/>
                      <w:lang w:val="en-US" w:eastAsia="zh-CN"/>
                    </w:rPr>
                  </w:pPr>
                  <w:r>
                    <w:rPr>
                      <w:rFonts w:hint="eastAsia"/>
                      <w:color w:val="000000"/>
                      <w:kern w:val="0"/>
                      <w:sz w:val="18"/>
                      <w:szCs w:val="18"/>
                      <w:lang w:val="en-US" w:eastAsia="zh-CN"/>
                    </w:rPr>
                    <w:t>+1.18</w:t>
                  </w:r>
                </w:p>
              </w:tc>
              <w:tc>
                <w:tcPr>
                  <w:tcW w:w="782" w:type="dxa"/>
                  <w:tcBorders>
                    <w:tl2br w:val="nil"/>
                    <w:tr2bl w:val="nil"/>
                  </w:tcBorders>
                  <w:noWrap/>
                  <w:vAlign w:val="center"/>
                </w:tcPr>
                <w:p w14:paraId="4AE3677E">
                  <w:pPr>
                    <w:spacing w:line="300" w:lineRule="exact"/>
                    <w:jc w:val="center"/>
                    <w:rPr>
                      <w:sz w:val="18"/>
                      <w:szCs w:val="18"/>
                    </w:rPr>
                  </w:pPr>
                  <w:r>
                    <w:rPr>
                      <w:rFonts w:hint="eastAsia"/>
                      <w:sz w:val="18"/>
                      <w:szCs w:val="18"/>
                    </w:rPr>
                    <w:t>/</w:t>
                  </w:r>
                </w:p>
              </w:tc>
            </w:tr>
            <w:tr w14:paraId="01C62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cantSplit/>
                <w:jc w:val="center"/>
              </w:trPr>
              <w:tc>
                <w:tcPr>
                  <w:tcW w:w="1210" w:type="dxa"/>
                  <w:gridSpan w:val="2"/>
                  <w:vMerge w:val="continue"/>
                  <w:tcBorders>
                    <w:tl2br w:val="nil"/>
                    <w:tr2bl w:val="nil"/>
                  </w:tcBorders>
                  <w:noWrap/>
                  <w:vAlign w:val="center"/>
                </w:tcPr>
                <w:p w14:paraId="585C205C">
                  <w:pPr>
                    <w:widowControl/>
                    <w:spacing w:line="300" w:lineRule="exact"/>
                    <w:jc w:val="center"/>
                    <w:rPr>
                      <w:sz w:val="18"/>
                      <w:szCs w:val="18"/>
                    </w:rPr>
                  </w:pPr>
                </w:p>
              </w:tc>
              <w:tc>
                <w:tcPr>
                  <w:tcW w:w="805" w:type="dxa"/>
                  <w:tcBorders>
                    <w:tl2br w:val="nil"/>
                    <w:tr2bl w:val="nil"/>
                  </w:tcBorders>
                  <w:noWrap/>
                  <w:vAlign w:val="center"/>
                </w:tcPr>
                <w:p w14:paraId="6C648A0A">
                  <w:pPr>
                    <w:spacing w:line="300" w:lineRule="exact"/>
                    <w:jc w:val="center"/>
                    <w:rPr>
                      <w:sz w:val="18"/>
                      <w:szCs w:val="18"/>
                    </w:rPr>
                  </w:pPr>
                  <w:r>
                    <w:rPr>
                      <w:sz w:val="18"/>
                      <w:szCs w:val="18"/>
                    </w:rPr>
                    <w:t>生活垃圾</w:t>
                  </w:r>
                </w:p>
              </w:tc>
              <w:tc>
                <w:tcPr>
                  <w:tcW w:w="798" w:type="dxa"/>
                  <w:tcBorders>
                    <w:tl2br w:val="nil"/>
                    <w:tr2bl w:val="nil"/>
                  </w:tcBorders>
                  <w:noWrap/>
                  <w:vAlign w:val="center"/>
                </w:tcPr>
                <w:p w14:paraId="06BA64DE">
                  <w:pPr>
                    <w:jc w:val="center"/>
                    <w:rPr>
                      <w:sz w:val="18"/>
                      <w:szCs w:val="18"/>
                    </w:rPr>
                  </w:pPr>
                  <w:r>
                    <w:rPr>
                      <w:rFonts w:hint="eastAsia"/>
                      <w:sz w:val="18"/>
                      <w:szCs w:val="18"/>
                    </w:rPr>
                    <w:t>6</w:t>
                  </w:r>
                </w:p>
              </w:tc>
              <w:tc>
                <w:tcPr>
                  <w:tcW w:w="729" w:type="dxa"/>
                  <w:tcBorders>
                    <w:tl2br w:val="nil"/>
                    <w:tr2bl w:val="nil"/>
                  </w:tcBorders>
                  <w:noWrap/>
                  <w:vAlign w:val="center"/>
                </w:tcPr>
                <w:p w14:paraId="3616C7D0">
                  <w:pPr>
                    <w:spacing w:line="300" w:lineRule="exact"/>
                    <w:jc w:val="center"/>
                    <w:rPr>
                      <w:sz w:val="18"/>
                      <w:szCs w:val="18"/>
                    </w:rPr>
                  </w:pPr>
                  <w:r>
                    <w:rPr>
                      <w:rFonts w:hint="eastAsia"/>
                      <w:sz w:val="18"/>
                      <w:szCs w:val="18"/>
                    </w:rPr>
                    <w:t>/</w:t>
                  </w:r>
                </w:p>
              </w:tc>
              <w:tc>
                <w:tcPr>
                  <w:tcW w:w="723" w:type="dxa"/>
                  <w:tcBorders>
                    <w:tl2br w:val="nil"/>
                    <w:tr2bl w:val="nil"/>
                  </w:tcBorders>
                  <w:noWrap/>
                  <w:vAlign w:val="center"/>
                </w:tcPr>
                <w:p w14:paraId="13DBDDB4">
                  <w:pPr>
                    <w:autoSpaceDN w:val="0"/>
                    <w:snapToGrid w:val="0"/>
                    <w:spacing w:line="300" w:lineRule="exact"/>
                    <w:jc w:val="center"/>
                    <w:textAlignment w:val="center"/>
                    <w:rPr>
                      <w:sz w:val="18"/>
                      <w:szCs w:val="18"/>
                    </w:rPr>
                  </w:pPr>
                  <w:r>
                    <w:rPr>
                      <w:sz w:val="18"/>
                      <w:szCs w:val="18"/>
                    </w:rPr>
                    <w:t>0</w:t>
                  </w:r>
                </w:p>
              </w:tc>
              <w:tc>
                <w:tcPr>
                  <w:tcW w:w="736" w:type="dxa"/>
                  <w:tcBorders>
                    <w:tl2br w:val="nil"/>
                    <w:tr2bl w:val="nil"/>
                  </w:tcBorders>
                  <w:noWrap/>
                  <w:vAlign w:val="center"/>
                </w:tcPr>
                <w:p w14:paraId="73B609F4">
                  <w:pPr>
                    <w:autoSpaceDN w:val="0"/>
                    <w:snapToGrid w:val="0"/>
                    <w:spacing w:line="300" w:lineRule="exact"/>
                    <w:jc w:val="center"/>
                    <w:textAlignment w:val="center"/>
                    <w:rPr>
                      <w:sz w:val="18"/>
                      <w:szCs w:val="18"/>
                    </w:rPr>
                  </w:pPr>
                  <w:r>
                    <w:rPr>
                      <w:sz w:val="18"/>
                      <w:szCs w:val="18"/>
                    </w:rPr>
                    <w:t>0</w:t>
                  </w:r>
                </w:p>
              </w:tc>
              <w:tc>
                <w:tcPr>
                  <w:tcW w:w="750" w:type="dxa"/>
                  <w:tcBorders>
                    <w:tl2br w:val="nil"/>
                    <w:tr2bl w:val="nil"/>
                  </w:tcBorders>
                  <w:noWrap/>
                  <w:vAlign w:val="center"/>
                </w:tcPr>
                <w:p w14:paraId="50E9858C">
                  <w:pPr>
                    <w:spacing w:line="300" w:lineRule="exact"/>
                    <w:jc w:val="center"/>
                    <w:rPr>
                      <w:sz w:val="18"/>
                      <w:szCs w:val="18"/>
                    </w:rPr>
                  </w:pPr>
                  <w:r>
                    <w:rPr>
                      <w:sz w:val="18"/>
                      <w:szCs w:val="18"/>
                    </w:rPr>
                    <w:t>0</w:t>
                  </w:r>
                </w:p>
              </w:tc>
              <w:tc>
                <w:tcPr>
                  <w:tcW w:w="791" w:type="dxa"/>
                  <w:tcBorders>
                    <w:tl2br w:val="nil"/>
                    <w:tr2bl w:val="nil"/>
                  </w:tcBorders>
                  <w:noWrap/>
                  <w:vAlign w:val="center"/>
                </w:tcPr>
                <w:p w14:paraId="2B9892A4">
                  <w:pPr>
                    <w:spacing w:line="300" w:lineRule="exact"/>
                    <w:jc w:val="center"/>
                    <w:rPr>
                      <w:sz w:val="18"/>
                      <w:szCs w:val="18"/>
                    </w:rPr>
                  </w:pPr>
                  <w:r>
                    <w:rPr>
                      <w:sz w:val="18"/>
                      <w:szCs w:val="18"/>
                    </w:rPr>
                    <w:t>0</w:t>
                  </w:r>
                </w:p>
              </w:tc>
              <w:tc>
                <w:tcPr>
                  <w:tcW w:w="777" w:type="dxa"/>
                  <w:tcBorders>
                    <w:tl2br w:val="nil"/>
                    <w:tr2bl w:val="nil"/>
                  </w:tcBorders>
                  <w:noWrap/>
                  <w:vAlign w:val="center"/>
                </w:tcPr>
                <w:p w14:paraId="6842406B">
                  <w:pPr>
                    <w:jc w:val="center"/>
                    <w:rPr>
                      <w:sz w:val="18"/>
                      <w:szCs w:val="18"/>
                    </w:rPr>
                  </w:pPr>
                  <w:r>
                    <w:rPr>
                      <w:rFonts w:hint="eastAsia"/>
                      <w:sz w:val="18"/>
                      <w:szCs w:val="18"/>
                    </w:rPr>
                    <w:t>6</w:t>
                  </w:r>
                </w:p>
              </w:tc>
              <w:tc>
                <w:tcPr>
                  <w:tcW w:w="532" w:type="dxa"/>
                  <w:tcBorders>
                    <w:tl2br w:val="nil"/>
                    <w:tr2bl w:val="nil"/>
                  </w:tcBorders>
                  <w:noWrap/>
                  <w:vAlign w:val="center"/>
                </w:tcPr>
                <w:p w14:paraId="014D9849">
                  <w:pPr>
                    <w:spacing w:line="300" w:lineRule="exact"/>
                    <w:jc w:val="center"/>
                    <w:rPr>
                      <w:sz w:val="18"/>
                      <w:szCs w:val="18"/>
                    </w:rPr>
                  </w:pPr>
                  <w:r>
                    <w:rPr>
                      <w:sz w:val="18"/>
                      <w:szCs w:val="18"/>
                    </w:rPr>
                    <w:t>0</w:t>
                  </w:r>
                </w:p>
              </w:tc>
              <w:tc>
                <w:tcPr>
                  <w:tcW w:w="782" w:type="dxa"/>
                  <w:tcBorders>
                    <w:tl2br w:val="nil"/>
                    <w:tr2bl w:val="nil"/>
                  </w:tcBorders>
                  <w:noWrap/>
                  <w:vAlign w:val="center"/>
                </w:tcPr>
                <w:p w14:paraId="7322FC6B">
                  <w:pPr>
                    <w:spacing w:line="300" w:lineRule="exact"/>
                    <w:jc w:val="center"/>
                    <w:rPr>
                      <w:sz w:val="18"/>
                      <w:szCs w:val="18"/>
                    </w:rPr>
                  </w:pPr>
                  <w:r>
                    <w:rPr>
                      <w:rFonts w:hint="eastAsia"/>
                      <w:sz w:val="18"/>
                      <w:szCs w:val="18"/>
                    </w:rPr>
                    <w:t>/</w:t>
                  </w:r>
                </w:p>
              </w:tc>
            </w:tr>
          </w:tbl>
          <w:p w14:paraId="03E73D17">
            <w:pPr>
              <w:spacing w:line="360" w:lineRule="auto"/>
              <w:ind w:firstLine="420" w:firstLineChars="200"/>
            </w:pPr>
            <w:r>
              <w:rPr>
                <w:rFonts w:hint="eastAsia"/>
              </w:rPr>
              <w:t>（</w:t>
            </w:r>
            <w:r>
              <w:t>1</w:t>
            </w:r>
            <w:r>
              <w:rPr>
                <w:rFonts w:hint="eastAsia"/>
              </w:rPr>
              <w:t xml:space="preserve">）大气污染物 </w:t>
            </w:r>
          </w:p>
          <w:p w14:paraId="1E9B5C2E">
            <w:pPr>
              <w:spacing w:line="360" w:lineRule="auto"/>
              <w:ind w:firstLine="420" w:firstLineChars="200"/>
            </w:pPr>
            <w:r>
              <w:rPr>
                <w:rFonts w:hint="eastAsia"/>
              </w:rPr>
              <w:t>本项目不新增大气污染物排放。</w:t>
            </w:r>
          </w:p>
          <w:p w14:paraId="3710A8E3">
            <w:pPr>
              <w:spacing w:line="360" w:lineRule="auto"/>
              <w:ind w:firstLine="420" w:firstLineChars="200"/>
            </w:pPr>
            <w:r>
              <w:rPr>
                <w:rFonts w:hint="eastAsia"/>
              </w:rPr>
              <w:t>（</w:t>
            </w:r>
            <w:r>
              <w:t>2</w:t>
            </w:r>
            <w:r>
              <w:rPr>
                <w:rFonts w:hint="eastAsia"/>
              </w:rPr>
              <w:t xml:space="preserve">）水污染物 </w:t>
            </w:r>
          </w:p>
          <w:p w14:paraId="67B976E5">
            <w:pPr>
              <w:spacing w:line="360" w:lineRule="auto"/>
              <w:ind w:firstLine="420" w:firstLineChars="200"/>
            </w:pPr>
            <w:r>
              <w:rPr>
                <w:rFonts w:hint="eastAsia"/>
                <w:szCs w:val="21"/>
              </w:rPr>
              <w:t>本</w:t>
            </w:r>
            <w:r>
              <w:rPr>
                <w:szCs w:val="21"/>
              </w:rPr>
              <w:t>项目水污染物总量控制因子为COD、</w:t>
            </w:r>
            <w:r>
              <w:rPr>
                <w:rFonts w:hint="eastAsia"/>
                <w:szCs w:val="21"/>
              </w:rPr>
              <w:t>SS、氨氮</w:t>
            </w:r>
            <w:r>
              <w:rPr>
                <w:szCs w:val="21"/>
              </w:rPr>
              <w:t>、</w:t>
            </w:r>
            <w:r>
              <w:rPr>
                <w:rFonts w:hint="eastAsia"/>
                <w:szCs w:val="21"/>
              </w:rPr>
              <w:t>总磷</w:t>
            </w:r>
            <w:r>
              <w:rPr>
                <w:szCs w:val="21"/>
              </w:rPr>
              <w:t>。生活污水经化粪池收集后托运至社头镇</w:t>
            </w:r>
            <w:r>
              <w:rPr>
                <w:rFonts w:hint="eastAsia"/>
                <w:szCs w:val="21"/>
              </w:rPr>
              <w:t>南村</w:t>
            </w:r>
            <w:r>
              <w:rPr>
                <w:szCs w:val="21"/>
              </w:rPr>
              <w:t>污水处理站集中处理</w:t>
            </w:r>
            <w:r>
              <w:rPr>
                <w:rFonts w:hint="eastAsia"/>
              </w:rPr>
              <w:t>。</w:t>
            </w:r>
          </w:p>
          <w:p w14:paraId="61C23048">
            <w:pPr>
              <w:spacing w:line="360" w:lineRule="auto"/>
              <w:ind w:firstLine="420" w:firstLineChars="200"/>
            </w:pPr>
            <w:r>
              <w:rPr>
                <w:rFonts w:hint="eastAsia"/>
              </w:rPr>
              <w:t>（</w:t>
            </w:r>
            <w:r>
              <w:t>3</w:t>
            </w:r>
            <w:r>
              <w:rPr>
                <w:rFonts w:hint="eastAsia"/>
              </w:rPr>
              <w:t>）固体废物</w:t>
            </w:r>
          </w:p>
          <w:p w14:paraId="280C028D">
            <w:pPr>
              <w:spacing w:line="360" w:lineRule="auto"/>
              <w:ind w:firstLine="420" w:firstLineChars="200"/>
            </w:pPr>
            <w:r>
              <w:rPr>
                <w:rFonts w:hint="eastAsia"/>
              </w:rPr>
              <w:t>项目产生的固体废物均进行合理处置，实现固体废物零排放，无需申请总量。</w:t>
            </w:r>
          </w:p>
          <w:p w14:paraId="43AB7C90">
            <w:pPr>
              <w:spacing w:beforeLines="50" w:line="360" w:lineRule="auto"/>
            </w:pPr>
          </w:p>
        </w:tc>
      </w:tr>
    </w:tbl>
    <w:p w14:paraId="3D98AD03">
      <w:pPr>
        <w:pStyle w:val="32"/>
        <w:adjustRightInd w:val="0"/>
        <w:snapToGrid w:val="0"/>
        <w:spacing w:before="0" w:beforeAutospacing="0" w:after="0" w:afterAutospacing="0"/>
        <w:outlineLvl w:val="0"/>
        <w:rPr>
          <w:rFonts w:ascii="Times New Roman" w:hAnsi="Times New Roman"/>
          <w:snapToGrid w:val="0"/>
          <w:sz w:val="36"/>
          <w:szCs w:val="36"/>
        </w:rPr>
        <w:sectPr>
          <w:pgSz w:w="11906" w:h="16838"/>
          <w:pgMar w:top="1701" w:right="1531" w:bottom="1701" w:left="1531" w:header="851" w:footer="851" w:gutter="0"/>
          <w:cols w:space="720" w:num="1"/>
          <w:docGrid w:linePitch="312" w:charSpace="0"/>
        </w:sectPr>
      </w:pPr>
    </w:p>
    <w:p w14:paraId="0F95F4F0">
      <w:pPr>
        <w:pStyle w:val="32"/>
        <w:adjustRightInd w:val="0"/>
        <w:snapToGrid w:val="0"/>
        <w:spacing w:before="0" w:beforeAutospacing="0" w:after="0" w:afterAutospacing="0"/>
        <w:jc w:val="center"/>
        <w:outlineLvl w:val="0"/>
        <w:rPr>
          <w:rFonts w:ascii="Times New Roman" w:hAnsi="Times New Roman"/>
          <w:b/>
          <w:bCs/>
          <w:snapToGrid w:val="0"/>
          <w:sz w:val="30"/>
          <w:szCs w:val="30"/>
        </w:rPr>
      </w:pPr>
      <w:bookmarkStart w:id="11" w:name="_Toc26656"/>
      <w:r>
        <w:rPr>
          <w:rFonts w:ascii="Times New Roman" w:hAnsi="Times New Roman"/>
          <w:b/>
          <w:bCs/>
          <w:snapToGrid w:val="0"/>
          <w:sz w:val="30"/>
          <w:szCs w:val="30"/>
        </w:rPr>
        <w:t>四、主要环境影响和保护措施</w:t>
      </w:r>
      <w:bookmarkEnd w:id="11"/>
    </w:p>
    <w:tbl>
      <w:tblPr>
        <w:tblStyle w:val="36"/>
        <w:tblW w:w="504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0"/>
        <w:gridCol w:w="8729"/>
      </w:tblGrid>
      <w:tr w14:paraId="05424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2" w:type="pct"/>
            <w:noWrap/>
            <w:tcMar>
              <w:left w:w="28" w:type="dxa"/>
              <w:right w:w="28" w:type="dxa"/>
            </w:tcMar>
            <w:vAlign w:val="center"/>
          </w:tcPr>
          <w:p w14:paraId="0CEC0EC7">
            <w:pPr>
              <w:pStyle w:val="32"/>
              <w:adjustRightInd w:val="0"/>
              <w:snapToGrid w:val="0"/>
              <w:spacing w:before="0" w:beforeAutospacing="0" w:after="0" w:afterAutospacing="0"/>
              <w:jc w:val="center"/>
              <w:rPr>
                <w:rFonts w:ascii="Times New Roman" w:hAnsi="Times New Roman"/>
                <w:bCs/>
                <w:kern w:val="2"/>
                <w:sz w:val="21"/>
                <w:szCs w:val="21"/>
                <w:lang w:val="en-US" w:eastAsia="zh-CN"/>
              </w:rPr>
            </w:pPr>
            <w:r>
              <w:rPr>
                <w:rFonts w:ascii="Times New Roman" w:hAnsi="Times New Roman"/>
                <w:kern w:val="2"/>
                <w:sz w:val="21"/>
                <w:szCs w:val="21"/>
                <w:lang w:val="en-US" w:eastAsia="zh-CN"/>
              </w:rPr>
              <w:t>施工期环境保护措施</w:t>
            </w:r>
          </w:p>
        </w:tc>
        <w:tc>
          <w:tcPr>
            <w:tcW w:w="4817" w:type="pct"/>
            <w:noWrap/>
            <w:vAlign w:val="center"/>
          </w:tcPr>
          <w:p w14:paraId="7A0FBEFE">
            <w:pPr>
              <w:adjustRightInd w:val="0"/>
              <w:snapToGrid w:val="0"/>
              <w:spacing w:line="360" w:lineRule="auto"/>
              <w:ind w:firstLine="420" w:firstLineChars="200"/>
              <w:rPr>
                <w:szCs w:val="21"/>
              </w:rPr>
            </w:pPr>
            <w:r>
              <w:rPr>
                <w:bCs/>
                <w:szCs w:val="21"/>
              </w:rPr>
              <w:t>本项目</w:t>
            </w:r>
            <w:r>
              <w:rPr>
                <w:rFonts w:hint="eastAsia"/>
                <w:bCs/>
                <w:kern w:val="0"/>
                <w:szCs w:val="21"/>
              </w:rPr>
              <w:t>利用现有厂房</w:t>
            </w:r>
            <w:r>
              <w:rPr>
                <w:rFonts w:hint="eastAsia"/>
                <w:szCs w:val="21"/>
              </w:rPr>
              <w:t>进行生产，</w:t>
            </w:r>
            <w:r>
              <w:rPr>
                <w:bCs/>
                <w:szCs w:val="21"/>
              </w:rPr>
              <w:t>施工期仅涉及设备</w:t>
            </w:r>
            <w:r>
              <w:rPr>
                <w:rFonts w:hint="eastAsia"/>
                <w:bCs/>
                <w:szCs w:val="21"/>
              </w:rPr>
              <w:t>的安装及调试</w:t>
            </w:r>
            <w:r>
              <w:rPr>
                <w:bCs/>
                <w:szCs w:val="21"/>
              </w:rPr>
              <w:t>，其影响范围小、程度轻、时间短。考虑施工期环境影响微弱，本评价主要针对营运期影响进行分析。</w:t>
            </w:r>
          </w:p>
        </w:tc>
      </w:tr>
      <w:tr w14:paraId="3F555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3" w:hRule="atLeast"/>
          <w:jc w:val="center"/>
        </w:trPr>
        <w:tc>
          <w:tcPr>
            <w:tcW w:w="182" w:type="pct"/>
            <w:noWrap/>
            <w:tcMar>
              <w:left w:w="28" w:type="dxa"/>
              <w:right w:w="28" w:type="dxa"/>
            </w:tcMar>
            <w:vAlign w:val="center"/>
          </w:tcPr>
          <w:p w14:paraId="2EC5B0EE">
            <w:pPr>
              <w:adjustRightInd w:val="0"/>
              <w:snapToGrid w:val="0"/>
              <w:jc w:val="center"/>
              <w:rPr>
                <w:szCs w:val="21"/>
              </w:rPr>
            </w:pPr>
            <w:r>
              <w:rPr>
                <w:rFonts w:hint="eastAsia"/>
                <w:szCs w:val="21"/>
              </w:rPr>
              <w:t>运</w:t>
            </w:r>
          </w:p>
          <w:p w14:paraId="374543E6">
            <w:pPr>
              <w:adjustRightInd w:val="0"/>
              <w:snapToGrid w:val="0"/>
              <w:jc w:val="center"/>
              <w:rPr>
                <w:szCs w:val="21"/>
              </w:rPr>
            </w:pPr>
            <w:r>
              <w:rPr>
                <w:rFonts w:hint="eastAsia"/>
                <w:szCs w:val="21"/>
              </w:rPr>
              <w:t>营</w:t>
            </w:r>
          </w:p>
          <w:p w14:paraId="0F3540CA">
            <w:pPr>
              <w:adjustRightInd w:val="0"/>
              <w:snapToGrid w:val="0"/>
              <w:jc w:val="center"/>
              <w:rPr>
                <w:szCs w:val="21"/>
              </w:rPr>
            </w:pPr>
            <w:r>
              <w:rPr>
                <w:rFonts w:hint="eastAsia"/>
                <w:szCs w:val="21"/>
              </w:rPr>
              <w:t>期</w:t>
            </w:r>
          </w:p>
          <w:p w14:paraId="2508A841">
            <w:pPr>
              <w:adjustRightInd w:val="0"/>
              <w:snapToGrid w:val="0"/>
              <w:jc w:val="center"/>
              <w:rPr>
                <w:szCs w:val="21"/>
              </w:rPr>
            </w:pPr>
            <w:r>
              <w:rPr>
                <w:rFonts w:hint="eastAsia"/>
                <w:szCs w:val="21"/>
              </w:rPr>
              <w:t>环</w:t>
            </w:r>
          </w:p>
          <w:p w14:paraId="1F8E0B6C">
            <w:pPr>
              <w:adjustRightInd w:val="0"/>
              <w:snapToGrid w:val="0"/>
              <w:jc w:val="center"/>
              <w:rPr>
                <w:szCs w:val="21"/>
              </w:rPr>
            </w:pPr>
            <w:r>
              <w:rPr>
                <w:rFonts w:hint="eastAsia"/>
                <w:szCs w:val="21"/>
              </w:rPr>
              <w:t>境</w:t>
            </w:r>
          </w:p>
          <w:p w14:paraId="1D361495">
            <w:pPr>
              <w:adjustRightInd w:val="0"/>
              <w:snapToGrid w:val="0"/>
              <w:jc w:val="center"/>
              <w:rPr>
                <w:szCs w:val="21"/>
              </w:rPr>
            </w:pPr>
            <w:r>
              <w:rPr>
                <w:rFonts w:hint="eastAsia"/>
                <w:szCs w:val="21"/>
              </w:rPr>
              <w:t>影</w:t>
            </w:r>
          </w:p>
          <w:p w14:paraId="048332AC">
            <w:pPr>
              <w:adjustRightInd w:val="0"/>
              <w:snapToGrid w:val="0"/>
              <w:jc w:val="center"/>
              <w:rPr>
                <w:szCs w:val="21"/>
              </w:rPr>
            </w:pPr>
            <w:r>
              <w:rPr>
                <w:rFonts w:hint="eastAsia"/>
                <w:szCs w:val="21"/>
              </w:rPr>
              <w:t>响</w:t>
            </w:r>
          </w:p>
          <w:p w14:paraId="6BE3B4BC">
            <w:pPr>
              <w:adjustRightInd w:val="0"/>
              <w:snapToGrid w:val="0"/>
              <w:jc w:val="center"/>
              <w:rPr>
                <w:szCs w:val="21"/>
              </w:rPr>
            </w:pPr>
            <w:r>
              <w:rPr>
                <w:rFonts w:hint="eastAsia"/>
                <w:szCs w:val="21"/>
              </w:rPr>
              <w:t>和</w:t>
            </w:r>
          </w:p>
          <w:p w14:paraId="6A0DFD19">
            <w:pPr>
              <w:adjustRightInd w:val="0"/>
              <w:snapToGrid w:val="0"/>
              <w:jc w:val="center"/>
              <w:rPr>
                <w:szCs w:val="21"/>
              </w:rPr>
            </w:pPr>
            <w:r>
              <w:rPr>
                <w:rFonts w:hint="eastAsia"/>
                <w:szCs w:val="21"/>
              </w:rPr>
              <w:t>保</w:t>
            </w:r>
          </w:p>
          <w:p w14:paraId="11348EF0">
            <w:pPr>
              <w:adjustRightInd w:val="0"/>
              <w:snapToGrid w:val="0"/>
              <w:jc w:val="center"/>
              <w:rPr>
                <w:szCs w:val="21"/>
              </w:rPr>
            </w:pPr>
            <w:r>
              <w:rPr>
                <w:rFonts w:hint="eastAsia"/>
                <w:szCs w:val="21"/>
              </w:rPr>
              <w:t>护</w:t>
            </w:r>
          </w:p>
          <w:p w14:paraId="780FBE89">
            <w:pPr>
              <w:adjustRightInd w:val="0"/>
              <w:snapToGrid w:val="0"/>
              <w:jc w:val="center"/>
              <w:rPr>
                <w:szCs w:val="21"/>
              </w:rPr>
            </w:pPr>
            <w:r>
              <w:rPr>
                <w:rFonts w:hint="eastAsia"/>
                <w:szCs w:val="21"/>
              </w:rPr>
              <w:t>措</w:t>
            </w:r>
          </w:p>
          <w:p w14:paraId="21A16C68">
            <w:pPr>
              <w:adjustRightInd w:val="0"/>
              <w:snapToGrid w:val="0"/>
              <w:jc w:val="center"/>
              <w:rPr>
                <w:szCs w:val="21"/>
              </w:rPr>
            </w:pPr>
            <w:r>
              <w:rPr>
                <w:rFonts w:hint="eastAsia"/>
                <w:szCs w:val="21"/>
              </w:rPr>
              <w:t>施</w:t>
            </w:r>
          </w:p>
        </w:tc>
        <w:tc>
          <w:tcPr>
            <w:tcW w:w="4817" w:type="pct"/>
            <w:noWrap/>
            <w:vAlign w:val="center"/>
          </w:tcPr>
          <w:p w14:paraId="3B4DC7B1">
            <w:pPr>
              <w:numPr>
                <w:ilvl w:val="0"/>
                <w:numId w:val="14"/>
              </w:numPr>
              <w:adjustRightInd w:val="0"/>
              <w:snapToGrid w:val="0"/>
              <w:spacing w:line="360" w:lineRule="auto"/>
              <w:ind w:firstLine="422" w:firstLineChars="200"/>
              <w:rPr>
                <w:b/>
                <w:bCs/>
                <w:szCs w:val="21"/>
              </w:rPr>
            </w:pPr>
            <w:r>
              <w:rPr>
                <w:rFonts w:hint="eastAsia"/>
                <w:b/>
                <w:bCs/>
                <w:szCs w:val="21"/>
              </w:rPr>
              <w:t>废气</w:t>
            </w:r>
          </w:p>
          <w:p w14:paraId="0E29C17B">
            <w:pPr>
              <w:spacing w:line="360" w:lineRule="auto"/>
              <w:ind w:firstLine="420" w:firstLineChars="200"/>
            </w:pPr>
            <w:r>
              <w:rPr>
                <w:rFonts w:hint="eastAsia"/>
              </w:rPr>
              <w:t>本项目无新增废气排放。</w:t>
            </w:r>
          </w:p>
          <w:p w14:paraId="0618327D">
            <w:pPr>
              <w:spacing w:line="360" w:lineRule="auto"/>
              <w:ind w:firstLine="422" w:firstLineChars="200"/>
              <w:rPr>
                <w:b/>
                <w:szCs w:val="21"/>
              </w:rPr>
            </w:pPr>
            <w:r>
              <w:rPr>
                <w:b/>
                <w:szCs w:val="21"/>
              </w:rPr>
              <w:t>二、</w:t>
            </w:r>
            <w:r>
              <w:rPr>
                <w:rFonts w:hint="eastAsia"/>
                <w:b/>
                <w:szCs w:val="21"/>
              </w:rPr>
              <w:t>废水</w:t>
            </w:r>
          </w:p>
          <w:p w14:paraId="74EB24D0">
            <w:pPr>
              <w:spacing w:line="360" w:lineRule="auto"/>
              <w:ind w:firstLine="420" w:firstLineChars="200"/>
            </w:pPr>
            <w:r>
              <w:rPr>
                <w:bCs/>
                <w:szCs w:val="21"/>
              </w:rPr>
              <w:t>本</w:t>
            </w:r>
            <w:r>
              <w:rPr>
                <w:rFonts w:hint="eastAsia"/>
                <w:bCs/>
                <w:szCs w:val="21"/>
              </w:rPr>
              <w:t>项目依托</w:t>
            </w:r>
            <w:r>
              <w:rPr>
                <w:bCs/>
                <w:szCs w:val="21"/>
              </w:rPr>
              <w:t>厂区现有员工，不新增员工</w:t>
            </w:r>
            <w:r>
              <w:rPr>
                <w:rFonts w:hint="eastAsia"/>
                <w:bCs/>
                <w:szCs w:val="21"/>
              </w:rPr>
              <w:t>，故</w:t>
            </w:r>
            <w:r>
              <w:rPr>
                <w:bCs/>
                <w:szCs w:val="21"/>
              </w:rPr>
              <w:t>不新增生活污水</w:t>
            </w:r>
            <w:r>
              <w:rPr>
                <w:rFonts w:hint="eastAsia"/>
                <w:bCs/>
                <w:szCs w:val="21"/>
              </w:rPr>
              <w:t>排放</w:t>
            </w:r>
            <w:r>
              <w:rPr>
                <w:bCs/>
                <w:szCs w:val="21"/>
              </w:rPr>
              <w:t>。</w:t>
            </w:r>
            <w:r>
              <w:rPr>
                <w:rFonts w:hint="eastAsia"/>
                <w:bCs/>
                <w:szCs w:val="21"/>
              </w:rPr>
              <w:t>本</w:t>
            </w:r>
            <w:r>
              <w:rPr>
                <w:rFonts w:hint="eastAsia"/>
              </w:rPr>
              <w:t>项目超声波清洗用水只添加不排放，无生产废水产生。厂区设备及地面不进行冲洗，无地面冲洗水产生及排放；同时，设备不需要进行清洗，因此本项目无废污水排放。</w:t>
            </w:r>
          </w:p>
          <w:p w14:paraId="2E5030CC">
            <w:pPr>
              <w:spacing w:line="360" w:lineRule="auto"/>
              <w:ind w:firstLine="422" w:firstLineChars="200"/>
              <w:rPr>
                <w:b/>
                <w:szCs w:val="21"/>
              </w:rPr>
            </w:pPr>
            <w:r>
              <w:rPr>
                <w:b/>
                <w:szCs w:val="21"/>
              </w:rPr>
              <w:t>三、</w:t>
            </w:r>
            <w:r>
              <w:rPr>
                <w:rFonts w:hint="eastAsia"/>
                <w:b/>
                <w:szCs w:val="21"/>
              </w:rPr>
              <w:t>噪声</w:t>
            </w:r>
          </w:p>
          <w:p w14:paraId="642DDB89">
            <w:pPr>
              <w:spacing w:line="360" w:lineRule="auto"/>
              <w:ind w:firstLine="422" w:firstLineChars="200"/>
              <w:rPr>
                <w:b/>
                <w:szCs w:val="21"/>
              </w:rPr>
            </w:pPr>
            <w:r>
              <w:rPr>
                <w:b/>
                <w:szCs w:val="21"/>
              </w:rPr>
              <w:t>1、噪声源强分析</w:t>
            </w:r>
          </w:p>
          <w:p w14:paraId="49947874">
            <w:pPr>
              <w:spacing w:line="360" w:lineRule="auto"/>
              <w:ind w:firstLine="420" w:firstLineChars="200"/>
              <w:rPr>
                <w:bCs/>
                <w:szCs w:val="21"/>
              </w:rPr>
            </w:pPr>
            <w:r>
              <w:rPr>
                <w:bCs/>
                <w:szCs w:val="21"/>
              </w:rPr>
              <w:t>项目噪声源主要</w:t>
            </w:r>
            <w:r>
              <w:rPr>
                <w:rFonts w:hint="eastAsia"/>
                <w:bCs/>
                <w:szCs w:val="21"/>
              </w:rPr>
              <w:t>包括超声波清洗机及精密加工中心</w:t>
            </w:r>
            <w:r>
              <w:rPr>
                <w:bCs/>
                <w:szCs w:val="21"/>
              </w:rPr>
              <w:t>，设备噪声源强参考《环境噪声与振动控制工程技术导则》（HJ2034-2013）附录A，设备噪声源强值见表4-1。</w:t>
            </w:r>
          </w:p>
          <w:p w14:paraId="09233ACB">
            <w:pPr>
              <w:tabs>
                <w:tab w:val="left" w:pos="1367"/>
              </w:tabs>
              <w:jc w:val="center"/>
              <w:rPr>
                <w:b/>
                <w:kern w:val="0"/>
                <w:szCs w:val="21"/>
              </w:rPr>
            </w:pPr>
            <w:r>
              <w:rPr>
                <w:b/>
                <w:kern w:val="0"/>
                <w:szCs w:val="21"/>
              </w:rPr>
              <w:t>表4-1 噪声污染源源强核算结果及相关参数一览表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99"/>
              <w:gridCol w:w="861"/>
              <w:gridCol w:w="1069"/>
              <w:gridCol w:w="456"/>
              <w:gridCol w:w="633"/>
              <w:gridCol w:w="879"/>
              <w:gridCol w:w="567"/>
              <w:gridCol w:w="404"/>
              <w:gridCol w:w="444"/>
              <w:gridCol w:w="664"/>
              <w:gridCol w:w="581"/>
              <w:gridCol w:w="764"/>
              <w:gridCol w:w="892"/>
            </w:tblGrid>
            <w:tr w14:paraId="57495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5" w:type="pct"/>
                  <w:vMerge w:val="restart"/>
                  <w:noWrap/>
                  <w:vAlign w:val="center"/>
                </w:tcPr>
                <w:p w14:paraId="3026C018">
                  <w:pPr>
                    <w:autoSpaceDE w:val="0"/>
                    <w:autoSpaceDN w:val="0"/>
                    <w:adjustRightInd w:val="0"/>
                    <w:snapToGrid w:val="0"/>
                    <w:jc w:val="center"/>
                    <w:rPr>
                      <w:b/>
                      <w:bCs/>
                      <w:sz w:val="18"/>
                      <w:szCs w:val="18"/>
                    </w:rPr>
                  </w:pPr>
                  <w:r>
                    <w:rPr>
                      <w:b/>
                      <w:bCs/>
                      <w:sz w:val="18"/>
                      <w:szCs w:val="18"/>
                    </w:rPr>
                    <w:t>序号</w:t>
                  </w:r>
                </w:p>
              </w:tc>
              <w:tc>
                <w:tcPr>
                  <w:tcW w:w="504" w:type="pct"/>
                  <w:vMerge w:val="restart"/>
                  <w:noWrap/>
                  <w:vAlign w:val="center"/>
                </w:tcPr>
                <w:p w14:paraId="13D2C062">
                  <w:pPr>
                    <w:autoSpaceDE w:val="0"/>
                    <w:autoSpaceDN w:val="0"/>
                    <w:adjustRightInd w:val="0"/>
                    <w:snapToGrid w:val="0"/>
                    <w:jc w:val="center"/>
                    <w:rPr>
                      <w:b/>
                      <w:bCs/>
                      <w:sz w:val="18"/>
                      <w:szCs w:val="18"/>
                    </w:rPr>
                  </w:pPr>
                  <w:r>
                    <w:rPr>
                      <w:rFonts w:hint="eastAsia"/>
                      <w:b/>
                      <w:bCs/>
                      <w:sz w:val="18"/>
                      <w:szCs w:val="18"/>
                    </w:rPr>
                    <w:t>生产单元</w:t>
                  </w:r>
                </w:p>
              </w:tc>
              <w:tc>
                <w:tcPr>
                  <w:tcW w:w="627" w:type="pct"/>
                  <w:vMerge w:val="restart"/>
                  <w:noWrap/>
                  <w:vAlign w:val="center"/>
                </w:tcPr>
                <w:p w14:paraId="0DD49CE6">
                  <w:pPr>
                    <w:autoSpaceDE w:val="0"/>
                    <w:autoSpaceDN w:val="0"/>
                    <w:adjustRightInd w:val="0"/>
                    <w:snapToGrid w:val="0"/>
                    <w:jc w:val="center"/>
                    <w:rPr>
                      <w:b/>
                      <w:bCs/>
                      <w:sz w:val="18"/>
                      <w:szCs w:val="18"/>
                    </w:rPr>
                  </w:pPr>
                  <w:r>
                    <w:rPr>
                      <w:b/>
                      <w:bCs/>
                      <w:sz w:val="18"/>
                      <w:szCs w:val="18"/>
                    </w:rPr>
                    <w:t>声源名称</w:t>
                  </w:r>
                </w:p>
              </w:tc>
              <w:tc>
                <w:tcPr>
                  <w:tcW w:w="268" w:type="pct"/>
                  <w:vMerge w:val="restart"/>
                  <w:noWrap/>
                  <w:vAlign w:val="center"/>
                </w:tcPr>
                <w:p w14:paraId="245B8F7C">
                  <w:pPr>
                    <w:autoSpaceDE w:val="0"/>
                    <w:autoSpaceDN w:val="0"/>
                    <w:adjustRightInd w:val="0"/>
                    <w:snapToGrid w:val="0"/>
                    <w:jc w:val="center"/>
                    <w:rPr>
                      <w:b/>
                      <w:bCs/>
                      <w:sz w:val="18"/>
                      <w:szCs w:val="18"/>
                    </w:rPr>
                  </w:pPr>
                  <w:r>
                    <w:rPr>
                      <w:b/>
                      <w:bCs/>
                      <w:sz w:val="18"/>
                      <w:szCs w:val="18"/>
                    </w:rPr>
                    <w:t>数量</w:t>
                  </w:r>
                </w:p>
              </w:tc>
              <w:tc>
                <w:tcPr>
                  <w:tcW w:w="372" w:type="pct"/>
                  <w:vMerge w:val="restart"/>
                  <w:noWrap/>
                  <w:vAlign w:val="center"/>
                </w:tcPr>
                <w:p w14:paraId="4EE5B3E2">
                  <w:pPr>
                    <w:autoSpaceDE w:val="0"/>
                    <w:autoSpaceDN w:val="0"/>
                    <w:adjustRightInd w:val="0"/>
                    <w:snapToGrid w:val="0"/>
                    <w:jc w:val="center"/>
                    <w:rPr>
                      <w:b/>
                      <w:bCs/>
                      <w:sz w:val="18"/>
                      <w:szCs w:val="18"/>
                    </w:rPr>
                  </w:pPr>
                  <w:r>
                    <w:rPr>
                      <w:b/>
                      <w:bCs/>
                      <w:sz w:val="18"/>
                      <w:szCs w:val="18"/>
                    </w:rPr>
                    <w:t>噪声</w:t>
                  </w:r>
                </w:p>
                <w:p w14:paraId="482F4C4C">
                  <w:pPr>
                    <w:autoSpaceDE w:val="0"/>
                    <w:autoSpaceDN w:val="0"/>
                    <w:adjustRightInd w:val="0"/>
                    <w:snapToGrid w:val="0"/>
                    <w:jc w:val="center"/>
                    <w:rPr>
                      <w:b/>
                      <w:bCs/>
                      <w:sz w:val="18"/>
                      <w:szCs w:val="18"/>
                    </w:rPr>
                  </w:pPr>
                  <w:r>
                    <w:rPr>
                      <w:b/>
                      <w:bCs/>
                      <w:sz w:val="18"/>
                      <w:szCs w:val="18"/>
                    </w:rPr>
                    <w:t>值dB(A)</w:t>
                  </w:r>
                </w:p>
              </w:tc>
              <w:tc>
                <w:tcPr>
                  <w:tcW w:w="515" w:type="pct"/>
                  <w:vMerge w:val="restart"/>
                  <w:noWrap/>
                  <w:vAlign w:val="center"/>
                </w:tcPr>
                <w:p w14:paraId="6FE83308">
                  <w:pPr>
                    <w:autoSpaceDE w:val="0"/>
                    <w:autoSpaceDN w:val="0"/>
                    <w:adjustRightInd w:val="0"/>
                    <w:snapToGrid w:val="0"/>
                    <w:jc w:val="center"/>
                    <w:rPr>
                      <w:b/>
                      <w:bCs/>
                      <w:sz w:val="18"/>
                      <w:szCs w:val="18"/>
                    </w:rPr>
                  </w:pPr>
                  <w:r>
                    <w:rPr>
                      <w:b/>
                      <w:bCs/>
                      <w:sz w:val="18"/>
                      <w:szCs w:val="18"/>
                    </w:rPr>
                    <w:t>声源控制措施</w:t>
                  </w:r>
                </w:p>
              </w:tc>
              <w:tc>
                <w:tcPr>
                  <w:tcW w:w="831" w:type="pct"/>
                  <w:gridSpan w:val="3"/>
                  <w:noWrap/>
                  <w:vAlign w:val="center"/>
                </w:tcPr>
                <w:p w14:paraId="7BA90537">
                  <w:pPr>
                    <w:autoSpaceDE w:val="0"/>
                    <w:autoSpaceDN w:val="0"/>
                    <w:adjustRightInd w:val="0"/>
                    <w:snapToGrid w:val="0"/>
                    <w:jc w:val="center"/>
                    <w:rPr>
                      <w:b/>
                      <w:bCs/>
                      <w:sz w:val="18"/>
                      <w:szCs w:val="18"/>
                    </w:rPr>
                  </w:pPr>
                  <w:r>
                    <w:rPr>
                      <w:b/>
                      <w:bCs/>
                      <w:sz w:val="18"/>
                      <w:szCs w:val="18"/>
                    </w:rPr>
                    <w:t>空间相对位置/m</w:t>
                  </w:r>
                </w:p>
              </w:tc>
              <w:tc>
                <w:tcPr>
                  <w:tcW w:w="390" w:type="pct"/>
                  <w:vMerge w:val="restart"/>
                  <w:noWrap/>
                  <w:vAlign w:val="center"/>
                </w:tcPr>
                <w:p w14:paraId="66D22FED">
                  <w:pPr>
                    <w:autoSpaceDE w:val="0"/>
                    <w:autoSpaceDN w:val="0"/>
                    <w:adjustRightInd w:val="0"/>
                    <w:snapToGrid w:val="0"/>
                    <w:jc w:val="center"/>
                    <w:rPr>
                      <w:b/>
                      <w:bCs/>
                      <w:sz w:val="18"/>
                      <w:szCs w:val="18"/>
                    </w:rPr>
                  </w:pPr>
                  <w:r>
                    <w:rPr>
                      <w:b/>
                      <w:bCs/>
                      <w:sz w:val="18"/>
                      <w:szCs w:val="18"/>
                    </w:rPr>
                    <w:t>室内</w:t>
                  </w:r>
                </w:p>
                <w:p w14:paraId="0DE16FB6">
                  <w:pPr>
                    <w:autoSpaceDE w:val="0"/>
                    <w:autoSpaceDN w:val="0"/>
                    <w:adjustRightInd w:val="0"/>
                    <w:snapToGrid w:val="0"/>
                    <w:jc w:val="center"/>
                    <w:rPr>
                      <w:b/>
                      <w:bCs/>
                      <w:sz w:val="18"/>
                      <w:szCs w:val="18"/>
                    </w:rPr>
                  </w:pPr>
                  <w:r>
                    <w:rPr>
                      <w:b/>
                      <w:bCs/>
                      <w:sz w:val="18"/>
                      <w:szCs w:val="18"/>
                    </w:rPr>
                    <w:t>边界</w:t>
                  </w:r>
                </w:p>
                <w:p w14:paraId="7504D215">
                  <w:pPr>
                    <w:autoSpaceDE w:val="0"/>
                    <w:autoSpaceDN w:val="0"/>
                    <w:adjustRightInd w:val="0"/>
                    <w:snapToGrid w:val="0"/>
                    <w:jc w:val="center"/>
                    <w:rPr>
                      <w:b/>
                      <w:bCs/>
                      <w:sz w:val="18"/>
                      <w:szCs w:val="18"/>
                    </w:rPr>
                  </w:pPr>
                  <w:r>
                    <w:rPr>
                      <w:b/>
                      <w:bCs/>
                      <w:sz w:val="18"/>
                      <w:szCs w:val="18"/>
                    </w:rPr>
                    <w:t>声级</w:t>
                  </w:r>
                </w:p>
                <w:p w14:paraId="758DE1A6">
                  <w:pPr>
                    <w:autoSpaceDE w:val="0"/>
                    <w:autoSpaceDN w:val="0"/>
                    <w:adjustRightInd w:val="0"/>
                    <w:snapToGrid w:val="0"/>
                    <w:jc w:val="center"/>
                    <w:rPr>
                      <w:b/>
                      <w:bCs/>
                      <w:sz w:val="18"/>
                      <w:szCs w:val="18"/>
                    </w:rPr>
                  </w:pPr>
                  <w:r>
                    <w:rPr>
                      <w:b/>
                      <w:bCs/>
                      <w:sz w:val="18"/>
                      <w:szCs w:val="18"/>
                    </w:rPr>
                    <w:t>/dB(A)</w:t>
                  </w:r>
                </w:p>
              </w:tc>
              <w:tc>
                <w:tcPr>
                  <w:tcW w:w="341" w:type="pct"/>
                  <w:vMerge w:val="restart"/>
                  <w:noWrap/>
                  <w:vAlign w:val="center"/>
                </w:tcPr>
                <w:p w14:paraId="03A2D240">
                  <w:pPr>
                    <w:autoSpaceDE w:val="0"/>
                    <w:autoSpaceDN w:val="0"/>
                    <w:adjustRightInd w:val="0"/>
                    <w:snapToGrid w:val="0"/>
                    <w:jc w:val="center"/>
                    <w:rPr>
                      <w:b/>
                      <w:bCs/>
                      <w:sz w:val="18"/>
                      <w:szCs w:val="18"/>
                    </w:rPr>
                  </w:pPr>
                  <w:r>
                    <w:rPr>
                      <w:b/>
                      <w:bCs/>
                      <w:sz w:val="18"/>
                      <w:szCs w:val="18"/>
                    </w:rPr>
                    <w:t>运行</w:t>
                  </w:r>
                </w:p>
                <w:p w14:paraId="42D4F3B7">
                  <w:pPr>
                    <w:autoSpaceDE w:val="0"/>
                    <w:autoSpaceDN w:val="0"/>
                    <w:adjustRightInd w:val="0"/>
                    <w:snapToGrid w:val="0"/>
                    <w:jc w:val="center"/>
                    <w:rPr>
                      <w:b/>
                      <w:bCs/>
                      <w:sz w:val="18"/>
                      <w:szCs w:val="18"/>
                    </w:rPr>
                  </w:pPr>
                  <w:r>
                    <w:rPr>
                      <w:b/>
                      <w:bCs/>
                      <w:sz w:val="18"/>
                      <w:szCs w:val="18"/>
                    </w:rPr>
                    <w:t>时段</w:t>
                  </w:r>
                </w:p>
              </w:tc>
              <w:tc>
                <w:tcPr>
                  <w:tcW w:w="448" w:type="pct"/>
                  <w:vMerge w:val="restart"/>
                  <w:noWrap/>
                  <w:vAlign w:val="center"/>
                </w:tcPr>
                <w:p w14:paraId="1A44ADC5">
                  <w:pPr>
                    <w:autoSpaceDE w:val="0"/>
                    <w:autoSpaceDN w:val="0"/>
                    <w:adjustRightInd w:val="0"/>
                    <w:snapToGrid w:val="0"/>
                    <w:jc w:val="center"/>
                    <w:rPr>
                      <w:b/>
                      <w:bCs/>
                      <w:sz w:val="18"/>
                      <w:szCs w:val="18"/>
                    </w:rPr>
                  </w:pPr>
                  <w:r>
                    <w:rPr>
                      <w:b/>
                      <w:bCs/>
                      <w:sz w:val="18"/>
                      <w:szCs w:val="18"/>
                    </w:rPr>
                    <w:t>建筑物插入损失dB(A)</w:t>
                  </w:r>
                </w:p>
              </w:tc>
              <w:tc>
                <w:tcPr>
                  <w:tcW w:w="523" w:type="pct"/>
                  <w:noWrap/>
                  <w:vAlign w:val="center"/>
                </w:tcPr>
                <w:p w14:paraId="588FFADA">
                  <w:pPr>
                    <w:autoSpaceDE w:val="0"/>
                    <w:autoSpaceDN w:val="0"/>
                    <w:adjustRightInd w:val="0"/>
                    <w:snapToGrid w:val="0"/>
                    <w:jc w:val="center"/>
                    <w:rPr>
                      <w:b/>
                      <w:bCs/>
                      <w:sz w:val="18"/>
                      <w:szCs w:val="18"/>
                    </w:rPr>
                  </w:pPr>
                  <w:r>
                    <w:rPr>
                      <w:b/>
                      <w:bCs/>
                      <w:sz w:val="18"/>
                      <w:szCs w:val="18"/>
                    </w:rPr>
                    <w:t>建筑物外噪声</w:t>
                  </w:r>
                </w:p>
              </w:tc>
            </w:tr>
            <w:tr w14:paraId="1A659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5" w:type="pct"/>
                  <w:vMerge w:val="continue"/>
                  <w:noWrap/>
                  <w:vAlign w:val="center"/>
                </w:tcPr>
                <w:p w14:paraId="1CCD7FEE">
                  <w:pPr>
                    <w:autoSpaceDE w:val="0"/>
                    <w:autoSpaceDN w:val="0"/>
                    <w:adjustRightInd w:val="0"/>
                    <w:snapToGrid w:val="0"/>
                    <w:jc w:val="center"/>
                    <w:rPr>
                      <w:b/>
                      <w:bCs/>
                      <w:sz w:val="18"/>
                      <w:szCs w:val="18"/>
                    </w:rPr>
                  </w:pPr>
                </w:p>
              </w:tc>
              <w:tc>
                <w:tcPr>
                  <w:tcW w:w="504" w:type="pct"/>
                  <w:vMerge w:val="continue"/>
                  <w:noWrap/>
                  <w:vAlign w:val="center"/>
                </w:tcPr>
                <w:p w14:paraId="572B37A9">
                  <w:pPr>
                    <w:autoSpaceDE w:val="0"/>
                    <w:autoSpaceDN w:val="0"/>
                    <w:adjustRightInd w:val="0"/>
                    <w:snapToGrid w:val="0"/>
                    <w:jc w:val="center"/>
                    <w:rPr>
                      <w:b/>
                      <w:bCs/>
                      <w:sz w:val="18"/>
                      <w:szCs w:val="18"/>
                    </w:rPr>
                  </w:pPr>
                </w:p>
              </w:tc>
              <w:tc>
                <w:tcPr>
                  <w:tcW w:w="627" w:type="pct"/>
                  <w:vMerge w:val="continue"/>
                  <w:noWrap/>
                  <w:vAlign w:val="center"/>
                </w:tcPr>
                <w:p w14:paraId="25EE1B73">
                  <w:pPr>
                    <w:autoSpaceDE w:val="0"/>
                    <w:autoSpaceDN w:val="0"/>
                    <w:adjustRightInd w:val="0"/>
                    <w:snapToGrid w:val="0"/>
                    <w:jc w:val="center"/>
                    <w:rPr>
                      <w:b/>
                      <w:bCs/>
                      <w:sz w:val="18"/>
                      <w:szCs w:val="18"/>
                    </w:rPr>
                  </w:pPr>
                </w:p>
              </w:tc>
              <w:tc>
                <w:tcPr>
                  <w:tcW w:w="268" w:type="pct"/>
                  <w:vMerge w:val="continue"/>
                  <w:noWrap/>
                  <w:vAlign w:val="center"/>
                </w:tcPr>
                <w:p w14:paraId="460E9B0B">
                  <w:pPr>
                    <w:autoSpaceDE w:val="0"/>
                    <w:autoSpaceDN w:val="0"/>
                    <w:adjustRightInd w:val="0"/>
                    <w:snapToGrid w:val="0"/>
                    <w:jc w:val="center"/>
                    <w:rPr>
                      <w:b/>
                      <w:bCs/>
                      <w:sz w:val="18"/>
                      <w:szCs w:val="18"/>
                    </w:rPr>
                  </w:pPr>
                </w:p>
              </w:tc>
              <w:tc>
                <w:tcPr>
                  <w:tcW w:w="372" w:type="pct"/>
                  <w:vMerge w:val="continue"/>
                  <w:noWrap/>
                  <w:vAlign w:val="center"/>
                </w:tcPr>
                <w:p w14:paraId="77406DE9">
                  <w:pPr>
                    <w:autoSpaceDE w:val="0"/>
                    <w:autoSpaceDN w:val="0"/>
                    <w:adjustRightInd w:val="0"/>
                    <w:snapToGrid w:val="0"/>
                    <w:jc w:val="center"/>
                    <w:rPr>
                      <w:b/>
                      <w:bCs/>
                      <w:sz w:val="18"/>
                      <w:szCs w:val="18"/>
                    </w:rPr>
                  </w:pPr>
                </w:p>
              </w:tc>
              <w:tc>
                <w:tcPr>
                  <w:tcW w:w="515" w:type="pct"/>
                  <w:vMerge w:val="continue"/>
                  <w:noWrap/>
                  <w:vAlign w:val="center"/>
                </w:tcPr>
                <w:p w14:paraId="07AC1ABF">
                  <w:pPr>
                    <w:autoSpaceDE w:val="0"/>
                    <w:autoSpaceDN w:val="0"/>
                    <w:adjustRightInd w:val="0"/>
                    <w:snapToGrid w:val="0"/>
                    <w:jc w:val="center"/>
                    <w:rPr>
                      <w:b/>
                      <w:bCs/>
                      <w:sz w:val="18"/>
                      <w:szCs w:val="18"/>
                    </w:rPr>
                  </w:pPr>
                </w:p>
              </w:tc>
              <w:tc>
                <w:tcPr>
                  <w:tcW w:w="333" w:type="pct"/>
                  <w:vMerge w:val="restart"/>
                  <w:noWrap/>
                  <w:vAlign w:val="center"/>
                </w:tcPr>
                <w:p w14:paraId="6C366056">
                  <w:pPr>
                    <w:autoSpaceDE w:val="0"/>
                    <w:autoSpaceDN w:val="0"/>
                    <w:adjustRightInd w:val="0"/>
                    <w:snapToGrid w:val="0"/>
                    <w:jc w:val="center"/>
                    <w:rPr>
                      <w:b/>
                      <w:bCs/>
                      <w:sz w:val="18"/>
                      <w:szCs w:val="18"/>
                    </w:rPr>
                  </w:pPr>
                  <w:r>
                    <w:rPr>
                      <w:b/>
                      <w:bCs/>
                      <w:sz w:val="18"/>
                      <w:szCs w:val="18"/>
                    </w:rPr>
                    <w:t>X</w:t>
                  </w:r>
                </w:p>
              </w:tc>
              <w:tc>
                <w:tcPr>
                  <w:tcW w:w="237" w:type="pct"/>
                  <w:vMerge w:val="restart"/>
                  <w:noWrap/>
                  <w:vAlign w:val="center"/>
                </w:tcPr>
                <w:p w14:paraId="2C2EC138">
                  <w:pPr>
                    <w:autoSpaceDE w:val="0"/>
                    <w:autoSpaceDN w:val="0"/>
                    <w:adjustRightInd w:val="0"/>
                    <w:snapToGrid w:val="0"/>
                    <w:jc w:val="center"/>
                    <w:rPr>
                      <w:b/>
                      <w:bCs/>
                      <w:sz w:val="18"/>
                      <w:szCs w:val="18"/>
                    </w:rPr>
                  </w:pPr>
                  <w:r>
                    <w:rPr>
                      <w:b/>
                      <w:bCs/>
                      <w:sz w:val="18"/>
                      <w:szCs w:val="18"/>
                    </w:rPr>
                    <w:t>Y</w:t>
                  </w:r>
                </w:p>
              </w:tc>
              <w:tc>
                <w:tcPr>
                  <w:tcW w:w="260" w:type="pct"/>
                  <w:vMerge w:val="restart"/>
                  <w:noWrap/>
                  <w:vAlign w:val="center"/>
                </w:tcPr>
                <w:p w14:paraId="6A3B8AC1">
                  <w:pPr>
                    <w:autoSpaceDE w:val="0"/>
                    <w:autoSpaceDN w:val="0"/>
                    <w:adjustRightInd w:val="0"/>
                    <w:snapToGrid w:val="0"/>
                    <w:jc w:val="center"/>
                    <w:rPr>
                      <w:b/>
                      <w:bCs/>
                      <w:sz w:val="18"/>
                      <w:szCs w:val="18"/>
                    </w:rPr>
                  </w:pPr>
                  <w:r>
                    <w:rPr>
                      <w:b/>
                      <w:bCs/>
                      <w:sz w:val="18"/>
                      <w:szCs w:val="18"/>
                    </w:rPr>
                    <w:t>Z</w:t>
                  </w:r>
                </w:p>
              </w:tc>
              <w:tc>
                <w:tcPr>
                  <w:tcW w:w="390" w:type="pct"/>
                  <w:vMerge w:val="continue"/>
                  <w:noWrap/>
                  <w:vAlign w:val="center"/>
                </w:tcPr>
                <w:p w14:paraId="465A04CD">
                  <w:pPr>
                    <w:autoSpaceDE w:val="0"/>
                    <w:autoSpaceDN w:val="0"/>
                    <w:adjustRightInd w:val="0"/>
                    <w:snapToGrid w:val="0"/>
                    <w:jc w:val="center"/>
                    <w:rPr>
                      <w:b/>
                      <w:bCs/>
                      <w:sz w:val="18"/>
                      <w:szCs w:val="18"/>
                    </w:rPr>
                  </w:pPr>
                </w:p>
              </w:tc>
              <w:tc>
                <w:tcPr>
                  <w:tcW w:w="341" w:type="pct"/>
                  <w:vMerge w:val="continue"/>
                  <w:noWrap/>
                  <w:vAlign w:val="center"/>
                </w:tcPr>
                <w:p w14:paraId="1EA4A840">
                  <w:pPr>
                    <w:autoSpaceDE w:val="0"/>
                    <w:autoSpaceDN w:val="0"/>
                    <w:adjustRightInd w:val="0"/>
                    <w:snapToGrid w:val="0"/>
                    <w:jc w:val="center"/>
                    <w:rPr>
                      <w:b/>
                      <w:bCs/>
                      <w:sz w:val="18"/>
                      <w:szCs w:val="18"/>
                    </w:rPr>
                  </w:pPr>
                </w:p>
              </w:tc>
              <w:tc>
                <w:tcPr>
                  <w:tcW w:w="448" w:type="pct"/>
                  <w:vMerge w:val="continue"/>
                  <w:noWrap/>
                  <w:vAlign w:val="center"/>
                </w:tcPr>
                <w:p w14:paraId="3F03B32A">
                  <w:pPr>
                    <w:autoSpaceDE w:val="0"/>
                    <w:autoSpaceDN w:val="0"/>
                    <w:adjustRightInd w:val="0"/>
                    <w:snapToGrid w:val="0"/>
                    <w:jc w:val="center"/>
                    <w:rPr>
                      <w:b/>
                      <w:bCs/>
                      <w:sz w:val="18"/>
                      <w:szCs w:val="18"/>
                    </w:rPr>
                  </w:pPr>
                </w:p>
              </w:tc>
              <w:tc>
                <w:tcPr>
                  <w:tcW w:w="523" w:type="pct"/>
                  <w:vMerge w:val="restart"/>
                  <w:noWrap/>
                  <w:vAlign w:val="center"/>
                </w:tcPr>
                <w:p w14:paraId="17EF6264">
                  <w:pPr>
                    <w:autoSpaceDE w:val="0"/>
                    <w:autoSpaceDN w:val="0"/>
                    <w:adjustRightInd w:val="0"/>
                    <w:snapToGrid w:val="0"/>
                    <w:jc w:val="center"/>
                    <w:rPr>
                      <w:b/>
                      <w:bCs/>
                      <w:sz w:val="18"/>
                      <w:szCs w:val="18"/>
                    </w:rPr>
                  </w:pPr>
                  <w:r>
                    <w:rPr>
                      <w:b/>
                      <w:bCs/>
                      <w:sz w:val="18"/>
                      <w:szCs w:val="18"/>
                    </w:rPr>
                    <w:t>声压级dB(A)</w:t>
                  </w:r>
                </w:p>
              </w:tc>
            </w:tr>
            <w:tr w14:paraId="0B87D0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5" w:type="pct"/>
                  <w:vMerge w:val="continue"/>
                  <w:noWrap/>
                  <w:vAlign w:val="center"/>
                </w:tcPr>
                <w:p w14:paraId="1C572171">
                  <w:pPr>
                    <w:autoSpaceDE w:val="0"/>
                    <w:autoSpaceDN w:val="0"/>
                    <w:adjustRightInd w:val="0"/>
                    <w:snapToGrid w:val="0"/>
                    <w:jc w:val="center"/>
                    <w:rPr>
                      <w:b/>
                      <w:bCs/>
                      <w:sz w:val="18"/>
                      <w:szCs w:val="18"/>
                    </w:rPr>
                  </w:pPr>
                </w:p>
              </w:tc>
              <w:tc>
                <w:tcPr>
                  <w:tcW w:w="504" w:type="pct"/>
                  <w:vMerge w:val="continue"/>
                  <w:noWrap/>
                  <w:vAlign w:val="center"/>
                </w:tcPr>
                <w:p w14:paraId="32BF6378">
                  <w:pPr>
                    <w:autoSpaceDE w:val="0"/>
                    <w:autoSpaceDN w:val="0"/>
                    <w:adjustRightInd w:val="0"/>
                    <w:snapToGrid w:val="0"/>
                    <w:jc w:val="center"/>
                    <w:rPr>
                      <w:b/>
                      <w:bCs/>
                      <w:sz w:val="18"/>
                      <w:szCs w:val="18"/>
                    </w:rPr>
                  </w:pPr>
                </w:p>
              </w:tc>
              <w:tc>
                <w:tcPr>
                  <w:tcW w:w="627" w:type="pct"/>
                  <w:vMerge w:val="continue"/>
                  <w:noWrap/>
                  <w:vAlign w:val="center"/>
                </w:tcPr>
                <w:p w14:paraId="0702D2DE">
                  <w:pPr>
                    <w:autoSpaceDE w:val="0"/>
                    <w:autoSpaceDN w:val="0"/>
                    <w:adjustRightInd w:val="0"/>
                    <w:snapToGrid w:val="0"/>
                    <w:jc w:val="center"/>
                    <w:rPr>
                      <w:b/>
                      <w:bCs/>
                      <w:sz w:val="18"/>
                      <w:szCs w:val="18"/>
                    </w:rPr>
                  </w:pPr>
                </w:p>
              </w:tc>
              <w:tc>
                <w:tcPr>
                  <w:tcW w:w="268" w:type="pct"/>
                  <w:vMerge w:val="continue"/>
                  <w:noWrap/>
                  <w:vAlign w:val="center"/>
                </w:tcPr>
                <w:p w14:paraId="2064C51E">
                  <w:pPr>
                    <w:autoSpaceDE w:val="0"/>
                    <w:autoSpaceDN w:val="0"/>
                    <w:adjustRightInd w:val="0"/>
                    <w:snapToGrid w:val="0"/>
                    <w:jc w:val="center"/>
                    <w:rPr>
                      <w:b/>
                      <w:bCs/>
                      <w:sz w:val="18"/>
                      <w:szCs w:val="18"/>
                    </w:rPr>
                  </w:pPr>
                </w:p>
              </w:tc>
              <w:tc>
                <w:tcPr>
                  <w:tcW w:w="372" w:type="pct"/>
                  <w:vMerge w:val="continue"/>
                  <w:noWrap/>
                  <w:vAlign w:val="center"/>
                </w:tcPr>
                <w:p w14:paraId="03054EA3">
                  <w:pPr>
                    <w:autoSpaceDE w:val="0"/>
                    <w:autoSpaceDN w:val="0"/>
                    <w:adjustRightInd w:val="0"/>
                    <w:snapToGrid w:val="0"/>
                    <w:jc w:val="center"/>
                    <w:rPr>
                      <w:b/>
                      <w:bCs/>
                      <w:sz w:val="18"/>
                      <w:szCs w:val="18"/>
                    </w:rPr>
                  </w:pPr>
                </w:p>
              </w:tc>
              <w:tc>
                <w:tcPr>
                  <w:tcW w:w="515" w:type="pct"/>
                  <w:vMerge w:val="continue"/>
                  <w:noWrap/>
                  <w:vAlign w:val="center"/>
                </w:tcPr>
                <w:p w14:paraId="41CA5388">
                  <w:pPr>
                    <w:autoSpaceDE w:val="0"/>
                    <w:autoSpaceDN w:val="0"/>
                    <w:adjustRightInd w:val="0"/>
                    <w:snapToGrid w:val="0"/>
                    <w:jc w:val="center"/>
                    <w:rPr>
                      <w:b/>
                      <w:bCs/>
                      <w:sz w:val="18"/>
                      <w:szCs w:val="18"/>
                    </w:rPr>
                  </w:pPr>
                </w:p>
              </w:tc>
              <w:tc>
                <w:tcPr>
                  <w:tcW w:w="333" w:type="pct"/>
                  <w:vMerge w:val="continue"/>
                  <w:noWrap/>
                  <w:vAlign w:val="center"/>
                </w:tcPr>
                <w:p w14:paraId="0164F538">
                  <w:pPr>
                    <w:autoSpaceDE w:val="0"/>
                    <w:autoSpaceDN w:val="0"/>
                    <w:adjustRightInd w:val="0"/>
                    <w:snapToGrid w:val="0"/>
                    <w:jc w:val="center"/>
                    <w:rPr>
                      <w:b/>
                      <w:bCs/>
                      <w:sz w:val="18"/>
                      <w:szCs w:val="18"/>
                    </w:rPr>
                  </w:pPr>
                </w:p>
              </w:tc>
              <w:tc>
                <w:tcPr>
                  <w:tcW w:w="237" w:type="pct"/>
                  <w:vMerge w:val="continue"/>
                  <w:noWrap/>
                  <w:vAlign w:val="center"/>
                </w:tcPr>
                <w:p w14:paraId="58E4D35C">
                  <w:pPr>
                    <w:autoSpaceDE w:val="0"/>
                    <w:autoSpaceDN w:val="0"/>
                    <w:adjustRightInd w:val="0"/>
                    <w:snapToGrid w:val="0"/>
                    <w:jc w:val="center"/>
                    <w:rPr>
                      <w:b/>
                      <w:bCs/>
                      <w:sz w:val="18"/>
                      <w:szCs w:val="18"/>
                    </w:rPr>
                  </w:pPr>
                </w:p>
              </w:tc>
              <w:tc>
                <w:tcPr>
                  <w:tcW w:w="260" w:type="pct"/>
                  <w:vMerge w:val="continue"/>
                  <w:noWrap/>
                  <w:vAlign w:val="center"/>
                </w:tcPr>
                <w:p w14:paraId="2464EAD6">
                  <w:pPr>
                    <w:autoSpaceDE w:val="0"/>
                    <w:autoSpaceDN w:val="0"/>
                    <w:adjustRightInd w:val="0"/>
                    <w:snapToGrid w:val="0"/>
                    <w:jc w:val="center"/>
                    <w:rPr>
                      <w:b/>
                      <w:bCs/>
                      <w:sz w:val="18"/>
                      <w:szCs w:val="18"/>
                    </w:rPr>
                  </w:pPr>
                </w:p>
              </w:tc>
              <w:tc>
                <w:tcPr>
                  <w:tcW w:w="390" w:type="pct"/>
                  <w:vMerge w:val="continue"/>
                  <w:noWrap/>
                  <w:vAlign w:val="center"/>
                </w:tcPr>
                <w:p w14:paraId="6ED1030B">
                  <w:pPr>
                    <w:autoSpaceDE w:val="0"/>
                    <w:autoSpaceDN w:val="0"/>
                    <w:adjustRightInd w:val="0"/>
                    <w:snapToGrid w:val="0"/>
                    <w:jc w:val="center"/>
                    <w:rPr>
                      <w:b/>
                      <w:bCs/>
                      <w:sz w:val="18"/>
                      <w:szCs w:val="18"/>
                    </w:rPr>
                  </w:pPr>
                </w:p>
              </w:tc>
              <w:tc>
                <w:tcPr>
                  <w:tcW w:w="341" w:type="pct"/>
                  <w:vMerge w:val="continue"/>
                  <w:noWrap/>
                  <w:vAlign w:val="center"/>
                </w:tcPr>
                <w:p w14:paraId="68C0F4AA">
                  <w:pPr>
                    <w:autoSpaceDE w:val="0"/>
                    <w:autoSpaceDN w:val="0"/>
                    <w:adjustRightInd w:val="0"/>
                    <w:snapToGrid w:val="0"/>
                    <w:jc w:val="center"/>
                    <w:rPr>
                      <w:b/>
                      <w:bCs/>
                      <w:sz w:val="18"/>
                      <w:szCs w:val="18"/>
                    </w:rPr>
                  </w:pPr>
                </w:p>
              </w:tc>
              <w:tc>
                <w:tcPr>
                  <w:tcW w:w="448" w:type="pct"/>
                  <w:vMerge w:val="continue"/>
                  <w:noWrap/>
                  <w:vAlign w:val="center"/>
                </w:tcPr>
                <w:p w14:paraId="7746EBC9">
                  <w:pPr>
                    <w:autoSpaceDE w:val="0"/>
                    <w:autoSpaceDN w:val="0"/>
                    <w:adjustRightInd w:val="0"/>
                    <w:snapToGrid w:val="0"/>
                    <w:jc w:val="center"/>
                    <w:rPr>
                      <w:b/>
                      <w:bCs/>
                      <w:sz w:val="18"/>
                      <w:szCs w:val="18"/>
                    </w:rPr>
                  </w:pPr>
                </w:p>
              </w:tc>
              <w:tc>
                <w:tcPr>
                  <w:tcW w:w="523" w:type="pct"/>
                  <w:vMerge w:val="continue"/>
                  <w:noWrap/>
                  <w:vAlign w:val="center"/>
                </w:tcPr>
                <w:p w14:paraId="5AEB36A1">
                  <w:pPr>
                    <w:autoSpaceDE w:val="0"/>
                    <w:autoSpaceDN w:val="0"/>
                    <w:adjustRightInd w:val="0"/>
                    <w:snapToGrid w:val="0"/>
                    <w:jc w:val="center"/>
                    <w:rPr>
                      <w:b/>
                      <w:bCs/>
                      <w:sz w:val="18"/>
                      <w:szCs w:val="18"/>
                    </w:rPr>
                  </w:pPr>
                </w:p>
              </w:tc>
            </w:tr>
            <w:tr w14:paraId="0270F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75" w:type="pct"/>
                  <w:noWrap/>
                  <w:vAlign w:val="center"/>
                </w:tcPr>
                <w:p w14:paraId="3D7F59F4">
                  <w:pPr>
                    <w:autoSpaceDE w:val="0"/>
                    <w:autoSpaceDN w:val="0"/>
                    <w:jc w:val="center"/>
                    <w:rPr>
                      <w:sz w:val="18"/>
                      <w:szCs w:val="18"/>
                    </w:rPr>
                  </w:pPr>
                  <w:r>
                    <w:rPr>
                      <w:sz w:val="18"/>
                      <w:szCs w:val="18"/>
                    </w:rPr>
                    <w:t>1</w:t>
                  </w:r>
                </w:p>
              </w:tc>
              <w:tc>
                <w:tcPr>
                  <w:tcW w:w="504" w:type="pct"/>
                  <w:noWrap/>
                  <w:vAlign w:val="center"/>
                </w:tcPr>
                <w:p w14:paraId="076F75E5">
                  <w:pPr>
                    <w:jc w:val="center"/>
                    <w:rPr>
                      <w:sz w:val="18"/>
                      <w:szCs w:val="18"/>
                    </w:rPr>
                  </w:pPr>
                  <w:r>
                    <w:rPr>
                      <w:rFonts w:hint="eastAsia"/>
                      <w:sz w:val="18"/>
                      <w:szCs w:val="18"/>
                    </w:rPr>
                    <w:t>CNC加工工序</w:t>
                  </w:r>
                </w:p>
              </w:tc>
              <w:tc>
                <w:tcPr>
                  <w:tcW w:w="627" w:type="pct"/>
                  <w:noWrap/>
                  <w:vAlign w:val="center"/>
                </w:tcPr>
                <w:p w14:paraId="780AD475">
                  <w:pPr>
                    <w:jc w:val="center"/>
                    <w:rPr>
                      <w:sz w:val="18"/>
                      <w:szCs w:val="18"/>
                    </w:rPr>
                  </w:pPr>
                  <w:r>
                    <w:rPr>
                      <w:rFonts w:hint="eastAsia"/>
                      <w:sz w:val="18"/>
                      <w:szCs w:val="18"/>
                    </w:rPr>
                    <w:t>精密加工中心</w:t>
                  </w:r>
                </w:p>
              </w:tc>
              <w:tc>
                <w:tcPr>
                  <w:tcW w:w="268" w:type="pct"/>
                  <w:noWrap/>
                  <w:vAlign w:val="center"/>
                </w:tcPr>
                <w:p w14:paraId="5E988049">
                  <w:pPr>
                    <w:jc w:val="center"/>
                    <w:rPr>
                      <w:sz w:val="18"/>
                      <w:szCs w:val="18"/>
                    </w:rPr>
                  </w:pPr>
                  <w:r>
                    <w:rPr>
                      <w:rFonts w:hint="eastAsia"/>
                      <w:sz w:val="18"/>
                      <w:szCs w:val="18"/>
                    </w:rPr>
                    <w:t>1</w:t>
                  </w:r>
                </w:p>
              </w:tc>
              <w:tc>
                <w:tcPr>
                  <w:tcW w:w="372" w:type="pct"/>
                  <w:noWrap/>
                  <w:vAlign w:val="center"/>
                </w:tcPr>
                <w:p w14:paraId="15067341">
                  <w:pPr>
                    <w:widowControl/>
                    <w:jc w:val="center"/>
                    <w:textAlignment w:val="center"/>
                    <w:rPr>
                      <w:sz w:val="18"/>
                      <w:szCs w:val="18"/>
                    </w:rPr>
                  </w:pPr>
                  <w:r>
                    <w:rPr>
                      <w:rFonts w:hint="eastAsia"/>
                      <w:kern w:val="0"/>
                      <w:sz w:val="18"/>
                      <w:szCs w:val="18"/>
                    </w:rPr>
                    <w:t>75</w:t>
                  </w:r>
                </w:p>
              </w:tc>
              <w:tc>
                <w:tcPr>
                  <w:tcW w:w="515" w:type="pct"/>
                  <w:vMerge w:val="restart"/>
                  <w:noWrap/>
                  <w:vAlign w:val="center"/>
                </w:tcPr>
                <w:p w14:paraId="31EDFE45">
                  <w:pPr>
                    <w:autoSpaceDE w:val="0"/>
                    <w:autoSpaceDN w:val="0"/>
                    <w:jc w:val="center"/>
                    <w:rPr>
                      <w:sz w:val="18"/>
                      <w:szCs w:val="18"/>
                    </w:rPr>
                  </w:pPr>
                  <w:r>
                    <w:rPr>
                      <w:sz w:val="18"/>
                      <w:szCs w:val="18"/>
                    </w:rPr>
                    <w:t>减振、隔声、距离衰减</w:t>
                  </w:r>
                </w:p>
              </w:tc>
              <w:tc>
                <w:tcPr>
                  <w:tcW w:w="333" w:type="pct"/>
                  <w:shd w:val="clear" w:color="auto" w:fill="auto"/>
                  <w:noWrap/>
                  <w:vAlign w:val="center"/>
                </w:tcPr>
                <w:p w14:paraId="584B1DC6">
                  <w:pPr>
                    <w:autoSpaceDE w:val="0"/>
                    <w:autoSpaceDN w:val="0"/>
                    <w:jc w:val="center"/>
                    <w:rPr>
                      <w:sz w:val="18"/>
                      <w:szCs w:val="18"/>
                    </w:rPr>
                  </w:pPr>
                  <w:r>
                    <w:rPr>
                      <w:rFonts w:hint="eastAsia"/>
                      <w:sz w:val="18"/>
                      <w:szCs w:val="18"/>
                    </w:rPr>
                    <w:t>95</w:t>
                  </w:r>
                </w:p>
              </w:tc>
              <w:tc>
                <w:tcPr>
                  <w:tcW w:w="237" w:type="pct"/>
                  <w:shd w:val="clear" w:color="auto" w:fill="auto"/>
                  <w:noWrap/>
                  <w:vAlign w:val="center"/>
                </w:tcPr>
                <w:p w14:paraId="1B823871">
                  <w:pPr>
                    <w:jc w:val="center"/>
                    <w:rPr>
                      <w:kern w:val="0"/>
                      <w:sz w:val="18"/>
                      <w:szCs w:val="18"/>
                    </w:rPr>
                  </w:pPr>
                  <w:r>
                    <w:rPr>
                      <w:rFonts w:hint="eastAsia"/>
                      <w:kern w:val="0"/>
                      <w:sz w:val="18"/>
                      <w:szCs w:val="18"/>
                    </w:rPr>
                    <w:t>75</w:t>
                  </w:r>
                </w:p>
              </w:tc>
              <w:tc>
                <w:tcPr>
                  <w:tcW w:w="260" w:type="pct"/>
                  <w:noWrap/>
                  <w:vAlign w:val="center"/>
                </w:tcPr>
                <w:p w14:paraId="68D8D788">
                  <w:pPr>
                    <w:autoSpaceDE w:val="0"/>
                    <w:autoSpaceDN w:val="0"/>
                    <w:jc w:val="center"/>
                    <w:rPr>
                      <w:sz w:val="18"/>
                      <w:szCs w:val="18"/>
                    </w:rPr>
                  </w:pPr>
                  <w:r>
                    <w:rPr>
                      <w:rFonts w:hint="eastAsia"/>
                      <w:sz w:val="18"/>
                      <w:szCs w:val="18"/>
                    </w:rPr>
                    <w:t>0</w:t>
                  </w:r>
                </w:p>
              </w:tc>
              <w:tc>
                <w:tcPr>
                  <w:tcW w:w="390" w:type="pct"/>
                  <w:noWrap/>
                  <w:vAlign w:val="center"/>
                </w:tcPr>
                <w:p w14:paraId="630DBFD9">
                  <w:pPr>
                    <w:widowControl/>
                    <w:jc w:val="center"/>
                    <w:textAlignment w:val="center"/>
                    <w:rPr>
                      <w:sz w:val="18"/>
                      <w:szCs w:val="18"/>
                    </w:rPr>
                  </w:pPr>
                  <w:r>
                    <w:rPr>
                      <w:rFonts w:hint="eastAsia"/>
                      <w:kern w:val="0"/>
                      <w:sz w:val="18"/>
                      <w:szCs w:val="18"/>
                    </w:rPr>
                    <w:t>75</w:t>
                  </w:r>
                </w:p>
              </w:tc>
              <w:tc>
                <w:tcPr>
                  <w:tcW w:w="341" w:type="pct"/>
                  <w:vMerge w:val="restart"/>
                  <w:noWrap/>
                  <w:vAlign w:val="center"/>
                </w:tcPr>
                <w:p w14:paraId="1099B453">
                  <w:pPr>
                    <w:autoSpaceDE w:val="0"/>
                    <w:autoSpaceDN w:val="0"/>
                    <w:jc w:val="center"/>
                    <w:rPr>
                      <w:sz w:val="18"/>
                      <w:szCs w:val="18"/>
                    </w:rPr>
                  </w:pPr>
                  <w:r>
                    <w:rPr>
                      <w:rFonts w:hint="eastAsia"/>
                      <w:sz w:val="18"/>
                      <w:szCs w:val="18"/>
                    </w:rPr>
                    <w:t>8h</w:t>
                  </w:r>
                </w:p>
              </w:tc>
              <w:tc>
                <w:tcPr>
                  <w:tcW w:w="448" w:type="pct"/>
                  <w:vMerge w:val="restart"/>
                  <w:noWrap/>
                  <w:vAlign w:val="center"/>
                </w:tcPr>
                <w:p w14:paraId="44338876">
                  <w:pPr>
                    <w:autoSpaceDE w:val="0"/>
                    <w:autoSpaceDN w:val="0"/>
                    <w:jc w:val="center"/>
                    <w:rPr>
                      <w:sz w:val="18"/>
                      <w:szCs w:val="18"/>
                    </w:rPr>
                  </w:pPr>
                  <w:r>
                    <w:rPr>
                      <w:rFonts w:hint="eastAsia"/>
                      <w:sz w:val="18"/>
                      <w:szCs w:val="18"/>
                    </w:rPr>
                    <w:t>25</w:t>
                  </w:r>
                </w:p>
              </w:tc>
              <w:tc>
                <w:tcPr>
                  <w:tcW w:w="523" w:type="pct"/>
                  <w:noWrap/>
                  <w:vAlign w:val="center"/>
                </w:tcPr>
                <w:p w14:paraId="3E2AE182">
                  <w:pPr>
                    <w:autoSpaceDE w:val="0"/>
                    <w:autoSpaceDN w:val="0"/>
                    <w:jc w:val="center"/>
                    <w:rPr>
                      <w:sz w:val="18"/>
                      <w:szCs w:val="18"/>
                    </w:rPr>
                  </w:pPr>
                  <w:r>
                    <w:rPr>
                      <w:rFonts w:hint="eastAsia"/>
                      <w:sz w:val="18"/>
                      <w:szCs w:val="18"/>
                    </w:rPr>
                    <w:t>50</w:t>
                  </w:r>
                </w:p>
              </w:tc>
            </w:tr>
            <w:tr w14:paraId="3C142C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75" w:type="pct"/>
                  <w:noWrap/>
                  <w:vAlign w:val="center"/>
                </w:tcPr>
                <w:p w14:paraId="660248A9">
                  <w:pPr>
                    <w:autoSpaceDE w:val="0"/>
                    <w:autoSpaceDN w:val="0"/>
                    <w:jc w:val="center"/>
                    <w:rPr>
                      <w:sz w:val="18"/>
                      <w:szCs w:val="18"/>
                    </w:rPr>
                  </w:pPr>
                  <w:r>
                    <w:rPr>
                      <w:rFonts w:hint="eastAsia"/>
                      <w:sz w:val="18"/>
                      <w:szCs w:val="18"/>
                    </w:rPr>
                    <w:t>2</w:t>
                  </w:r>
                </w:p>
              </w:tc>
              <w:tc>
                <w:tcPr>
                  <w:tcW w:w="504" w:type="pct"/>
                  <w:noWrap/>
                  <w:vAlign w:val="center"/>
                </w:tcPr>
                <w:p w14:paraId="35EBCAD2">
                  <w:pPr>
                    <w:jc w:val="center"/>
                    <w:rPr>
                      <w:sz w:val="18"/>
                      <w:szCs w:val="18"/>
                    </w:rPr>
                  </w:pPr>
                  <w:r>
                    <w:rPr>
                      <w:rFonts w:hint="eastAsia"/>
                      <w:sz w:val="18"/>
                      <w:szCs w:val="18"/>
                    </w:rPr>
                    <w:t>超声波清洗工序</w:t>
                  </w:r>
                </w:p>
              </w:tc>
              <w:tc>
                <w:tcPr>
                  <w:tcW w:w="627" w:type="pct"/>
                  <w:noWrap/>
                  <w:vAlign w:val="center"/>
                </w:tcPr>
                <w:p w14:paraId="1D9D7CE5">
                  <w:pPr>
                    <w:jc w:val="center"/>
                    <w:rPr>
                      <w:kern w:val="0"/>
                      <w:sz w:val="18"/>
                      <w:szCs w:val="18"/>
                    </w:rPr>
                  </w:pPr>
                  <w:r>
                    <w:rPr>
                      <w:rFonts w:hint="eastAsia"/>
                      <w:sz w:val="18"/>
                      <w:szCs w:val="18"/>
                    </w:rPr>
                    <w:t>超声波清洗机</w:t>
                  </w:r>
                </w:p>
              </w:tc>
              <w:tc>
                <w:tcPr>
                  <w:tcW w:w="268" w:type="pct"/>
                  <w:noWrap/>
                  <w:vAlign w:val="center"/>
                </w:tcPr>
                <w:p w14:paraId="6FC5F9F7">
                  <w:pPr>
                    <w:jc w:val="center"/>
                    <w:rPr>
                      <w:sz w:val="18"/>
                      <w:szCs w:val="18"/>
                    </w:rPr>
                  </w:pPr>
                  <w:r>
                    <w:rPr>
                      <w:rFonts w:hint="eastAsia"/>
                      <w:sz w:val="18"/>
                      <w:szCs w:val="18"/>
                    </w:rPr>
                    <w:t>10</w:t>
                  </w:r>
                </w:p>
              </w:tc>
              <w:tc>
                <w:tcPr>
                  <w:tcW w:w="372" w:type="pct"/>
                  <w:noWrap/>
                  <w:vAlign w:val="center"/>
                </w:tcPr>
                <w:p w14:paraId="3F541FC7">
                  <w:pPr>
                    <w:widowControl/>
                    <w:jc w:val="center"/>
                    <w:textAlignment w:val="center"/>
                    <w:rPr>
                      <w:kern w:val="0"/>
                      <w:sz w:val="18"/>
                      <w:szCs w:val="18"/>
                    </w:rPr>
                  </w:pPr>
                  <w:r>
                    <w:rPr>
                      <w:rFonts w:hint="eastAsia"/>
                      <w:kern w:val="0"/>
                      <w:sz w:val="18"/>
                      <w:szCs w:val="18"/>
                    </w:rPr>
                    <w:t>70</w:t>
                  </w:r>
                </w:p>
              </w:tc>
              <w:tc>
                <w:tcPr>
                  <w:tcW w:w="515" w:type="pct"/>
                  <w:vMerge w:val="continue"/>
                  <w:noWrap/>
                  <w:vAlign w:val="center"/>
                </w:tcPr>
                <w:p w14:paraId="5E671442">
                  <w:pPr>
                    <w:autoSpaceDE w:val="0"/>
                    <w:autoSpaceDN w:val="0"/>
                    <w:jc w:val="center"/>
                    <w:rPr>
                      <w:sz w:val="18"/>
                      <w:szCs w:val="18"/>
                    </w:rPr>
                  </w:pPr>
                </w:p>
              </w:tc>
              <w:tc>
                <w:tcPr>
                  <w:tcW w:w="333" w:type="pct"/>
                  <w:shd w:val="clear" w:color="auto" w:fill="auto"/>
                  <w:noWrap/>
                  <w:vAlign w:val="center"/>
                </w:tcPr>
                <w:p w14:paraId="370FA607">
                  <w:pPr>
                    <w:autoSpaceDE w:val="0"/>
                    <w:autoSpaceDN w:val="0"/>
                    <w:jc w:val="center"/>
                    <w:rPr>
                      <w:sz w:val="18"/>
                      <w:szCs w:val="18"/>
                    </w:rPr>
                  </w:pPr>
                  <w:r>
                    <w:rPr>
                      <w:rFonts w:hint="eastAsia"/>
                      <w:sz w:val="18"/>
                      <w:szCs w:val="18"/>
                    </w:rPr>
                    <w:t>25</w:t>
                  </w:r>
                </w:p>
              </w:tc>
              <w:tc>
                <w:tcPr>
                  <w:tcW w:w="237" w:type="pct"/>
                  <w:shd w:val="clear" w:color="auto" w:fill="auto"/>
                  <w:noWrap/>
                  <w:vAlign w:val="center"/>
                </w:tcPr>
                <w:p w14:paraId="2E6ACEF6">
                  <w:pPr>
                    <w:jc w:val="center"/>
                    <w:rPr>
                      <w:kern w:val="0"/>
                      <w:sz w:val="18"/>
                      <w:szCs w:val="18"/>
                    </w:rPr>
                  </w:pPr>
                  <w:r>
                    <w:rPr>
                      <w:rFonts w:hint="eastAsia"/>
                      <w:kern w:val="0"/>
                      <w:sz w:val="18"/>
                      <w:szCs w:val="18"/>
                    </w:rPr>
                    <w:t>80</w:t>
                  </w:r>
                </w:p>
              </w:tc>
              <w:tc>
                <w:tcPr>
                  <w:tcW w:w="260" w:type="pct"/>
                  <w:noWrap/>
                  <w:vAlign w:val="center"/>
                </w:tcPr>
                <w:p w14:paraId="6C072DD3">
                  <w:pPr>
                    <w:autoSpaceDE w:val="0"/>
                    <w:autoSpaceDN w:val="0"/>
                    <w:jc w:val="center"/>
                    <w:rPr>
                      <w:sz w:val="18"/>
                      <w:szCs w:val="18"/>
                    </w:rPr>
                  </w:pPr>
                  <w:r>
                    <w:rPr>
                      <w:rFonts w:hint="eastAsia"/>
                      <w:sz w:val="18"/>
                      <w:szCs w:val="18"/>
                    </w:rPr>
                    <w:t>1</w:t>
                  </w:r>
                </w:p>
              </w:tc>
              <w:tc>
                <w:tcPr>
                  <w:tcW w:w="390" w:type="pct"/>
                  <w:noWrap/>
                  <w:vAlign w:val="center"/>
                </w:tcPr>
                <w:p w14:paraId="721B303E">
                  <w:pPr>
                    <w:widowControl/>
                    <w:jc w:val="center"/>
                    <w:textAlignment w:val="center"/>
                    <w:rPr>
                      <w:kern w:val="0"/>
                      <w:sz w:val="18"/>
                      <w:szCs w:val="18"/>
                    </w:rPr>
                  </w:pPr>
                  <w:r>
                    <w:rPr>
                      <w:rFonts w:hint="eastAsia"/>
                      <w:kern w:val="0"/>
                      <w:sz w:val="18"/>
                      <w:szCs w:val="18"/>
                    </w:rPr>
                    <w:t>70</w:t>
                  </w:r>
                </w:p>
              </w:tc>
              <w:tc>
                <w:tcPr>
                  <w:tcW w:w="341" w:type="pct"/>
                  <w:vMerge w:val="continue"/>
                  <w:noWrap/>
                  <w:vAlign w:val="center"/>
                </w:tcPr>
                <w:p w14:paraId="0C2100C1">
                  <w:pPr>
                    <w:autoSpaceDE w:val="0"/>
                    <w:autoSpaceDN w:val="0"/>
                    <w:jc w:val="center"/>
                    <w:rPr>
                      <w:sz w:val="18"/>
                      <w:szCs w:val="18"/>
                    </w:rPr>
                  </w:pPr>
                </w:p>
              </w:tc>
              <w:tc>
                <w:tcPr>
                  <w:tcW w:w="448" w:type="pct"/>
                  <w:vMerge w:val="continue"/>
                  <w:noWrap/>
                  <w:vAlign w:val="center"/>
                </w:tcPr>
                <w:p w14:paraId="54B3044F">
                  <w:pPr>
                    <w:autoSpaceDE w:val="0"/>
                    <w:autoSpaceDN w:val="0"/>
                    <w:jc w:val="center"/>
                    <w:rPr>
                      <w:sz w:val="18"/>
                      <w:szCs w:val="18"/>
                    </w:rPr>
                  </w:pPr>
                </w:p>
              </w:tc>
              <w:tc>
                <w:tcPr>
                  <w:tcW w:w="523" w:type="pct"/>
                  <w:noWrap/>
                  <w:vAlign w:val="center"/>
                </w:tcPr>
                <w:p w14:paraId="5F155140">
                  <w:pPr>
                    <w:autoSpaceDE w:val="0"/>
                    <w:autoSpaceDN w:val="0"/>
                    <w:jc w:val="center"/>
                    <w:rPr>
                      <w:sz w:val="18"/>
                      <w:szCs w:val="18"/>
                    </w:rPr>
                  </w:pPr>
                  <w:r>
                    <w:rPr>
                      <w:rFonts w:hint="eastAsia"/>
                      <w:sz w:val="18"/>
                      <w:szCs w:val="18"/>
                    </w:rPr>
                    <w:t>45</w:t>
                  </w:r>
                </w:p>
              </w:tc>
            </w:tr>
          </w:tbl>
          <w:p w14:paraId="226C553F">
            <w:pPr>
              <w:spacing w:line="360" w:lineRule="auto"/>
              <w:ind w:firstLine="422" w:firstLineChars="200"/>
              <w:rPr>
                <w:b/>
                <w:szCs w:val="21"/>
              </w:rPr>
            </w:pPr>
            <w:r>
              <w:rPr>
                <w:b/>
                <w:szCs w:val="21"/>
              </w:rPr>
              <w:t>2、厂界和环境保护目标达标情况分析</w:t>
            </w:r>
          </w:p>
          <w:p w14:paraId="639714D0">
            <w:pPr>
              <w:tabs>
                <w:tab w:val="left" w:pos="5340"/>
              </w:tabs>
              <w:adjustRightInd w:val="0"/>
              <w:snapToGrid w:val="0"/>
              <w:spacing w:line="360" w:lineRule="auto"/>
              <w:ind w:firstLine="420" w:firstLineChars="200"/>
              <w:jc w:val="left"/>
              <w:rPr>
                <w:bCs/>
                <w:kern w:val="44"/>
                <w:szCs w:val="21"/>
              </w:rPr>
            </w:pPr>
            <w:r>
              <w:rPr>
                <w:bCs/>
                <w:kern w:val="44"/>
                <w:szCs w:val="21"/>
              </w:rPr>
              <w:t>本项目为</w:t>
            </w:r>
            <w:r>
              <w:rPr>
                <w:rFonts w:hint="eastAsia"/>
                <w:bCs/>
                <w:kern w:val="44"/>
                <w:szCs w:val="21"/>
              </w:rPr>
              <w:t>技改</w:t>
            </w:r>
            <w:r>
              <w:rPr>
                <w:bCs/>
                <w:kern w:val="44"/>
                <w:szCs w:val="21"/>
              </w:rPr>
              <w:t>项目，预测结果见表4-</w:t>
            </w:r>
            <w:r>
              <w:rPr>
                <w:rFonts w:hint="eastAsia"/>
                <w:bCs/>
                <w:kern w:val="44"/>
                <w:szCs w:val="21"/>
              </w:rPr>
              <w:t>2</w:t>
            </w:r>
            <w:r>
              <w:rPr>
                <w:bCs/>
                <w:kern w:val="44"/>
                <w:szCs w:val="21"/>
              </w:rPr>
              <w:t>。</w:t>
            </w:r>
          </w:p>
          <w:p w14:paraId="2E75F810">
            <w:pPr>
              <w:tabs>
                <w:tab w:val="left" w:pos="1367"/>
              </w:tabs>
              <w:jc w:val="center"/>
              <w:rPr>
                <w:b/>
                <w:kern w:val="0"/>
                <w:szCs w:val="21"/>
              </w:rPr>
            </w:pPr>
            <w:r>
              <w:rPr>
                <w:b/>
                <w:kern w:val="0"/>
                <w:szCs w:val="21"/>
              </w:rPr>
              <w:t>表4-</w:t>
            </w:r>
            <w:r>
              <w:rPr>
                <w:rFonts w:hint="eastAsia"/>
                <w:b/>
                <w:kern w:val="0"/>
                <w:szCs w:val="21"/>
              </w:rPr>
              <w:t>2</w:t>
            </w:r>
            <w:r>
              <w:rPr>
                <w:b/>
                <w:kern w:val="0"/>
                <w:szCs w:val="21"/>
              </w:rPr>
              <w:t xml:space="preserve"> 各预测点的噪声预测值 （单位：dB（A））</w:t>
            </w:r>
          </w:p>
          <w:tbl>
            <w:tblPr>
              <w:tblStyle w:val="3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485"/>
              <w:gridCol w:w="1478"/>
              <w:gridCol w:w="1478"/>
              <w:gridCol w:w="1479"/>
              <w:gridCol w:w="1481"/>
            </w:tblGrid>
            <w:tr w14:paraId="6B63B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4" w:type="pct"/>
                  <w:gridSpan w:val="2"/>
                  <w:noWrap/>
                  <w:vAlign w:val="center"/>
                </w:tcPr>
                <w:p w14:paraId="5F65243E">
                  <w:pPr>
                    <w:pStyle w:val="22"/>
                    <w:snapToGrid w:val="0"/>
                    <w:spacing w:before="0" w:line="240" w:lineRule="auto"/>
                    <w:jc w:val="center"/>
                    <w:textAlignment w:val="auto"/>
                    <w:rPr>
                      <w:rFonts w:ascii="Times New Roman" w:hAnsi="Times New Roman"/>
                      <w:b/>
                      <w:bCs/>
                      <w:spacing w:val="0"/>
                      <w:kern w:val="2"/>
                      <w:szCs w:val="21"/>
                    </w:rPr>
                  </w:pPr>
                  <w:r>
                    <w:rPr>
                      <w:rFonts w:ascii="Times New Roman" w:hAnsi="Times New Roman"/>
                      <w:b/>
                      <w:bCs/>
                      <w:spacing w:val="0"/>
                      <w:kern w:val="2"/>
                      <w:szCs w:val="21"/>
                    </w:rPr>
                    <w:t>厂界测点</w:t>
                  </w:r>
                </w:p>
              </w:tc>
              <w:tc>
                <w:tcPr>
                  <w:tcW w:w="868" w:type="pct"/>
                  <w:noWrap/>
                  <w:vAlign w:val="center"/>
                </w:tcPr>
                <w:p w14:paraId="36E32B23">
                  <w:pPr>
                    <w:pStyle w:val="22"/>
                    <w:snapToGrid w:val="0"/>
                    <w:spacing w:before="0" w:line="240" w:lineRule="auto"/>
                    <w:jc w:val="center"/>
                    <w:textAlignment w:val="auto"/>
                    <w:rPr>
                      <w:rFonts w:ascii="Times New Roman" w:hAnsi="Times New Roman"/>
                      <w:b/>
                      <w:bCs/>
                      <w:spacing w:val="0"/>
                      <w:kern w:val="2"/>
                      <w:szCs w:val="21"/>
                    </w:rPr>
                  </w:pPr>
                  <w:r>
                    <w:rPr>
                      <w:rFonts w:ascii="Times New Roman" w:hAnsi="Times New Roman"/>
                      <w:b/>
                      <w:bCs/>
                      <w:spacing w:val="0"/>
                      <w:kern w:val="2"/>
                      <w:szCs w:val="21"/>
                    </w:rPr>
                    <w:t>北厂界</w:t>
                  </w:r>
                </w:p>
              </w:tc>
              <w:tc>
                <w:tcPr>
                  <w:tcW w:w="868" w:type="pct"/>
                  <w:noWrap/>
                  <w:vAlign w:val="center"/>
                </w:tcPr>
                <w:p w14:paraId="7841B734">
                  <w:pPr>
                    <w:pStyle w:val="22"/>
                    <w:snapToGrid w:val="0"/>
                    <w:spacing w:before="0" w:line="240" w:lineRule="auto"/>
                    <w:jc w:val="center"/>
                    <w:textAlignment w:val="auto"/>
                    <w:rPr>
                      <w:rFonts w:ascii="Times New Roman" w:hAnsi="Times New Roman"/>
                      <w:b/>
                      <w:bCs/>
                      <w:spacing w:val="0"/>
                      <w:kern w:val="2"/>
                      <w:szCs w:val="21"/>
                    </w:rPr>
                  </w:pPr>
                  <w:r>
                    <w:rPr>
                      <w:rFonts w:ascii="Times New Roman" w:hAnsi="Times New Roman"/>
                      <w:b/>
                      <w:bCs/>
                      <w:spacing w:val="0"/>
                      <w:kern w:val="2"/>
                      <w:szCs w:val="21"/>
                    </w:rPr>
                    <w:t>南厂界</w:t>
                  </w:r>
                </w:p>
              </w:tc>
              <w:tc>
                <w:tcPr>
                  <w:tcW w:w="868" w:type="pct"/>
                  <w:noWrap/>
                  <w:vAlign w:val="center"/>
                </w:tcPr>
                <w:p w14:paraId="376A180A">
                  <w:pPr>
                    <w:pStyle w:val="22"/>
                    <w:snapToGrid w:val="0"/>
                    <w:spacing w:before="0" w:line="240" w:lineRule="auto"/>
                    <w:jc w:val="center"/>
                    <w:textAlignment w:val="auto"/>
                    <w:rPr>
                      <w:rFonts w:ascii="Times New Roman" w:hAnsi="Times New Roman"/>
                      <w:b/>
                      <w:bCs/>
                      <w:spacing w:val="0"/>
                      <w:kern w:val="2"/>
                      <w:szCs w:val="21"/>
                    </w:rPr>
                  </w:pPr>
                  <w:r>
                    <w:rPr>
                      <w:rFonts w:ascii="Times New Roman" w:hAnsi="Times New Roman"/>
                      <w:b/>
                      <w:bCs/>
                      <w:spacing w:val="0"/>
                      <w:kern w:val="2"/>
                      <w:szCs w:val="21"/>
                    </w:rPr>
                    <w:t>西厂界</w:t>
                  </w:r>
                </w:p>
              </w:tc>
              <w:tc>
                <w:tcPr>
                  <w:tcW w:w="869" w:type="pct"/>
                  <w:noWrap/>
                  <w:vAlign w:val="center"/>
                </w:tcPr>
                <w:p w14:paraId="32F1FA54">
                  <w:pPr>
                    <w:pStyle w:val="22"/>
                    <w:snapToGrid w:val="0"/>
                    <w:spacing w:before="0" w:line="240" w:lineRule="auto"/>
                    <w:jc w:val="center"/>
                    <w:textAlignment w:val="auto"/>
                    <w:rPr>
                      <w:rFonts w:ascii="Times New Roman" w:hAnsi="Times New Roman"/>
                      <w:b/>
                      <w:bCs/>
                      <w:spacing w:val="0"/>
                      <w:kern w:val="2"/>
                      <w:szCs w:val="21"/>
                    </w:rPr>
                  </w:pPr>
                  <w:r>
                    <w:rPr>
                      <w:rFonts w:ascii="Times New Roman" w:hAnsi="Times New Roman"/>
                      <w:b/>
                      <w:bCs/>
                      <w:spacing w:val="0"/>
                      <w:kern w:val="2"/>
                      <w:szCs w:val="21"/>
                    </w:rPr>
                    <w:t>东厂界</w:t>
                  </w:r>
                </w:p>
              </w:tc>
            </w:tr>
            <w:tr w14:paraId="24779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2" w:type="pct"/>
                  <w:vMerge w:val="restart"/>
                  <w:noWrap/>
                  <w:vAlign w:val="center"/>
                </w:tcPr>
                <w:p w14:paraId="079697A7">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昼间</w:t>
                  </w:r>
                </w:p>
              </w:tc>
              <w:tc>
                <w:tcPr>
                  <w:tcW w:w="871" w:type="pct"/>
                  <w:noWrap/>
                  <w:vAlign w:val="center"/>
                </w:tcPr>
                <w:p w14:paraId="1631B94F">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背景值</w:t>
                  </w:r>
                </w:p>
              </w:tc>
              <w:tc>
                <w:tcPr>
                  <w:tcW w:w="868" w:type="pct"/>
                  <w:noWrap/>
                  <w:vAlign w:val="center"/>
                </w:tcPr>
                <w:p w14:paraId="3E57E77B">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57.7</w:t>
                  </w:r>
                </w:p>
              </w:tc>
              <w:tc>
                <w:tcPr>
                  <w:tcW w:w="868" w:type="pct"/>
                  <w:noWrap/>
                  <w:vAlign w:val="center"/>
                </w:tcPr>
                <w:p w14:paraId="0A3BD6FA">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57.8</w:t>
                  </w:r>
                </w:p>
              </w:tc>
              <w:tc>
                <w:tcPr>
                  <w:tcW w:w="868" w:type="pct"/>
                  <w:noWrap/>
                  <w:vAlign w:val="center"/>
                </w:tcPr>
                <w:p w14:paraId="5487D320">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58.0</w:t>
                  </w:r>
                </w:p>
              </w:tc>
              <w:tc>
                <w:tcPr>
                  <w:tcW w:w="869" w:type="pct"/>
                  <w:noWrap/>
                  <w:vAlign w:val="center"/>
                </w:tcPr>
                <w:p w14:paraId="6E3A3625">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57.8</w:t>
                  </w:r>
                </w:p>
              </w:tc>
            </w:tr>
            <w:tr w14:paraId="6E1D2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2" w:type="pct"/>
                  <w:vMerge w:val="continue"/>
                  <w:noWrap/>
                  <w:vAlign w:val="center"/>
                </w:tcPr>
                <w:p w14:paraId="4557095B">
                  <w:pPr>
                    <w:pStyle w:val="22"/>
                    <w:snapToGrid w:val="0"/>
                    <w:spacing w:before="0" w:line="240" w:lineRule="auto"/>
                    <w:jc w:val="center"/>
                    <w:textAlignment w:val="auto"/>
                    <w:rPr>
                      <w:rFonts w:ascii="Times New Roman" w:hAnsi="Times New Roman"/>
                      <w:spacing w:val="0"/>
                      <w:kern w:val="2"/>
                      <w:sz w:val="18"/>
                      <w:szCs w:val="18"/>
                    </w:rPr>
                  </w:pPr>
                </w:p>
              </w:tc>
              <w:tc>
                <w:tcPr>
                  <w:tcW w:w="871" w:type="pct"/>
                  <w:noWrap/>
                  <w:vAlign w:val="center"/>
                </w:tcPr>
                <w:p w14:paraId="16ACC390">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贡献值</w:t>
                  </w:r>
                </w:p>
              </w:tc>
              <w:tc>
                <w:tcPr>
                  <w:tcW w:w="868" w:type="pct"/>
                  <w:noWrap/>
                  <w:vAlign w:val="center"/>
                </w:tcPr>
                <w:p w14:paraId="5A4B6767">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40.</w:t>
                  </w:r>
                  <w:r>
                    <w:rPr>
                      <w:rFonts w:hint="eastAsia" w:ascii="Times New Roman" w:hAnsi="Times New Roman"/>
                      <w:spacing w:val="0"/>
                      <w:kern w:val="2"/>
                      <w:sz w:val="18"/>
                      <w:szCs w:val="18"/>
                    </w:rPr>
                    <w:t>4</w:t>
                  </w:r>
                </w:p>
              </w:tc>
              <w:tc>
                <w:tcPr>
                  <w:tcW w:w="868" w:type="pct"/>
                  <w:noWrap/>
                  <w:vAlign w:val="center"/>
                </w:tcPr>
                <w:p w14:paraId="62BA8E7D">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42.</w:t>
                  </w:r>
                  <w:r>
                    <w:rPr>
                      <w:rFonts w:hint="eastAsia" w:ascii="Times New Roman" w:hAnsi="Times New Roman"/>
                      <w:spacing w:val="0"/>
                      <w:kern w:val="2"/>
                      <w:sz w:val="18"/>
                      <w:szCs w:val="18"/>
                    </w:rPr>
                    <w:t>9</w:t>
                  </w:r>
                </w:p>
              </w:tc>
              <w:tc>
                <w:tcPr>
                  <w:tcW w:w="868" w:type="pct"/>
                  <w:noWrap/>
                  <w:vAlign w:val="center"/>
                </w:tcPr>
                <w:p w14:paraId="5631ECF5">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40.1</w:t>
                  </w:r>
                </w:p>
              </w:tc>
              <w:tc>
                <w:tcPr>
                  <w:tcW w:w="869" w:type="pct"/>
                  <w:noWrap/>
                  <w:vAlign w:val="center"/>
                </w:tcPr>
                <w:p w14:paraId="30FDF738">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45.</w:t>
                  </w:r>
                  <w:r>
                    <w:rPr>
                      <w:rFonts w:hint="eastAsia" w:ascii="Times New Roman" w:hAnsi="Times New Roman"/>
                      <w:spacing w:val="0"/>
                      <w:kern w:val="2"/>
                      <w:sz w:val="18"/>
                      <w:szCs w:val="18"/>
                    </w:rPr>
                    <w:t>8</w:t>
                  </w:r>
                </w:p>
              </w:tc>
            </w:tr>
            <w:tr w14:paraId="220006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2" w:type="pct"/>
                  <w:vMerge w:val="continue"/>
                  <w:noWrap/>
                  <w:vAlign w:val="center"/>
                </w:tcPr>
                <w:p w14:paraId="598BC806">
                  <w:pPr>
                    <w:pStyle w:val="22"/>
                    <w:snapToGrid w:val="0"/>
                    <w:spacing w:before="0" w:line="240" w:lineRule="auto"/>
                    <w:jc w:val="center"/>
                    <w:textAlignment w:val="auto"/>
                    <w:rPr>
                      <w:rFonts w:ascii="Times New Roman" w:hAnsi="Times New Roman"/>
                      <w:spacing w:val="0"/>
                      <w:kern w:val="2"/>
                      <w:sz w:val="18"/>
                      <w:szCs w:val="18"/>
                    </w:rPr>
                  </w:pPr>
                </w:p>
              </w:tc>
              <w:tc>
                <w:tcPr>
                  <w:tcW w:w="871" w:type="pct"/>
                  <w:noWrap/>
                  <w:vAlign w:val="center"/>
                </w:tcPr>
                <w:p w14:paraId="7465B078">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预测值</w:t>
                  </w:r>
                </w:p>
              </w:tc>
              <w:tc>
                <w:tcPr>
                  <w:tcW w:w="868" w:type="pct"/>
                  <w:noWrap/>
                  <w:vAlign w:val="center"/>
                </w:tcPr>
                <w:p w14:paraId="0D760FC4">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57.8</w:t>
                  </w:r>
                </w:p>
              </w:tc>
              <w:tc>
                <w:tcPr>
                  <w:tcW w:w="868" w:type="pct"/>
                  <w:noWrap/>
                  <w:vAlign w:val="center"/>
                </w:tcPr>
                <w:p w14:paraId="42A8D96A">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5</w:t>
                  </w:r>
                  <w:r>
                    <w:rPr>
                      <w:rFonts w:hint="eastAsia" w:ascii="Times New Roman" w:hAnsi="Times New Roman"/>
                      <w:spacing w:val="0"/>
                      <w:kern w:val="2"/>
                      <w:sz w:val="18"/>
                      <w:szCs w:val="18"/>
                    </w:rPr>
                    <w:t>7.9</w:t>
                  </w:r>
                </w:p>
              </w:tc>
              <w:tc>
                <w:tcPr>
                  <w:tcW w:w="868" w:type="pct"/>
                  <w:noWrap/>
                  <w:vAlign w:val="center"/>
                </w:tcPr>
                <w:p w14:paraId="5A5FF1AF">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58.1</w:t>
                  </w:r>
                </w:p>
              </w:tc>
              <w:tc>
                <w:tcPr>
                  <w:tcW w:w="869" w:type="pct"/>
                  <w:noWrap/>
                  <w:vAlign w:val="center"/>
                </w:tcPr>
                <w:p w14:paraId="34483893">
                  <w:pPr>
                    <w:pStyle w:val="22"/>
                    <w:snapToGrid w:val="0"/>
                    <w:spacing w:before="0" w:line="240" w:lineRule="auto"/>
                    <w:jc w:val="center"/>
                    <w:textAlignment w:val="auto"/>
                    <w:rPr>
                      <w:rFonts w:ascii="Times New Roman" w:hAnsi="Times New Roman"/>
                      <w:spacing w:val="0"/>
                      <w:kern w:val="2"/>
                      <w:sz w:val="18"/>
                      <w:szCs w:val="18"/>
                    </w:rPr>
                  </w:pPr>
                  <w:r>
                    <w:rPr>
                      <w:rFonts w:hint="eastAsia" w:ascii="Times New Roman" w:hAnsi="Times New Roman"/>
                      <w:spacing w:val="0"/>
                      <w:kern w:val="2"/>
                      <w:sz w:val="18"/>
                      <w:szCs w:val="18"/>
                    </w:rPr>
                    <w:t>58.1</w:t>
                  </w:r>
                </w:p>
              </w:tc>
            </w:tr>
            <w:tr w14:paraId="036713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2" w:type="pct"/>
                  <w:vMerge w:val="continue"/>
                  <w:noWrap/>
                  <w:vAlign w:val="center"/>
                </w:tcPr>
                <w:p w14:paraId="3CDE2CE8">
                  <w:pPr>
                    <w:pStyle w:val="22"/>
                    <w:snapToGrid w:val="0"/>
                    <w:spacing w:before="0" w:line="240" w:lineRule="auto"/>
                    <w:jc w:val="center"/>
                    <w:textAlignment w:val="auto"/>
                    <w:rPr>
                      <w:rFonts w:ascii="Times New Roman" w:hAnsi="Times New Roman"/>
                      <w:spacing w:val="0"/>
                      <w:kern w:val="2"/>
                      <w:sz w:val="18"/>
                      <w:szCs w:val="18"/>
                    </w:rPr>
                  </w:pPr>
                </w:p>
              </w:tc>
              <w:tc>
                <w:tcPr>
                  <w:tcW w:w="871" w:type="pct"/>
                  <w:noWrap/>
                  <w:vAlign w:val="center"/>
                </w:tcPr>
                <w:p w14:paraId="521ED338">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标准值</w:t>
                  </w:r>
                </w:p>
              </w:tc>
              <w:tc>
                <w:tcPr>
                  <w:tcW w:w="868" w:type="pct"/>
                  <w:noWrap/>
                  <w:vAlign w:val="center"/>
                </w:tcPr>
                <w:p w14:paraId="01AA390B">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≤6</w:t>
                  </w:r>
                  <w:r>
                    <w:rPr>
                      <w:rFonts w:hint="eastAsia" w:ascii="Times New Roman" w:hAnsi="Times New Roman"/>
                      <w:spacing w:val="0"/>
                      <w:kern w:val="2"/>
                      <w:sz w:val="18"/>
                      <w:szCs w:val="18"/>
                    </w:rPr>
                    <w:t>0</w:t>
                  </w:r>
                </w:p>
              </w:tc>
              <w:tc>
                <w:tcPr>
                  <w:tcW w:w="868" w:type="pct"/>
                  <w:noWrap/>
                  <w:vAlign w:val="center"/>
                </w:tcPr>
                <w:p w14:paraId="262FF932">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≤6</w:t>
                  </w:r>
                  <w:r>
                    <w:rPr>
                      <w:rFonts w:hint="eastAsia" w:ascii="Times New Roman" w:hAnsi="Times New Roman"/>
                      <w:spacing w:val="0"/>
                      <w:kern w:val="2"/>
                      <w:sz w:val="18"/>
                      <w:szCs w:val="18"/>
                    </w:rPr>
                    <w:t>0</w:t>
                  </w:r>
                </w:p>
              </w:tc>
              <w:tc>
                <w:tcPr>
                  <w:tcW w:w="868" w:type="pct"/>
                  <w:noWrap/>
                  <w:vAlign w:val="center"/>
                </w:tcPr>
                <w:p w14:paraId="378A2ACA">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≤6</w:t>
                  </w:r>
                  <w:r>
                    <w:rPr>
                      <w:rFonts w:hint="eastAsia" w:ascii="Times New Roman" w:hAnsi="Times New Roman"/>
                      <w:spacing w:val="0"/>
                      <w:kern w:val="2"/>
                      <w:sz w:val="18"/>
                      <w:szCs w:val="18"/>
                    </w:rPr>
                    <w:t>0</w:t>
                  </w:r>
                </w:p>
              </w:tc>
              <w:tc>
                <w:tcPr>
                  <w:tcW w:w="869" w:type="pct"/>
                  <w:noWrap/>
                  <w:vAlign w:val="center"/>
                </w:tcPr>
                <w:p w14:paraId="1AB52E15">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≤6</w:t>
                  </w:r>
                  <w:r>
                    <w:rPr>
                      <w:rFonts w:hint="eastAsia" w:ascii="Times New Roman" w:hAnsi="Times New Roman"/>
                      <w:spacing w:val="0"/>
                      <w:kern w:val="2"/>
                      <w:sz w:val="18"/>
                      <w:szCs w:val="18"/>
                    </w:rPr>
                    <w:t>0</w:t>
                  </w:r>
                </w:p>
              </w:tc>
            </w:tr>
            <w:tr w14:paraId="2E52A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2" w:type="pct"/>
                  <w:vMerge w:val="continue"/>
                  <w:noWrap/>
                  <w:vAlign w:val="center"/>
                </w:tcPr>
                <w:p w14:paraId="2E9B1730">
                  <w:pPr>
                    <w:pStyle w:val="22"/>
                    <w:snapToGrid w:val="0"/>
                    <w:spacing w:before="0" w:line="240" w:lineRule="auto"/>
                    <w:jc w:val="center"/>
                    <w:textAlignment w:val="auto"/>
                    <w:rPr>
                      <w:rFonts w:ascii="Times New Roman" w:hAnsi="Times New Roman"/>
                      <w:spacing w:val="0"/>
                      <w:kern w:val="2"/>
                      <w:sz w:val="18"/>
                      <w:szCs w:val="18"/>
                    </w:rPr>
                  </w:pPr>
                </w:p>
              </w:tc>
              <w:tc>
                <w:tcPr>
                  <w:tcW w:w="871" w:type="pct"/>
                  <w:noWrap/>
                  <w:vAlign w:val="center"/>
                </w:tcPr>
                <w:p w14:paraId="65132DF0">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评价</w:t>
                  </w:r>
                </w:p>
              </w:tc>
              <w:tc>
                <w:tcPr>
                  <w:tcW w:w="868" w:type="pct"/>
                  <w:noWrap/>
                  <w:vAlign w:val="center"/>
                </w:tcPr>
                <w:p w14:paraId="0C6D8A1D">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达标</w:t>
                  </w:r>
                </w:p>
              </w:tc>
              <w:tc>
                <w:tcPr>
                  <w:tcW w:w="868" w:type="pct"/>
                  <w:noWrap/>
                  <w:vAlign w:val="center"/>
                </w:tcPr>
                <w:p w14:paraId="44DD8B44">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达标</w:t>
                  </w:r>
                </w:p>
              </w:tc>
              <w:tc>
                <w:tcPr>
                  <w:tcW w:w="868" w:type="pct"/>
                  <w:noWrap/>
                  <w:vAlign w:val="center"/>
                </w:tcPr>
                <w:p w14:paraId="58C8D180">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达标</w:t>
                  </w:r>
                </w:p>
              </w:tc>
              <w:tc>
                <w:tcPr>
                  <w:tcW w:w="869" w:type="pct"/>
                  <w:noWrap/>
                  <w:vAlign w:val="center"/>
                </w:tcPr>
                <w:p w14:paraId="754C6213">
                  <w:pPr>
                    <w:pStyle w:val="22"/>
                    <w:snapToGrid w:val="0"/>
                    <w:spacing w:before="0" w:line="240" w:lineRule="auto"/>
                    <w:jc w:val="center"/>
                    <w:textAlignment w:val="auto"/>
                    <w:rPr>
                      <w:rFonts w:ascii="Times New Roman" w:hAnsi="Times New Roman"/>
                      <w:spacing w:val="0"/>
                      <w:kern w:val="2"/>
                      <w:sz w:val="18"/>
                      <w:szCs w:val="18"/>
                    </w:rPr>
                  </w:pPr>
                  <w:r>
                    <w:rPr>
                      <w:rFonts w:ascii="Times New Roman" w:hAnsi="Times New Roman"/>
                      <w:spacing w:val="0"/>
                      <w:kern w:val="2"/>
                      <w:sz w:val="18"/>
                      <w:szCs w:val="18"/>
                    </w:rPr>
                    <w:t>达标</w:t>
                  </w:r>
                </w:p>
              </w:tc>
            </w:tr>
          </w:tbl>
          <w:p w14:paraId="51BD3419">
            <w:pPr>
              <w:spacing w:beforeLines="50" w:line="360" w:lineRule="auto"/>
              <w:ind w:firstLine="420" w:firstLineChars="200"/>
              <w:rPr>
                <w:bCs/>
              </w:rPr>
            </w:pPr>
            <w:r>
              <w:rPr>
                <w:bCs/>
                <w:szCs w:val="21"/>
              </w:rPr>
              <w:t>根据预测结果可知，经以上防护措施及墙体隔声和距离的自然衰减后，项目四周厂界均满足《工业企业厂界环境噪声排放标准》（GB12348</w:t>
            </w:r>
            <w:r>
              <w:rPr>
                <w:szCs w:val="21"/>
              </w:rPr>
              <w:t>-2008）中</w:t>
            </w:r>
            <w:r>
              <w:rPr>
                <w:rFonts w:hint="eastAsia"/>
                <w:szCs w:val="21"/>
              </w:rPr>
              <w:t>2</w:t>
            </w:r>
            <w:r>
              <w:rPr>
                <w:szCs w:val="21"/>
              </w:rPr>
              <w:t>类标准要求</w:t>
            </w:r>
            <w:r>
              <w:rPr>
                <w:rFonts w:hint="eastAsia"/>
                <w:szCs w:val="21"/>
              </w:rPr>
              <w:t>。</w:t>
            </w:r>
            <w:r>
              <w:rPr>
                <w:szCs w:val="21"/>
              </w:rPr>
              <w:t>即：昼间噪声值≤6</w:t>
            </w:r>
            <w:r>
              <w:rPr>
                <w:rFonts w:hint="eastAsia"/>
                <w:szCs w:val="21"/>
              </w:rPr>
              <w:t>0</w:t>
            </w:r>
            <w:r>
              <w:rPr>
                <w:szCs w:val="21"/>
              </w:rPr>
              <w:t>dB（A）</w:t>
            </w:r>
            <w:r>
              <w:rPr>
                <w:rFonts w:hint="eastAsia"/>
                <w:szCs w:val="21"/>
              </w:rPr>
              <w:t>（本项目夜间不生产）</w:t>
            </w:r>
            <w:r>
              <w:rPr>
                <w:szCs w:val="21"/>
              </w:rPr>
              <w:t>，对周围环境影响较小。</w:t>
            </w:r>
          </w:p>
          <w:p w14:paraId="0036FC97">
            <w:pPr>
              <w:spacing w:line="360" w:lineRule="auto"/>
              <w:ind w:firstLine="422" w:firstLineChars="200"/>
              <w:rPr>
                <w:b/>
                <w:szCs w:val="21"/>
              </w:rPr>
            </w:pPr>
            <w:r>
              <w:rPr>
                <w:rFonts w:hint="eastAsia"/>
                <w:b/>
                <w:szCs w:val="21"/>
              </w:rPr>
              <w:t>3</w:t>
            </w:r>
            <w:r>
              <w:rPr>
                <w:b/>
                <w:szCs w:val="21"/>
              </w:rPr>
              <w:t>、监测计划</w:t>
            </w:r>
          </w:p>
          <w:p w14:paraId="353652BF">
            <w:pPr>
              <w:tabs>
                <w:tab w:val="left" w:pos="5340"/>
              </w:tabs>
              <w:adjustRightInd w:val="0"/>
              <w:snapToGrid w:val="0"/>
              <w:spacing w:line="360" w:lineRule="auto"/>
              <w:ind w:firstLine="420" w:firstLineChars="200"/>
              <w:jc w:val="left"/>
              <w:rPr>
                <w:bCs/>
                <w:kern w:val="44"/>
                <w:szCs w:val="21"/>
              </w:rPr>
            </w:pPr>
            <w:r>
              <w:rPr>
                <w:bCs/>
                <w:kern w:val="44"/>
                <w:szCs w:val="21"/>
              </w:rPr>
              <w:t>根据《排污单位自行监测技术指南总则》（HJ819-2017），制定本项目噪声监测计划如表4-</w:t>
            </w:r>
            <w:r>
              <w:rPr>
                <w:rFonts w:hint="eastAsia"/>
                <w:bCs/>
                <w:kern w:val="44"/>
                <w:szCs w:val="21"/>
              </w:rPr>
              <w:t>3</w:t>
            </w:r>
            <w:r>
              <w:rPr>
                <w:bCs/>
                <w:kern w:val="44"/>
                <w:szCs w:val="21"/>
              </w:rPr>
              <w:t>。</w:t>
            </w:r>
          </w:p>
          <w:p w14:paraId="0B4C1F38">
            <w:pPr>
              <w:tabs>
                <w:tab w:val="left" w:pos="1367"/>
              </w:tabs>
              <w:jc w:val="center"/>
              <w:rPr>
                <w:b/>
                <w:kern w:val="0"/>
                <w:szCs w:val="21"/>
              </w:rPr>
            </w:pPr>
            <w:r>
              <w:rPr>
                <w:b/>
                <w:kern w:val="0"/>
                <w:szCs w:val="21"/>
              </w:rPr>
              <w:t>表4-</w:t>
            </w:r>
            <w:r>
              <w:rPr>
                <w:rFonts w:hint="eastAsia"/>
                <w:b/>
                <w:kern w:val="0"/>
                <w:szCs w:val="21"/>
              </w:rPr>
              <w:t>3</w:t>
            </w:r>
            <w:r>
              <w:rPr>
                <w:b/>
                <w:kern w:val="0"/>
                <w:szCs w:val="21"/>
              </w:rPr>
              <w:t xml:space="preserve"> 本项目噪声监测计划表 （单位：dB（A））</w:t>
            </w:r>
          </w:p>
          <w:tbl>
            <w:tblPr>
              <w:tblStyle w:val="3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087"/>
              <w:gridCol w:w="1853"/>
              <w:gridCol w:w="2319"/>
            </w:tblGrid>
            <w:tr w14:paraId="0A556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4" w:type="dxa"/>
                  <w:noWrap/>
                  <w:vAlign w:val="center"/>
                </w:tcPr>
                <w:p w14:paraId="22F27133">
                  <w:pPr>
                    <w:tabs>
                      <w:tab w:val="left" w:pos="75"/>
                    </w:tabs>
                    <w:adjustRightInd w:val="0"/>
                    <w:snapToGrid w:val="0"/>
                    <w:jc w:val="center"/>
                    <w:rPr>
                      <w:b/>
                      <w:bCs/>
                      <w:szCs w:val="21"/>
                    </w:rPr>
                  </w:pPr>
                  <w:r>
                    <w:rPr>
                      <w:b/>
                      <w:bCs/>
                      <w:szCs w:val="21"/>
                    </w:rPr>
                    <w:t>类别</w:t>
                  </w:r>
                </w:p>
              </w:tc>
              <w:tc>
                <w:tcPr>
                  <w:tcW w:w="2087" w:type="dxa"/>
                  <w:noWrap/>
                  <w:vAlign w:val="center"/>
                </w:tcPr>
                <w:p w14:paraId="6958BB80">
                  <w:pPr>
                    <w:tabs>
                      <w:tab w:val="left" w:pos="75"/>
                    </w:tabs>
                    <w:adjustRightInd w:val="0"/>
                    <w:snapToGrid w:val="0"/>
                    <w:jc w:val="center"/>
                    <w:rPr>
                      <w:b/>
                      <w:bCs/>
                      <w:szCs w:val="21"/>
                    </w:rPr>
                  </w:pPr>
                  <w:r>
                    <w:rPr>
                      <w:b/>
                      <w:bCs/>
                      <w:szCs w:val="21"/>
                    </w:rPr>
                    <w:t>监测点位</w:t>
                  </w:r>
                </w:p>
              </w:tc>
              <w:tc>
                <w:tcPr>
                  <w:tcW w:w="1853" w:type="dxa"/>
                  <w:noWrap/>
                  <w:vAlign w:val="center"/>
                </w:tcPr>
                <w:p w14:paraId="0599351E">
                  <w:pPr>
                    <w:tabs>
                      <w:tab w:val="left" w:pos="75"/>
                    </w:tabs>
                    <w:adjustRightInd w:val="0"/>
                    <w:snapToGrid w:val="0"/>
                    <w:jc w:val="center"/>
                    <w:rPr>
                      <w:b/>
                      <w:bCs/>
                      <w:szCs w:val="21"/>
                    </w:rPr>
                  </w:pPr>
                  <w:r>
                    <w:rPr>
                      <w:b/>
                      <w:bCs/>
                      <w:szCs w:val="21"/>
                    </w:rPr>
                    <w:t>监测项目</w:t>
                  </w:r>
                </w:p>
              </w:tc>
              <w:tc>
                <w:tcPr>
                  <w:tcW w:w="2319" w:type="dxa"/>
                  <w:noWrap/>
                  <w:vAlign w:val="center"/>
                </w:tcPr>
                <w:p w14:paraId="3917FD5B">
                  <w:pPr>
                    <w:tabs>
                      <w:tab w:val="left" w:pos="75"/>
                    </w:tabs>
                    <w:adjustRightInd w:val="0"/>
                    <w:snapToGrid w:val="0"/>
                    <w:jc w:val="center"/>
                    <w:rPr>
                      <w:b/>
                      <w:bCs/>
                      <w:szCs w:val="21"/>
                    </w:rPr>
                  </w:pPr>
                  <w:r>
                    <w:rPr>
                      <w:b/>
                      <w:bCs/>
                      <w:szCs w:val="21"/>
                    </w:rPr>
                    <w:t>监测频次</w:t>
                  </w:r>
                </w:p>
              </w:tc>
            </w:tr>
            <w:tr w14:paraId="562A9A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4" w:type="dxa"/>
                  <w:noWrap/>
                  <w:vAlign w:val="center"/>
                </w:tcPr>
                <w:p w14:paraId="0101EC3C">
                  <w:pPr>
                    <w:tabs>
                      <w:tab w:val="left" w:pos="75"/>
                    </w:tabs>
                    <w:adjustRightInd w:val="0"/>
                    <w:snapToGrid w:val="0"/>
                    <w:jc w:val="center"/>
                    <w:rPr>
                      <w:sz w:val="18"/>
                      <w:szCs w:val="18"/>
                    </w:rPr>
                  </w:pPr>
                  <w:r>
                    <w:rPr>
                      <w:sz w:val="18"/>
                      <w:szCs w:val="18"/>
                    </w:rPr>
                    <w:t>厂界</w:t>
                  </w:r>
                  <w:r>
                    <w:rPr>
                      <w:rFonts w:hint="eastAsia"/>
                      <w:sz w:val="18"/>
                      <w:szCs w:val="18"/>
                    </w:rPr>
                    <w:t>外1米</w:t>
                  </w:r>
                </w:p>
              </w:tc>
              <w:tc>
                <w:tcPr>
                  <w:tcW w:w="2087" w:type="dxa"/>
                  <w:noWrap/>
                  <w:vAlign w:val="center"/>
                </w:tcPr>
                <w:p w14:paraId="6F1070E3">
                  <w:pPr>
                    <w:tabs>
                      <w:tab w:val="left" w:pos="75"/>
                    </w:tabs>
                    <w:adjustRightInd w:val="0"/>
                    <w:snapToGrid w:val="0"/>
                    <w:jc w:val="center"/>
                    <w:rPr>
                      <w:sz w:val="18"/>
                      <w:szCs w:val="18"/>
                    </w:rPr>
                  </w:pPr>
                  <w:r>
                    <w:rPr>
                      <w:sz w:val="18"/>
                      <w:szCs w:val="18"/>
                    </w:rPr>
                    <w:t>厂界</w:t>
                  </w:r>
                  <w:r>
                    <w:rPr>
                      <w:rFonts w:hint="eastAsia"/>
                      <w:sz w:val="18"/>
                      <w:szCs w:val="18"/>
                    </w:rPr>
                    <w:t>外1米</w:t>
                  </w:r>
                </w:p>
              </w:tc>
              <w:tc>
                <w:tcPr>
                  <w:tcW w:w="1853" w:type="dxa"/>
                  <w:noWrap/>
                  <w:vAlign w:val="center"/>
                </w:tcPr>
                <w:p w14:paraId="5ED9BE95">
                  <w:pPr>
                    <w:tabs>
                      <w:tab w:val="left" w:pos="75"/>
                    </w:tabs>
                    <w:adjustRightInd w:val="0"/>
                    <w:snapToGrid w:val="0"/>
                    <w:jc w:val="center"/>
                    <w:rPr>
                      <w:sz w:val="18"/>
                      <w:szCs w:val="18"/>
                    </w:rPr>
                  </w:pPr>
                  <w:r>
                    <w:rPr>
                      <w:sz w:val="18"/>
                      <w:szCs w:val="18"/>
                    </w:rPr>
                    <w:t>等效连续A声级</w:t>
                  </w:r>
                </w:p>
              </w:tc>
              <w:tc>
                <w:tcPr>
                  <w:tcW w:w="2319" w:type="dxa"/>
                  <w:noWrap/>
                  <w:vAlign w:val="center"/>
                </w:tcPr>
                <w:p w14:paraId="2158C14C">
                  <w:pPr>
                    <w:tabs>
                      <w:tab w:val="left" w:pos="75"/>
                    </w:tabs>
                    <w:adjustRightInd w:val="0"/>
                    <w:snapToGrid w:val="0"/>
                    <w:rPr>
                      <w:sz w:val="18"/>
                      <w:szCs w:val="18"/>
                    </w:rPr>
                  </w:pPr>
                  <w:r>
                    <w:rPr>
                      <w:sz w:val="18"/>
                      <w:szCs w:val="18"/>
                    </w:rPr>
                    <w:t>1次/季，昼</w:t>
                  </w:r>
                  <w:r>
                    <w:rPr>
                      <w:rFonts w:hint="eastAsia"/>
                      <w:sz w:val="18"/>
                      <w:szCs w:val="18"/>
                    </w:rPr>
                    <w:t>间</w:t>
                  </w:r>
                  <w:r>
                    <w:rPr>
                      <w:sz w:val="18"/>
                      <w:szCs w:val="18"/>
                    </w:rPr>
                    <w:t>进行监测</w:t>
                  </w:r>
                </w:p>
              </w:tc>
            </w:tr>
          </w:tbl>
          <w:p w14:paraId="614ABBEB">
            <w:pPr>
              <w:spacing w:beforeLines="50" w:line="360" w:lineRule="auto"/>
              <w:ind w:firstLine="422" w:firstLineChars="200"/>
              <w:rPr>
                <w:b/>
                <w:szCs w:val="21"/>
              </w:rPr>
            </w:pPr>
            <w:r>
              <w:rPr>
                <w:b/>
                <w:szCs w:val="21"/>
              </w:rPr>
              <w:t>四、固</w:t>
            </w:r>
            <w:r>
              <w:rPr>
                <w:rFonts w:hint="eastAsia"/>
                <w:b/>
                <w:szCs w:val="21"/>
              </w:rPr>
              <w:t>体废物</w:t>
            </w:r>
          </w:p>
          <w:p w14:paraId="118CC955">
            <w:pPr>
              <w:adjustRightInd w:val="0"/>
              <w:snapToGrid w:val="0"/>
              <w:spacing w:line="360" w:lineRule="auto"/>
              <w:ind w:firstLine="422" w:firstLineChars="200"/>
              <w:jc w:val="left"/>
              <w:rPr>
                <w:color w:val="FF0000"/>
                <w:szCs w:val="21"/>
              </w:rPr>
            </w:pPr>
            <w:r>
              <w:rPr>
                <w:b/>
                <w:bCs/>
                <w:szCs w:val="21"/>
              </w:rPr>
              <w:t>1、固废产生源强</w:t>
            </w:r>
          </w:p>
          <w:p w14:paraId="1C6AD133">
            <w:pPr>
              <w:tabs>
                <w:tab w:val="left" w:pos="0"/>
              </w:tabs>
              <w:adjustRightInd w:val="0"/>
              <w:snapToGrid w:val="0"/>
              <w:spacing w:line="360" w:lineRule="auto"/>
              <w:ind w:firstLine="420" w:firstLineChars="200"/>
              <w:rPr>
                <w:szCs w:val="21"/>
              </w:rPr>
            </w:pPr>
            <w:r>
              <w:rPr>
                <w:rFonts w:hint="eastAsia"/>
                <w:szCs w:val="21"/>
              </w:rPr>
              <w:t>本项目产生一般固废为金属屑，产生危废为废切削液、槽渣、废棉布、</w:t>
            </w:r>
            <w:r>
              <w:rPr>
                <w:rFonts w:hint="eastAsia"/>
                <w:szCs w:val="21"/>
                <w:lang w:val="en-US" w:eastAsia="zh-CN"/>
              </w:rPr>
              <w:t>废清洗液、</w:t>
            </w:r>
            <w:r>
              <w:rPr>
                <w:rFonts w:hint="eastAsia"/>
                <w:szCs w:val="21"/>
              </w:rPr>
              <w:t>废包装桶。</w:t>
            </w:r>
          </w:p>
          <w:p w14:paraId="347E29FD">
            <w:pPr>
              <w:numPr>
                <w:ilvl w:val="0"/>
                <w:numId w:val="15"/>
              </w:numPr>
              <w:tabs>
                <w:tab w:val="left" w:pos="0"/>
              </w:tabs>
              <w:adjustRightInd w:val="0"/>
              <w:snapToGrid w:val="0"/>
              <w:spacing w:line="360" w:lineRule="auto"/>
              <w:ind w:firstLine="420" w:firstLineChars="200"/>
              <w:rPr>
                <w:szCs w:val="21"/>
              </w:rPr>
            </w:pPr>
            <w:r>
              <w:rPr>
                <w:rFonts w:hint="eastAsia"/>
                <w:szCs w:val="21"/>
              </w:rPr>
              <w:t>一般固废</w:t>
            </w:r>
          </w:p>
          <w:p w14:paraId="3DCCB51C">
            <w:pPr>
              <w:tabs>
                <w:tab w:val="left" w:pos="0"/>
              </w:tabs>
              <w:adjustRightInd w:val="0"/>
              <w:snapToGrid w:val="0"/>
              <w:spacing w:line="360" w:lineRule="auto"/>
              <w:ind w:firstLine="420" w:firstLineChars="200"/>
              <w:rPr>
                <w:szCs w:val="21"/>
              </w:rPr>
            </w:pPr>
            <w:r>
              <w:rPr>
                <w:rFonts w:hint="eastAsia"/>
                <w:szCs w:val="21"/>
              </w:rPr>
              <w:t>①金属屑：本项目CNC加工工序会产生金属屑，类比现有项目，产生量为0.5t/a，产生的金属屑收集后外售。</w:t>
            </w:r>
          </w:p>
          <w:p w14:paraId="55BC2473">
            <w:pPr>
              <w:numPr>
                <w:ilvl w:val="0"/>
                <w:numId w:val="15"/>
              </w:numPr>
              <w:tabs>
                <w:tab w:val="left" w:pos="0"/>
              </w:tabs>
              <w:adjustRightInd w:val="0"/>
              <w:snapToGrid w:val="0"/>
              <w:spacing w:line="360" w:lineRule="auto"/>
              <w:ind w:firstLine="420" w:firstLineChars="200"/>
              <w:rPr>
                <w:szCs w:val="21"/>
              </w:rPr>
            </w:pPr>
            <w:r>
              <w:rPr>
                <w:rFonts w:hint="eastAsia"/>
                <w:szCs w:val="21"/>
              </w:rPr>
              <w:t>危废</w:t>
            </w:r>
          </w:p>
          <w:p w14:paraId="5FF06393">
            <w:pPr>
              <w:tabs>
                <w:tab w:val="left" w:pos="0"/>
              </w:tabs>
              <w:adjustRightInd w:val="0"/>
              <w:snapToGrid w:val="0"/>
              <w:spacing w:line="360" w:lineRule="auto"/>
              <w:ind w:firstLine="420" w:firstLineChars="200"/>
              <w:rPr>
                <w:szCs w:val="21"/>
              </w:rPr>
            </w:pPr>
            <w:r>
              <w:rPr>
                <w:rFonts w:hint="eastAsia"/>
                <w:szCs w:val="21"/>
              </w:rPr>
              <w:t>①废切削液</w:t>
            </w:r>
          </w:p>
          <w:p w14:paraId="2B38F407">
            <w:pPr>
              <w:tabs>
                <w:tab w:val="left" w:pos="0"/>
              </w:tabs>
              <w:adjustRightInd w:val="0"/>
              <w:snapToGrid w:val="0"/>
              <w:spacing w:line="360" w:lineRule="auto"/>
              <w:ind w:firstLine="420" w:firstLineChars="200"/>
              <w:rPr>
                <w:szCs w:val="21"/>
              </w:rPr>
            </w:pPr>
            <w:r>
              <w:rPr>
                <w:rFonts w:hint="eastAsia"/>
                <w:szCs w:val="21"/>
              </w:rPr>
              <w:t>本项目在CNC加工工序会产生废切削液，类比现有项目，产生量为0.05t/a。企业实际生产过程中现有项目产生废切削液为0.1t/a，产生的废切削液收集后委托有资质单位处置。</w:t>
            </w:r>
          </w:p>
          <w:p w14:paraId="76E68C85">
            <w:pPr>
              <w:tabs>
                <w:tab w:val="left" w:pos="0"/>
              </w:tabs>
              <w:adjustRightInd w:val="0"/>
              <w:snapToGrid w:val="0"/>
              <w:spacing w:line="360" w:lineRule="auto"/>
              <w:ind w:firstLine="420" w:firstLineChars="200"/>
              <w:rPr>
                <w:szCs w:val="21"/>
              </w:rPr>
            </w:pPr>
            <w:r>
              <w:rPr>
                <w:rFonts w:hint="eastAsia"/>
                <w:szCs w:val="21"/>
              </w:rPr>
              <w:t>②槽渣</w:t>
            </w:r>
          </w:p>
          <w:p w14:paraId="73E2D8D3">
            <w:pPr>
              <w:tabs>
                <w:tab w:val="left" w:pos="0"/>
              </w:tabs>
              <w:adjustRightInd w:val="0"/>
              <w:snapToGrid w:val="0"/>
              <w:spacing w:line="360" w:lineRule="auto"/>
              <w:ind w:firstLine="420" w:firstLineChars="200"/>
              <w:rPr>
                <w:szCs w:val="21"/>
              </w:rPr>
            </w:pPr>
            <w:r>
              <w:rPr>
                <w:rFonts w:hint="eastAsia"/>
                <w:szCs w:val="21"/>
              </w:rPr>
              <w:t>本项目超声波清洗工段，超声波空化效应剥离金属表面锈迹、油泥等杂质，‌剥离量按清洗工件重量0.1%~0.3%计，本项目取0.1%，年清洗工件总量约为100吨，则槽渣量=100t×0.1%=0.1t/a，则产生槽渣为0.1t/a。产生的槽渣收集后委托有资质单位处置。</w:t>
            </w:r>
          </w:p>
          <w:p w14:paraId="11D756A0">
            <w:pPr>
              <w:tabs>
                <w:tab w:val="left" w:pos="0"/>
              </w:tabs>
              <w:adjustRightInd w:val="0"/>
              <w:snapToGrid w:val="0"/>
              <w:spacing w:line="360" w:lineRule="auto"/>
              <w:ind w:firstLine="420" w:firstLineChars="200"/>
              <w:rPr>
                <w:szCs w:val="21"/>
              </w:rPr>
            </w:pPr>
            <w:r>
              <w:rPr>
                <w:rFonts w:hint="eastAsia"/>
                <w:szCs w:val="21"/>
              </w:rPr>
              <w:t>③废棉布</w:t>
            </w:r>
          </w:p>
          <w:p w14:paraId="7A3A1758">
            <w:pPr>
              <w:tabs>
                <w:tab w:val="left" w:pos="0"/>
              </w:tabs>
              <w:adjustRightInd w:val="0"/>
              <w:snapToGrid w:val="0"/>
              <w:spacing w:line="360" w:lineRule="auto"/>
              <w:ind w:firstLine="420" w:firstLineChars="200"/>
              <w:rPr>
                <w:rFonts w:hint="eastAsia"/>
                <w:szCs w:val="21"/>
              </w:rPr>
            </w:pPr>
            <w:r>
              <w:rPr>
                <w:rFonts w:hint="eastAsia"/>
                <w:szCs w:val="21"/>
              </w:rPr>
              <w:t>本项目超声波清洗工段，需要人工使用棉布进行对清洗过后的工件进行擦拭。原辅料棉布年使用量0.05t/a，废棉布产生量为0.05t/a。产生的废棉布收集后委托有资质单位处置。</w:t>
            </w:r>
          </w:p>
          <w:p w14:paraId="343BE61E">
            <w:pPr>
              <w:tabs>
                <w:tab w:val="left" w:pos="0"/>
              </w:tabs>
              <w:adjustRightInd w:val="0"/>
              <w:snapToGrid w:val="0"/>
              <w:spacing w:line="360" w:lineRule="auto"/>
              <w:ind w:firstLine="420" w:firstLineChars="200"/>
              <w:rPr>
                <w:rFonts w:hint="eastAsia"/>
                <w:szCs w:val="21"/>
                <w:lang w:val="en-US" w:eastAsia="zh-CN"/>
              </w:rPr>
            </w:pPr>
            <w:r>
              <w:rPr>
                <w:rFonts w:hint="eastAsia"/>
                <w:szCs w:val="21"/>
                <w:lang w:val="en-US" w:eastAsia="zh-CN"/>
              </w:rPr>
              <w:t>④废清洗液</w:t>
            </w:r>
          </w:p>
          <w:p w14:paraId="16DCA8D8">
            <w:pPr>
              <w:pStyle w:val="5"/>
              <w:keepNext w:val="0"/>
              <w:keepLines w:val="0"/>
              <w:pageBreakBefore w:val="0"/>
              <w:widowControl/>
              <w:kinsoku/>
              <w:wordWrap w:val="0"/>
              <w:overflowPunct/>
              <w:topLinePunct w:val="0"/>
              <w:autoSpaceDE/>
              <w:autoSpaceDN/>
              <w:bidi w:val="0"/>
              <w:adjustRightInd/>
              <w:snapToGrid/>
              <w:spacing w:line="360" w:lineRule="auto"/>
              <w:ind w:left="0" w:firstLine="420" w:firstLineChars="200"/>
              <w:jc w:val="left"/>
              <w:textAlignment w:val="auto"/>
              <w:rPr>
                <w:rFonts w:hint="default" w:eastAsia="宋体"/>
                <w:vertAlign w:val="baseline"/>
                <w:lang w:val="en-US" w:eastAsia="zh-CN"/>
              </w:rPr>
            </w:pPr>
            <w:r>
              <w:rPr>
                <w:rFonts w:hint="eastAsia"/>
                <w:lang w:val="en-US" w:eastAsia="zh-CN"/>
              </w:rPr>
              <w:t>本项目超声波清洗工段，2#清洗槽中清洗液</w:t>
            </w:r>
            <w:r>
              <w:rPr>
                <w:rFonts w:hint="eastAsia"/>
                <w:szCs w:val="21"/>
                <w:lang w:val="en-US" w:eastAsia="zh-CN"/>
              </w:rPr>
              <w:t>2#清洗槽中清洗液每年抽出一次后回用于1#清洗槽，1#清洗槽中</w:t>
            </w:r>
            <w:r>
              <w:rPr>
                <w:rFonts w:hint="eastAsia"/>
                <w:szCs w:val="21"/>
              </w:rPr>
              <w:t>清洗液每年抽出一次，进行沉淀处理，</w:t>
            </w:r>
            <w:r>
              <w:rPr>
                <w:rFonts w:hint="eastAsia"/>
                <w:szCs w:val="21"/>
                <w:lang w:val="en-US" w:eastAsia="zh-CN"/>
              </w:rPr>
              <w:t>沉淀后</w:t>
            </w:r>
            <w:r>
              <w:rPr>
                <w:rFonts w:hint="eastAsia"/>
                <w:szCs w:val="21"/>
              </w:rPr>
              <w:t>清洗液上清液</w:t>
            </w:r>
            <w:r>
              <w:rPr>
                <w:rFonts w:hint="eastAsia"/>
                <w:szCs w:val="21"/>
                <w:lang w:val="en-US" w:eastAsia="zh-CN"/>
              </w:rPr>
              <w:t>做危废处理。本项目清洗槽</w:t>
            </w:r>
            <w:r>
              <w:rPr>
                <w:rFonts w:hint="eastAsia"/>
                <w:szCs w:val="21"/>
              </w:rPr>
              <w:t>每个槽容量为1.69m</w:t>
            </w:r>
            <w:r>
              <w:rPr>
                <w:rFonts w:hint="eastAsia"/>
                <w:szCs w:val="21"/>
                <w:vertAlign w:val="superscript"/>
              </w:rPr>
              <w:t>3</w:t>
            </w:r>
            <w:r>
              <w:rPr>
                <w:rFonts w:hint="eastAsia"/>
                <w:szCs w:val="21"/>
                <w:vertAlign w:val="baseline"/>
                <w:lang w:eastAsia="zh-CN"/>
              </w:rPr>
              <w:t>，</w:t>
            </w:r>
            <w:r>
              <w:rPr>
                <w:rFonts w:hint="eastAsia"/>
              </w:rPr>
              <w:t>充满度按70%计</w:t>
            </w:r>
            <w:r>
              <w:rPr>
                <w:rFonts w:hint="eastAsia"/>
                <w:lang w:eastAsia="zh-CN"/>
              </w:rPr>
              <w:t>，</w:t>
            </w:r>
            <w:r>
              <w:rPr>
                <w:rFonts w:hint="eastAsia"/>
                <w:lang w:val="en-US" w:eastAsia="zh-CN"/>
              </w:rPr>
              <w:t>则废清洗液产生量为1.18t/a。</w:t>
            </w:r>
            <w:r>
              <w:rPr>
                <w:rFonts w:hint="eastAsia"/>
                <w:szCs w:val="21"/>
              </w:rPr>
              <w:t>产生的</w:t>
            </w:r>
            <w:r>
              <w:rPr>
                <w:rFonts w:hint="eastAsia"/>
                <w:szCs w:val="21"/>
                <w:lang w:val="en-US" w:eastAsia="zh-CN"/>
              </w:rPr>
              <w:t>废清洗液</w:t>
            </w:r>
            <w:r>
              <w:rPr>
                <w:rFonts w:hint="eastAsia"/>
                <w:szCs w:val="21"/>
              </w:rPr>
              <w:t>收集后委托有资质单位处置。</w:t>
            </w:r>
          </w:p>
          <w:p w14:paraId="45FE117D">
            <w:pPr>
              <w:tabs>
                <w:tab w:val="left" w:pos="0"/>
              </w:tabs>
              <w:adjustRightInd w:val="0"/>
              <w:snapToGrid w:val="0"/>
              <w:spacing w:line="360" w:lineRule="auto"/>
              <w:ind w:firstLine="420" w:firstLineChars="200"/>
              <w:rPr>
                <w:szCs w:val="21"/>
              </w:rPr>
            </w:pPr>
            <w:r>
              <w:rPr>
                <w:rFonts w:hint="eastAsia"/>
                <w:szCs w:val="21"/>
                <w:lang w:val="en-US" w:eastAsia="zh-CN"/>
              </w:rPr>
              <w:t>⑤</w:t>
            </w:r>
            <w:r>
              <w:rPr>
                <w:rFonts w:hint="eastAsia"/>
                <w:szCs w:val="21"/>
              </w:rPr>
              <w:t>废包装桶</w:t>
            </w:r>
          </w:p>
          <w:p w14:paraId="28C8D6E8">
            <w:pPr>
              <w:tabs>
                <w:tab w:val="left" w:pos="0"/>
              </w:tabs>
              <w:adjustRightInd w:val="0"/>
              <w:snapToGrid w:val="0"/>
              <w:spacing w:line="360" w:lineRule="auto"/>
              <w:ind w:firstLine="420" w:firstLineChars="200"/>
              <w:rPr>
                <w:szCs w:val="21"/>
              </w:rPr>
            </w:pPr>
            <w:r>
              <w:rPr>
                <w:rFonts w:hint="eastAsia"/>
                <w:szCs w:val="21"/>
              </w:rPr>
              <w:t>本项目使用的</w:t>
            </w:r>
            <w:r>
              <w:rPr>
                <w:rFonts w:hint="eastAsia"/>
              </w:rPr>
              <w:t>无VOC水基</w:t>
            </w:r>
            <w:r>
              <w:rPr>
                <w:rFonts w:hint="eastAsia"/>
                <w:szCs w:val="21"/>
              </w:rPr>
              <w:t>清洗剂、防锈剂均为吨桶包装，本项目年使用吨桶2个，由供应商回收再利用，则本项目废包装桶产生量为0。</w:t>
            </w:r>
          </w:p>
          <w:p w14:paraId="044403CB">
            <w:pPr>
              <w:adjustRightInd w:val="0"/>
              <w:snapToGrid w:val="0"/>
              <w:spacing w:line="360" w:lineRule="auto"/>
              <w:ind w:firstLine="422" w:firstLineChars="200"/>
              <w:rPr>
                <w:szCs w:val="21"/>
              </w:rPr>
            </w:pPr>
            <w:r>
              <w:rPr>
                <w:b/>
                <w:szCs w:val="21"/>
              </w:rPr>
              <w:t>2、固体废物属性判定</w:t>
            </w:r>
          </w:p>
          <w:p w14:paraId="599E4245">
            <w:pPr>
              <w:adjustRightInd w:val="0"/>
              <w:snapToGrid w:val="0"/>
              <w:spacing w:line="360" w:lineRule="auto"/>
              <w:ind w:firstLine="420" w:firstLineChars="200"/>
              <w:rPr>
                <w:b/>
                <w:szCs w:val="21"/>
              </w:rPr>
            </w:pPr>
            <w:r>
              <w:rPr>
                <w:bCs/>
                <w:szCs w:val="21"/>
              </w:rPr>
              <w:t>根据《中华人民共和国固体废物污染环境防治法》《固体废物鉴别标准 通则》（GB34330-2017）、《建设项目危险废物环境影响评价指南》（公告2017年第43号）和《关于贯彻落实建设项目危险废物环境影响评价指南要求的通知》（苏环办[2018]18号）的规定，判断项目生产过程中产生的副产物是否属于固体废物，判定依据及结果见下表</w:t>
            </w:r>
            <w:r>
              <w:rPr>
                <w:szCs w:val="21"/>
              </w:rPr>
              <w:t>。</w:t>
            </w:r>
          </w:p>
          <w:p w14:paraId="6EB59B96">
            <w:pPr>
              <w:jc w:val="center"/>
              <w:rPr>
                <w:b/>
                <w:szCs w:val="21"/>
              </w:rPr>
            </w:pPr>
            <w:r>
              <w:rPr>
                <w:b/>
                <w:szCs w:val="21"/>
              </w:rPr>
              <w:t>表4-</w:t>
            </w:r>
            <w:r>
              <w:rPr>
                <w:rFonts w:hint="eastAsia"/>
                <w:b/>
                <w:szCs w:val="21"/>
              </w:rPr>
              <w:t>4</w:t>
            </w:r>
            <w:r>
              <w:rPr>
                <w:rFonts w:hint="eastAsia" w:cs="宋体"/>
                <w:b/>
                <w:bCs/>
                <w:spacing w:val="-4"/>
                <w:szCs w:val="21"/>
              </w:rPr>
              <w:t>本项目</w:t>
            </w:r>
            <w:r>
              <w:rPr>
                <w:rFonts w:cs="宋体"/>
                <w:b/>
                <w:bCs/>
                <w:spacing w:val="-4"/>
                <w:szCs w:val="21"/>
              </w:rPr>
              <w:t>固体废物分析结果汇总表</w:t>
            </w:r>
          </w:p>
          <w:tbl>
            <w:tblPr>
              <w:tblStyle w:val="3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56"/>
              <w:gridCol w:w="1021"/>
              <w:gridCol w:w="890"/>
              <w:gridCol w:w="1324"/>
              <w:gridCol w:w="672"/>
              <w:gridCol w:w="626"/>
              <w:gridCol w:w="1371"/>
              <w:gridCol w:w="1125"/>
              <w:gridCol w:w="1123"/>
            </w:tblGrid>
            <w:tr w14:paraId="6755A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0C9697E6">
                  <w:pPr>
                    <w:adjustRightInd w:val="0"/>
                    <w:snapToGrid w:val="0"/>
                    <w:jc w:val="center"/>
                    <w:rPr>
                      <w:szCs w:val="21"/>
                    </w:rPr>
                  </w:pPr>
                  <w:r>
                    <w:rPr>
                      <w:b/>
                      <w:szCs w:val="21"/>
                    </w:rPr>
                    <w:t>序号</w:t>
                  </w:r>
                </w:p>
              </w:tc>
              <w:tc>
                <w:tcPr>
                  <w:tcW w:w="600" w:type="pct"/>
                  <w:noWrap/>
                  <w:vAlign w:val="center"/>
                </w:tcPr>
                <w:p w14:paraId="216D3667">
                  <w:pPr>
                    <w:adjustRightInd w:val="0"/>
                    <w:snapToGrid w:val="0"/>
                    <w:jc w:val="center"/>
                    <w:rPr>
                      <w:szCs w:val="21"/>
                    </w:rPr>
                  </w:pPr>
                  <w:r>
                    <w:rPr>
                      <w:b/>
                      <w:szCs w:val="21"/>
                    </w:rPr>
                    <w:t>名称</w:t>
                  </w:r>
                </w:p>
              </w:tc>
              <w:tc>
                <w:tcPr>
                  <w:tcW w:w="523" w:type="pct"/>
                  <w:noWrap/>
                  <w:vAlign w:val="center"/>
                </w:tcPr>
                <w:p w14:paraId="6CDA4E4D">
                  <w:pPr>
                    <w:adjustRightInd w:val="0"/>
                    <w:snapToGrid w:val="0"/>
                    <w:jc w:val="center"/>
                    <w:rPr>
                      <w:szCs w:val="21"/>
                    </w:rPr>
                  </w:pPr>
                  <w:r>
                    <w:rPr>
                      <w:b/>
                      <w:szCs w:val="21"/>
                    </w:rPr>
                    <w:t>属性</w:t>
                  </w:r>
                </w:p>
              </w:tc>
              <w:tc>
                <w:tcPr>
                  <w:tcW w:w="778" w:type="pct"/>
                  <w:noWrap/>
                  <w:vAlign w:val="center"/>
                </w:tcPr>
                <w:p w14:paraId="20D58C78">
                  <w:pPr>
                    <w:adjustRightInd w:val="0"/>
                    <w:snapToGrid w:val="0"/>
                    <w:jc w:val="center"/>
                    <w:rPr>
                      <w:szCs w:val="21"/>
                    </w:rPr>
                  </w:pPr>
                  <w:r>
                    <w:rPr>
                      <w:b/>
                      <w:szCs w:val="21"/>
                    </w:rPr>
                    <w:t>危险特性鉴别方法</w:t>
                  </w:r>
                </w:p>
              </w:tc>
              <w:tc>
                <w:tcPr>
                  <w:tcW w:w="394" w:type="pct"/>
                  <w:noWrap/>
                  <w:vAlign w:val="center"/>
                </w:tcPr>
                <w:p w14:paraId="383DAFDC">
                  <w:pPr>
                    <w:adjustRightInd w:val="0"/>
                    <w:snapToGrid w:val="0"/>
                    <w:jc w:val="center"/>
                    <w:rPr>
                      <w:b/>
                      <w:szCs w:val="21"/>
                    </w:rPr>
                  </w:pPr>
                  <w:r>
                    <w:rPr>
                      <w:b/>
                      <w:szCs w:val="21"/>
                    </w:rPr>
                    <w:t>危险</w:t>
                  </w:r>
                </w:p>
                <w:p w14:paraId="31CD9230">
                  <w:pPr>
                    <w:adjustRightInd w:val="0"/>
                    <w:snapToGrid w:val="0"/>
                    <w:jc w:val="center"/>
                    <w:rPr>
                      <w:szCs w:val="21"/>
                    </w:rPr>
                  </w:pPr>
                  <w:r>
                    <w:rPr>
                      <w:b/>
                      <w:szCs w:val="21"/>
                    </w:rPr>
                    <w:t>特性</w:t>
                  </w:r>
                </w:p>
              </w:tc>
              <w:tc>
                <w:tcPr>
                  <w:tcW w:w="367" w:type="pct"/>
                  <w:noWrap/>
                  <w:vAlign w:val="center"/>
                </w:tcPr>
                <w:p w14:paraId="47C7D9BA">
                  <w:pPr>
                    <w:adjustRightInd w:val="0"/>
                    <w:snapToGrid w:val="0"/>
                    <w:jc w:val="center"/>
                    <w:rPr>
                      <w:b/>
                      <w:szCs w:val="21"/>
                    </w:rPr>
                  </w:pPr>
                  <w:r>
                    <w:rPr>
                      <w:b/>
                      <w:szCs w:val="21"/>
                    </w:rPr>
                    <w:t>废物类别</w:t>
                  </w:r>
                </w:p>
              </w:tc>
              <w:tc>
                <w:tcPr>
                  <w:tcW w:w="805" w:type="pct"/>
                  <w:noWrap/>
                  <w:vAlign w:val="center"/>
                </w:tcPr>
                <w:p w14:paraId="4F87D3DA">
                  <w:pPr>
                    <w:adjustRightInd w:val="0"/>
                    <w:snapToGrid w:val="0"/>
                    <w:jc w:val="center"/>
                    <w:rPr>
                      <w:b/>
                      <w:szCs w:val="21"/>
                    </w:rPr>
                  </w:pPr>
                  <w:r>
                    <w:rPr>
                      <w:b/>
                      <w:szCs w:val="21"/>
                    </w:rPr>
                    <w:t>废物代码</w:t>
                  </w:r>
                </w:p>
              </w:tc>
              <w:tc>
                <w:tcPr>
                  <w:tcW w:w="661" w:type="pct"/>
                  <w:noWrap/>
                  <w:vAlign w:val="center"/>
                </w:tcPr>
                <w:p w14:paraId="2269BC2A">
                  <w:pPr>
                    <w:adjustRightInd w:val="0"/>
                    <w:snapToGrid w:val="0"/>
                    <w:jc w:val="center"/>
                    <w:rPr>
                      <w:szCs w:val="21"/>
                    </w:rPr>
                  </w:pPr>
                  <w:r>
                    <w:rPr>
                      <w:b/>
                      <w:szCs w:val="21"/>
                    </w:rPr>
                    <w:t>处置或处置方式</w:t>
                  </w:r>
                </w:p>
              </w:tc>
              <w:tc>
                <w:tcPr>
                  <w:tcW w:w="659" w:type="pct"/>
                  <w:noWrap/>
                  <w:vAlign w:val="center"/>
                </w:tcPr>
                <w:p w14:paraId="2501E2A4">
                  <w:pPr>
                    <w:adjustRightInd w:val="0"/>
                    <w:snapToGrid w:val="0"/>
                    <w:jc w:val="center"/>
                    <w:rPr>
                      <w:b/>
                      <w:bCs/>
                      <w:szCs w:val="21"/>
                    </w:rPr>
                  </w:pPr>
                  <w:r>
                    <w:rPr>
                      <w:b/>
                      <w:bCs/>
                      <w:szCs w:val="21"/>
                    </w:rPr>
                    <w:t>估算产生量</w:t>
                  </w:r>
                </w:p>
                <w:p w14:paraId="7DA0B9CD">
                  <w:pPr>
                    <w:adjustRightInd w:val="0"/>
                    <w:snapToGrid w:val="0"/>
                    <w:jc w:val="center"/>
                    <w:rPr>
                      <w:b/>
                      <w:szCs w:val="21"/>
                    </w:rPr>
                  </w:pPr>
                  <w:r>
                    <w:rPr>
                      <w:b/>
                      <w:bCs/>
                      <w:szCs w:val="21"/>
                    </w:rPr>
                    <w:t>（t/</w:t>
                  </w:r>
                  <w:r>
                    <w:rPr>
                      <w:rFonts w:hint="eastAsia"/>
                      <w:b/>
                      <w:bCs/>
                      <w:szCs w:val="21"/>
                    </w:rPr>
                    <w:t>a</w:t>
                  </w:r>
                  <w:r>
                    <w:rPr>
                      <w:b/>
                      <w:bCs/>
                      <w:szCs w:val="21"/>
                    </w:rPr>
                    <w:t>）</w:t>
                  </w:r>
                </w:p>
              </w:tc>
            </w:tr>
            <w:tr w14:paraId="41389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7DDED54D">
                  <w:pPr>
                    <w:jc w:val="center"/>
                    <w:rPr>
                      <w:szCs w:val="21"/>
                    </w:rPr>
                  </w:pPr>
                  <w:r>
                    <w:rPr>
                      <w:szCs w:val="21"/>
                    </w:rPr>
                    <w:t>1</w:t>
                  </w:r>
                </w:p>
              </w:tc>
              <w:tc>
                <w:tcPr>
                  <w:tcW w:w="600" w:type="pct"/>
                  <w:noWrap/>
                  <w:vAlign w:val="center"/>
                </w:tcPr>
                <w:p w14:paraId="1FBA0D1C">
                  <w:pPr>
                    <w:pStyle w:val="73"/>
                    <w:spacing w:beforeLines="20" w:afterLines="20"/>
                    <w:rPr>
                      <w:lang w:val="en-US" w:eastAsia="zh-CN"/>
                    </w:rPr>
                  </w:pPr>
                  <w:r>
                    <w:rPr>
                      <w:rFonts w:hint="eastAsia"/>
                      <w:lang w:val="en-US" w:eastAsia="zh-CN"/>
                    </w:rPr>
                    <w:t>金属屑</w:t>
                  </w:r>
                </w:p>
              </w:tc>
              <w:tc>
                <w:tcPr>
                  <w:tcW w:w="523" w:type="pct"/>
                  <w:noWrap/>
                  <w:vAlign w:val="center"/>
                </w:tcPr>
                <w:p w14:paraId="1D038361">
                  <w:pPr>
                    <w:adjustRightInd w:val="0"/>
                    <w:snapToGrid w:val="0"/>
                    <w:jc w:val="center"/>
                    <w:rPr>
                      <w:szCs w:val="21"/>
                    </w:rPr>
                  </w:pPr>
                  <w:r>
                    <w:rPr>
                      <w:rFonts w:hint="eastAsia"/>
                      <w:szCs w:val="21"/>
                    </w:rPr>
                    <w:t>一般固废</w:t>
                  </w:r>
                </w:p>
              </w:tc>
              <w:tc>
                <w:tcPr>
                  <w:tcW w:w="778" w:type="pct"/>
                  <w:vMerge w:val="restart"/>
                  <w:noWrap/>
                  <w:vAlign w:val="center"/>
                </w:tcPr>
                <w:p w14:paraId="022C0911">
                  <w:pPr>
                    <w:adjustRightInd w:val="0"/>
                    <w:snapToGrid w:val="0"/>
                    <w:jc w:val="center"/>
                    <w:rPr>
                      <w:szCs w:val="21"/>
                    </w:rPr>
                  </w:pPr>
                  <w:r>
                    <w:rPr>
                      <w:szCs w:val="21"/>
                    </w:rPr>
                    <w:t>《国家危险废物名录》（202</w:t>
                  </w:r>
                  <w:r>
                    <w:rPr>
                      <w:rFonts w:hint="eastAsia"/>
                      <w:szCs w:val="21"/>
                    </w:rPr>
                    <w:t>5</w:t>
                  </w:r>
                  <w:r>
                    <w:rPr>
                      <w:szCs w:val="21"/>
                    </w:rPr>
                    <w:t>年版）、《危险废物鉴别标准通则》（GB5085.7）</w:t>
                  </w:r>
                </w:p>
              </w:tc>
              <w:tc>
                <w:tcPr>
                  <w:tcW w:w="394" w:type="pct"/>
                  <w:noWrap/>
                  <w:vAlign w:val="center"/>
                </w:tcPr>
                <w:p w14:paraId="02B3C698">
                  <w:pPr>
                    <w:adjustRightInd w:val="0"/>
                    <w:snapToGrid w:val="0"/>
                    <w:jc w:val="center"/>
                    <w:rPr>
                      <w:szCs w:val="21"/>
                    </w:rPr>
                  </w:pPr>
                  <w:r>
                    <w:rPr>
                      <w:szCs w:val="21"/>
                    </w:rPr>
                    <w:t>—</w:t>
                  </w:r>
                </w:p>
              </w:tc>
              <w:tc>
                <w:tcPr>
                  <w:tcW w:w="367" w:type="pct"/>
                  <w:noWrap/>
                  <w:vAlign w:val="center"/>
                </w:tcPr>
                <w:p w14:paraId="23B036AD">
                  <w:pPr>
                    <w:adjustRightInd w:val="0"/>
                    <w:snapToGrid w:val="0"/>
                    <w:jc w:val="center"/>
                    <w:rPr>
                      <w:szCs w:val="21"/>
                    </w:rPr>
                  </w:pPr>
                  <w:r>
                    <w:rPr>
                      <w:rFonts w:hint="eastAsia"/>
                      <w:szCs w:val="21"/>
                    </w:rPr>
                    <w:t>SW64</w:t>
                  </w:r>
                </w:p>
              </w:tc>
              <w:tc>
                <w:tcPr>
                  <w:tcW w:w="805" w:type="pct"/>
                  <w:noWrap/>
                  <w:vAlign w:val="center"/>
                </w:tcPr>
                <w:p w14:paraId="2B56654D">
                  <w:pPr>
                    <w:adjustRightInd w:val="0"/>
                    <w:snapToGrid w:val="0"/>
                    <w:jc w:val="center"/>
                    <w:rPr>
                      <w:szCs w:val="21"/>
                    </w:rPr>
                  </w:pPr>
                  <w:r>
                    <w:rPr>
                      <w:rFonts w:hint="eastAsia" w:cs="宋体"/>
                      <w:szCs w:val="21"/>
                    </w:rPr>
                    <w:t>900-002-S17</w:t>
                  </w:r>
                </w:p>
              </w:tc>
              <w:tc>
                <w:tcPr>
                  <w:tcW w:w="661" w:type="pct"/>
                  <w:shd w:val="clear" w:color="auto" w:fill="auto"/>
                  <w:noWrap/>
                  <w:vAlign w:val="center"/>
                </w:tcPr>
                <w:p w14:paraId="27606584">
                  <w:pPr>
                    <w:adjustRightInd w:val="0"/>
                    <w:snapToGrid w:val="0"/>
                    <w:jc w:val="center"/>
                    <w:rPr>
                      <w:szCs w:val="21"/>
                    </w:rPr>
                  </w:pPr>
                  <w:r>
                    <w:rPr>
                      <w:rFonts w:hint="eastAsia"/>
                      <w:szCs w:val="21"/>
                    </w:rPr>
                    <w:t>外售综合利用</w:t>
                  </w:r>
                </w:p>
              </w:tc>
              <w:tc>
                <w:tcPr>
                  <w:tcW w:w="659" w:type="pct"/>
                  <w:shd w:val="clear" w:color="auto" w:fill="auto"/>
                  <w:noWrap/>
                  <w:vAlign w:val="center"/>
                </w:tcPr>
                <w:p w14:paraId="3A36C2D1">
                  <w:pPr>
                    <w:pStyle w:val="73"/>
                    <w:spacing w:beforeLines="20" w:afterLines="20"/>
                    <w:rPr>
                      <w:lang w:val="en-US" w:eastAsia="zh-CN"/>
                    </w:rPr>
                  </w:pPr>
                  <w:r>
                    <w:rPr>
                      <w:rFonts w:hint="eastAsia"/>
                      <w:bCs/>
                      <w:snapToGrid w:val="0"/>
                      <w:kern w:val="0"/>
                      <w:lang w:val="en-US" w:eastAsia="zh-CN"/>
                    </w:rPr>
                    <w:t>0.5</w:t>
                  </w:r>
                </w:p>
              </w:tc>
            </w:tr>
            <w:tr w14:paraId="3CEE9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665BC27F">
                  <w:pPr>
                    <w:jc w:val="center"/>
                    <w:rPr>
                      <w:szCs w:val="21"/>
                    </w:rPr>
                  </w:pPr>
                  <w:r>
                    <w:rPr>
                      <w:szCs w:val="21"/>
                    </w:rPr>
                    <w:t>2</w:t>
                  </w:r>
                </w:p>
              </w:tc>
              <w:tc>
                <w:tcPr>
                  <w:tcW w:w="600" w:type="pct"/>
                  <w:noWrap/>
                  <w:vAlign w:val="center"/>
                </w:tcPr>
                <w:p w14:paraId="3FF0DF0C">
                  <w:pPr>
                    <w:pStyle w:val="73"/>
                    <w:spacing w:beforeLines="20" w:afterLines="20"/>
                    <w:rPr>
                      <w:lang w:val="en-US" w:eastAsia="zh-CN"/>
                    </w:rPr>
                  </w:pPr>
                  <w:r>
                    <w:rPr>
                      <w:rFonts w:hint="eastAsia"/>
                      <w:lang w:val="en-US" w:eastAsia="zh-CN"/>
                    </w:rPr>
                    <w:t>废切削液</w:t>
                  </w:r>
                </w:p>
              </w:tc>
              <w:tc>
                <w:tcPr>
                  <w:tcW w:w="523" w:type="pct"/>
                  <w:vMerge w:val="restart"/>
                  <w:noWrap/>
                  <w:vAlign w:val="center"/>
                </w:tcPr>
                <w:p w14:paraId="7D34404D">
                  <w:pPr>
                    <w:adjustRightInd w:val="0"/>
                    <w:snapToGrid w:val="0"/>
                    <w:jc w:val="center"/>
                    <w:rPr>
                      <w:szCs w:val="21"/>
                    </w:rPr>
                  </w:pPr>
                  <w:r>
                    <w:rPr>
                      <w:rFonts w:hint="eastAsia"/>
                      <w:szCs w:val="21"/>
                    </w:rPr>
                    <w:t>危险固废</w:t>
                  </w:r>
                </w:p>
              </w:tc>
              <w:tc>
                <w:tcPr>
                  <w:tcW w:w="778" w:type="pct"/>
                  <w:vMerge w:val="continue"/>
                  <w:noWrap/>
                  <w:vAlign w:val="center"/>
                </w:tcPr>
                <w:p w14:paraId="053C5550">
                  <w:pPr>
                    <w:adjustRightInd w:val="0"/>
                    <w:snapToGrid w:val="0"/>
                    <w:jc w:val="center"/>
                    <w:rPr>
                      <w:szCs w:val="21"/>
                    </w:rPr>
                  </w:pPr>
                </w:p>
              </w:tc>
              <w:tc>
                <w:tcPr>
                  <w:tcW w:w="394" w:type="pct"/>
                  <w:noWrap/>
                  <w:vAlign w:val="center"/>
                </w:tcPr>
                <w:p w14:paraId="41FEB4F8">
                  <w:pPr>
                    <w:adjustRightInd w:val="0"/>
                    <w:snapToGrid w:val="0"/>
                    <w:jc w:val="center"/>
                    <w:rPr>
                      <w:szCs w:val="21"/>
                    </w:rPr>
                  </w:pPr>
                  <w:r>
                    <w:rPr>
                      <w:rFonts w:hint="eastAsia"/>
                      <w:szCs w:val="21"/>
                    </w:rPr>
                    <w:t>T</w:t>
                  </w:r>
                </w:p>
              </w:tc>
              <w:tc>
                <w:tcPr>
                  <w:tcW w:w="367" w:type="pct"/>
                  <w:shd w:val="clear" w:color="auto" w:fill="auto"/>
                  <w:noWrap/>
                  <w:vAlign w:val="center"/>
                </w:tcPr>
                <w:p w14:paraId="2BDEF4F0">
                  <w:pPr>
                    <w:snapToGrid w:val="0"/>
                    <w:spacing w:line="300" w:lineRule="exact"/>
                    <w:jc w:val="center"/>
                    <w:rPr>
                      <w:rFonts w:cs="宋体"/>
                      <w:szCs w:val="21"/>
                    </w:rPr>
                  </w:pPr>
                  <w:r>
                    <w:rPr>
                      <w:rFonts w:hint="eastAsia" w:cs="宋体"/>
                      <w:szCs w:val="21"/>
                    </w:rPr>
                    <w:t>HW09</w:t>
                  </w:r>
                </w:p>
              </w:tc>
              <w:tc>
                <w:tcPr>
                  <w:tcW w:w="805" w:type="pct"/>
                  <w:shd w:val="clear" w:color="auto" w:fill="auto"/>
                  <w:noWrap/>
                  <w:vAlign w:val="center"/>
                </w:tcPr>
                <w:p w14:paraId="078ED175">
                  <w:pPr>
                    <w:snapToGrid w:val="0"/>
                    <w:spacing w:line="300" w:lineRule="exact"/>
                    <w:jc w:val="center"/>
                    <w:rPr>
                      <w:rFonts w:cs="宋体"/>
                      <w:szCs w:val="21"/>
                    </w:rPr>
                  </w:pPr>
                  <w:r>
                    <w:rPr>
                      <w:rFonts w:hint="eastAsia" w:cs="宋体"/>
                      <w:szCs w:val="21"/>
                    </w:rPr>
                    <w:t>900-006-09</w:t>
                  </w:r>
                </w:p>
              </w:tc>
              <w:tc>
                <w:tcPr>
                  <w:tcW w:w="661" w:type="pct"/>
                  <w:vMerge w:val="restart"/>
                  <w:noWrap/>
                  <w:vAlign w:val="center"/>
                </w:tcPr>
                <w:p w14:paraId="3E3F14B3">
                  <w:pPr>
                    <w:adjustRightInd w:val="0"/>
                    <w:snapToGrid w:val="0"/>
                    <w:jc w:val="center"/>
                    <w:rPr>
                      <w:szCs w:val="21"/>
                    </w:rPr>
                  </w:pPr>
                  <w:r>
                    <w:rPr>
                      <w:rFonts w:hint="eastAsia"/>
                      <w:szCs w:val="21"/>
                    </w:rPr>
                    <w:t>有资质单位处置</w:t>
                  </w:r>
                </w:p>
              </w:tc>
              <w:tc>
                <w:tcPr>
                  <w:tcW w:w="659" w:type="pct"/>
                  <w:shd w:val="clear" w:color="auto" w:fill="auto"/>
                  <w:noWrap/>
                  <w:vAlign w:val="center"/>
                </w:tcPr>
                <w:p w14:paraId="62AE8045">
                  <w:pPr>
                    <w:pStyle w:val="73"/>
                    <w:spacing w:beforeLines="20" w:afterLines="20"/>
                    <w:rPr>
                      <w:bCs/>
                      <w:snapToGrid w:val="0"/>
                      <w:kern w:val="0"/>
                      <w:lang w:val="en-US" w:eastAsia="zh-CN"/>
                    </w:rPr>
                  </w:pPr>
                  <w:r>
                    <w:rPr>
                      <w:rFonts w:hint="eastAsia"/>
                      <w:bCs/>
                      <w:snapToGrid w:val="0"/>
                      <w:kern w:val="0"/>
                      <w:lang w:val="en-US" w:eastAsia="zh-CN"/>
                    </w:rPr>
                    <w:t>0.05</w:t>
                  </w:r>
                </w:p>
              </w:tc>
            </w:tr>
            <w:tr w14:paraId="454E68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0B9264D1">
                  <w:pPr>
                    <w:jc w:val="center"/>
                    <w:rPr>
                      <w:szCs w:val="21"/>
                    </w:rPr>
                  </w:pPr>
                  <w:r>
                    <w:rPr>
                      <w:rFonts w:hint="eastAsia"/>
                      <w:szCs w:val="21"/>
                    </w:rPr>
                    <w:t>3</w:t>
                  </w:r>
                </w:p>
              </w:tc>
              <w:tc>
                <w:tcPr>
                  <w:tcW w:w="600" w:type="pct"/>
                  <w:noWrap/>
                  <w:vAlign w:val="center"/>
                </w:tcPr>
                <w:p w14:paraId="42A6957B">
                  <w:pPr>
                    <w:pStyle w:val="73"/>
                    <w:spacing w:beforeLines="20" w:afterLines="20"/>
                    <w:rPr>
                      <w:lang w:val="en-US" w:eastAsia="zh-CN"/>
                    </w:rPr>
                  </w:pPr>
                  <w:r>
                    <w:rPr>
                      <w:rFonts w:hint="eastAsia"/>
                      <w:lang w:val="en-US" w:eastAsia="zh-CN"/>
                    </w:rPr>
                    <w:t>槽渣</w:t>
                  </w:r>
                </w:p>
              </w:tc>
              <w:tc>
                <w:tcPr>
                  <w:tcW w:w="523" w:type="pct"/>
                  <w:vMerge w:val="continue"/>
                  <w:noWrap/>
                  <w:vAlign w:val="center"/>
                </w:tcPr>
                <w:p w14:paraId="7653BEAD">
                  <w:pPr>
                    <w:adjustRightInd w:val="0"/>
                    <w:snapToGrid w:val="0"/>
                    <w:jc w:val="center"/>
                    <w:rPr>
                      <w:szCs w:val="21"/>
                    </w:rPr>
                  </w:pPr>
                </w:p>
              </w:tc>
              <w:tc>
                <w:tcPr>
                  <w:tcW w:w="778" w:type="pct"/>
                  <w:vMerge w:val="continue"/>
                  <w:noWrap/>
                  <w:vAlign w:val="center"/>
                </w:tcPr>
                <w:p w14:paraId="1C34E5B1">
                  <w:pPr>
                    <w:adjustRightInd w:val="0"/>
                    <w:snapToGrid w:val="0"/>
                    <w:jc w:val="center"/>
                    <w:rPr>
                      <w:szCs w:val="21"/>
                    </w:rPr>
                  </w:pPr>
                </w:p>
              </w:tc>
              <w:tc>
                <w:tcPr>
                  <w:tcW w:w="394" w:type="pct"/>
                  <w:noWrap/>
                  <w:vAlign w:val="center"/>
                </w:tcPr>
                <w:p w14:paraId="63C7642D">
                  <w:pPr>
                    <w:adjustRightInd w:val="0"/>
                    <w:snapToGrid w:val="0"/>
                    <w:jc w:val="center"/>
                    <w:rPr>
                      <w:szCs w:val="21"/>
                    </w:rPr>
                  </w:pPr>
                  <w:r>
                    <w:rPr>
                      <w:rFonts w:hint="eastAsia"/>
                      <w:szCs w:val="21"/>
                    </w:rPr>
                    <w:t>T/C</w:t>
                  </w:r>
                </w:p>
              </w:tc>
              <w:tc>
                <w:tcPr>
                  <w:tcW w:w="367" w:type="pct"/>
                  <w:shd w:val="clear" w:color="auto" w:fill="auto"/>
                  <w:noWrap/>
                  <w:vAlign w:val="center"/>
                </w:tcPr>
                <w:p w14:paraId="3E0D1086">
                  <w:pPr>
                    <w:adjustRightInd w:val="0"/>
                    <w:snapToGrid w:val="0"/>
                    <w:jc w:val="center"/>
                    <w:rPr>
                      <w:rFonts w:cs="宋体"/>
                      <w:szCs w:val="21"/>
                    </w:rPr>
                  </w:pPr>
                  <w:r>
                    <w:rPr>
                      <w:rFonts w:hint="eastAsia"/>
                      <w:szCs w:val="21"/>
                    </w:rPr>
                    <w:t>HW17</w:t>
                  </w:r>
                </w:p>
              </w:tc>
              <w:tc>
                <w:tcPr>
                  <w:tcW w:w="805" w:type="pct"/>
                  <w:shd w:val="clear" w:color="auto" w:fill="auto"/>
                  <w:noWrap/>
                  <w:vAlign w:val="center"/>
                </w:tcPr>
                <w:p w14:paraId="067A6559">
                  <w:pPr>
                    <w:pStyle w:val="73"/>
                    <w:spacing w:beforeLines="20" w:afterLines="20"/>
                    <w:rPr>
                      <w:rFonts w:cs="宋体"/>
                      <w:lang w:val="en-US" w:eastAsia="zh-CN"/>
                    </w:rPr>
                  </w:pPr>
                  <w:r>
                    <w:rPr>
                      <w:rFonts w:hint="eastAsia"/>
                      <w:lang w:val="en-US" w:eastAsia="zh-CN"/>
                    </w:rPr>
                    <w:t>336-064-17</w:t>
                  </w:r>
                </w:p>
              </w:tc>
              <w:tc>
                <w:tcPr>
                  <w:tcW w:w="661" w:type="pct"/>
                  <w:vMerge w:val="continue"/>
                  <w:noWrap/>
                  <w:vAlign w:val="center"/>
                </w:tcPr>
                <w:p w14:paraId="1D49E1BF">
                  <w:pPr>
                    <w:adjustRightInd w:val="0"/>
                    <w:snapToGrid w:val="0"/>
                    <w:jc w:val="center"/>
                    <w:rPr>
                      <w:szCs w:val="21"/>
                    </w:rPr>
                  </w:pPr>
                </w:p>
              </w:tc>
              <w:tc>
                <w:tcPr>
                  <w:tcW w:w="659" w:type="pct"/>
                  <w:shd w:val="clear" w:color="auto" w:fill="auto"/>
                  <w:noWrap/>
                  <w:vAlign w:val="center"/>
                </w:tcPr>
                <w:p w14:paraId="3DD2219E">
                  <w:pPr>
                    <w:pStyle w:val="73"/>
                    <w:spacing w:beforeLines="20" w:afterLines="20"/>
                    <w:rPr>
                      <w:bCs/>
                      <w:snapToGrid w:val="0"/>
                      <w:kern w:val="0"/>
                      <w:lang w:val="en-US" w:eastAsia="zh-CN"/>
                    </w:rPr>
                  </w:pPr>
                  <w:r>
                    <w:rPr>
                      <w:rFonts w:hint="eastAsia"/>
                      <w:bCs/>
                      <w:snapToGrid w:val="0"/>
                      <w:kern w:val="0"/>
                      <w:lang w:val="en-US" w:eastAsia="zh-CN"/>
                    </w:rPr>
                    <w:t>0.1</w:t>
                  </w:r>
                </w:p>
              </w:tc>
            </w:tr>
            <w:tr w14:paraId="26F6F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389FCF81">
                  <w:pPr>
                    <w:jc w:val="center"/>
                    <w:rPr>
                      <w:szCs w:val="21"/>
                    </w:rPr>
                  </w:pPr>
                  <w:r>
                    <w:rPr>
                      <w:rFonts w:hint="eastAsia"/>
                      <w:szCs w:val="21"/>
                    </w:rPr>
                    <w:t>4</w:t>
                  </w:r>
                </w:p>
              </w:tc>
              <w:tc>
                <w:tcPr>
                  <w:tcW w:w="600" w:type="pct"/>
                  <w:noWrap/>
                  <w:vAlign w:val="center"/>
                </w:tcPr>
                <w:p w14:paraId="0BC83CA8">
                  <w:pPr>
                    <w:pStyle w:val="73"/>
                    <w:spacing w:beforeLines="20" w:afterLines="20"/>
                    <w:rPr>
                      <w:bCs/>
                      <w:lang w:val="en-US" w:eastAsia="zh-CN"/>
                    </w:rPr>
                  </w:pPr>
                  <w:r>
                    <w:rPr>
                      <w:rFonts w:hint="eastAsia"/>
                      <w:lang w:val="en-US" w:eastAsia="zh-CN"/>
                    </w:rPr>
                    <w:t>废棉布</w:t>
                  </w:r>
                </w:p>
              </w:tc>
              <w:tc>
                <w:tcPr>
                  <w:tcW w:w="523" w:type="pct"/>
                  <w:vMerge w:val="continue"/>
                  <w:noWrap/>
                  <w:vAlign w:val="center"/>
                </w:tcPr>
                <w:p w14:paraId="17F36F98">
                  <w:pPr>
                    <w:adjustRightInd w:val="0"/>
                    <w:snapToGrid w:val="0"/>
                    <w:jc w:val="center"/>
                    <w:rPr>
                      <w:szCs w:val="21"/>
                    </w:rPr>
                  </w:pPr>
                </w:p>
              </w:tc>
              <w:tc>
                <w:tcPr>
                  <w:tcW w:w="778" w:type="pct"/>
                  <w:vMerge w:val="continue"/>
                  <w:noWrap/>
                  <w:vAlign w:val="center"/>
                </w:tcPr>
                <w:p w14:paraId="5EE971F9">
                  <w:pPr>
                    <w:adjustRightInd w:val="0"/>
                    <w:snapToGrid w:val="0"/>
                    <w:jc w:val="center"/>
                    <w:rPr>
                      <w:szCs w:val="21"/>
                    </w:rPr>
                  </w:pPr>
                </w:p>
              </w:tc>
              <w:tc>
                <w:tcPr>
                  <w:tcW w:w="394" w:type="pct"/>
                  <w:noWrap/>
                  <w:vAlign w:val="center"/>
                </w:tcPr>
                <w:p w14:paraId="59467B1C">
                  <w:pPr>
                    <w:adjustRightInd w:val="0"/>
                    <w:snapToGrid w:val="0"/>
                    <w:jc w:val="center"/>
                    <w:rPr>
                      <w:szCs w:val="21"/>
                    </w:rPr>
                  </w:pPr>
                  <w:r>
                    <w:rPr>
                      <w:szCs w:val="21"/>
                    </w:rPr>
                    <w:t>T/In</w:t>
                  </w:r>
                </w:p>
              </w:tc>
              <w:tc>
                <w:tcPr>
                  <w:tcW w:w="367" w:type="pct"/>
                  <w:shd w:val="clear" w:color="auto" w:fill="auto"/>
                  <w:noWrap/>
                  <w:vAlign w:val="center"/>
                </w:tcPr>
                <w:p w14:paraId="51646AA3">
                  <w:pPr>
                    <w:adjustRightInd w:val="0"/>
                    <w:snapToGrid w:val="0"/>
                    <w:jc w:val="center"/>
                    <w:rPr>
                      <w:rFonts w:cs="宋体"/>
                      <w:szCs w:val="21"/>
                    </w:rPr>
                  </w:pPr>
                  <w:r>
                    <w:rPr>
                      <w:rFonts w:hint="eastAsia"/>
                      <w:szCs w:val="21"/>
                    </w:rPr>
                    <w:t>HW49</w:t>
                  </w:r>
                </w:p>
              </w:tc>
              <w:tc>
                <w:tcPr>
                  <w:tcW w:w="805" w:type="pct"/>
                  <w:shd w:val="clear" w:color="auto" w:fill="auto"/>
                  <w:noWrap/>
                  <w:vAlign w:val="center"/>
                </w:tcPr>
                <w:p w14:paraId="7E7E4F80">
                  <w:pPr>
                    <w:adjustRightInd w:val="0"/>
                    <w:snapToGrid w:val="0"/>
                    <w:jc w:val="center"/>
                    <w:rPr>
                      <w:rFonts w:cs="宋体"/>
                      <w:szCs w:val="21"/>
                    </w:rPr>
                  </w:pPr>
                  <w:r>
                    <w:rPr>
                      <w:rFonts w:hint="eastAsia"/>
                      <w:szCs w:val="21"/>
                    </w:rPr>
                    <w:t>900-041-49</w:t>
                  </w:r>
                </w:p>
              </w:tc>
              <w:tc>
                <w:tcPr>
                  <w:tcW w:w="661" w:type="pct"/>
                  <w:vMerge w:val="continue"/>
                  <w:noWrap/>
                  <w:vAlign w:val="center"/>
                </w:tcPr>
                <w:p w14:paraId="54D119B8">
                  <w:pPr>
                    <w:adjustRightInd w:val="0"/>
                    <w:snapToGrid w:val="0"/>
                    <w:jc w:val="center"/>
                    <w:rPr>
                      <w:szCs w:val="21"/>
                    </w:rPr>
                  </w:pPr>
                </w:p>
              </w:tc>
              <w:tc>
                <w:tcPr>
                  <w:tcW w:w="659" w:type="pct"/>
                  <w:shd w:val="clear" w:color="auto" w:fill="auto"/>
                  <w:noWrap/>
                  <w:vAlign w:val="center"/>
                </w:tcPr>
                <w:p w14:paraId="2781CB84">
                  <w:pPr>
                    <w:pStyle w:val="73"/>
                    <w:spacing w:beforeLines="20" w:afterLines="20"/>
                    <w:rPr>
                      <w:bCs/>
                      <w:snapToGrid w:val="0"/>
                      <w:kern w:val="0"/>
                      <w:lang w:val="en-US" w:eastAsia="zh-CN"/>
                    </w:rPr>
                  </w:pPr>
                  <w:r>
                    <w:rPr>
                      <w:rFonts w:hint="eastAsia"/>
                      <w:bCs/>
                      <w:snapToGrid w:val="0"/>
                      <w:kern w:val="0"/>
                      <w:lang w:val="en-US" w:eastAsia="zh-CN"/>
                    </w:rPr>
                    <w:t>0.05</w:t>
                  </w:r>
                </w:p>
              </w:tc>
            </w:tr>
            <w:tr w14:paraId="5800E7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9" w:type="pct"/>
                  <w:noWrap/>
                  <w:vAlign w:val="center"/>
                </w:tcPr>
                <w:p w14:paraId="30A550D4">
                  <w:pPr>
                    <w:jc w:val="center"/>
                    <w:rPr>
                      <w:rFonts w:hint="eastAsia" w:eastAsia="宋体"/>
                      <w:szCs w:val="21"/>
                      <w:lang w:val="en-US" w:eastAsia="zh-CN"/>
                    </w:rPr>
                  </w:pPr>
                  <w:r>
                    <w:rPr>
                      <w:rFonts w:hint="eastAsia"/>
                      <w:szCs w:val="21"/>
                      <w:lang w:val="en-US" w:eastAsia="zh-CN"/>
                    </w:rPr>
                    <w:t>5</w:t>
                  </w:r>
                </w:p>
              </w:tc>
              <w:tc>
                <w:tcPr>
                  <w:tcW w:w="600" w:type="pct"/>
                  <w:noWrap/>
                  <w:vAlign w:val="center"/>
                </w:tcPr>
                <w:p w14:paraId="3D2B0FCD">
                  <w:pPr>
                    <w:pStyle w:val="73"/>
                    <w:spacing w:beforeLines="20" w:afterLines="20"/>
                    <w:rPr>
                      <w:rFonts w:hint="default"/>
                      <w:lang w:val="en-US" w:eastAsia="zh-CN"/>
                    </w:rPr>
                  </w:pPr>
                  <w:r>
                    <w:rPr>
                      <w:rFonts w:hint="eastAsia"/>
                      <w:lang w:val="en-US" w:eastAsia="zh-CN"/>
                    </w:rPr>
                    <w:t>废清洗液</w:t>
                  </w:r>
                </w:p>
              </w:tc>
              <w:tc>
                <w:tcPr>
                  <w:tcW w:w="523" w:type="pct"/>
                  <w:vMerge w:val="continue"/>
                  <w:noWrap/>
                  <w:vAlign w:val="center"/>
                </w:tcPr>
                <w:p w14:paraId="296EBF2D">
                  <w:pPr>
                    <w:adjustRightInd w:val="0"/>
                    <w:snapToGrid w:val="0"/>
                    <w:jc w:val="center"/>
                    <w:rPr>
                      <w:szCs w:val="21"/>
                    </w:rPr>
                  </w:pPr>
                </w:p>
              </w:tc>
              <w:tc>
                <w:tcPr>
                  <w:tcW w:w="778" w:type="pct"/>
                  <w:vMerge w:val="continue"/>
                  <w:noWrap/>
                  <w:vAlign w:val="center"/>
                </w:tcPr>
                <w:p w14:paraId="54D16DCA">
                  <w:pPr>
                    <w:adjustRightInd w:val="0"/>
                    <w:snapToGrid w:val="0"/>
                    <w:jc w:val="center"/>
                    <w:rPr>
                      <w:szCs w:val="21"/>
                    </w:rPr>
                  </w:pPr>
                </w:p>
              </w:tc>
              <w:tc>
                <w:tcPr>
                  <w:tcW w:w="394" w:type="pct"/>
                  <w:noWrap/>
                  <w:vAlign w:val="center"/>
                </w:tcPr>
                <w:p w14:paraId="3BAEFB89">
                  <w:pPr>
                    <w:adjustRightInd w:val="0"/>
                    <w:snapToGrid w:val="0"/>
                    <w:jc w:val="center"/>
                    <w:rPr>
                      <w:rFonts w:hint="default" w:eastAsia="宋体"/>
                      <w:szCs w:val="21"/>
                      <w:lang w:val="en-US" w:eastAsia="zh-CN"/>
                    </w:rPr>
                  </w:pPr>
                  <w:r>
                    <w:rPr>
                      <w:rFonts w:hint="eastAsia"/>
                      <w:szCs w:val="21"/>
                      <w:lang w:val="en-US" w:eastAsia="zh-CN"/>
                    </w:rPr>
                    <w:t>T/I/R</w:t>
                  </w:r>
                </w:p>
              </w:tc>
              <w:tc>
                <w:tcPr>
                  <w:tcW w:w="367" w:type="pct"/>
                  <w:shd w:val="clear" w:color="auto" w:fill="auto"/>
                  <w:noWrap/>
                  <w:vAlign w:val="center"/>
                </w:tcPr>
                <w:p w14:paraId="2D7A4D83">
                  <w:pPr>
                    <w:adjustRightInd w:val="0"/>
                    <w:snapToGrid w:val="0"/>
                    <w:jc w:val="center"/>
                    <w:rPr>
                      <w:rFonts w:hint="default" w:eastAsia="宋体"/>
                      <w:szCs w:val="21"/>
                      <w:lang w:val="en-US" w:eastAsia="zh-CN"/>
                    </w:rPr>
                  </w:pPr>
                  <w:r>
                    <w:rPr>
                      <w:rFonts w:hint="eastAsia" w:cs="宋体"/>
                      <w:szCs w:val="21"/>
                    </w:rPr>
                    <w:t>HW</w:t>
                  </w:r>
                  <w:r>
                    <w:rPr>
                      <w:rFonts w:hint="eastAsia" w:cs="宋体"/>
                      <w:szCs w:val="21"/>
                      <w:lang w:val="en-US" w:eastAsia="zh-CN"/>
                    </w:rPr>
                    <w:t>06</w:t>
                  </w:r>
                </w:p>
              </w:tc>
              <w:tc>
                <w:tcPr>
                  <w:tcW w:w="805" w:type="pct"/>
                  <w:shd w:val="clear" w:color="auto" w:fill="auto"/>
                  <w:noWrap/>
                  <w:vAlign w:val="center"/>
                </w:tcPr>
                <w:p w14:paraId="22982FE0">
                  <w:pPr>
                    <w:adjustRightInd w:val="0"/>
                    <w:snapToGrid w:val="0"/>
                    <w:jc w:val="center"/>
                    <w:rPr>
                      <w:rFonts w:hint="default" w:eastAsia="宋体"/>
                      <w:szCs w:val="21"/>
                      <w:lang w:val="en-US" w:eastAsia="zh-CN"/>
                    </w:rPr>
                  </w:pPr>
                  <w:r>
                    <w:rPr>
                      <w:rFonts w:hint="eastAsia"/>
                      <w:szCs w:val="21"/>
                    </w:rPr>
                    <w:t>900-</w:t>
                  </w:r>
                  <w:r>
                    <w:rPr>
                      <w:rFonts w:hint="eastAsia"/>
                      <w:szCs w:val="21"/>
                      <w:lang w:val="en-US" w:eastAsia="zh-CN"/>
                    </w:rPr>
                    <w:t>404</w:t>
                  </w:r>
                  <w:r>
                    <w:rPr>
                      <w:rFonts w:hint="eastAsia"/>
                      <w:szCs w:val="21"/>
                    </w:rPr>
                    <w:t>-</w:t>
                  </w:r>
                  <w:r>
                    <w:rPr>
                      <w:rFonts w:hint="eastAsia"/>
                      <w:szCs w:val="21"/>
                      <w:lang w:val="en-US" w:eastAsia="zh-CN"/>
                    </w:rPr>
                    <w:t>06</w:t>
                  </w:r>
                </w:p>
              </w:tc>
              <w:tc>
                <w:tcPr>
                  <w:tcW w:w="661" w:type="pct"/>
                  <w:vMerge w:val="continue"/>
                  <w:noWrap/>
                  <w:vAlign w:val="center"/>
                </w:tcPr>
                <w:p w14:paraId="3E6E1C11">
                  <w:pPr>
                    <w:adjustRightInd w:val="0"/>
                    <w:snapToGrid w:val="0"/>
                    <w:jc w:val="center"/>
                    <w:rPr>
                      <w:szCs w:val="21"/>
                    </w:rPr>
                  </w:pPr>
                </w:p>
              </w:tc>
              <w:tc>
                <w:tcPr>
                  <w:tcW w:w="659" w:type="pct"/>
                  <w:shd w:val="clear" w:color="auto" w:fill="auto"/>
                  <w:noWrap/>
                  <w:vAlign w:val="center"/>
                </w:tcPr>
                <w:p w14:paraId="189C7E7E">
                  <w:pPr>
                    <w:pStyle w:val="73"/>
                    <w:spacing w:beforeLines="20" w:afterLines="20"/>
                    <w:rPr>
                      <w:rFonts w:hint="default"/>
                      <w:bCs/>
                      <w:snapToGrid w:val="0"/>
                      <w:kern w:val="0"/>
                      <w:lang w:val="en-US" w:eastAsia="zh-CN"/>
                    </w:rPr>
                  </w:pPr>
                  <w:r>
                    <w:rPr>
                      <w:rFonts w:hint="eastAsia"/>
                      <w:bCs/>
                      <w:snapToGrid w:val="0"/>
                      <w:kern w:val="0"/>
                      <w:lang w:val="en-US" w:eastAsia="zh-CN"/>
                    </w:rPr>
                    <w:t>1.18</w:t>
                  </w:r>
                </w:p>
              </w:tc>
            </w:tr>
          </w:tbl>
          <w:p w14:paraId="229A72DC">
            <w:pPr>
              <w:tabs>
                <w:tab w:val="left" w:pos="960"/>
              </w:tabs>
              <w:jc w:val="center"/>
              <w:rPr>
                <w:rFonts w:cs="宋体"/>
                <w:b/>
                <w:bCs/>
                <w:spacing w:val="-4"/>
                <w:szCs w:val="21"/>
              </w:rPr>
            </w:pPr>
            <w:r>
              <w:rPr>
                <w:rFonts w:cs="宋体"/>
                <w:b/>
                <w:bCs/>
                <w:spacing w:val="-4"/>
                <w:szCs w:val="21"/>
              </w:rPr>
              <w:t>表</w:t>
            </w:r>
            <w:r>
              <w:rPr>
                <w:rFonts w:hint="eastAsia" w:cs="宋体"/>
                <w:b/>
                <w:bCs/>
                <w:spacing w:val="-4"/>
                <w:szCs w:val="21"/>
              </w:rPr>
              <w:t>4-5  全厂项目</w:t>
            </w:r>
            <w:r>
              <w:rPr>
                <w:rFonts w:cs="宋体"/>
                <w:b/>
                <w:bCs/>
                <w:spacing w:val="-4"/>
                <w:szCs w:val="21"/>
              </w:rPr>
              <w:t>固体废物分析结果汇总表</w:t>
            </w:r>
          </w:p>
          <w:tbl>
            <w:tblPr>
              <w:tblStyle w:val="36"/>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68"/>
              <w:gridCol w:w="465"/>
              <w:gridCol w:w="923"/>
              <w:gridCol w:w="465"/>
              <w:gridCol w:w="1604"/>
              <w:gridCol w:w="616"/>
              <w:gridCol w:w="1197"/>
              <w:gridCol w:w="975"/>
              <w:gridCol w:w="891"/>
            </w:tblGrid>
            <w:tr w14:paraId="5EC4FA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4" w:type="pct"/>
                  <w:noWrap/>
                  <w:vAlign w:val="center"/>
                </w:tcPr>
                <w:p w14:paraId="153C12A9">
                  <w:pPr>
                    <w:snapToGrid w:val="0"/>
                    <w:spacing w:line="300" w:lineRule="exact"/>
                    <w:jc w:val="center"/>
                    <w:rPr>
                      <w:rFonts w:cs="宋体"/>
                      <w:b/>
                      <w:szCs w:val="21"/>
                    </w:rPr>
                  </w:pPr>
                  <w:r>
                    <w:rPr>
                      <w:rFonts w:cs="宋体"/>
                      <w:b/>
                      <w:szCs w:val="21"/>
                    </w:rPr>
                    <w:t>固废名称</w:t>
                  </w:r>
                </w:p>
              </w:tc>
              <w:tc>
                <w:tcPr>
                  <w:tcW w:w="273" w:type="pct"/>
                  <w:noWrap/>
                  <w:vAlign w:val="center"/>
                </w:tcPr>
                <w:p w14:paraId="2C7630DC">
                  <w:pPr>
                    <w:snapToGrid w:val="0"/>
                    <w:spacing w:line="300" w:lineRule="exact"/>
                    <w:jc w:val="center"/>
                    <w:rPr>
                      <w:rFonts w:cs="宋体"/>
                      <w:b/>
                      <w:szCs w:val="21"/>
                    </w:rPr>
                  </w:pPr>
                  <w:r>
                    <w:rPr>
                      <w:rFonts w:cs="宋体"/>
                      <w:b/>
                      <w:szCs w:val="21"/>
                    </w:rPr>
                    <w:t>属性</w:t>
                  </w:r>
                </w:p>
              </w:tc>
              <w:tc>
                <w:tcPr>
                  <w:tcW w:w="542" w:type="pct"/>
                  <w:noWrap/>
                  <w:vAlign w:val="center"/>
                </w:tcPr>
                <w:p w14:paraId="58C1813E">
                  <w:pPr>
                    <w:snapToGrid w:val="0"/>
                    <w:spacing w:line="300" w:lineRule="exact"/>
                    <w:jc w:val="center"/>
                    <w:rPr>
                      <w:rFonts w:cs="宋体"/>
                      <w:b/>
                      <w:szCs w:val="21"/>
                    </w:rPr>
                  </w:pPr>
                  <w:r>
                    <w:rPr>
                      <w:rFonts w:cs="宋体"/>
                      <w:b/>
                      <w:szCs w:val="21"/>
                    </w:rPr>
                    <w:t>产生工序</w:t>
                  </w:r>
                </w:p>
              </w:tc>
              <w:tc>
                <w:tcPr>
                  <w:tcW w:w="273" w:type="pct"/>
                  <w:noWrap/>
                  <w:vAlign w:val="center"/>
                </w:tcPr>
                <w:p w14:paraId="58A1DFB7">
                  <w:pPr>
                    <w:snapToGrid w:val="0"/>
                    <w:spacing w:line="300" w:lineRule="exact"/>
                    <w:jc w:val="center"/>
                    <w:rPr>
                      <w:rFonts w:cs="宋体"/>
                      <w:b/>
                      <w:szCs w:val="21"/>
                    </w:rPr>
                  </w:pPr>
                  <w:r>
                    <w:rPr>
                      <w:rFonts w:cs="宋体"/>
                      <w:b/>
                      <w:szCs w:val="21"/>
                    </w:rPr>
                    <w:t>形态</w:t>
                  </w:r>
                </w:p>
              </w:tc>
              <w:tc>
                <w:tcPr>
                  <w:tcW w:w="943" w:type="pct"/>
                  <w:noWrap/>
                  <w:vAlign w:val="center"/>
                </w:tcPr>
                <w:p w14:paraId="7517210B">
                  <w:pPr>
                    <w:snapToGrid w:val="0"/>
                    <w:spacing w:line="300" w:lineRule="exact"/>
                    <w:jc w:val="center"/>
                    <w:rPr>
                      <w:rFonts w:cs="宋体"/>
                      <w:b/>
                      <w:szCs w:val="21"/>
                    </w:rPr>
                  </w:pPr>
                  <w:r>
                    <w:rPr>
                      <w:rFonts w:cs="宋体"/>
                      <w:b/>
                      <w:szCs w:val="21"/>
                    </w:rPr>
                    <w:t>主要成分</w:t>
                  </w:r>
                </w:p>
              </w:tc>
              <w:tc>
                <w:tcPr>
                  <w:tcW w:w="362" w:type="pct"/>
                  <w:noWrap/>
                  <w:vAlign w:val="center"/>
                </w:tcPr>
                <w:p w14:paraId="6B006BAD">
                  <w:pPr>
                    <w:snapToGrid w:val="0"/>
                    <w:spacing w:line="300" w:lineRule="exact"/>
                    <w:jc w:val="center"/>
                    <w:rPr>
                      <w:rFonts w:cs="宋体"/>
                      <w:b/>
                      <w:szCs w:val="21"/>
                    </w:rPr>
                  </w:pPr>
                  <w:r>
                    <w:rPr>
                      <w:rFonts w:cs="宋体"/>
                      <w:b/>
                      <w:szCs w:val="21"/>
                    </w:rPr>
                    <w:t>废物类别</w:t>
                  </w:r>
                </w:p>
              </w:tc>
              <w:tc>
                <w:tcPr>
                  <w:tcW w:w="703" w:type="pct"/>
                  <w:noWrap/>
                  <w:vAlign w:val="center"/>
                </w:tcPr>
                <w:p w14:paraId="56BA1B76">
                  <w:pPr>
                    <w:snapToGrid w:val="0"/>
                    <w:spacing w:line="300" w:lineRule="exact"/>
                    <w:jc w:val="center"/>
                    <w:rPr>
                      <w:rFonts w:cs="宋体"/>
                      <w:b/>
                      <w:szCs w:val="21"/>
                    </w:rPr>
                  </w:pPr>
                  <w:r>
                    <w:rPr>
                      <w:rFonts w:cs="宋体"/>
                      <w:b/>
                      <w:szCs w:val="21"/>
                    </w:rPr>
                    <w:t>废物代码</w:t>
                  </w:r>
                </w:p>
              </w:tc>
              <w:tc>
                <w:tcPr>
                  <w:tcW w:w="573" w:type="pct"/>
                  <w:noWrap/>
                  <w:vAlign w:val="center"/>
                </w:tcPr>
                <w:p w14:paraId="485BD5A2">
                  <w:pPr>
                    <w:snapToGrid w:val="0"/>
                    <w:spacing w:line="300" w:lineRule="exact"/>
                    <w:jc w:val="center"/>
                    <w:rPr>
                      <w:rFonts w:cs="宋体"/>
                      <w:b/>
                      <w:szCs w:val="21"/>
                    </w:rPr>
                  </w:pPr>
                  <w:r>
                    <w:rPr>
                      <w:rFonts w:cs="宋体"/>
                      <w:b/>
                      <w:szCs w:val="21"/>
                    </w:rPr>
                    <w:t>预测产生量（t/a）</w:t>
                  </w:r>
                </w:p>
              </w:tc>
              <w:tc>
                <w:tcPr>
                  <w:tcW w:w="523" w:type="pct"/>
                  <w:noWrap/>
                  <w:vAlign w:val="center"/>
                </w:tcPr>
                <w:p w14:paraId="42CD1DC6">
                  <w:pPr>
                    <w:snapToGrid w:val="0"/>
                    <w:spacing w:line="300" w:lineRule="exact"/>
                    <w:jc w:val="center"/>
                    <w:rPr>
                      <w:rFonts w:cs="宋体"/>
                      <w:b/>
                      <w:szCs w:val="21"/>
                    </w:rPr>
                  </w:pPr>
                  <w:r>
                    <w:rPr>
                      <w:rFonts w:hint="eastAsia" w:cs="宋体"/>
                      <w:b/>
                      <w:szCs w:val="21"/>
                    </w:rPr>
                    <w:t>处置方式及去向</w:t>
                  </w:r>
                </w:p>
              </w:tc>
            </w:tr>
            <w:tr w14:paraId="47A3F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36FB0155">
                  <w:pPr>
                    <w:snapToGrid w:val="0"/>
                    <w:spacing w:line="300" w:lineRule="exact"/>
                    <w:jc w:val="center"/>
                    <w:rPr>
                      <w:rFonts w:cs="宋体"/>
                      <w:szCs w:val="21"/>
                    </w:rPr>
                  </w:pPr>
                  <w:r>
                    <w:rPr>
                      <w:rFonts w:hint="eastAsia" w:cs="宋体"/>
                      <w:szCs w:val="21"/>
                    </w:rPr>
                    <w:t>金属边角料</w:t>
                  </w:r>
                </w:p>
              </w:tc>
              <w:tc>
                <w:tcPr>
                  <w:tcW w:w="273" w:type="pct"/>
                  <w:vMerge w:val="restart"/>
                  <w:noWrap/>
                  <w:vAlign w:val="center"/>
                </w:tcPr>
                <w:p w14:paraId="090B64EC">
                  <w:pPr>
                    <w:snapToGrid w:val="0"/>
                    <w:spacing w:line="300" w:lineRule="exact"/>
                    <w:jc w:val="center"/>
                    <w:rPr>
                      <w:rFonts w:cs="宋体"/>
                      <w:szCs w:val="21"/>
                    </w:rPr>
                  </w:pPr>
                  <w:r>
                    <w:rPr>
                      <w:rFonts w:cs="宋体"/>
                      <w:szCs w:val="21"/>
                    </w:rPr>
                    <w:t>一般</w:t>
                  </w:r>
                </w:p>
                <w:p w14:paraId="71430FBC">
                  <w:pPr>
                    <w:snapToGrid w:val="0"/>
                    <w:spacing w:line="300" w:lineRule="exact"/>
                    <w:jc w:val="center"/>
                    <w:rPr>
                      <w:rFonts w:cs="宋体"/>
                      <w:szCs w:val="21"/>
                    </w:rPr>
                  </w:pPr>
                  <w:r>
                    <w:rPr>
                      <w:rFonts w:cs="宋体"/>
                      <w:szCs w:val="21"/>
                    </w:rPr>
                    <w:t>固废</w:t>
                  </w:r>
                </w:p>
              </w:tc>
              <w:tc>
                <w:tcPr>
                  <w:tcW w:w="542" w:type="pct"/>
                  <w:noWrap/>
                  <w:vAlign w:val="center"/>
                </w:tcPr>
                <w:p w14:paraId="1AA80746">
                  <w:pPr>
                    <w:snapToGrid w:val="0"/>
                    <w:spacing w:line="300" w:lineRule="exact"/>
                    <w:jc w:val="center"/>
                    <w:rPr>
                      <w:rFonts w:cs="宋体"/>
                      <w:kern w:val="0"/>
                      <w:szCs w:val="21"/>
                    </w:rPr>
                  </w:pPr>
                  <w:r>
                    <w:rPr>
                      <w:rFonts w:hint="eastAsia" w:cs="宋体"/>
                      <w:kern w:val="0"/>
                      <w:szCs w:val="21"/>
                    </w:rPr>
                    <w:t>切割、车加工和钻孔</w:t>
                  </w:r>
                </w:p>
              </w:tc>
              <w:tc>
                <w:tcPr>
                  <w:tcW w:w="273" w:type="pct"/>
                  <w:noWrap/>
                  <w:vAlign w:val="center"/>
                </w:tcPr>
                <w:p w14:paraId="375425D2">
                  <w:pPr>
                    <w:snapToGrid w:val="0"/>
                    <w:spacing w:line="300" w:lineRule="exact"/>
                    <w:jc w:val="center"/>
                    <w:rPr>
                      <w:rFonts w:cs="宋体"/>
                      <w:szCs w:val="21"/>
                    </w:rPr>
                  </w:pPr>
                  <w:r>
                    <w:rPr>
                      <w:rFonts w:cs="宋体"/>
                      <w:szCs w:val="21"/>
                    </w:rPr>
                    <w:t>固</w:t>
                  </w:r>
                </w:p>
              </w:tc>
              <w:tc>
                <w:tcPr>
                  <w:tcW w:w="943" w:type="pct"/>
                  <w:noWrap/>
                  <w:vAlign w:val="center"/>
                </w:tcPr>
                <w:p w14:paraId="4F5D563F">
                  <w:pPr>
                    <w:snapToGrid w:val="0"/>
                    <w:spacing w:line="300" w:lineRule="exact"/>
                    <w:jc w:val="center"/>
                    <w:rPr>
                      <w:rFonts w:cs="宋体"/>
                      <w:szCs w:val="21"/>
                    </w:rPr>
                  </w:pPr>
                  <w:r>
                    <w:rPr>
                      <w:rFonts w:hint="eastAsia" w:cs="宋体"/>
                      <w:szCs w:val="21"/>
                    </w:rPr>
                    <w:t>铁</w:t>
                  </w:r>
                </w:p>
              </w:tc>
              <w:tc>
                <w:tcPr>
                  <w:tcW w:w="362" w:type="pct"/>
                  <w:noWrap/>
                  <w:vAlign w:val="center"/>
                </w:tcPr>
                <w:p w14:paraId="6E055B67">
                  <w:pPr>
                    <w:snapToGrid w:val="0"/>
                    <w:spacing w:line="320" w:lineRule="exact"/>
                    <w:jc w:val="center"/>
                    <w:rPr>
                      <w:rFonts w:cs="宋体"/>
                      <w:szCs w:val="21"/>
                    </w:rPr>
                  </w:pPr>
                  <w:r>
                    <w:rPr>
                      <w:rFonts w:hint="eastAsia" w:cs="宋体"/>
                      <w:szCs w:val="21"/>
                    </w:rPr>
                    <w:t>SW17</w:t>
                  </w:r>
                </w:p>
              </w:tc>
              <w:tc>
                <w:tcPr>
                  <w:tcW w:w="703" w:type="pct"/>
                  <w:noWrap/>
                  <w:vAlign w:val="center"/>
                </w:tcPr>
                <w:p w14:paraId="7EF3DEC9">
                  <w:pPr>
                    <w:snapToGrid w:val="0"/>
                    <w:spacing w:line="320" w:lineRule="exact"/>
                    <w:jc w:val="center"/>
                    <w:rPr>
                      <w:rFonts w:cs="宋体"/>
                      <w:szCs w:val="21"/>
                    </w:rPr>
                  </w:pPr>
                  <w:r>
                    <w:rPr>
                      <w:rFonts w:hint="eastAsia" w:cs="宋体"/>
                      <w:szCs w:val="21"/>
                    </w:rPr>
                    <w:t>900-002-S17</w:t>
                  </w:r>
                </w:p>
              </w:tc>
              <w:tc>
                <w:tcPr>
                  <w:tcW w:w="573" w:type="pct"/>
                  <w:noWrap/>
                  <w:vAlign w:val="center"/>
                </w:tcPr>
                <w:p w14:paraId="19EC2447">
                  <w:pPr>
                    <w:snapToGrid w:val="0"/>
                    <w:spacing w:line="300" w:lineRule="exact"/>
                    <w:jc w:val="center"/>
                    <w:rPr>
                      <w:rFonts w:cs="宋体"/>
                      <w:szCs w:val="21"/>
                    </w:rPr>
                  </w:pPr>
                  <w:r>
                    <w:rPr>
                      <w:rFonts w:hint="eastAsia" w:cs="宋体"/>
                      <w:szCs w:val="21"/>
                    </w:rPr>
                    <w:t>10</w:t>
                  </w:r>
                </w:p>
              </w:tc>
              <w:tc>
                <w:tcPr>
                  <w:tcW w:w="523" w:type="pct"/>
                  <w:vMerge w:val="restart"/>
                  <w:noWrap/>
                  <w:vAlign w:val="center"/>
                </w:tcPr>
                <w:p w14:paraId="6A9AFCFF">
                  <w:pPr>
                    <w:autoSpaceDE w:val="0"/>
                    <w:autoSpaceDN w:val="0"/>
                    <w:snapToGrid w:val="0"/>
                    <w:spacing w:line="300" w:lineRule="exact"/>
                    <w:jc w:val="center"/>
                    <w:rPr>
                      <w:rFonts w:cs="宋体"/>
                      <w:szCs w:val="21"/>
                    </w:rPr>
                  </w:pPr>
                  <w:r>
                    <w:rPr>
                      <w:rFonts w:hint="eastAsia" w:cs="宋体"/>
                      <w:szCs w:val="21"/>
                    </w:rPr>
                    <w:t>外售综合</w:t>
                  </w:r>
                </w:p>
                <w:p w14:paraId="3F57AF51">
                  <w:pPr>
                    <w:autoSpaceDE w:val="0"/>
                    <w:autoSpaceDN w:val="0"/>
                    <w:snapToGrid w:val="0"/>
                    <w:spacing w:line="300" w:lineRule="exact"/>
                    <w:jc w:val="center"/>
                    <w:rPr>
                      <w:rFonts w:cs="宋体"/>
                      <w:szCs w:val="21"/>
                    </w:rPr>
                  </w:pPr>
                  <w:r>
                    <w:rPr>
                      <w:rFonts w:hint="eastAsia" w:cs="宋体"/>
                      <w:szCs w:val="21"/>
                    </w:rPr>
                    <w:t>利用</w:t>
                  </w:r>
                </w:p>
              </w:tc>
            </w:tr>
            <w:tr w14:paraId="50FC37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31E38609">
                  <w:pPr>
                    <w:snapToGrid w:val="0"/>
                    <w:spacing w:line="300" w:lineRule="exact"/>
                    <w:jc w:val="center"/>
                    <w:rPr>
                      <w:rFonts w:cs="宋体"/>
                      <w:szCs w:val="21"/>
                    </w:rPr>
                  </w:pPr>
                  <w:r>
                    <w:rPr>
                      <w:rFonts w:hint="eastAsia" w:cs="宋体"/>
                      <w:szCs w:val="21"/>
                    </w:rPr>
                    <w:t>金属屑</w:t>
                  </w:r>
                </w:p>
              </w:tc>
              <w:tc>
                <w:tcPr>
                  <w:tcW w:w="273" w:type="pct"/>
                  <w:vMerge w:val="continue"/>
                  <w:noWrap/>
                  <w:vAlign w:val="center"/>
                </w:tcPr>
                <w:p w14:paraId="07931E5A">
                  <w:pPr>
                    <w:snapToGrid w:val="0"/>
                    <w:spacing w:line="300" w:lineRule="exact"/>
                    <w:jc w:val="center"/>
                    <w:rPr>
                      <w:rFonts w:cs="宋体"/>
                      <w:szCs w:val="21"/>
                    </w:rPr>
                  </w:pPr>
                </w:p>
              </w:tc>
              <w:tc>
                <w:tcPr>
                  <w:tcW w:w="542" w:type="pct"/>
                  <w:noWrap/>
                  <w:vAlign w:val="center"/>
                </w:tcPr>
                <w:p w14:paraId="7857B65E">
                  <w:pPr>
                    <w:snapToGrid w:val="0"/>
                    <w:spacing w:line="300" w:lineRule="exact"/>
                    <w:jc w:val="center"/>
                    <w:rPr>
                      <w:rFonts w:cs="宋体"/>
                      <w:kern w:val="0"/>
                      <w:szCs w:val="21"/>
                    </w:rPr>
                  </w:pPr>
                  <w:r>
                    <w:rPr>
                      <w:rFonts w:hint="eastAsia" w:cs="宋体"/>
                      <w:kern w:val="0"/>
                      <w:szCs w:val="21"/>
                    </w:rPr>
                    <w:t>抛丸、CNC加工</w:t>
                  </w:r>
                </w:p>
              </w:tc>
              <w:tc>
                <w:tcPr>
                  <w:tcW w:w="273" w:type="pct"/>
                  <w:noWrap/>
                  <w:vAlign w:val="center"/>
                </w:tcPr>
                <w:p w14:paraId="49F7494C">
                  <w:pPr>
                    <w:snapToGrid w:val="0"/>
                    <w:spacing w:line="300" w:lineRule="exact"/>
                    <w:jc w:val="center"/>
                    <w:rPr>
                      <w:rFonts w:cs="宋体"/>
                      <w:szCs w:val="21"/>
                    </w:rPr>
                  </w:pPr>
                  <w:r>
                    <w:rPr>
                      <w:rFonts w:hint="eastAsia" w:cs="宋体"/>
                      <w:szCs w:val="21"/>
                    </w:rPr>
                    <w:t>固</w:t>
                  </w:r>
                </w:p>
              </w:tc>
              <w:tc>
                <w:tcPr>
                  <w:tcW w:w="943" w:type="pct"/>
                  <w:noWrap/>
                  <w:vAlign w:val="center"/>
                </w:tcPr>
                <w:p w14:paraId="53892FD5">
                  <w:pPr>
                    <w:snapToGrid w:val="0"/>
                    <w:spacing w:line="300" w:lineRule="exact"/>
                    <w:jc w:val="center"/>
                    <w:rPr>
                      <w:rFonts w:cs="宋体"/>
                      <w:szCs w:val="21"/>
                    </w:rPr>
                  </w:pPr>
                  <w:r>
                    <w:rPr>
                      <w:rFonts w:hint="eastAsia" w:cs="宋体"/>
                      <w:szCs w:val="21"/>
                    </w:rPr>
                    <w:t>铁及其氧化物</w:t>
                  </w:r>
                </w:p>
              </w:tc>
              <w:tc>
                <w:tcPr>
                  <w:tcW w:w="362" w:type="pct"/>
                  <w:noWrap/>
                  <w:vAlign w:val="center"/>
                </w:tcPr>
                <w:p w14:paraId="189C2656">
                  <w:pPr>
                    <w:snapToGrid w:val="0"/>
                    <w:spacing w:line="320" w:lineRule="exact"/>
                    <w:jc w:val="center"/>
                    <w:rPr>
                      <w:rFonts w:cs="宋体"/>
                      <w:szCs w:val="21"/>
                    </w:rPr>
                  </w:pPr>
                  <w:r>
                    <w:rPr>
                      <w:rFonts w:hint="eastAsia" w:cs="宋体"/>
                      <w:szCs w:val="21"/>
                    </w:rPr>
                    <w:t>SW17</w:t>
                  </w:r>
                </w:p>
              </w:tc>
              <w:tc>
                <w:tcPr>
                  <w:tcW w:w="703" w:type="pct"/>
                  <w:noWrap/>
                  <w:vAlign w:val="center"/>
                </w:tcPr>
                <w:p w14:paraId="24E3AB07">
                  <w:pPr>
                    <w:snapToGrid w:val="0"/>
                    <w:spacing w:line="320" w:lineRule="exact"/>
                    <w:jc w:val="center"/>
                    <w:rPr>
                      <w:rFonts w:cs="宋体"/>
                      <w:szCs w:val="21"/>
                    </w:rPr>
                  </w:pPr>
                  <w:r>
                    <w:rPr>
                      <w:rFonts w:hint="eastAsia" w:cs="宋体"/>
                      <w:szCs w:val="21"/>
                    </w:rPr>
                    <w:t>900-002-S17</w:t>
                  </w:r>
                </w:p>
              </w:tc>
              <w:tc>
                <w:tcPr>
                  <w:tcW w:w="573" w:type="pct"/>
                  <w:noWrap/>
                  <w:vAlign w:val="center"/>
                </w:tcPr>
                <w:p w14:paraId="02C6BBA6">
                  <w:pPr>
                    <w:snapToGrid w:val="0"/>
                    <w:spacing w:line="300" w:lineRule="exact"/>
                    <w:jc w:val="center"/>
                    <w:rPr>
                      <w:rFonts w:cs="宋体"/>
                      <w:szCs w:val="21"/>
                    </w:rPr>
                  </w:pPr>
                  <w:r>
                    <w:rPr>
                      <w:rFonts w:hint="eastAsia" w:cs="宋体"/>
                      <w:szCs w:val="21"/>
                    </w:rPr>
                    <w:t>3.5</w:t>
                  </w:r>
                </w:p>
              </w:tc>
              <w:tc>
                <w:tcPr>
                  <w:tcW w:w="523" w:type="pct"/>
                  <w:vMerge w:val="continue"/>
                  <w:noWrap/>
                  <w:vAlign w:val="center"/>
                </w:tcPr>
                <w:p w14:paraId="18DCA89B">
                  <w:pPr>
                    <w:autoSpaceDE w:val="0"/>
                    <w:autoSpaceDN w:val="0"/>
                    <w:snapToGrid w:val="0"/>
                    <w:spacing w:line="300" w:lineRule="exact"/>
                    <w:jc w:val="center"/>
                    <w:rPr>
                      <w:rFonts w:cs="宋体"/>
                      <w:szCs w:val="21"/>
                    </w:rPr>
                  </w:pPr>
                </w:p>
              </w:tc>
            </w:tr>
            <w:tr w14:paraId="45F18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1CCD06D8">
                  <w:pPr>
                    <w:snapToGrid w:val="0"/>
                    <w:spacing w:line="300" w:lineRule="exact"/>
                    <w:jc w:val="center"/>
                    <w:rPr>
                      <w:rFonts w:cs="宋体"/>
                      <w:szCs w:val="21"/>
                    </w:rPr>
                  </w:pPr>
                  <w:r>
                    <w:rPr>
                      <w:rFonts w:hint="eastAsia" w:cs="宋体"/>
                      <w:szCs w:val="21"/>
                    </w:rPr>
                    <w:t>除尘器颗粒</w:t>
                  </w:r>
                </w:p>
              </w:tc>
              <w:tc>
                <w:tcPr>
                  <w:tcW w:w="273" w:type="pct"/>
                  <w:vMerge w:val="continue"/>
                  <w:noWrap/>
                  <w:vAlign w:val="center"/>
                </w:tcPr>
                <w:p w14:paraId="13F48F28">
                  <w:pPr>
                    <w:snapToGrid w:val="0"/>
                    <w:spacing w:line="300" w:lineRule="exact"/>
                    <w:jc w:val="center"/>
                    <w:rPr>
                      <w:rFonts w:cs="宋体"/>
                      <w:szCs w:val="21"/>
                    </w:rPr>
                  </w:pPr>
                </w:p>
              </w:tc>
              <w:tc>
                <w:tcPr>
                  <w:tcW w:w="542" w:type="pct"/>
                  <w:noWrap/>
                  <w:vAlign w:val="center"/>
                </w:tcPr>
                <w:p w14:paraId="4E026090">
                  <w:pPr>
                    <w:snapToGrid w:val="0"/>
                    <w:spacing w:line="300" w:lineRule="exact"/>
                    <w:jc w:val="center"/>
                    <w:rPr>
                      <w:rFonts w:cs="宋体"/>
                      <w:kern w:val="0"/>
                      <w:szCs w:val="21"/>
                    </w:rPr>
                  </w:pPr>
                  <w:r>
                    <w:rPr>
                      <w:rFonts w:hint="eastAsia" w:cs="宋体"/>
                      <w:kern w:val="0"/>
                      <w:szCs w:val="21"/>
                    </w:rPr>
                    <w:t>废气处理</w:t>
                  </w:r>
                </w:p>
              </w:tc>
              <w:tc>
                <w:tcPr>
                  <w:tcW w:w="273" w:type="pct"/>
                  <w:noWrap/>
                  <w:vAlign w:val="center"/>
                </w:tcPr>
                <w:p w14:paraId="43C01356">
                  <w:pPr>
                    <w:snapToGrid w:val="0"/>
                    <w:spacing w:line="300" w:lineRule="exact"/>
                    <w:jc w:val="center"/>
                    <w:rPr>
                      <w:rFonts w:cs="宋体"/>
                      <w:szCs w:val="21"/>
                    </w:rPr>
                  </w:pPr>
                  <w:r>
                    <w:rPr>
                      <w:rFonts w:hint="eastAsia" w:cs="宋体"/>
                      <w:szCs w:val="21"/>
                    </w:rPr>
                    <w:t>固</w:t>
                  </w:r>
                </w:p>
              </w:tc>
              <w:tc>
                <w:tcPr>
                  <w:tcW w:w="943" w:type="pct"/>
                  <w:noWrap/>
                  <w:vAlign w:val="center"/>
                </w:tcPr>
                <w:p w14:paraId="3C1CD379">
                  <w:pPr>
                    <w:snapToGrid w:val="0"/>
                    <w:spacing w:line="300" w:lineRule="exact"/>
                    <w:jc w:val="center"/>
                    <w:rPr>
                      <w:rFonts w:cs="宋体"/>
                      <w:szCs w:val="21"/>
                    </w:rPr>
                  </w:pPr>
                  <w:r>
                    <w:rPr>
                      <w:rFonts w:hint="eastAsia" w:cs="宋体"/>
                      <w:szCs w:val="21"/>
                    </w:rPr>
                    <w:t>铁及其氧化物</w:t>
                  </w:r>
                </w:p>
              </w:tc>
              <w:tc>
                <w:tcPr>
                  <w:tcW w:w="362" w:type="pct"/>
                  <w:noWrap/>
                  <w:vAlign w:val="center"/>
                </w:tcPr>
                <w:p w14:paraId="082AE679">
                  <w:pPr>
                    <w:snapToGrid w:val="0"/>
                    <w:spacing w:line="320" w:lineRule="exact"/>
                    <w:jc w:val="center"/>
                    <w:rPr>
                      <w:rFonts w:cs="宋体"/>
                      <w:szCs w:val="21"/>
                    </w:rPr>
                  </w:pPr>
                  <w:r>
                    <w:rPr>
                      <w:rFonts w:hint="eastAsia" w:cs="宋体"/>
                      <w:szCs w:val="21"/>
                    </w:rPr>
                    <w:t>SW17</w:t>
                  </w:r>
                </w:p>
              </w:tc>
              <w:tc>
                <w:tcPr>
                  <w:tcW w:w="703" w:type="pct"/>
                  <w:noWrap/>
                  <w:vAlign w:val="center"/>
                </w:tcPr>
                <w:p w14:paraId="7ABA5AE1">
                  <w:pPr>
                    <w:snapToGrid w:val="0"/>
                    <w:spacing w:line="320" w:lineRule="exact"/>
                    <w:jc w:val="center"/>
                    <w:rPr>
                      <w:rFonts w:cs="宋体"/>
                      <w:szCs w:val="21"/>
                    </w:rPr>
                  </w:pPr>
                  <w:r>
                    <w:rPr>
                      <w:rFonts w:hint="eastAsia" w:cs="宋体"/>
                      <w:szCs w:val="21"/>
                    </w:rPr>
                    <w:t>900-002-S17</w:t>
                  </w:r>
                </w:p>
              </w:tc>
              <w:tc>
                <w:tcPr>
                  <w:tcW w:w="573" w:type="pct"/>
                  <w:noWrap/>
                  <w:vAlign w:val="center"/>
                </w:tcPr>
                <w:p w14:paraId="09FBD531">
                  <w:pPr>
                    <w:snapToGrid w:val="0"/>
                    <w:spacing w:line="300" w:lineRule="exact"/>
                    <w:jc w:val="center"/>
                    <w:rPr>
                      <w:rFonts w:cs="宋体"/>
                      <w:szCs w:val="21"/>
                    </w:rPr>
                  </w:pPr>
                  <w:r>
                    <w:rPr>
                      <w:rFonts w:hint="eastAsia" w:cs="宋体"/>
                      <w:szCs w:val="21"/>
                    </w:rPr>
                    <w:t>0.45</w:t>
                  </w:r>
                </w:p>
              </w:tc>
              <w:tc>
                <w:tcPr>
                  <w:tcW w:w="523" w:type="pct"/>
                  <w:vMerge w:val="continue"/>
                  <w:noWrap/>
                  <w:vAlign w:val="center"/>
                </w:tcPr>
                <w:p w14:paraId="7497855C">
                  <w:pPr>
                    <w:autoSpaceDE w:val="0"/>
                    <w:autoSpaceDN w:val="0"/>
                    <w:snapToGrid w:val="0"/>
                    <w:spacing w:line="300" w:lineRule="exact"/>
                    <w:jc w:val="center"/>
                    <w:rPr>
                      <w:rFonts w:cs="宋体"/>
                      <w:szCs w:val="21"/>
                    </w:rPr>
                  </w:pPr>
                </w:p>
              </w:tc>
            </w:tr>
            <w:tr w14:paraId="71C44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244E87EF">
                  <w:pPr>
                    <w:snapToGrid w:val="0"/>
                    <w:spacing w:line="300" w:lineRule="exact"/>
                    <w:jc w:val="center"/>
                    <w:rPr>
                      <w:rFonts w:cs="宋体"/>
                      <w:szCs w:val="21"/>
                    </w:rPr>
                  </w:pPr>
                  <w:r>
                    <w:rPr>
                      <w:rFonts w:hint="eastAsia" w:cs="宋体"/>
                      <w:szCs w:val="21"/>
                    </w:rPr>
                    <w:t>废切削液</w:t>
                  </w:r>
                </w:p>
              </w:tc>
              <w:tc>
                <w:tcPr>
                  <w:tcW w:w="273" w:type="pct"/>
                  <w:vMerge w:val="restart"/>
                  <w:noWrap/>
                  <w:vAlign w:val="center"/>
                </w:tcPr>
                <w:p w14:paraId="6EE0D133">
                  <w:pPr>
                    <w:snapToGrid w:val="0"/>
                    <w:spacing w:line="300" w:lineRule="exact"/>
                    <w:jc w:val="center"/>
                    <w:rPr>
                      <w:rFonts w:cs="宋体"/>
                      <w:szCs w:val="21"/>
                    </w:rPr>
                  </w:pPr>
                  <w:r>
                    <w:rPr>
                      <w:rFonts w:hint="eastAsia" w:cs="宋体"/>
                      <w:szCs w:val="21"/>
                    </w:rPr>
                    <w:t>危险</w:t>
                  </w:r>
                </w:p>
                <w:p w14:paraId="49F3F7C3">
                  <w:pPr>
                    <w:snapToGrid w:val="0"/>
                    <w:spacing w:line="300" w:lineRule="exact"/>
                    <w:jc w:val="center"/>
                    <w:rPr>
                      <w:rFonts w:cs="宋体"/>
                      <w:szCs w:val="21"/>
                    </w:rPr>
                  </w:pPr>
                  <w:r>
                    <w:rPr>
                      <w:rFonts w:hint="eastAsia" w:cs="宋体"/>
                      <w:szCs w:val="21"/>
                    </w:rPr>
                    <w:t>废物</w:t>
                  </w:r>
                </w:p>
              </w:tc>
              <w:tc>
                <w:tcPr>
                  <w:tcW w:w="542" w:type="pct"/>
                  <w:noWrap/>
                  <w:vAlign w:val="center"/>
                </w:tcPr>
                <w:p w14:paraId="52C2787E">
                  <w:pPr>
                    <w:snapToGrid w:val="0"/>
                    <w:spacing w:line="300" w:lineRule="exact"/>
                    <w:jc w:val="center"/>
                    <w:rPr>
                      <w:rFonts w:cs="宋体"/>
                      <w:kern w:val="0"/>
                      <w:szCs w:val="21"/>
                    </w:rPr>
                  </w:pPr>
                  <w:r>
                    <w:rPr>
                      <w:rFonts w:hint="eastAsia" w:cs="宋体"/>
                      <w:kern w:val="0"/>
                      <w:szCs w:val="21"/>
                    </w:rPr>
                    <w:t>切割、钻孔、CNC加工</w:t>
                  </w:r>
                </w:p>
              </w:tc>
              <w:tc>
                <w:tcPr>
                  <w:tcW w:w="273" w:type="pct"/>
                  <w:noWrap/>
                  <w:vAlign w:val="center"/>
                </w:tcPr>
                <w:p w14:paraId="424F3A60">
                  <w:pPr>
                    <w:snapToGrid w:val="0"/>
                    <w:spacing w:line="300" w:lineRule="exact"/>
                    <w:jc w:val="center"/>
                    <w:rPr>
                      <w:rFonts w:cs="宋体"/>
                      <w:szCs w:val="21"/>
                    </w:rPr>
                  </w:pPr>
                  <w:r>
                    <w:rPr>
                      <w:rFonts w:hint="eastAsia" w:cs="宋体"/>
                      <w:szCs w:val="21"/>
                    </w:rPr>
                    <w:t>液</w:t>
                  </w:r>
                </w:p>
              </w:tc>
              <w:tc>
                <w:tcPr>
                  <w:tcW w:w="943" w:type="pct"/>
                  <w:noWrap/>
                  <w:vAlign w:val="center"/>
                </w:tcPr>
                <w:p w14:paraId="486BB039">
                  <w:pPr>
                    <w:snapToGrid w:val="0"/>
                    <w:spacing w:line="300" w:lineRule="exact"/>
                    <w:jc w:val="center"/>
                    <w:rPr>
                      <w:rFonts w:cs="宋体"/>
                      <w:szCs w:val="21"/>
                    </w:rPr>
                  </w:pPr>
                  <w:r>
                    <w:rPr>
                      <w:rFonts w:hint="eastAsia" w:cs="宋体"/>
                      <w:szCs w:val="21"/>
                    </w:rPr>
                    <w:t>矿物油、水</w:t>
                  </w:r>
                </w:p>
              </w:tc>
              <w:tc>
                <w:tcPr>
                  <w:tcW w:w="362" w:type="pct"/>
                  <w:noWrap/>
                  <w:vAlign w:val="center"/>
                </w:tcPr>
                <w:p w14:paraId="0040B910">
                  <w:pPr>
                    <w:snapToGrid w:val="0"/>
                    <w:spacing w:line="300" w:lineRule="exact"/>
                    <w:jc w:val="center"/>
                    <w:rPr>
                      <w:rFonts w:cs="宋体"/>
                      <w:szCs w:val="21"/>
                    </w:rPr>
                  </w:pPr>
                  <w:r>
                    <w:rPr>
                      <w:rFonts w:hint="eastAsia" w:cs="宋体"/>
                      <w:szCs w:val="21"/>
                    </w:rPr>
                    <w:t>HW09</w:t>
                  </w:r>
                </w:p>
              </w:tc>
              <w:tc>
                <w:tcPr>
                  <w:tcW w:w="703" w:type="pct"/>
                  <w:noWrap/>
                  <w:vAlign w:val="center"/>
                </w:tcPr>
                <w:p w14:paraId="4F92E309">
                  <w:pPr>
                    <w:snapToGrid w:val="0"/>
                    <w:spacing w:line="300" w:lineRule="exact"/>
                    <w:jc w:val="center"/>
                    <w:rPr>
                      <w:rFonts w:cs="宋体"/>
                      <w:szCs w:val="21"/>
                    </w:rPr>
                  </w:pPr>
                  <w:r>
                    <w:rPr>
                      <w:rFonts w:hint="eastAsia" w:cs="宋体"/>
                      <w:szCs w:val="21"/>
                    </w:rPr>
                    <w:t>900-006-09</w:t>
                  </w:r>
                </w:p>
              </w:tc>
              <w:tc>
                <w:tcPr>
                  <w:tcW w:w="573" w:type="pct"/>
                  <w:noWrap/>
                  <w:vAlign w:val="center"/>
                </w:tcPr>
                <w:p w14:paraId="3BC2CC05">
                  <w:pPr>
                    <w:snapToGrid w:val="0"/>
                    <w:spacing w:line="300" w:lineRule="exact"/>
                    <w:jc w:val="center"/>
                    <w:rPr>
                      <w:rFonts w:cs="宋体"/>
                      <w:szCs w:val="21"/>
                    </w:rPr>
                  </w:pPr>
                  <w:r>
                    <w:rPr>
                      <w:rFonts w:hint="eastAsia" w:cs="宋体"/>
                      <w:szCs w:val="21"/>
                    </w:rPr>
                    <w:t>0.15</w:t>
                  </w:r>
                </w:p>
              </w:tc>
              <w:tc>
                <w:tcPr>
                  <w:tcW w:w="523" w:type="pct"/>
                  <w:vMerge w:val="restart"/>
                  <w:noWrap/>
                  <w:vAlign w:val="center"/>
                </w:tcPr>
                <w:p w14:paraId="07E2EF07">
                  <w:pPr>
                    <w:autoSpaceDE w:val="0"/>
                    <w:autoSpaceDN w:val="0"/>
                    <w:snapToGrid w:val="0"/>
                    <w:spacing w:line="300" w:lineRule="exact"/>
                    <w:jc w:val="center"/>
                    <w:rPr>
                      <w:rFonts w:cs="宋体"/>
                      <w:szCs w:val="21"/>
                    </w:rPr>
                  </w:pPr>
                  <w:r>
                    <w:rPr>
                      <w:rFonts w:cs="宋体"/>
                      <w:szCs w:val="21"/>
                    </w:rPr>
                    <w:t>委托有资质单位处置</w:t>
                  </w:r>
                </w:p>
              </w:tc>
            </w:tr>
            <w:tr w14:paraId="2614FA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4C24B22F">
                  <w:pPr>
                    <w:snapToGrid w:val="0"/>
                    <w:spacing w:line="300" w:lineRule="exact"/>
                    <w:jc w:val="center"/>
                    <w:rPr>
                      <w:rFonts w:cs="宋体"/>
                      <w:szCs w:val="21"/>
                    </w:rPr>
                  </w:pPr>
                  <w:r>
                    <w:rPr>
                      <w:rFonts w:hint="eastAsia" w:cs="宋体"/>
                      <w:szCs w:val="21"/>
                    </w:rPr>
                    <w:t>废棉花</w:t>
                  </w:r>
                </w:p>
              </w:tc>
              <w:tc>
                <w:tcPr>
                  <w:tcW w:w="273" w:type="pct"/>
                  <w:vMerge w:val="continue"/>
                  <w:noWrap/>
                  <w:vAlign w:val="center"/>
                </w:tcPr>
                <w:p w14:paraId="535EB3CD">
                  <w:pPr>
                    <w:snapToGrid w:val="0"/>
                    <w:spacing w:line="300" w:lineRule="exact"/>
                    <w:jc w:val="center"/>
                    <w:rPr>
                      <w:rFonts w:cs="宋体"/>
                      <w:szCs w:val="21"/>
                    </w:rPr>
                  </w:pPr>
                </w:p>
              </w:tc>
              <w:tc>
                <w:tcPr>
                  <w:tcW w:w="542" w:type="pct"/>
                  <w:noWrap/>
                  <w:vAlign w:val="center"/>
                </w:tcPr>
                <w:p w14:paraId="2AF24801">
                  <w:pPr>
                    <w:snapToGrid w:val="0"/>
                    <w:spacing w:line="300" w:lineRule="exact"/>
                    <w:jc w:val="center"/>
                    <w:rPr>
                      <w:rFonts w:cs="宋体"/>
                      <w:kern w:val="0"/>
                      <w:szCs w:val="21"/>
                    </w:rPr>
                  </w:pPr>
                  <w:r>
                    <w:rPr>
                      <w:rFonts w:hint="eastAsia" w:cs="宋体"/>
                      <w:kern w:val="0"/>
                      <w:szCs w:val="21"/>
                    </w:rPr>
                    <w:t>擦洗</w:t>
                  </w:r>
                </w:p>
              </w:tc>
              <w:tc>
                <w:tcPr>
                  <w:tcW w:w="273" w:type="pct"/>
                  <w:noWrap/>
                  <w:vAlign w:val="center"/>
                </w:tcPr>
                <w:p w14:paraId="1FD519D4">
                  <w:pPr>
                    <w:snapToGrid w:val="0"/>
                    <w:spacing w:line="300" w:lineRule="exact"/>
                    <w:jc w:val="center"/>
                    <w:rPr>
                      <w:rFonts w:cs="宋体"/>
                      <w:szCs w:val="21"/>
                    </w:rPr>
                  </w:pPr>
                  <w:r>
                    <w:rPr>
                      <w:rFonts w:hint="eastAsia" w:cs="宋体"/>
                      <w:szCs w:val="21"/>
                    </w:rPr>
                    <w:t>固</w:t>
                  </w:r>
                </w:p>
              </w:tc>
              <w:tc>
                <w:tcPr>
                  <w:tcW w:w="943" w:type="pct"/>
                  <w:noWrap/>
                  <w:vAlign w:val="center"/>
                </w:tcPr>
                <w:p w14:paraId="12712911">
                  <w:pPr>
                    <w:snapToGrid w:val="0"/>
                    <w:spacing w:line="300" w:lineRule="exact"/>
                    <w:jc w:val="center"/>
                    <w:rPr>
                      <w:rFonts w:cs="宋体"/>
                      <w:szCs w:val="21"/>
                    </w:rPr>
                  </w:pPr>
                  <w:r>
                    <w:rPr>
                      <w:rFonts w:hint="eastAsia" w:cs="宋体"/>
                      <w:szCs w:val="21"/>
                    </w:rPr>
                    <w:t>棉花、机油</w:t>
                  </w:r>
                </w:p>
              </w:tc>
              <w:tc>
                <w:tcPr>
                  <w:tcW w:w="362" w:type="pct"/>
                  <w:noWrap/>
                  <w:vAlign w:val="center"/>
                </w:tcPr>
                <w:p w14:paraId="2FC2E6A2">
                  <w:pPr>
                    <w:snapToGrid w:val="0"/>
                    <w:spacing w:line="320" w:lineRule="exact"/>
                    <w:jc w:val="center"/>
                    <w:rPr>
                      <w:rFonts w:cs="宋体"/>
                      <w:szCs w:val="21"/>
                    </w:rPr>
                  </w:pPr>
                  <w:r>
                    <w:rPr>
                      <w:rFonts w:hint="eastAsia" w:cs="宋体"/>
                      <w:szCs w:val="21"/>
                    </w:rPr>
                    <w:t>HW08</w:t>
                  </w:r>
                </w:p>
              </w:tc>
              <w:tc>
                <w:tcPr>
                  <w:tcW w:w="703" w:type="pct"/>
                  <w:noWrap/>
                  <w:vAlign w:val="center"/>
                </w:tcPr>
                <w:p w14:paraId="40FE81E2">
                  <w:pPr>
                    <w:snapToGrid w:val="0"/>
                    <w:spacing w:line="320" w:lineRule="exact"/>
                    <w:jc w:val="center"/>
                    <w:rPr>
                      <w:rFonts w:cs="宋体"/>
                      <w:szCs w:val="21"/>
                    </w:rPr>
                  </w:pPr>
                  <w:r>
                    <w:rPr>
                      <w:rFonts w:hint="eastAsia" w:cs="宋体"/>
                      <w:szCs w:val="21"/>
                    </w:rPr>
                    <w:t>900-249-08</w:t>
                  </w:r>
                </w:p>
              </w:tc>
              <w:tc>
                <w:tcPr>
                  <w:tcW w:w="573" w:type="pct"/>
                  <w:noWrap/>
                  <w:vAlign w:val="center"/>
                </w:tcPr>
                <w:p w14:paraId="34394693">
                  <w:pPr>
                    <w:snapToGrid w:val="0"/>
                    <w:spacing w:line="300" w:lineRule="exact"/>
                    <w:jc w:val="center"/>
                    <w:rPr>
                      <w:rFonts w:cs="宋体"/>
                      <w:szCs w:val="21"/>
                    </w:rPr>
                  </w:pPr>
                  <w:r>
                    <w:rPr>
                      <w:rFonts w:hint="eastAsia" w:cs="宋体"/>
                      <w:szCs w:val="21"/>
                    </w:rPr>
                    <w:t>0</w:t>
                  </w:r>
                </w:p>
              </w:tc>
              <w:tc>
                <w:tcPr>
                  <w:tcW w:w="523" w:type="pct"/>
                  <w:vMerge w:val="continue"/>
                  <w:noWrap/>
                  <w:vAlign w:val="center"/>
                </w:tcPr>
                <w:p w14:paraId="1F6FBD4C">
                  <w:pPr>
                    <w:autoSpaceDE w:val="0"/>
                    <w:autoSpaceDN w:val="0"/>
                    <w:snapToGrid w:val="0"/>
                    <w:spacing w:line="300" w:lineRule="exact"/>
                    <w:jc w:val="center"/>
                    <w:rPr>
                      <w:rFonts w:cs="宋体"/>
                      <w:szCs w:val="21"/>
                    </w:rPr>
                  </w:pPr>
                </w:p>
              </w:tc>
            </w:tr>
            <w:tr w14:paraId="462EB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804" w:type="pct"/>
                  <w:shd w:val="clear" w:color="auto" w:fill="auto"/>
                  <w:noWrap/>
                  <w:vAlign w:val="center"/>
                </w:tcPr>
                <w:p w14:paraId="18BDA37C">
                  <w:pPr>
                    <w:pStyle w:val="73"/>
                    <w:spacing w:beforeLines="20" w:afterLines="20"/>
                    <w:rPr>
                      <w:rFonts w:cs="宋体"/>
                      <w:lang w:val="en-US" w:eastAsia="zh-CN"/>
                    </w:rPr>
                  </w:pPr>
                  <w:r>
                    <w:rPr>
                      <w:rFonts w:hint="eastAsia"/>
                      <w:lang w:val="en-US" w:eastAsia="zh-CN"/>
                    </w:rPr>
                    <w:t>槽渣</w:t>
                  </w:r>
                </w:p>
              </w:tc>
              <w:tc>
                <w:tcPr>
                  <w:tcW w:w="273" w:type="pct"/>
                  <w:vMerge w:val="continue"/>
                  <w:shd w:val="clear" w:color="auto" w:fill="auto"/>
                  <w:noWrap/>
                  <w:vAlign w:val="center"/>
                </w:tcPr>
                <w:p w14:paraId="0CC6ED7C">
                  <w:pPr>
                    <w:snapToGrid w:val="0"/>
                    <w:spacing w:line="300" w:lineRule="exact"/>
                    <w:jc w:val="center"/>
                    <w:rPr>
                      <w:rFonts w:cs="宋体"/>
                      <w:szCs w:val="21"/>
                    </w:rPr>
                  </w:pPr>
                </w:p>
              </w:tc>
              <w:tc>
                <w:tcPr>
                  <w:tcW w:w="542" w:type="pct"/>
                  <w:shd w:val="clear" w:color="auto" w:fill="auto"/>
                  <w:noWrap/>
                  <w:vAlign w:val="center"/>
                </w:tcPr>
                <w:p w14:paraId="5FC5A8F7">
                  <w:pPr>
                    <w:pStyle w:val="73"/>
                    <w:spacing w:beforeLines="20" w:afterLines="20"/>
                    <w:rPr>
                      <w:rFonts w:cs="宋体"/>
                      <w:kern w:val="0"/>
                      <w:lang w:val="en-US" w:eastAsia="zh-CN"/>
                    </w:rPr>
                  </w:pPr>
                  <w:r>
                    <w:rPr>
                      <w:rFonts w:hint="eastAsia"/>
                      <w:lang w:val="en-US" w:eastAsia="zh-CN"/>
                    </w:rPr>
                    <w:t>超声波清洗</w:t>
                  </w:r>
                </w:p>
              </w:tc>
              <w:tc>
                <w:tcPr>
                  <w:tcW w:w="273" w:type="pct"/>
                  <w:shd w:val="clear" w:color="auto" w:fill="auto"/>
                  <w:noWrap/>
                  <w:vAlign w:val="center"/>
                </w:tcPr>
                <w:p w14:paraId="74839583">
                  <w:pPr>
                    <w:snapToGrid w:val="0"/>
                    <w:spacing w:line="300" w:lineRule="exact"/>
                    <w:jc w:val="center"/>
                    <w:rPr>
                      <w:rFonts w:cs="宋体"/>
                      <w:szCs w:val="21"/>
                    </w:rPr>
                  </w:pPr>
                  <w:r>
                    <w:rPr>
                      <w:rFonts w:hint="eastAsia" w:cs="宋体"/>
                      <w:szCs w:val="21"/>
                    </w:rPr>
                    <w:t>固</w:t>
                  </w:r>
                </w:p>
              </w:tc>
              <w:tc>
                <w:tcPr>
                  <w:tcW w:w="943" w:type="pct"/>
                  <w:shd w:val="clear" w:color="auto" w:fill="auto"/>
                  <w:noWrap/>
                  <w:vAlign w:val="center"/>
                </w:tcPr>
                <w:p w14:paraId="0923734E">
                  <w:pPr>
                    <w:snapToGrid w:val="0"/>
                    <w:spacing w:line="300" w:lineRule="exact"/>
                    <w:jc w:val="center"/>
                    <w:rPr>
                      <w:rFonts w:cs="宋体"/>
                      <w:szCs w:val="21"/>
                    </w:rPr>
                  </w:pPr>
                  <w:r>
                    <w:rPr>
                      <w:rFonts w:hint="eastAsia" w:cs="宋体"/>
                      <w:szCs w:val="21"/>
                    </w:rPr>
                    <w:t>有机物</w:t>
                  </w:r>
                </w:p>
              </w:tc>
              <w:tc>
                <w:tcPr>
                  <w:tcW w:w="362" w:type="pct"/>
                  <w:shd w:val="clear" w:color="auto" w:fill="auto"/>
                  <w:noWrap/>
                  <w:vAlign w:val="center"/>
                </w:tcPr>
                <w:p w14:paraId="1C143006">
                  <w:pPr>
                    <w:adjustRightInd w:val="0"/>
                    <w:snapToGrid w:val="0"/>
                    <w:jc w:val="center"/>
                    <w:rPr>
                      <w:rFonts w:cs="宋体"/>
                      <w:szCs w:val="21"/>
                    </w:rPr>
                  </w:pPr>
                  <w:r>
                    <w:rPr>
                      <w:rFonts w:hint="eastAsia"/>
                      <w:szCs w:val="21"/>
                    </w:rPr>
                    <w:t>HW17</w:t>
                  </w:r>
                </w:p>
              </w:tc>
              <w:tc>
                <w:tcPr>
                  <w:tcW w:w="703" w:type="pct"/>
                  <w:shd w:val="clear" w:color="auto" w:fill="auto"/>
                  <w:noWrap/>
                  <w:vAlign w:val="center"/>
                </w:tcPr>
                <w:p w14:paraId="5CDD4795">
                  <w:pPr>
                    <w:pStyle w:val="73"/>
                    <w:spacing w:beforeLines="20" w:afterLines="20"/>
                    <w:rPr>
                      <w:rFonts w:cs="宋体"/>
                      <w:lang w:val="en-US" w:eastAsia="zh-CN"/>
                    </w:rPr>
                  </w:pPr>
                  <w:r>
                    <w:rPr>
                      <w:rFonts w:hint="eastAsia"/>
                      <w:lang w:val="en-US" w:eastAsia="zh-CN"/>
                    </w:rPr>
                    <w:t>336-064-17</w:t>
                  </w:r>
                </w:p>
              </w:tc>
              <w:tc>
                <w:tcPr>
                  <w:tcW w:w="573" w:type="pct"/>
                  <w:shd w:val="clear" w:color="auto" w:fill="auto"/>
                  <w:noWrap/>
                  <w:vAlign w:val="center"/>
                </w:tcPr>
                <w:p w14:paraId="44BD08F3">
                  <w:pPr>
                    <w:pStyle w:val="73"/>
                    <w:spacing w:beforeLines="20" w:afterLines="20"/>
                    <w:rPr>
                      <w:rFonts w:cs="宋体"/>
                      <w:lang w:val="en-US" w:eastAsia="zh-CN"/>
                    </w:rPr>
                  </w:pPr>
                  <w:r>
                    <w:rPr>
                      <w:rFonts w:hint="eastAsia"/>
                      <w:snapToGrid w:val="0"/>
                      <w:kern w:val="0"/>
                      <w:lang w:val="en-US" w:eastAsia="zh-CN"/>
                    </w:rPr>
                    <w:t>0.1</w:t>
                  </w:r>
                </w:p>
              </w:tc>
              <w:tc>
                <w:tcPr>
                  <w:tcW w:w="523" w:type="pct"/>
                  <w:vMerge w:val="continue"/>
                  <w:noWrap/>
                  <w:vAlign w:val="center"/>
                </w:tcPr>
                <w:p w14:paraId="12F7F01D">
                  <w:pPr>
                    <w:autoSpaceDE w:val="0"/>
                    <w:autoSpaceDN w:val="0"/>
                    <w:snapToGrid w:val="0"/>
                    <w:spacing w:line="300" w:lineRule="exact"/>
                    <w:jc w:val="center"/>
                    <w:rPr>
                      <w:rFonts w:cs="宋体"/>
                      <w:szCs w:val="21"/>
                    </w:rPr>
                  </w:pPr>
                </w:p>
              </w:tc>
            </w:tr>
            <w:tr w14:paraId="36FFF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shd w:val="clear" w:color="auto" w:fill="auto"/>
                  <w:noWrap/>
                  <w:vAlign w:val="center"/>
                </w:tcPr>
                <w:p w14:paraId="3FE528D0">
                  <w:pPr>
                    <w:pStyle w:val="73"/>
                    <w:spacing w:beforeLines="20" w:afterLines="20"/>
                    <w:rPr>
                      <w:rFonts w:cs="宋体"/>
                      <w:lang w:val="en-US" w:eastAsia="zh-CN"/>
                    </w:rPr>
                  </w:pPr>
                  <w:r>
                    <w:rPr>
                      <w:rFonts w:hint="eastAsia"/>
                      <w:lang w:val="en-US" w:eastAsia="zh-CN"/>
                    </w:rPr>
                    <w:t>废棉布</w:t>
                  </w:r>
                </w:p>
              </w:tc>
              <w:tc>
                <w:tcPr>
                  <w:tcW w:w="273" w:type="pct"/>
                  <w:vMerge w:val="continue"/>
                  <w:shd w:val="clear" w:color="auto" w:fill="auto"/>
                  <w:noWrap/>
                  <w:vAlign w:val="center"/>
                </w:tcPr>
                <w:p w14:paraId="3935055D">
                  <w:pPr>
                    <w:snapToGrid w:val="0"/>
                    <w:spacing w:line="300" w:lineRule="exact"/>
                    <w:jc w:val="center"/>
                    <w:rPr>
                      <w:rFonts w:cs="宋体"/>
                      <w:szCs w:val="21"/>
                    </w:rPr>
                  </w:pPr>
                </w:p>
              </w:tc>
              <w:tc>
                <w:tcPr>
                  <w:tcW w:w="542" w:type="pct"/>
                  <w:shd w:val="clear" w:color="auto" w:fill="auto"/>
                  <w:noWrap/>
                  <w:vAlign w:val="center"/>
                </w:tcPr>
                <w:p w14:paraId="04F0B941">
                  <w:pPr>
                    <w:pStyle w:val="73"/>
                    <w:spacing w:beforeLines="20" w:afterLines="20"/>
                    <w:rPr>
                      <w:rFonts w:cs="宋体"/>
                      <w:kern w:val="0"/>
                      <w:lang w:val="en-US" w:eastAsia="zh-CN"/>
                    </w:rPr>
                  </w:pPr>
                  <w:r>
                    <w:rPr>
                      <w:rFonts w:hint="eastAsia"/>
                      <w:lang w:val="en-US" w:eastAsia="zh-CN"/>
                    </w:rPr>
                    <w:t>超声波清洗</w:t>
                  </w:r>
                </w:p>
              </w:tc>
              <w:tc>
                <w:tcPr>
                  <w:tcW w:w="273" w:type="pct"/>
                  <w:shd w:val="clear" w:color="auto" w:fill="auto"/>
                  <w:noWrap/>
                  <w:vAlign w:val="center"/>
                </w:tcPr>
                <w:p w14:paraId="0A427B78">
                  <w:pPr>
                    <w:snapToGrid w:val="0"/>
                    <w:spacing w:line="300" w:lineRule="exact"/>
                    <w:jc w:val="center"/>
                    <w:rPr>
                      <w:rFonts w:cs="宋体"/>
                      <w:szCs w:val="21"/>
                    </w:rPr>
                  </w:pPr>
                  <w:r>
                    <w:rPr>
                      <w:rFonts w:cs="宋体"/>
                      <w:szCs w:val="21"/>
                    </w:rPr>
                    <w:t>固</w:t>
                  </w:r>
                </w:p>
              </w:tc>
              <w:tc>
                <w:tcPr>
                  <w:tcW w:w="943" w:type="pct"/>
                  <w:shd w:val="clear" w:color="auto" w:fill="auto"/>
                  <w:noWrap/>
                  <w:vAlign w:val="center"/>
                </w:tcPr>
                <w:p w14:paraId="63CC19D3">
                  <w:pPr>
                    <w:snapToGrid w:val="0"/>
                    <w:spacing w:line="300" w:lineRule="exact"/>
                    <w:jc w:val="center"/>
                    <w:rPr>
                      <w:rFonts w:cs="宋体"/>
                      <w:szCs w:val="21"/>
                    </w:rPr>
                  </w:pPr>
                  <w:r>
                    <w:rPr>
                      <w:rFonts w:hint="eastAsia"/>
                      <w:szCs w:val="21"/>
                    </w:rPr>
                    <w:t>棉布、有机物</w:t>
                  </w:r>
                </w:p>
              </w:tc>
              <w:tc>
                <w:tcPr>
                  <w:tcW w:w="362" w:type="pct"/>
                  <w:shd w:val="clear" w:color="auto" w:fill="auto"/>
                  <w:noWrap/>
                  <w:vAlign w:val="center"/>
                </w:tcPr>
                <w:p w14:paraId="1CBA09CA">
                  <w:pPr>
                    <w:adjustRightInd w:val="0"/>
                    <w:snapToGrid w:val="0"/>
                    <w:jc w:val="center"/>
                    <w:rPr>
                      <w:rFonts w:cs="宋体"/>
                      <w:szCs w:val="21"/>
                    </w:rPr>
                  </w:pPr>
                  <w:r>
                    <w:rPr>
                      <w:rFonts w:hint="eastAsia"/>
                      <w:szCs w:val="21"/>
                    </w:rPr>
                    <w:t>HW49</w:t>
                  </w:r>
                </w:p>
              </w:tc>
              <w:tc>
                <w:tcPr>
                  <w:tcW w:w="703" w:type="pct"/>
                  <w:shd w:val="clear" w:color="auto" w:fill="auto"/>
                  <w:noWrap/>
                  <w:vAlign w:val="center"/>
                </w:tcPr>
                <w:p w14:paraId="38AC51A8">
                  <w:pPr>
                    <w:adjustRightInd w:val="0"/>
                    <w:snapToGrid w:val="0"/>
                    <w:jc w:val="center"/>
                    <w:rPr>
                      <w:rFonts w:cs="宋体"/>
                      <w:szCs w:val="21"/>
                    </w:rPr>
                  </w:pPr>
                  <w:r>
                    <w:rPr>
                      <w:rFonts w:hint="eastAsia"/>
                      <w:szCs w:val="21"/>
                    </w:rPr>
                    <w:t>900-041-49</w:t>
                  </w:r>
                </w:p>
              </w:tc>
              <w:tc>
                <w:tcPr>
                  <w:tcW w:w="573" w:type="pct"/>
                  <w:shd w:val="clear" w:color="auto" w:fill="auto"/>
                  <w:noWrap/>
                  <w:vAlign w:val="center"/>
                </w:tcPr>
                <w:p w14:paraId="062C522B">
                  <w:pPr>
                    <w:pStyle w:val="73"/>
                    <w:spacing w:beforeLines="20" w:afterLines="20"/>
                    <w:rPr>
                      <w:rFonts w:cs="宋体"/>
                      <w:lang w:val="en-US" w:eastAsia="zh-CN"/>
                    </w:rPr>
                  </w:pPr>
                  <w:r>
                    <w:rPr>
                      <w:rFonts w:hint="eastAsia"/>
                      <w:snapToGrid w:val="0"/>
                      <w:kern w:val="0"/>
                      <w:lang w:val="en-US" w:eastAsia="zh-CN"/>
                    </w:rPr>
                    <w:t>0.05</w:t>
                  </w:r>
                </w:p>
              </w:tc>
              <w:tc>
                <w:tcPr>
                  <w:tcW w:w="523" w:type="pct"/>
                  <w:vMerge w:val="continue"/>
                  <w:noWrap/>
                  <w:vAlign w:val="center"/>
                </w:tcPr>
                <w:p w14:paraId="34ACB540">
                  <w:pPr>
                    <w:autoSpaceDE w:val="0"/>
                    <w:autoSpaceDN w:val="0"/>
                    <w:snapToGrid w:val="0"/>
                    <w:spacing w:line="300" w:lineRule="exact"/>
                    <w:jc w:val="center"/>
                    <w:rPr>
                      <w:rFonts w:cs="宋体"/>
                      <w:szCs w:val="21"/>
                    </w:rPr>
                  </w:pPr>
                </w:p>
              </w:tc>
            </w:tr>
            <w:tr w14:paraId="201B4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shd w:val="clear" w:color="auto" w:fill="auto"/>
                  <w:noWrap/>
                  <w:vAlign w:val="center"/>
                </w:tcPr>
                <w:p w14:paraId="2A17ABBF">
                  <w:pPr>
                    <w:pStyle w:val="73"/>
                    <w:spacing w:beforeLines="20" w:afterLines="20"/>
                    <w:rPr>
                      <w:rFonts w:hint="default"/>
                      <w:lang w:val="en-US" w:eastAsia="zh-CN"/>
                    </w:rPr>
                  </w:pPr>
                  <w:r>
                    <w:rPr>
                      <w:rFonts w:hint="eastAsia"/>
                      <w:lang w:val="en-US" w:eastAsia="zh-CN"/>
                    </w:rPr>
                    <w:t>废清洗液</w:t>
                  </w:r>
                </w:p>
              </w:tc>
              <w:tc>
                <w:tcPr>
                  <w:tcW w:w="273" w:type="pct"/>
                  <w:vMerge w:val="continue"/>
                  <w:shd w:val="clear" w:color="auto" w:fill="auto"/>
                  <w:noWrap/>
                  <w:vAlign w:val="center"/>
                </w:tcPr>
                <w:p w14:paraId="764E00F1">
                  <w:pPr>
                    <w:snapToGrid w:val="0"/>
                    <w:spacing w:line="300" w:lineRule="exact"/>
                    <w:jc w:val="center"/>
                    <w:rPr>
                      <w:rFonts w:cs="宋体"/>
                      <w:szCs w:val="21"/>
                    </w:rPr>
                  </w:pPr>
                </w:p>
              </w:tc>
              <w:tc>
                <w:tcPr>
                  <w:tcW w:w="542" w:type="pct"/>
                  <w:shd w:val="clear" w:color="auto" w:fill="auto"/>
                  <w:noWrap/>
                  <w:vAlign w:val="center"/>
                </w:tcPr>
                <w:p w14:paraId="2BAC82F6">
                  <w:pPr>
                    <w:pStyle w:val="73"/>
                    <w:spacing w:beforeLines="20" w:afterLines="20"/>
                    <w:rPr>
                      <w:rFonts w:hint="eastAsia"/>
                      <w:lang w:val="en-US" w:eastAsia="zh-CN"/>
                    </w:rPr>
                  </w:pPr>
                  <w:r>
                    <w:rPr>
                      <w:rFonts w:hint="eastAsia"/>
                      <w:lang w:val="en-US" w:eastAsia="zh-CN"/>
                    </w:rPr>
                    <w:t>超声波清洗</w:t>
                  </w:r>
                </w:p>
              </w:tc>
              <w:tc>
                <w:tcPr>
                  <w:tcW w:w="273" w:type="pct"/>
                  <w:shd w:val="clear" w:color="auto" w:fill="auto"/>
                  <w:noWrap/>
                  <w:vAlign w:val="center"/>
                </w:tcPr>
                <w:p w14:paraId="0B97E802">
                  <w:pPr>
                    <w:snapToGrid w:val="0"/>
                    <w:spacing w:line="300" w:lineRule="exact"/>
                    <w:jc w:val="center"/>
                    <w:rPr>
                      <w:rFonts w:hint="eastAsia" w:eastAsia="宋体" w:cs="宋体"/>
                      <w:szCs w:val="21"/>
                      <w:lang w:val="en-US" w:eastAsia="zh-CN"/>
                    </w:rPr>
                  </w:pPr>
                  <w:r>
                    <w:rPr>
                      <w:rFonts w:hint="eastAsia" w:cs="宋体"/>
                      <w:szCs w:val="21"/>
                      <w:lang w:val="en-US" w:eastAsia="zh-CN"/>
                    </w:rPr>
                    <w:t>液</w:t>
                  </w:r>
                </w:p>
              </w:tc>
              <w:tc>
                <w:tcPr>
                  <w:tcW w:w="943" w:type="pct"/>
                  <w:shd w:val="clear" w:color="auto" w:fill="auto"/>
                  <w:noWrap/>
                  <w:vAlign w:val="center"/>
                </w:tcPr>
                <w:p w14:paraId="682B22F7">
                  <w:pPr>
                    <w:snapToGrid w:val="0"/>
                    <w:spacing w:line="300" w:lineRule="exact"/>
                    <w:jc w:val="center"/>
                    <w:rPr>
                      <w:rFonts w:hint="eastAsia"/>
                      <w:szCs w:val="21"/>
                    </w:rPr>
                  </w:pPr>
                  <w:r>
                    <w:rPr>
                      <w:sz w:val="21"/>
                      <w:szCs w:val="21"/>
                    </w:rPr>
                    <w:t>丙二醇甲醚</w:t>
                  </w:r>
                  <w:r>
                    <w:rPr>
                      <w:rFonts w:hint="eastAsia"/>
                      <w:sz w:val="21"/>
                      <w:szCs w:val="21"/>
                    </w:rPr>
                    <w:t>、</w:t>
                  </w:r>
                  <w:r>
                    <w:rPr>
                      <w:sz w:val="21"/>
                      <w:szCs w:val="21"/>
                    </w:rPr>
                    <w:t>水性环氧树脂</w:t>
                  </w:r>
                </w:p>
              </w:tc>
              <w:tc>
                <w:tcPr>
                  <w:tcW w:w="362" w:type="pct"/>
                  <w:shd w:val="clear" w:color="auto" w:fill="auto"/>
                  <w:noWrap/>
                  <w:vAlign w:val="center"/>
                </w:tcPr>
                <w:p w14:paraId="266F3587">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s="宋体"/>
                      <w:szCs w:val="21"/>
                    </w:rPr>
                    <w:t>HW</w:t>
                  </w:r>
                  <w:r>
                    <w:rPr>
                      <w:rFonts w:hint="eastAsia" w:cs="宋体"/>
                      <w:szCs w:val="21"/>
                      <w:lang w:val="en-US" w:eastAsia="zh-CN"/>
                    </w:rPr>
                    <w:t>06</w:t>
                  </w:r>
                </w:p>
              </w:tc>
              <w:tc>
                <w:tcPr>
                  <w:tcW w:w="703" w:type="pct"/>
                  <w:shd w:val="clear" w:color="auto" w:fill="auto"/>
                  <w:noWrap/>
                  <w:vAlign w:val="center"/>
                </w:tcPr>
                <w:p w14:paraId="354FD16D">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900-</w:t>
                  </w:r>
                  <w:r>
                    <w:rPr>
                      <w:rFonts w:hint="eastAsia"/>
                      <w:szCs w:val="21"/>
                      <w:lang w:val="en-US" w:eastAsia="zh-CN"/>
                    </w:rPr>
                    <w:t>404</w:t>
                  </w:r>
                  <w:r>
                    <w:rPr>
                      <w:rFonts w:hint="eastAsia"/>
                      <w:szCs w:val="21"/>
                    </w:rPr>
                    <w:t>-</w:t>
                  </w:r>
                  <w:r>
                    <w:rPr>
                      <w:rFonts w:hint="eastAsia"/>
                      <w:szCs w:val="21"/>
                      <w:lang w:val="en-US" w:eastAsia="zh-CN"/>
                    </w:rPr>
                    <w:t>06</w:t>
                  </w:r>
                </w:p>
              </w:tc>
              <w:tc>
                <w:tcPr>
                  <w:tcW w:w="573" w:type="pct"/>
                  <w:shd w:val="clear" w:color="auto" w:fill="auto"/>
                  <w:noWrap/>
                  <w:vAlign w:val="center"/>
                </w:tcPr>
                <w:p w14:paraId="7E44FA26">
                  <w:pPr>
                    <w:pStyle w:val="73"/>
                    <w:spacing w:beforeLines="20" w:afterLines="20"/>
                    <w:rPr>
                      <w:rFonts w:hint="default"/>
                      <w:snapToGrid w:val="0"/>
                      <w:kern w:val="0"/>
                      <w:lang w:val="en-US" w:eastAsia="zh-CN"/>
                    </w:rPr>
                  </w:pPr>
                  <w:r>
                    <w:rPr>
                      <w:rFonts w:hint="eastAsia"/>
                      <w:snapToGrid w:val="0"/>
                      <w:kern w:val="0"/>
                      <w:lang w:val="en-US" w:eastAsia="zh-CN"/>
                    </w:rPr>
                    <w:t>1.18</w:t>
                  </w:r>
                </w:p>
              </w:tc>
              <w:tc>
                <w:tcPr>
                  <w:tcW w:w="523" w:type="pct"/>
                  <w:vMerge w:val="continue"/>
                  <w:noWrap/>
                  <w:vAlign w:val="center"/>
                </w:tcPr>
                <w:p w14:paraId="30F900BE">
                  <w:pPr>
                    <w:autoSpaceDE w:val="0"/>
                    <w:autoSpaceDN w:val="0"/>
                    <w:snapToGrid w:val="0"/>
                    <w:spacing w:line="300" w:lineRule="exact"/>
                    <w:jc w:val="center"/>
                    <w:rPr>
                      <w:rFonts w:cs="宋体"/>
                      <w:szCs w:val="21"/>
                    </w:rPr>
                  </w:pPr>
                </w:p>
              </w:tc>
            </w:tr>
            <w:tr w14:paraId="3938DB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60A4895A">
                  <w:pPr>
                    <w:snapToGrid w:val="0"/>
                    <w:spacing w:line="300" w:lineRule="exact"/>
                    <w:jc w:val="center"/>
                    <w:rPr>
                      <w:rFonts w:cs="宋体"/>
                      <w:szCs w:val="21"/>
                    </w:rPr>
                  </w:pPr>
                  <w:r>
                    <w:rPr>
                      <w:rFonts w:hint="eastAsia" w:cs="宋体"/>
                      <w:szCs w:val="21"/>
                    </w:rPr>
                    <w:t>漆渣</w:t>
                  </w:r>
                </w:p>
              </w:tc>
              <w:tc>
                <w:tcPr>
                  <w:tcW w:w="273" w:type="pct"/>
                  <w:vMerge w:val="continue"/>
                  <w:noWrap/>
                  <w:vAlign w:val="center"/>
                </w:tcPr>
                <w:p w14:paraId="5032C794">
                  <w:pPr>
                    <w:snapToGrid w:val="0"/>
                    <w:spacing w:line="300" w:lineRule="exact"/>
                    <w:jc w:val="center"/>
                    <w:rPr>
                      <w:rFonts w:cs="宋体"/>
                      <w:szCs w:val="21"/>
                    </w:rPr>
                  </w:pPr>
                </w:p>
              </w:tc>
              <w:tc>
                <w:tcPr>
                  <w:tcW w:w="542" w:type="pct"/>
                  <w:noWrap/>
                  <w:vAlign w:val="center"/>
                </w:tcPr>
                <w:p w14:paraId="7C867743">
                  <w:pPr>
                    <w:snapToGrid w:val="0"/>
                    <w:spacing w:line="300" w:lineRule="exact"/>
                    <w:jc w:val="center"/>
                    <w:rPr>
                      <w:rFonts w:cs="宋体"/>
                      <w:kern w:val="0"/>
                      <w:szCs w:val="21"/>
                    </w:rPr>
                  </w:pPr>
                  <w:r>
                    <w:rPr>
                      <w:rFonts w:hint="eastAsia" w:cs="宋体"/>
                      <w:kern w:val="0"/>
                      <w:szCs w:val="21"/>
                    </w:rPr>
                    <w:t>喷漆</w:t>
                  </w:r>
                </w:p>
              </w:tc>
              <w:tc>
                <w:tcPr>
                  <w:tcW w:w="273" w:type="pct"/>
                  <w:noWrap/>
                  <w:vAlign w:val="center"/>
                </w:tcPr>
                <w:p w14:paraId="0D5BF56F">
                  <w:pPr>
                    <w:snapToGrid w:val="0"/>
                    <w:spacing w:line="300" w:lineRule="exact"/>
                    <w:jc w:val="center"/>
                    <w:rPr>
                      <w:rFonts w:cs="宋体"/>
                      <w:szCs w:val="21"/>
                    </w:rPr>
                  </w:pPr>
                  <w:r>
                    <w:rPr>
                      <w:rFonts w:cs="宋体"/>
                      <w:szCs w:val="21"/>
                    </w:rPr>
                    <w:t>固</w:t>
                  </w:r>
                </w:p>
              </w:tc>
              <w:tc>
                <w:tcPr>
                  <w:tcW w:w="943" w:type="pct"/>
                  <w:noWrap/>
                  <w:vAlign w:val="center"/>
                </w:tcPr>
                <w:p w14:paraId="57C28051">
                  <w:pPr>
                    <w:snapToGrid w:val="0"/>
                    <w:spacing w:line="300" w:lineRule="exact"/>
                    <w:jc w:val="center"/>
                    <w:rPr>
                      <w:rFonts w:cs="宋体"/>
                      <w:szCs w:val="21"/>
                    </w:rPr>
                  </w:pPr>
                  <w:r>
                    <w:rPr>
                      <w:rFonts w:hint="eastAsia" w:cs="宋体"/>
                      <w:szCs w:val="21"/>
                    </w:rPr>
                    <w:t>有机物</w:t>
                  </w:r>
                </w:p>
              </w:tc>
              <w:tc>
                <w:tcPr>
                  <w:tcW w:w="362" w:type="pct"/>
                  <w:noWrap/>
                  <w:vAlign w:val="center"/>
                </w:tcPr>
                <w:p w14:paraId="4FAE7EC3">
                  <w:pPr>
                    <w:snapToGrid w:val="0"/>
                    <w:spacing w:line="320" w:lineRule="exact"/>
                    <w:jc w:val="center"/>
                    <w:rPr>
                      <w:rFonts w:cs="宋体"/>
                      <w:szCs w:val="21"/>
                    </w:rPr>
                  </w:pPr>
                  <w:r>
                    <w:rPr>
                      <w:rFonts w:hint="eastAsia" w:cs="宋体"/>
                      <w:szCs w:val="21"/>
                    </w:rPr>
                    <w:t>HW12</w:t>
                  </w:r>
                </w:p>
              </w:tc>
              <w:tc>
                <w:tcPr>
                  <w:tcW w:w="703" w:type="pct"/>
                  <w:noWrap/>
                  <w:vAlign w:val="center"/>
                </w:tcPr>
                <w:p w14:paraId="42D69AE0">
                  <w:pPr>
                    <w:snapToGrid w:val="0"/>
                    <w:spacing w:line="320" w:lineRule="exact"/>
                    <w:jc w:val="center"/>
                    <w:rPr>
                      <w:rFonts w:cs="宋体"/>
                      <w:szCs w:val="21"/>
                    </w:rPr>
                  </w:pPr>
                  <w:r>
                    <w:rPr>
                      <w:rFonts w:hint="eastAsia" w:cs="宋体"/>
                      <w:szCs w:val="21"/>
                    </w:rPr>
                    <w:t>900-25212</w:t>
                  </w:r>
                </w:p>
              </w:tc>
              <w:tc>
                <w:tcPr>
                  <w:tcW w:w="573" w:type="pct"/>
                  <w:noWrap/>
                  <w:vAlign w:val="center"/>
                </w:tcPr>
                <w:p w14:paraId="7BCF09C4">
                  <w:pPr>
                    <w:snapToGrid w:val="0"/>
                    <w:spacing w:line="300" w:lineRule="exact"/>
                    <w:jc w:val="center"/>
                    <w:rPr>
                      <w:rFonts w:cs="宋体"/>
                      <w:szCs w:val="21"/>
                    </w:rPr>
                  </w:pPr>
                  <w:r>
                    <w:rPr>
                      <w:rFonts w:hint="eastAsia" w:cs="宋体"/>
                      <w:szCs w:val="21"/>
                    </w:rPr>
                    <w:t>3.5</w:t>
                  </w:r>
                </w:p>
              </w:tc>
              <w:tc>
                <w:tcPr>
                  <w:tcW w:w="523" w:type="pct"/>
                  <w:vMerge w:val="continue"/>
                  <w:noWrap/>
                  <w:vAlign w:val="center"/>
                </w:tcPr>
                <w:p w14:paraId="55118FC4">
                  <w:pPr>
                    <w:autoSpaceDE w:val="0"/>
                    <w:autoSpaceDN w:val="0"/>
                    <w:snapToGrid w:val="0"/>
                    <w:spacing w:line="300" w:lineRule="exact"/>
                    <w:jc w:val="center"/>
                    <w:rPr>
                      <w:rFonts w:cs="宋体"/>
                      <w:szCs w:val="21"/>
                    </w:rPr>
                  </w:pPr>
                </w:p>
              </w:tc>
            </w:tr>
            <w:tr w14:paraId="68A01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shd w:val="clear" w:color="auto" w:fill="auto"/>
                  <w:noWrap/>
                  <w:vAlign w:val="center"/>
                </w:tcPr>
                <w:p w14:paraId="44F2D1EE">
                  <w:pPr>
                    <w:snapToGrid w:val="0"/>
                    <w:spacing w:line="300" w:lineRule="exact"/>
                    <w:jc w:val="center"/>
                    <w:rPr>
                      <w:rFonts w:cs="宋体"/>
                      <w:szCs w:val="21"/>
                    </w:rPr>
                  </w:pPr>
                  <w:r>
                    <w:rPr>
                      <w:rFonts w:hint="eastAsia" w:cs="宋体"/>
                      <w:szCs w:val="21"/>
                    </w:rPr>
                    <w:t>含油废弃物</w:t>
                  </w:r>
                </w:p>
              </w:tc>
              <w:tc>
                <w:tcPr>
                  <w:tcW w:w="273" w:type="pct"/>
                  <w:vMerge w:val="continue"/>
                  <w:shd w:val="clear" w:color="auto" w:fill="auto"/>
                  <w:noWrap/>
                  <w:vAlign w:val="center"/>
                </w:tcPr>
                <w:p w14:paraId="0CA66AD5">
                  <w:pPr>
                    <w:snapToGrid w:val="0"/>
                    <w:spacing w:line="300" w:lineRule="exact"/>
                    <w:jc w:val="center"/>
                    <w:rPr>
                      <w:rFonts w:cs="宋体"/>
                      <w:szCs w:val="21"/>
                    </w:rPr>
                  </w:pPr>
                </w:p>
              </w:tc>
              <w:tc>
                <w:tcPr>
                  <w:tcW w:w="542" w:type="pct"/>
                  <w:shd w:val="clear" w:color="auto" w:fill="auto"/>
                  <w:noWrap/>
                  <w:vAlign w:val="center"/>
                </w:tcPr>
                <w:p w14:paraId="105EE5DA">
                  <w:pPr>
                    <w:snapToGrid w:val="0"/>
                    <w:spacing w:line="300" w:lineRule="exact"/>
                    <w:jc w:val="center"/>
                    <w:rPr>
                      <w:rFonts w:cs="宋体"/>
                      <w:kern w:val="0"/>
                      <w:szCs w:val="21"/>
                    </w:rPr>
                  </w:pPr>
                  <w:r>
                    <w:rPr>
                      <w:rFonts w:hint="eastAsia" w:cs="宋体"/>
                      <w:szCs w:val="21"/>
                    </w:rPr>
                    <w:t>/</w:t>
                  </w:r>
                </w:p>
              </w:tc>
              <w:tc>
                <w:tcPr>
                  <w:tcW w:w="273" w:type="pct"/>
                  <w:shd w:val="clear" w:color="auto" w:fill="auto"/>
                  <w:noWrap/>
                  <w:vAlign w:val="center"/>
                </w:tcPr>
                <w:p w14:paraId="22407527">
                  <w:pPr>
                    <w:snapToGrid w:val="0"/>
                    <w:spacing w:line="300" w:lineRule="exact"/>
                    <w:jc w:val="center"/>
                    <w:rPr>
                      <w:rFonts w:cs="宋体"/>
                      <w:szCs w:val="21"/>
                    </w:rPr>
                  </w:pPr>
                  <w:r>
                    <w:rPr>
                      <w:rFonts w:hint="eastAsia" w:cs="宋体"/>
                      <w:szCs w:val="21"/>
                    </w:rPr>
                    <w:t>固</w:t>
                  </w:r>
                </w:p>
              </w:tc>
              <w:tc>
                <w:tcPr>
                  <w:tcW w:w="943" w:type="pct"/>
                  <w:shd w:val="clear" w:color="auto" w:fill="auto"/>
                  <w:noWrap/>
                  <w:vAlign w:val="center"/>
                </w:tcPr>
                <w:p w14:paraId="488FDCCA">
                  <w:pPr>
                    <w:snapToGrid w:val="0"/>
                    <w:spacing w:line="300" w:lineRule="exact"/>
                    <w:jc w:val="center"/>
                    <w:rPr>
                      <w:rFonts w:cs="宋体"/>
                      <w:szCs w:val="21"/>
                    </w:rPr>
                  </w:pPr>
                  <w:r>
                    <w:rPr>
                      <w:rFonts w:hint="eastAsia"/>
                      <w:szCs w:val="21"/>
                    </w:rPr>
                    <w:t>矿物油、棉</w:t>
                  </w:r>
                </w:p>
              </w:tc>
              <w:tc>
                <w:tcPr>
                  <w:tcW w:w="362" w:type="pct"/>
                  <w:shd w:val="clear" w:color="auto" w:fill="auto"/>
                  <w:noWrap/>
                  <w:vAlign w:val="center"/>
                </w:tcPr>
                <w:p w14:paraId="5CE87EEE">
                  <w:pPr>
                    <w:snapToGrid w:val="0"/>
                    <w:spacing w:line="320" w:lineRule="exact"/>
                    <w:jc w:val="center"/>
                    <w:rPr>
                      <w:rFonts w:cs="宋体"/>
                      <w:szCs w:val="21"/>
                    </w:rPr>
                  </w:pPr>
                  <w:r>
                    <w:rPr>
                      <w:rFonts w:hint="eastAsia" w:cs="宋体"/>
                      <w:szCs w:val="21"/>
                    </w:rPr>
                    <w:t>HW49</w:t>
                  </w:r>
                </w:p>
              </w:tc>
              <w:tc>
                <w:tcPr>
                  <w:tcW w:w="703" w:type="pct"/>
                  <w:shd w:val="clear" w:color="auto" w:fill="auto"/>
                  <w:noWrap/>
                  <w:vAlign w:val="center"/>
                </w:tcPr>
                <w:p w14:paraId="0962B65B">
                  <w:pPr>
                    <w:snapToGrid w:val="0"/>
                    <w:spacing w:line="320" w:lineRule="exact"/>
                    <w:jc w:val="center"/>
                    <w:rPr>
                      <w:rFonts w:cs="宋体"/>
                      <w:szCs w:val="21"/>
                    </w:rPr>
                  </w:pPr>
                  <w:r>
                    <w:rPr>
                      <w:rFonts w:hint="eastAsia" w:cs="宋体"/>
                      <w:szCs w:val="21"/>
                    </w:rPr>
                    <w:t>900-041-49</w:t>
                  </w:r>
                </w:p>
              </w:tc>
              <w:tc>
                <w:tcPr>
                  <w:tcW w:w="573" w:type="pct"/>
                  <w:shd w:val="clear" w:color="auto" w:fill="auto"/>
                  <w:noWrap/>
                  <w:vAlign w:val="center"/>
                </w:tcPr>
                <w:p w14:paraId="38B68D69">
                  <w:pPr>
                    <w:snapToGrid w:val="0"/>
                    <w:spacing w:line="300" w:lineRule="exact"/>
                    <w:jc w:val="center"/>
                    <w:rPr>
                      <w:rFonts w:cs="宋体"/>
                      <w:szCs w:val="21"/>
                    </w:rPr>
                  </w:pPr>
                  <w:r>
                    <w:rPr>
                      <w:rFonts w:hint="eastAsia" w:cs="宋体"/>
                      <w:szCs w:val="21"/>
                    </w:rPr>
                    <w:t>0.1</w:t>
                  </w:r>
                </w:p>
              </w:tc>
              <w:tc>
                <w:tcPr>
                  <w:tcW w:w="523" w:type="pct"/>
                  <w:vMerge w:val="continue"/>
                  <w:noWrap/>
                  <w:vAlign w:val="center"/>
                </w:tcPr>
                <w:p w14:paraId="1CAFBC50">
                  <w:pPr>
                    <w:autoSpaceDE w:val="0"/>
                    <w:autoSpaceDN w:val="0"/>
                    <w:snapToGrid w:val="0"/>
                    <w:spacing w:line="300" w:lineRule="exact"/>
                    <w:jc w:val="center"/>
                    <w:rPr>
                      <w:rFonts w:cs="宋体"/>
                      <w:szCs w:val="21"/>
                    </w:rPr>
                  </w:pPr>
                </w:p>
              </w:tc>
            </w:tr>
            <w:tr w14:paraId="4CE29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shd w:val="clear" w:color="auto" w:fill="auto"/>
                  <w:noWrap/>
                  <w:vAlign w:val="center"/>
                </w:tcPr>
                <w:p w14:paraId="7EC595F2">
                  <w:pPr>
                    <w:snapToGrid w:val="0"/>
                    <w:spacing w:line="300" w:lineRule="exact"/>
                    <w:jc w:val="center"/>
                    <w:rPr>
                      <w:rFonts w:cs="宋体"/>
                      <w:szCs w:val="21"/>
                    </w:rPr>
                  </w:pPr>
                  <w:r>
                    <w:rPr>
                      <w:rFonts w:hint="eastAsia" w:cs="宋体"/>
                      <w:szCs w:val="21"/>
                    </w:rPr>
                    <w:t>废包装桶</w:t>
                  </w:r>
                </w:p>
              </w:tc>
              <w:tc>
                <w:tcPr>
                  <w:tcW w:w="273" w:type="pct"/>
                  <w:vMerge w:val="continue"/>
                  <w:shd w:val="clear" w:color="auto" w:fill="auto"/>
                  <w:noWrap/>
                  <w:vAlign w:val="center"/>
                </w:tcPr>
                <w:p w14:paraId="5511D598">
                  <w:pPr>
                    <w:snapToGrid w:val="0"/>
                    <w:spacing w:line="300" w:lineRule="exact"/>
                    <w:jc w:val="center"/>
                    <w:rPr>
                      <w:rFonts w:cs="宋体"/>
                      <w:szCs w:val="21"/>
                    </w:rPr>
                  </w:pPr>
                </w:p>
              </w:tc>
              <w:tc>
                <w:tcPr>
                  <w:tcW w:w="542" w:type="pct"/>
                  <w:shd w:val="clear" w:color="auto" w:fill="auto"/>
                  <w:noWrap/>
                  <w:vAlign w:val="center"/>
                </w:tcPr>
                <w:p w14:paraId="7DB3FC84">
                  <w:pPr>
                    <w:snapToGrid w:val="0"/>
                    <w:spacing w:line="300" w:lineRule="exact"/>
                    <w:jc w:val="center"/>
                    <w:rPr>
                      <w:rFonts w:cs="宋体"/>
                      <w:kern w:val="0"/>
                      <w:szCs w:val="21"/>
                    </w:rPr>
                  </w:pPr>
                  <w:r>
                    <w:rPr>
                      <w:rFonts w:hint="eastAsia" w:cs="宋体"/>
                      <w:kern w:val="0"/>
                      <w:szCs w:val="21"/>
                    </w:rPr>
                    <w:t>/</w:t>
                  </w:r>
                </w:p>
              </w:tc>
              <w:tc>
                <w:tcPr>
                  <w:tcW w:w="273" w:type="pct"/>
                  <w:shd w:val="clear" w:color="auto" w:fill="auto"/>
                  <w:noWrap/>
                  <w:vAlign w:val="center"/>
                </w:tcPr>
                <w:p w14:paraId="00F86FFD">
                  <w:pPr>
                    <w:snapToGrid w:val="0"/>
                    <w:spacing w:line="300" w:lineRule="exact"/>
                    <w:jc w:val="center"/>
                    <w:rPr>
                      <w:rFonts w:cs="宋体"/>
                      <w:szCs w:val="21"/>
                    </w:rPr>
                  </w:pPr>
                  <w:r>
                    <w:rPr>
                      <w:rFonts w:hint="eastAsia" w:cs="宋体"/>
                      <w:szCs w:val="21"/>
                    </w:rPr>
                    <w:t>固</w:t>
                  </w:r>
                </w:p>
              </w:tc>
              <w:tc>
                <w:tcPr>
                  <w:tcW w:w="943" w:type="pct"/>
                  <w:shd w:val="clear" w:color="auto" w:fill="auto"/>
                  <w:noWrap/>
                  <w:vAlign w:val="center"/>
                </w:tcPr>
                <w:p w14:paraId="6DAA9D66">
                  <w:pPr>
                    <w:snapToGrid w:val="0"/>
                    <w:spacing w:line="300" w:lineRule="exact"/>
                    <w:jc w:val="center"/>
                    <w:rPr>
                      <w:rFonts w:cs="宋体"/>
                      <w:szCs w:val="21"/>
                    </w:rPr>
                  </w:pPr>
                  <w:r>
                    <w:rPr>
                      <w:rFonts w:hint="eastAsia" w:cs="宋体"/>
                      <w:szCs w:val="21"/>
                    </w:rPr>
                    <w:t>铁、漆</w:t>
                  </w:r>
                </w:p>
              </w:tc>
              <w:tc>
                <w:tcPr>
                  <w:tcW w:w="362" w:type="pct"/>
                  <w:shd w:val="clear" w:color="auto" w:fill="auto"/>
                  <w:noWrap/>
                  <w:vAlign w:val="center"/>
                </w:tcPr>
                <w:p w14:paraId="042D9143">
                  <w:pPr>
                    <w:snapToGrid w:val="0"/>
                    <w:spacing w:line="320" w:lineRule="exact"/>
                    <w:jc w:val="center"/>
                    <w:rPr>
                      <w:rFonts w:cs="宋体"/>
                      <w:szCs w:val="21"/>
                    </w:rPr>
                  </w:pPr>
                  <w:r>
                    <w:rPr>
                      <w:rFonts w:hint="eastAsia" w:cs="宋体"/>
                      <w:szCs w:val="21"/>
                    </w:rPr>
                    <w:t>HW49</w:t>
                  </w:r>
                </w:p>
              </w:tc>
              <w:tc>
                <w:tcPr>
                  <w:tcW w:w="703" w:type="pct"/>
                  <w:shd w:val="clear" w:color="auto" w:fill="auto"/>
                  <w:noWrap/>
                  <w:vAlign w:val="center"/>
                </w:tcPr>
                <w:p w14:paraId="03C302AD">
                  <w:pPr>
                    <w:snapToGrid w:val="0"/>
                    <w:spacing w:line="320" w:lineRule="exact"/>
                    <w:jc w:val="center"/>
                    <w:rPr>
                      <w:rFonts w:cs="宋体"/>
                      <w:szCs w:val="21"/>
                    </w:rPr>
                  </w:pPr>
                  <w:r>
                    <w:rPr>
                      <w:rFonts w:hint="eastAsia" w:cs="宋体"/>
                      <w:szCs w:val="21"/>
                    </w:rPr>
                    <w:t>900-041-49</w:t>
                  </w:r>
                </w:p>
              </w:tc>
              <w:tc>
                <w:tcPr>
                  <w:tcW w:w="573" w:type="pct"/>
                  <w:shd w:val="clear" w:color="auto" w:fill="auto"/>
                  <w:noWrap/>
                  <w:vAlign w:val="center"/>
                </w:tcPr>
                <w:p w14:paraId="73657058">
                  <w:pPr>
                    <w:snapToGrid w:val="0"/>
                    <w:spacing w:line="300" w:lineRule="exact"/>
                    <w:jc w:val="center"/>
                    <w:rPr>
                      <w:rFonts w:cs="宋体"/>
                      <w:szCs w:val="21"/>
                    </w:rPr>
                  </w:pPr>
                  <w:r>
                    <w:rPr>
                      <w:rFonts w:hint="eastAsia" w:cs="宋体"/>
                      <w:szCs w:val="21"/>
                    </w:rPr>
                    <w:t>0.3</w:t>
                  </w:r>
                </w:p>
              </w:tc>
              <w:tc>
                <w:tcPr>
                  <w:tcW w:w="523" w:type="pct"/>
                  <w:vMerge w:val="continue"/>
                  <w:noWrap/>
                  <w:vAlign w:val="center"/>
                </w:tcPr>
                <w:p w14:paraId="19A03F26">
                  <w:pPr>
                    <w:autoSpaceDE w:val="0"/>
                    <w:autoSpaceDN w:val="0"/>
                    <w:snapToGrid w:val="0"/>
                    <w:spacing w:line="300" w:lineRule="exact"/>
                    <w:jc w:val="center"/>
                    <w:rPr>
                      <w:rFonts w:cs="宋体"/>
                      <w:szCs w:val="21"/>
                    </w:rPr>
                  </w:pPr>
                </w:p>
              </w:tc>
            </w:tr>
            <w:tr w14:paraId="2A4D8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shd w:val="clear" w:color="auto" w:fill="auto"/>
                  <w:noWrap/>
                  <w:vAlign w:val="center"/>
                </w:tcPr>
                <w:p w14:paraId="748E8633">
                  <w:pPr>
                    <w:snapToGrid w:val="0"/>
                    <w:spacing w:line="300" w:lineRule="exact"/>
                    <w:jc w:val="center"/>
                    <w:rPr>
                      <w:rFonts w:cs="宋体"/>
                      <w:szCs w:val="21"/>
                    </w:rPr>
                  </w:pPr>
                  <w:r>
                    <w:rPr>
                      <w:rFonts w:hint="eastAsia" w:cs="宋体"/>
                      <w:szCs w:val="21"/>
                    </w:rPr>
                    <w:t>废活性炭</w:t>
                  </w:r>
                </w:p>
              </w:tc>
              <w:tc>
                <w:tcPr>
                  <w:tcW w:w="273" w:type="pct"/>
                  <w:vMerge w:val="continue"/>
                  <w:shd w:val="clear" w:color="auto" w:fill="auto"/>
                  <w:noWrap/>
                  <w:vAlign w:val="center"/>
                </w:tcPr>
                <w:p w14:paraId="255D8B06">
                  <w:pPr>
                    <w:snapToGrid w:val="0"/>
                    <w:spacing w:line="300" w:lineRule="exact"/>
                    <w:jc w:val="center"/>
                    <w:rPr>
                      <w:rFonts w:cs="宋体"/>
                      <w:szCs w:val="21"/>
                    </w:rPr>
                  </w:pPr>
                </w:p>
              </w:tc>
              <w:tc>
                <w:tcPr>
                  <w:tcW w:w="542" w:type="pct"/>
                  <w:shd w:val="clear" w:color="auto" w:fill="auto"/>
                  <w:noWrap/>
                  <w:vAlign w:val="center"/>
                </w:tcPr>
                <w:p w14:paraId="7260BD52">
                  <w:pPr>
                    <w:snapToGrid w:val="0"/>
                    <w:spacing w:line="300" w:lineRule="exact"/>
                    <w:jc w:val="center"/>
                    <w:rPr>
                      <w:rFonts w:cs="宋体"/>
                      <w:kern w:val="0"/>
                      <w:szCs w:val="21"/>
                    </w:rPr>
                  </w:pPr>
                  <w:r>
                    <w:rPr>
                      <w:rFonts w:hint="eastAsia" w:cs="宋体"/>
                      <w:kern w:val="0"/>
                      <w:szCs w:val="21"/>
                    </w:rPr>
                    <w:t>废气处理</w:t>
                  </w:r>
                </w:p>
              </w:tc>
              <w:tc>
                <w:tcPr>
                  <w:tcW w:w="273" w:type="pct"/>
                  <w:shd w:val="clear" w:color="auto" w:fill="auto"/>
                  <w:noWrap/>
                  <w:vAlign w:val="center"/>
                </w:tcPr>
                <w:p w14:paraId="504E43EA">
                  <w:pPr>
                    <w:snapToGrid w:val="0"/>
                    <w:spacing w:line="300" w:lineRule="exact"/>
                    <w:jc w:val="center"/>
                    <w:rPr>
                      <w:rFonts w:cs="宋体"/>
                      <w:szCs w:val="21"/>
                    </w:rPr>
                  </w:pPr>
                  <w:r>
                    <w:rPr>
                      <w:rFonts w:cs="宋体"/>
                      <w:szCs w:val="21"/>
                    </w:rPr>
                    <w:t>固</w:t>
                  </w:r>
                </w:p>
              </w:tc>
              <w:tc>
                <w:tcPr>
                  <w:tcW w:w="943" w:type="pct"/>
                  <w:shd w:val="clear" w:color="auto" w:fill="auto"/>
                  <w:noWrap/>
                  <w:vAlign w:val="center"/>
                </w:tcPr>
                <w:p w14:paraId="475DB434">
                  <w:pPr>
                    <w:snapToGrid w:val="0"/>
                    <w:spacing w:line="300" w:lineRule="exact"/>
                    <w:jc w:val="center"/>
                    <w:rPr>
                      <w:rFonts w:cs="宋体"/>
                      <w:szCs w:val="21"/>
                    </w:rPr>
                  </w:pPr>
                  <w:r>
                    <w:rPr>
                      <w:rFonts w:hint="eastAsia" w:cs="宋体"/>
                      <w:szCs w:val="21"/>
                    </w:rPr>
                    <w:t>有机物、碳</w:t>
                  </w:r>
                </w:p>
              </w:tc>
              <w:tc>
                <w:tcPr>
                  <w:tcW w:w="362" w:type="pct"/>
                  <w:shd w:val="clear" w:color="auto" w:fill="auto"/>
                  <w:noWrap/>
                  <w:vAlign w:val="center"/>
                </w:tcPr>
                <w:p w14:paraId="2B248EA6">
                  <w:pPr>
                    <w:snapToGrid w:val="0"/>
                    <w:spacing w:line="320" w:lineRule="exact"/>
                    <w:jc w:val="center"/>
                    <w:rPr>
                      <w:rFonts w:cs="宋体"/>
                      <w:szCs w:val="21"/>
                    </w:rPr>
                  </w:pPr>
                  <w:r>
                    <w:rPr>
                      <w:rFonts w:hint="eastAsia" w:cs="宋体"/>
                      <w:szCs w:val="21"/>
                    </w:rPr>
                    <w:t>HW49</w:t>
                  </w:r>
                </w:p>
              </w:tc>
              <w:tc>
                <w:tcPr>
                  <w:tcW w:w="703" w:type="pct"/>
                  <w:shd w:val="clear" w:color="auto" w:fill="auto"/>
                  <w:noWrap/>
                  <w:vAlign w:val="center"/>
                </w:tcPr>
                <w:p w14:paraId="0CE30B46">
                  <w:pPr>
                    <w:snapToGrid w:val="0"/>
                    <w:spacing w:line="320" w:lineRule="exact"/>
                    <w:jc w:val="center"/>
                    <w:rPr>
                      <w:rFonts w:cs="宋体"/>
                      <w:szCs w:val="21"/>
                    </w:rPr>
                  </w:pPr>
                  <w:r>
                    <w:rPr>
                      <w:rFonts w:hint="eastAsia" w:cs="宋体"/>
                      <w:szCs w:val="21"/>
                    </w:rPr>
                    <w:t>900-039-49</w:t>
                  </w:r>
                </w:p>
              </w:tc>
              <w:tc>
                <w:tcPr>
                  <w:tcW w:w="573" w:type="pct"/>
                  <w:shd w:val="clear" w:color="auto" w:fill="auto"/>
                  <w:noWrap/>
                  <w:vAlign w:val="center"/>
                </w:tcPr>
                <w:p w14:paraId="6387976B">
                  <w:pPr>
                    <w:snapToGrid w:val="0"/>
                    <w:spacing w:line="300" w:lineRule="exact"/>
                    <w:jc w:val="center"/>
                    <w:rPr>
                      <w:rFonts w:cs="宋体"/>
                      <w:szCs w:val="21"/>
                    </w:rPr>
                  </w:pPr>
                  <w:r>
                    <w:rPr>
                      <w:rFonts w:hint="eastAsia" w:cs="宋体"/>
                      <w:szCs w:val="21"/>
                    </w:rPr>
                    <w:t>5.6</w:t>
                  </w:r>
                </w:p>
              </w:tc>
              <w:tc>
                <w:tcPr>
                  <w:tcW w:w="523" w:type="pct"/>
                  <w:vMerge w:val="continue"/>
                  <w:noWrap/>
                  <w:vAlign w:val="center"/>
                </w:tcPr>
                <w:p w14:paraId="2AFA4453">
                  <w:pPr>
                    <w:autoSpaceDE w:val="0"/>
                    <w:autoSpaceDN w:val="0"/>
                    <w:snapToGrid w:val="0"/>
                    <w:spacing w:line="300" w:lineRule="exact"/>
                    <w:jc w:val="center"/>
                    <w:rPr>
                      <w:rFonts w:cs="宋体"/>
                      <w:szCs w:val="21"/>
                    </w:rPr>
                  </w:pPr>
                </w:p>
              </w:tc>
            </w:tr>
            <w:tr w14:paraId="6BC4C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4" w:type="pct"/>
                  <w:noWrap/>
                  <w:vAlign w:val="center"/>
                </w:tcPr>
                <w:p w14:paraId="64AAE79A">
                  <w:pPr>
                    <w:snapToGrid w:val="0"/>
                    <w:spacing w:line="300" w:lineRule="exact"/>
                    <w:jc w:val="center"/>
                    <w:rPr>
                      <w:rFonts w:cs="宋体"/>
                      <w:szCs w:val="21"/>
                    </w:rPr>
                  </w:pPr>
                  <w:r>
                    <w:rPr>
                      <w:rFonts w:hint="eastAsia" w:cs="宋体"/>
                      <w:szCs w:val="21"/>
                    </w:rPr>
                    <w:t>生活垃圾</w:t>
                  </w:r>
                </w:p>
              </w:tc>
              <w:tc>
                <w:tcPr>
                  <w:tcW w:w="273" w:type="pct"/>
                  <w:noWrap/>
                  <w:vAlign w:val="center"/>
                </w:tcPr>
                <w:p w14:paraId="58DBFB05">
                  <w:pPr>
                    <w:snapToGrid w:val="0"/>
                    <w:spacing w:line="300" w:lineRule="exact"/>
                    <w:jc w:val="center"/>
                    <w:rPr>
                      <w:rFonts w:cs="宋体"/>
                      <w:szCs w:val="21"/>
                    </w:rPr>
                  </w:pPr>
                  <w:r>
                    <w:rPr>
                      <w:rFonts w:hint="eastAsia" w:cs="宋体"/>
                      <w:szCs w:val="21"/>
                    </w:rPr>
                    <w:t>/</w:t>
                  </w:r>
                </w:p>
              </w:tc>
              <w:tc>
                <w:tcPr>
                  <w:tcW w:w="542" w:type="pct"/>
                  <w:noWrap/>
                  <w:vAlign w:val="center"/>
                </w:tcPr>
                <w:p w14:paraId="7368DFA8">
                  <w:pPr>
                    <w:snapToGrid w:val="0"/>
                    <w:spacing w:line="300" w:lineRule="exact"/>
                    <w:jc w:val="center"/>
                    <w:rPr>
                      <w:rFonts w:cs="宋体"/>
                      <w:szCs w:val="21"/>
                    </w:rPr>
                  </w:pPr>
                  <w:r>
                    <w:rPr>
                      <w:rFonts w:hint="eastAsia" w:cs="宋体"/>
                      <w:szCs w:val="21"/>
                    </w:rPr>
                    <w:t>员工生活</w:t>
                  </w:r>
                </w:p>
              </w:tc>
              <w:tc>
                <w:tcPr>
                  <w:tcW w:w="273" w:type="pct"/>
                  <w:noWrap/>
                  <w:vAlign w:val="center"/>
                </w:tcPr>
                <w:p w14:paraId="7C398B52">
                  <w:pPr>
                    <w:snapToGrid w:val="0"/>
                    <w:spacing w:line="300" w:lineRule="exact"/>
                    <w:jc w:val="center"/>
                    <w:rPr>
                      <w:rFonts w:cs="宋体"/>
                      <w:szCs w:val="21"/>
                    </w:rPr>
                  </w:pPr>
                  <w:r>
                    <w:rPr>
                      <w:rFonts w:hint="eastAsia" w:cs="宋体"/>
                      <w:szCs w:val="21"/>
                    </w:rPr>
                    <w:t>固</w:t>
                  </w:r>
                </w:p>
              </w:tc>
              <w:tc>
                <w:tcPr>
                  <w:tcW w:w="943" w:type="pct"/>
                  <w:noWrap/>
                  <w:vAlign w:val="center"/>
                </w:tcPr>
                <w:p w14:paraId="26E184B6">
                  <w:pPr>
                    <w:snapToGrid w:val="0"/>
                    <w:spacing w:line="300" w:lineRule="exact"/>
                    <w:jc w:val="center"/>
                    <w:rPr>
                      <w:szCs w:val="21"/>
                    </w:rPr>
                  </w:pPr>
                  <w:r>
                    <w:rPr>
                      <w:rFonts w:hint="eastAsia"/>
                      <w:szCs w:val="21"/>
                    </w:rPr>
                    <w:t>瓜皮、纸屑等</w:t>
                  </w:r>
                </w:p>
              </w:tc>
              <w:tc>
                <w:tcPr>
                  <w:tcW w:w="362" w:type="pct"/>
                  <w:shd w:val="clear" w:color="auto" w:fill="auto"/>
                  <w:noWrap/>
                  <w:vAlign w:val="center"/>
                </w:tcPr>
                <w:p w14:paraId="3D235866">
                  <w:pPr>
                    <w:adjustRightInd w:val="0"/>
                    <w:snapToGrid w:val="0"/>
                    <w:jc w:val="center"/>
                    <w:rPr>
                      <w:szCs w:val="21"/>
                    </w:rPr>
                  </w:pPr>
                  <w:r>
                    <w:rPr>
                      <w:rFonts w:hint="eastAsia"/>
                      <w:szCs w:val="21"/>
                    </w:rPr>
                    <w:t>SW64</w:t>
                  </w:r>
                </w:p>
              </w:tc>
              <w:tc>
                <w:tcPr>
                  <w:tcW w:w="703" w:type="pct"/>
                  <w:shd w:val="clear" w:color="auto" w:fill="auto"/>
                  <w:noWrap/>
                  <w:vAlign w:val="center"/>
                </w:tcPr>
                <w:p w14:paraId="4915213D">
                  <w:pPr>
                    <w:adjustRightInd w:val="0"/>
                    <w:snapToGrid w:val="0"/>
                    <w:jc w:val="center"/>
                    <w:rPr>
                      <w:szCs w:val="21"/>
                    </w:rPr>
                  </w:pPr>
                  <w:r>
                    <w:rPr>
                      <w:rFonts w:hint="eastAsia"/>
                      <w:kern w:val="0"/>
                      <w:szCs w:val="21"/>
                    </w:rPr>
                    <w:t>900-099-S64</w:t>
                  </w:r>
                </w:p>
              </w:tc>
              <w:tc>
                <w:tcPr>
                  <w:tcW w:w="573" w:type="pct"/>
                  <w:noWrap/>
                  <w:vAlign w:val="center"/>
                </w:tcPr>
                <w:p w14:paraId="1D9695FF">
                  <w:pPr>
                    <w:snapToGrid w:val="0"/>
                    <w:spacing w:line="300" w:lineRule="exact"/>
                    <w:jc w:val="center"/>
                    <w:rPr>
                      <w:rFonts w:cs="宋体"/>
                      <w:szCs w:val="21"/>
                    </w:rPr>
                  </w:pPr>
                  <w:r>
                    <w:rPr>
                      <w:rFonts w:hint="eastAsia" w:cs="宋体"/>
                      <w:szCs w:val="21"/>
                    </w:rPr>
                    <w:t>6</w:t>
                  </w:r>
                </w:p>
              </w:tc>
              <w:tc>
                <w:tcPr>
                  <w:tcW w:w="523" w:type="pct"/>
                  <w:noWrap/>
                  <w:vAlign w:val="center"/>
                </w:tcPr>
                <w:p w14:paraId="4AD11A26">
                  <w:pPr>
                    <w:autoSpaceDE w:val="0"/>
                    <w:autoSpaceDN w:val="0"/>
                    <w:snapToGrid w:val="0"/>
                    <w:spacing w:line="300" w:lineRule="exact"/>
                    <w:jc w:val="center"/>
                    <w:rPr>
                      <w:rFonts w:cs="宋体"/>
                      <w:szCs w:val="21"/>
                    </w:rPr>
                  </w:pPr>
                  <w:r>
                    <w:rPr>
                      <w:rFonts w:hint="eastAsia" w:cs="宋体"/>
                      <w:szCs w:val="21"/>
                    </w:rPr>
                    <w:t>环卫清运</w:t>
                  </w:r>
                </w:p>
              </w:tc>
            </w:tr>
          </w:tbl>
          <w:p w14:paraId="593C0942">
            <w:pPr>
              <w:spacing w:line="360" w:lineRule="auto"/>
              <w:jc w:val="left"/>
              <w:rPr>
                <w:bCs/>
                <w:szCs w:val="21"/>
              </w:rPr>
            </w:pPr>
            <w:r>
              <w:rPr>
                <w:rFonts w:hint="eastAsia"/>
                <w:bCs/>
                <w:szCs w:val="21"/>
              </w:rPr>
              <w:t>注：①原有项目擦洗工段由人工酒精擦洗剂改为超声波清洗，原辅料棉布替代棉花，故全厂项目固体废物中废棉花由0.1t/a减至0t/a。</w:t>
            </w:r>
          </w:p>
          <w:p w14:paraId="450DB592">
            <w:pPr>
              <w:widowControl/>
              <w:spacing w:line="360" w:lineRule="auto"/>
              <w:ind w:firstLine="420" w:firstLineChars="200"/>
              <w:jc w:val="left"/>
              <w:rPr>
                <w:bCs/>
                <w:szCs w:val="21"/>
              </w:rPr>
            </w:pPr>
            <w:r>
              <w:rPr>
                <w:rFonts w:hint="eastAsia"/>
                <w:bCs/>
                <w:szCs w:val="21"/>
              </w:rPr>
              <w:t>①企业实际生产过程中切割、钻孔产生废切削液数量为0.1t/a。</w:t>
            </w:r>
          </w:p>
          <w:p w14:paraId="204B9F47">
            <w:pPr>
              <w:spacing w:line="360" w:lineRule="auto"/>
              <w:ind w:firstLine="420" w:firstLineChars="200"/>
              <w:jc w:val="left"/>
              <w:rPr>
                <w:b/>
                <w:color w:val="FF0000"/>
                <w:szCs w:val="21"/>
              </w:rPr>
            </w:pPr>
            <w:r>
              <w:rPr>
                <w:rFonts w:hint="eastAsia"/>
                <w:bCs/>
                <w:szCs w:val="21"/>
              </w:rPr>
              <w:t>②原环评识别水性漆、固化剂废包装桶为塑料材质，企业实际生产过程中水性漆、固化剂包装桶为铁材质，故重量增加，实际产生量为0.3t/a。</w:t>
            </w:r>
          </w:p>
          <w:p w14:paraId="597A46F3">
            <w:pPr>
              <w:spacing w:line="360" w:lineRule="auto"/>
              <w:ind w:firstLine="422" w:firstLineChars="200"/>
              <w:jc w:val="left"/>
              <w:rPr>
                <w:bCs/>
                <w:szCs w:val="21"/>
              </w:rPr>
            </w:pPr>
            <w:r>
              <w:rPr>
                <w:b/>
                <w:szCs w:val="21"/>
              </w:rPr>
              <w:t>3、固废属性判定以及产生量核算</w:t>
            </w:r>
          </w:p>
          <w:p w14:paraId="0D275AA9">
            <w:pPr>
              <w:spacing w:line="360" w:lineRule="auto"/>
              <w:ind w:firstLine="420" w:firstLineChars="200"/>
              <w:jc w:val="left"/>
              <w:rPr>
                <w:bCs/>
                <w:szCs w:val="21"/>
              </w:rPr>
            </w:pPr>
            <w:r>
              <w:rPr>
                <w:bCs/>
                <w:szCs w:val="21"/>
              </w:rPr>
              <w:t>根据副产物产生情况分析和副产物应按照《国家危险废物名录》（202</w:t>
            </w:r>
            <w:r>
              <w:rPr>
                <w:rFonts w:hint="eastAsia"/>
                <w:bCs/>
                <w:szCs w:val="21"/>
              </w:rPr>
              <w:t>5</w:t>
            </w:r>
            <w:r>
              <w:rPr>
                <w:bCs/>
                <w:szCs w:val="21"/>
              </w:rPr>
              <w:t>年版）、《危险废物鉴别标准通则》（GB5085.7</w:t>
            </w:r>
            <w:r>
              <w:rPr>
                <w:rFonts w:hint="eastAsia"/>
                <w:bCs/>
                <w:szCs w:val="21"/>
              </w:rPr>
              <w:t>-2019</w:t>
            </w:r>
            <w:r>
              <w:rPr>
                <w:bCs/>
                <w:szCs w:val="21"/>
              </w:rPr>
              <w:t>）等进行属性判定，并采用物料衡算法、类比法、产排污系数法等相结合的方法核算建设项目固体废物的产生量，详情见下表。</w:t>
            </w:r>
          </w:p>
          <w:p w14:paraId="6510409E">
            <w:pPr>
              <w:adjustRightInd w:val="0"/>
              <w:snapToGrid w:val="0"/>
              <w:spacing w:beforeLines="50"/>
              <w:jc w:val="center"/>
              <w:rPr>
                <w:b/>
                <w:szCs w:val="21"/>
              </w:rPr>
            </w:pPr>
            <w:r>
              <w:rPr>
                <w:b/>
                <w:szCs w:val="21"/>
              </w:rPr>
              <w:t>表4-</w:t>
            </w:r>
            <w:r>
              <w:rPr>
                <w:rFonts w:hint="eastAsia"/>
                <w:b/>
                <w:szCs w:val="21"/>
              </w:rPr>
              <w:t>6</w:t>
            </w:r>
            <w:r>
              <w:rPr>
                <w:b/>
                <w:szCs w:val="21"/>
              </w:rPr>
              <w:t xml:space="preserve"> 本项目工程分析中危险废物汇总表</w:t>
            </w:r>
          </w:p>
          <w:tbl>
            <w:tblPr>
              <w:tblStyle w:val="36"/>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87"/>
              <w:gridCol w:w="606"/>
              <w:gridCol w:w="1055"/>
              <w:gridCol w:w="683"/>
              <w:gridCol w:w="1190"/>
              <w:gridCol w:w="503"/>
              <w:gridCol w:w="847"/>
              <w:gridCol w:w="782"/>
              <w:gridCol w:w="571"/>
              <w:gridCol w:w="537"/>
              <w:gridCol w:w="842"/>
            </w:tblGrid>
            <w:tr w14:paraId="11635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noWrap/>
                  <w:vAlign w:val="center"/>
                </w:tcPr>
                <w:p w14:paraId="08AEBC26">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危险废物名称</w:t>
                  </w:r>
                </w:p>
              </w:tc>
              <w:tc>
                <w:tcPr>
                  <w:tcW w:w="356" w:type="pct"/>
                  <w:noWrap/>
                  <w:vAlign w:val="center"/>
                </w:tcPr>
                <w:p w14:paraId="6BEC007F">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废物类别</w:t>
                  </w:r>
                </w:p>
              </w:tc>
              <w:tc>
                <w:tcPr>
                  <w:tcW w:w="620" w:type="pct"/>
                  <w:noWrap/>
                  <w:vAlign w:val="center"/>
                </w:tcPr>
                <w:p w14:paraId="121D96CE">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废物代码</w:t>
                  </w:r>
                </w:p>
              </w:tc>
              <w:tc>
                <w:tcPr>
                  <w:tcW w:w="401" w:type="pct"/>
                  <w:noWrap/>
                  <w:vAlign w:val="center"/>
                </w:tcPr>
                <w:p w14:paraId="28A3E7E7">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产生量t/a</w:t>
                  </w:r>
                </w:p>
              </w:tc>
              <w:tc>
                <w:tcPr>
                  <w:tcW w:w="699" w:type="pct"/>
                  <w:noWrap/>
                  <w:vAlign w:val="center"/>
                </w:tcPr>
                <w:p w14:paraId="60EE9D96">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产生工序及装置</w:t>
                  </w:r>
                </w:p>
              </w:tc>
              <w:tc>
                <w:tcPr>
                  <w:tcW w:w="295" w:type="pct"/>
                  <w:noWrap/>
                  <w:vAlign w:val="center"/>
                </w:tcPr>
                <w:p w14:paraId="7046D51A">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形态</w:t>
                  </w:r>
                </w:p>
              </w:tc>
              <w:tc>
                <w:tcPr>
                  <w:tcW w:w="498" w:type="pct"/>
                  <w:noWrap/>
                  <w:vAlign w:val="center"/>
                </w:tcPr>
                <w:p w14:paraId="2CF5682B">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主要成分</w:t>
                  </w:r>
                </w:p>
              </w:tc>
              <w:tc>
                <w:tcPr>
                  <w:tcW w:w="459" w:type="pct"/>
                  <w:noWrap/>
                  <w:vAlign w:val="center"/>
                </w:tcPr>
                <w:p w14:paraId="1D89E05F">
                  <w:pPr>
                    <w:pStyle w:val="83"/>
                    <w:autoSpaceDE/>
                    <w:autoSpaceDN/>
                    <w:jc w:val="center"/>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有害</w:t>
                  </w:r>
                </w:p>
                <w:p w14:paraId="37BA10BC">
                  <w:pPr>
                    <w:pStyle w:val="83"/>
                    <w:autoSpaceDE/>
                    <w:autoSpaceDN/>
                    <w:jc w:val="center"/>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成分</w:t>
                  </w:r>
                </w:p>
              </w:tc>
              <w:tc>
                <w:tcPr>
                  <w:tcW w:w="335" w:type="pct"/>
                  <w:noWrap/>
                  <w:vAlign w:val="center"/>
                </w:tcPr>
                <w:p w14:paraId="7C96D363">
                  <w:pPr>
                    <w:pStyle w:val="83"/>
                    <w:autoSpaceDE/>
                    <w:autoSpaceDN/>
                    <w:jc w:val="center"/>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产废</w:t>
                  </w:r>
                </w:p>
                <w:p w14:paraId="14CCD966">
                  <w:pPr>
                    <w:pStyle w:val="83"/>
                    <w:autoSpaceDE/>
                    <w:autoSpaceDN/>
                    <w:jc w:val="center"/>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周期</w:t>
                  </w:r>
                </w:p>
              </w:tc>
              <w:tc>
                <w:tcPr>
                  <w:tcW w:w="315" w:type="pct"/>
                  <w:noWrap/>
                  <w:vAlign w:val="center"/>
                </w:tcPr>
                <w:p w14:paraId="0EDBEF95">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危险</w:t>
                  </w:r>
                </w:p>
                <w:p w14:paraId="0640FA64">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特性</w:t>
                  </w:r>
                </w:p>
              </w:tc>
              <w:tc>
                <w:tcPr>
                  <w:tcW w:w="495" w:type="pct"/>
                  <w:noWrap/>
                  <w:vAlign w:val="center"/>
                </w:tcPr>
                <w:p w14:paraId="04E70892">
                  <w:pPr>
                    <w:pStyle w:val="83"/>
                    <w:autoSpaceDE/>
                    <w:autoSpaceDN/>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污染防治措施</w:t>
                  </w:r>
                </w:p>
              </w:tc>
            </w:tr>
            <w:tr w14:paraId="625FD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noWrap/>
                  <w:vAlign w:val="center"/>
                </w:tcPr>
                <w:p w14:paraId="350C0D1F">
                  <w:pPr>
                    <w:pStyle w:val="73"/>
                    <w:spacing w:beforeLines="20" w:afterLines="20"/>
                    <w:rPr>
                      <w:lang w:val="en-US" w:eastAsia="zh-CN"/>
                    </w:rPr>
                  </w:pPr>
                  <w:r>
                    <w:rPr>
                      <w:rFonts w:hint="eastAsia"/>
                      <w:lang w:val="en-US" w:eastAsia="zh-CN"/>
                    </w:rPr>
                    <w:t>废切削液</w:t>
                  </w:r>
                </w:p>
              </w:tc>
              <w:tc>
                <w:tcPr>
                  <w:tcW w:w="356" w:type="pct"/>
                  <w:noWrap/>
                  <w:vAlign w:val="center"/>
                </w:tcPr>
                <w:p w14:paraId="7AC99934">
                  <w:pPr>
                    <w:snapToGrid w:val="0"/>
                    <w:spacing w:line="300" w:lineRule="exact"/>
                    <w:jc w:val="center"/>
                    <w:rPr>
                      <w:szCs w:val="21"/>
                    </w:rPr>
                  </w:pPr>
                  <w:r>
                    <w:rPr>
                      <w:rFonts w:hint="eastAsia" w:cs="宋体"/>
                      <w:szCs w:val="21"/>
                    </w:rPr>
                    <w:t>HW09</w:t>
                  </w:r>
                </w:p>
              </w:tc>
              <w:tc>
                <w:tcPr>
                  <w:tcW w:w="620" w:type="pct"/>
                  <w:noWrap/>
                  <w:vAlign w:val="center"/>
                </w:tcPr>
                <w:p w14:paraId="361EF088">
                  <w:pPr>
                    <w:snapToGrid w:val="0"/>
                    <w:spacing w:line="300" w:lineRule="exact"/>
                    <w:jc w:val="center"/>
                    <w:rPr>
                      <w:bCs/>
                    </w:rPr>
                  </w:pPr>
                  <w:r>
                    <w:rPr>
                      <w:rFonts w:hint="eastAsia" w:cs="宋体"/>
                      <w:szCs w:val="21"/>
                    </w:rPr>
                    <w:t>900-006-09</w:t>
                  </w:r>
                </w:p>
              </w:tc>
              <w:tc>
                <w:tcPr>
                  <w:tcW w:w="401" w:type="pct"/>
                  <w:noWrap/>
                  <w:vAlign w:val="center"/>
                </w:tcPr>
                <w:p w14:paraId="398D8E85">
                  <w:pPr>
                    <w:adjustRightInd w:val="0"/>
                    <w:snapToGrid w:val="0"/>
                    <w:jc w:val="center"/>
                    <w:rPr>
                      <w:bCs/>
                    </w:rPr>
                  </w:pPr>
                  <w:r>
                    <w:rPr>
                      <w:rFonts w:hint="eastAsia"/>
                      <w:szCs w:val="21"/>
                    </w:rPr>
                    <w:t>0.05</w:t>
                  </w:r>
                </w:p>
              </w:tc>
              <w:tc>
                <w:tcPr>
                  <w:tcW w:w="699" w:type="pct"/>
                  <w:noWrap/>
                  <w:vAlign w:val="center"/>
                </w:tcPr>
                <w:p w14:paraId="1CB4B987">
                  <w:pPr>
                    <w:pStyle w:val="73"/>
                    <w:spacing w:beforeLines="20" w:afterLines="20"/>
                    <w:rPr>
                      <w:lang w:val="en-US" w:eastAsia="zh-CN"/>
                    </w:rPr>
                  </w:pPr>
                  <w:r>
                    <w:rPr>
                      <w:rFonts w:hint="eastAsia"/>
                      <w:lang w:val="en-US" w:eastAsia="zh-CN"/>
                    </w:rPr>
                    <w:t>CNC加工</w:t>
                  </w:r>
                </w:p>
              </w:tc>
              <w:tc>
                <w:tcPr>
                  <w:tcW w:w="295" w:type="pct"/>
                  <w:noWrap/>
                  <w:vAlign w:val="center"/>
                </w:tcPr>
                <w:p w14:paraId="7CDC127C">
                  <w:pPr>
                    <w:jc w:val="center"/>
                    <w:rPr>
                      <w:szCs w:val="21"/>
                    </w:rPr>
                  </w:pPr>
                  <w:r>
                    <w:rPr>
                      <w:rFonts w:hint="eastAsia"/>
                      <w:szCs w:val="21"/>
                    </w:rPr>
                    <w:t>液态</w:t>
                  </w:r>
                </w:p>
              </w:tc>
              <w:tc>
                <w:tcPr>
                  <w:tcW w:w="498" w:type="pct"/>
                  <w:noWrap/>
                  <w:vAlign w:val="center"/>
                </w:tcPr>
                <w:p w14:paraId="5711A0C7">
                  <w:pPr>
                    <w:jc w:val="center"/>
                  </w:pPr>
                  <w:r>
                    <w:rPr>
                      <w:rFonts w:hint="eastAsia" w:cs="宋体"/>
                      <w:szCs w:val="21"/>
                    </w:rPr>
                    <w:t>矿物油、水</w:t>
                  </w:r>
                </w:p>
              </w:tc>
              <w:tc>
                <w:tcPr>
                  <w:tcW w:w="459" w:type="pct"/>
                  <w:noWrap/>
                  <w:vAlign w:val="center"/>
                </w:tcPr>
                <w:p w14:paraId="5CE87DCD">
                  <w:pPr>
                    <w:rPr>
                      <w:szCs w:val="21"/>
                    </w:rPr>
                  </w:pPr>
                  <w:r>
                    <w:rPr>
                      <w:rFonts w:hint="eastAsia" w:cs="宋体"/>
                      <w:szCs w:val="21"/>
                    </w:rPr>
                    <w:t>矿物油</w:t>
                  </w:r>
                </w:p>
              </w:tc>
              <w:tc>
                <w:tcPr>
                  <w:tcW w:w="335" w:type="pct"/>
                  <w:noWrap/>
                  <w:vAlign w:val="center"/>
                </w:tcPr>
                <w:p w14:paraId="0642616E">
                  <w:pPr>
                    <w:topLinePunct/>
                    <w:snapToGrid w:val="0"/>
                    <w:jc w:val="center"/>
                    <w:rPr>
                      <w:szCs w:val="21"/>
                    </w:rPr>
                  </w:pPr>
                  <w:r>
                    <w:rPr>
                      <w:rFonts w:hint="eastAsia"/>
                      <w:szCs w:val="21"/>
                    </w:rPr>
                    <w:t>1d</w:t>
                  </w:r>
                </w:p>
              </w:tc>
              <w:tc>
                <w:tcPr>
                  <w:tcW w:w="315" w:type="pct"/>
                  <w:noWrap/>
                  <w:vAlign w:val="center"/>
                </w:tcPr>
                <w:p w14:paraId="7A55511D">
                  <w:pPr>
                    <w:adjustRightInd w:val="0"/>
                    <w:snapToGrid w:val="0"/>
                    <w:jc w:val="center"/>
                    <w:rPr>
                      <w:szCs w:val="21"/>
                    </w:rPr>
                  </w:pPr>
                  <w:r>
                    <w:rPr>
                      <w:rFonts w:hint="eastAsia"/>
                      <w:szCs w:val="21"/>
                    </w:rPr>
                    <w:t>T</w:t>
                  </w:r>
                </w:p>
              </w:tc>
              <w:tc>
                <w:tcPr>
                  <w:tcW w:w="495" w:type="pct"/>
                  <w:vMerge w:val="restart"/>
                  <w:noWrap/>
                  <w:vAlign w:val="center"/>
                </w:tcPr>
                <w:p w14:paraId="2E470896">
                  <w:pPr>
                    <w:pStyle w:val="83"/>
                    <w:autoSpaceDE/>
                    <w:autoSpaceDN/>
                    <w:jc w:val="center"/>
                    <w:rPr>
                      <w:rFonts w:ascii="Times New Roman" w:hAnsi="Times New Roman" w:eastAsia="宋体" w:cs="Times New Roman"/>
                      <w:sz w:val="21"/>
                      <w:szCs w:val="21"/>
                    </w:rPr>
                  </w:pPr>
                  <w:r>
                    <w:rPr>
                      <w:rFonts w:ascii="Times New Roman" w:hAnsi="Times New Roman" w:eastAsia="宋体" w:cs="Times New Roman"/>
                      <w:sz w:val="21"/>
                      <w:szCs w:val="21"/>
                    </w:rPr>
                    <w:t>贮存于危废仓库，委托有资质单位处置</w:t>
                  </w:r>
                </w:p>
              </w:tc>
            </w:tr>
            <w:tr w14:paraId="4338C7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noWrap/>
                  <w:vAlign w:val="center"/>
                </w:tcPr>
                <w:p w14:paraId="6E8A61B8">
                  <w:pPr>
                    <w:pStyle w:val="73"/>
                    <w:spacing w:beforeLines="20" w:afterLines="20"/>
                    <w:rPr>
                      <w:bCs/>
                      <w:lang w:val="en-US" w:eastAsia="zh-CN"/>
                    </w:rPr>
                  </w:pPr>
                  <w:r>
                    <w:rPr>
                      <w:rFonts w:hint="eastAsia"/>
                      <w:lang w:val="en-US" w:eastAsia="zh-CN"/>
                    </w:rPr>
                    <w:t>槽渣</w:t>
                  </w:r>
                </w:p>
              </w:tc>
              <w:tc>
                <w:tcPr>
                  <w:tcW w:w="356" w:type="pct"/>
                  <w:noWrap/>
                  <w:vAlign w:val="center"/>
                </w:tcPr>
                <w:p w14:paraId="779F2804">
                  <w:pPr>
                    <w:adjustRightInd w:val="0"/>
                    <w:snapToGrid w:val="0"/>
                    <w:jc w:val="center"/>
                    <w:rPr>
                      <w:szCs w:val="21"/>
                    </w:rPr>
                  </w:pPr>
                  <w:r>
                    <w:rPr>
                      <w:rFonts w:hint="eastAsia"/>
                      <w:szCs w:val="21"/>
                    </w:rPr>
                    <w:t>HW17</w:t>
                  </w:r>
                </w:p>
              </w:tc>
              <w:tc>
                <w:tcPr>
                  <w:tcW w:w="620" w:type="pct"/>
                  <w:noWrap/>
                  <w:vAlign w:val="center"/>
                </w:tcPr>
                <w:p w14:paraId="55BFF720">
                  <w:pPr>
                    <w:pStyle w:val="73"/>
                    <w:spacing w:beforeLines="20" w:afterLines="20"/>
                    <w:rPr>
                      <w:lang w:val="en-US" w:eastAsia="zh-CN"/>
                    </w:rPr>
                  </w:pPr>
                  <w:r>
                    <w:rPr>
                      <w:rFonts w:hint="eastAsia"/>
                      <w:bCs/>
                      <w:lang w:val="en-US" w:eastAsia="zh-CN"/>
                    </w:rPr>
                    <w:t>336-064-17</w:t>
                  </w:r>
                </w:p>
              </w:tc>
              <w:tc>
                <w:tcPr>
                  <w:tcW w:w="401" w:type="pct"/>
                  <w:noWrap/>
                  <w:vAlign w:val="center"/>
                </w:tcPr>
                <w:p w14:paraId="391AB2E0">
                  <w:pPr>
                    <w:adjustRightInd w:val="0"/>
                    <w:snapToGrid w:val="0"/>
                    <w:jc w:val="center"/>
                  </w:pPr>
                  <w:r>
                    <w:rPr>
                      <w:rFonts w:hint="eastAsia"/>
                      <w:szCs w:val="21"/>
                    </w:rPr>
                    <w:t>0.1</w:t>
                  </w:r>
                </w:p>
              </w:tc>
              <w:tc>
                <w:tcPr>
                  <w:tcW w:w="699" w:type="pct"/>
                  <w:noWrap/>
                  <w:vAlign w:val="center"/>
                </w:tcPr>
                <w:p w14:paraId="716C1839">
                  <w:pPr>
                    <w:pStyle w:val="73"/>
                    <w:spacing w:beforeLines="20" w:afterLines="20"/>
                    <w:rPr>
                      <w:lang w:val="en-US" w:eastAsia="zh-CN"/>
                    </w:rPr>
                  </w:pPr>
                  <w:r>
                    <w:rPr>
                      <w:rFonts w:hint="eastAsia"/>
                      <w:lang w:val="en-US" w:eastAsia="zh-CN"/>
                    </w:rPr>
                    <w:t>超声波清洗</w:t>
                  </w:r>
                </w:p>
              </w:tc>
              <w:tc>
                <w:tcPr>
                  <w:tcW w:w="295" w:type="pct"/>
                  <w:noWrap/>
                  <w:vAlign w:val="center"/>
                </w:tcPr>
                <w:p w14:paraId="63F99BB1">
                  <w:pPr>
                    <w:jc w:val="center"/>
                    <w:rPr>
                      <w:szCs w:val="21"/>
                    </w:rPr>
                  </w:pPr>
                  <w:r>
                    <w:rPr>
                      <w:rFonts w:hint="eastAsia"/>
                      <w:szCs w:val="21"/>
                    </w:rPr>
                    <w:t>固态</w:t>
                  </w:r>
                </w:p>
              </w:tc>
              <w:tc>
                <w:tcPr>
                  <w:tcW w:w="498" w:type="pct"/>
                  <w:noWrap/>
                  <w:vAlign w:val="center"/>
                </w:tcPr>
                <w:p w14:paraId="23730A0E">
                  <w:pPr>
                    <w:jc w:val="center"/>
                    <w:rPr>
                      <w:szCs w:val="21"/>
                    </w:rPr>
                  </w:pPr>
                  <w:r>
                    <w:rPr>
                      <w:rFonts w:hint="eastAsia"/>
                      <w:szCs w:val="21"/>
                    </w:rPr>
                    <w:t>有机物</w:t>
                  </w:r>
                </w:p>
              </w:tc>
              <w:tc>
                <w:tcPr>
                  <w:tcW w:w="459" w:type="pct"/>
                  <w:noWrap/>
                  <w:vAlign w:val="center"/>
                </w:tcPr>
                <w:p w14:paraId="1DC1C771">
                  <w:pPr>
                    <w:rPr>
                      <w:szCs w:val="21"/>
                    </w:rPr>
                  </w:pPr>
                  <w:r>
                    <w:rPr>
                      <w:rFonts w:hint="eastAsia"/>
                      <w:szCs w:val="21"/>
                    </w:rPr>
                    <w:t>有机物</w:t>
                  </w:r>
                </w:p>
              </w:tc>
              <w:tc>
                <w:tcPr>
                  <w:tcW w:w="335" w:type="pct"/>
                  <w:noWrap/>
                  <w:vAlign w:val="center"/>
                </w:tcPr>
                <w:p w14:paraId="0C84E596">
                  <w:pPr>
                    <w:topLinePunct/>
                    <w:snapToGrid w:val="0"/>
                    <w:jc w:val="center"/>
                    <w:rPr>
                      <w:szCs w:val="21"/>
                    </w:rPr>
                  </w:pPr>
                  <w:r>
                    <w:rPr>
                      <w:rFonts w:hint="eastAsia" w:cs="宋体"/>
                      <w:szCs w:val="21"/>
                    </w:rPr>
                    <w:t>1a</w:t>
                  </w:r>
                </w:p>
              </w:tc>
              <w:tc>
                <w:tcPr>
                  <w:tcW w:w="315" w:type="pct"/>
                  <w:noWrap/>
                  <w:vAlign w:val="center"/>
                </w:tcPr>
                <w:p w14:paraId="663B692A">
                  <w:pPr>
                    <w:adjustRightInd w:val="0"/>
                    <w:snapToGrid w:val="0"/>
                    <w:jc w:val="center"/>
                    <w:rPr>
                      <w:szCs w:val="21"/>
                    </w:rPr>
                  </w:pPr>
                  <w:r>
                    <w:rPr>
                      <w:rFonts w:hint="eastAsia"/>
                      <w:szCs w:val="21"/>
                    </w:rPr>
                    <w:t>T/C</w:t>
                  </w:r>
                </w:p>
              </w:tc>
              <w:tc>
                <w:tcPr>
                  <w:tcW w:w="495" w:type="pct"/>
                  <w:vMerge w:val="continue"/>
                  <w:noWrap/>
                  <w:vAlign w:val="center"/>
                </w:tcPr>
                <w:p w14:paraId="0E0E77FC">
                  <w:pPr>
                    <w:pStyle w:val="83"/>
                    <w:autoSpaceDE/>
                    <w:autoSpaceDN/>
                    <w:jc w:val="center"/>
                    <w:rPr>
                      <w:rFonts w:ascii="Times New Roman" w:hAnsi="Times New Roman" w:eastAsia="宋体" w:cs="Times New Roman"/>
                      <w:sz w:val="21"/>
                      <w:szCs w:val="21"/>
                    </w:rPr>
                  </w:pPr>
                </w:p>
              </w:tc>
            </w:tr>
            <w:tr w14:paraId="4C32D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shd w:val="clear" w:color="auto" w:fill="auto"/>
                  <w:noWrap/>
                  <w:vAlign w:val="center"/>
                </w:tcPr>
                <w:p w14:paraId="6ADAC7D5">
                  <w:pPr>
                    <w:pStyle w:val="73"/>
                    <w:spacing w:beforeLines="20" w:afterLines="20"/>
                    <w:rPr>
                      <w:rFonts w:hint="eastAsia" w:ascii="Times New Roman" w:hAnsi="Times New Roman" w:eastAsia="宋体" w:cs="Times New Roman"/>
                      <w:bCs/>
                      <w:kern w:val="18"/>
                      <w:sz w:val="21"/>
                      <w:szCs w:val="21"/>
                      <w:lang w:val="en-US" w:eastAsia="zh-CN" w:bidi="ar-SA"/>
                    </w:rPr>
                  </w:pPr>
                  <w:r>
                    <w:rPr>
                      <w:rFonts w:hint="eastAsia"/>
                      <w:lang w:val="en-US" w:eastAsia="zh-CN"/>
                    </w:rPr>
                    <w:t>废棉布</w:t>
                  </w:r>
                </w:p>
              </w:tc>
              <w:tc>
                <w:tcPr>
                  <w:tcW w:w="356" w:type="pct"/>
                  <w:shd w:val="clear" w:color="auto" w:fill="auto"/>
                  <w:noWrap/>
                  <w:vAlign w:val="center"/>
                </w:tcPr>
                <w:p w14:paraId="60E3A3F6">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HW49</w:t>
                  </w:r>
                </w:p>
              </w:tc>
              <w:tc>
                <w:tcPr>
                  <w:tcW w:w="620" w:type="pct"/>
                  <w:shd w:val="clear" w:color="auto" w:fill="auto"/>
                  <w:noWrap/>
                  <w:vAlign w:val="center"/>
                </w:tcPr>
                <w:p w14:paraId="78C4F29B">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900-041-49</w:t>
                  </w:r>
                </w:p>
              </w:tc>
              <w:tc>
                <w:tcPr>
                  <w:tcW w:w="401" w:type="pct"/>
                  <w:shd w:val="clear" w:color="auto" w:fill="auto"/>
                  <w:noWrap/>
                  <w:vAlign w:val="center"/>
                </w:tcPr>
                <w:p w14:paraId="5995C695">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szCs w:val="21"/>
                    </w:rPr>
                    <w:t>0.05</w:t>
                  </w:r>
                </w:p>
              </w:tc>
              <w:tc>
                <w:tcPr>
                  <w:tcW w:w="699" w:type="pct"/>
                  <w:shd w:val="clear" w:color="auto" w:fill="auto"/>
                  <w:noWrap/>
                  <w:vAlign w:val="center"/>
                </w:tcPr>
                <w:p w14:paraId="14501143">
                  <w:pPr>
                    <w:pStyle w:val="73"/>
                    <w:spacing w:beforeLines="20" w:afterLines="20"/>
                    <w:rPr>
                      <w:rFonts w:hint="eastAsia" w:ascii="Times New Roman" w:hAnsi="Times New Roman" w:eastAsia="宋体" w:cs="Times New Roman"/>
                      <w:kern w:val="18"/>
                      <w:sz w:val="21"/>
                      <w:szCs w:val="21"/>
                      <w:lang w:val="en-US" w:eastAsia="zh-CN" w:bidi="ar-SA"/>
                    </w:rPr>
                  </w:pPr>
                  <w:r>
                    <w:rPr>
                      <w:rFonts w:hint="eastAsia"/>
                      <w:lang w:val="en-US" w:eastAsia="zh-CN"/>
                    </w:rPr>
                    <w:t>超声波清洗</w:t>
                  </w:r>
                </w:p>
              </w:tc>
              <w:tc>
                <w:tcPr>
                  <w:tcW w:w="295" w:type="pct"/>
                  <w:shd w:val="clear" w:color="auto" w:fill="auto"/>
                  <w:noWrap/>
                  <w:vAlign w:val="center"/>
                </w:tcPr>
                <w:p w14:paraId="016D2ED0">
                  <w:pPr>
                    <w:jc w:val="center"/>
                    <w:rPr>
                      <w:rFonts w:hint="eastAsia" w:ascii="Times New Roman" w:hAnsi="Times New Roman" w:eastAsia="宋体" w:cs="Times New Roman"/>
                      <w:kern w:val="2"/>
                      <w:sz w:val="21"/>
                      <w:szCs w:val="21"/>
                      <w:lang w:val="en-US" w:eastAsia="zh-CN" w:bidi="ar-SA"/>
                    </w:rPr>
                  </w:pPr>
                  <w:r>
                    <w:rPr>
                      <w:rFonts w:hint="eastAsia"/>
                      <w:szCs w:val="21"/>
                    </w:rPr>
                    <w:t>固态</w:t>
                  </w:r>
                </w:p>
              </w:tc>
              <w:tc>
                <w:tcPr>
                  <w:tcW w:w="498" w:type="pct"/>
                  <w:shd w:val="clear" w:color="auto" w:fill="auto"/>
                  <w:noWrap/>
                  <w:vAlign w:val="center"/>
                </w:tcPr>
                <w:p w14:paraId="0D399ED9">
                  <w:pPr>
                    <w:jc w:val="center"/>
                    <w:rPr>
                      <w:rFonts w:hint="eastAsia" w:ascii="Times New Roman" w:hAnsi="Times New Roman" w:eastAsia="宋体" w:cs="Times New Roman"/>
                      <w:kern w:val="2"/>
                      <w:sz w:val="21"/>
                      <w:szCs w:val="21"/>
                      <w:lang w:val="en-US" w:eastAsia="zh-CN" w:bidi="ar-SA"/>
                    </w:rPr>
                  </w:pPr>
                  <w:r>
                    <w:rPr>
                      <w:rFonts w:hint="eastAsia"/>
                      <w:szCs w:val="21"/>
                    </w:rPr>
                    <w:t>棉布、有机物</w:t>
                  </w:r>
                </w:p>
              </w:tc>
              <w:tc>
                <w:tcPr>
                  <w:tcW w:w="459" w:type="pct"/>
                  <w:shd w:val="clear" w:color="auto" w:fill="auto"/>
                  <w:noWrap/>
                  <w:vAlign w:val="center"/>
                </w:tcPr>
                <w:p w14:paraId="4D02A9F9">
                  <w:pPr>
                    <w:rPr>
                      <w:rFonts w:hint="eastAsia" w:ascii="Times New Roman" w:hAnsi="Times New Roman" w:eastAsia="宋体" w:cs="Times New Roman"/>
                      <w:kern w:val="2"/>
                      <w:sz w:val="21"/>
                      <w:szCs w:val="21"/>
                      <w:lang w:val="en-US" w:eastAsia="zh-CN" w:bidi="ar-SA"/>
                    </w:rPr>
                  </w:pPr>
                  <w:r>
                    <w:rPr>
                      <w:rFonts w:hint="eastAsia"/>
                      <w:szCs w:val="21"/>
                    </w:rPr>
                    <w:t>有机物</w:t>
                  </w:r>
                </w:p>
              </w:tc>
              <w:tc>
                <w:tcPr>
                  <w:tcW w:w="335" w:type="pct"/>
                  <w:shd w:val="clear" w:color="auto" w:fill="auto"/>
                  <w:noWrap/>
                  <w:vAlign w:val="center"/>
                </w:tcPr>
                <w:p w14:paraId="2D0AE3BC">
                  <w:pPr>
                    <w:topLinePunct/>
                    <w:snapToGrid w:val="0"/>
                    <w:jc w:val="center"/>
                    <w:rPr>
                      <w:rFonts w:hint="eastAsia" w:ascii="Times New Roman" w:hAnsi="Times New Roman" w:eastAsia="宋体" w:cs="Times New Roman"/>
                      <w:kern w:val="2"/>
                      <w:sz w:val="21"/>
                      <w:szCs w:val="21"/>
                      <w:lang w:val="en-US" w:eastAsia="zh-CN" w:bidi="ar-SA"/>
                    </w:rPr>
                  </w:pPr>
                  <w:r>
                    <w:rPr>
                      <w:rFonts w:hint="eastAsia" w:cs="宋体"/>
                      <w:szCs w:val="21"/>
                    </w:rPr>
                    <w:t>1d</w:t>
                  </w:r>
                </w:p>
              </w:tc>
              <w:tc>
                <w:tcPr>
                  <w:tcW w:w="315" w:type="pct"/>
                  <w:shd w:val="clear" w:color="auto" w:fill="auto"/>
                  <w:noWrap/>
                  <w:vAlign w:val="center"/>
                </w:tcPr>
                <w:p w14:paraId="4F802AD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T/In</w:t>
                  </w:r>
                </w:p>
              </w:tc>
              <w:tc>
                <w:tcPr>
                  <w:tcW w:w="495" w:type="pct"/>
                  <w:vMerge w:val="continue"/>
                  <w:noWrap/>
                  <w:vAlign w:val="center"/>
                </w:tcPr>
                <w:p w14:paraId="6FDD2969">
                  <w:pPr>
                    <w:pStyle w:val="83"/>
                    <w:autoSpaceDE/>
                    <w:autoSpaceDN/>
                    <w:jc w:val="center"/>
                    <w:rPr>
                      <w:rFonts w:ascii="Times New Roman" w:hAnsi="Times New Roman" w:eastAsia="宋体" w:cs="Times New Roman"/>
                      <w:sz w:val="21"/>
                      <w:szCs w:val="21"/>
                    </w:rPr>
                  </w:pPr>
                </w:p>
              </w:tc>
            </w:tr>
            <w:tr w14:paraId="062B1D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noWrap/>
                  <w:vAlign w:val="center"/>
                </w:tcPr>
                <w:p w14:paraId="045ABE94">
                  <w:pPr>
                    <w:pStyle w:val="73"/>
                    <w:spacing w:beforeLines="20" w:afterLines="20"/>
                    <w:rPr>
                      <w:rFonts w:hint="default"/>
                      <w:bCs/>
                      <w:lang w:val="en-US" w:eastAsia="zh-CN"/>
                    </w:rPr>
                  </w:pPr>
                  <w:r>
                    <w:rPr>
                      <w:rFonts w:hint="eastAsia"/>
                      <w:bCs/>
                      <w:lang w:val="en-US" w:eastAsia="zh-CN"/>
                    </w:rPr>
                    <w:t>废清洗液</w:t>
                  </w:r>
                </w:p>
              </w:tc>
              <w:tc>
                <w:tcPr>
                  <w:tcW w:w="356" w:type="pct"/>
                  <w:shd w:val="clear" w:color="auto" w:fill="auto"/>
                  <w:noWrap/>
                  <w:vAlign w:val="center"/>
                </w:tcPr>
                <w:p w14:paraId="62DD7BF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cs="宋体"/>
                      <w:szCs w:val="21"/>
                    </w:rPr>
                    <w:t>HW</w:t>
                  </w:r>
                  <w:r>
                    <w:rPr>
                      <w:rFonts w:hint="eastAsia" w:cs="宋体"/>
                      <w:szCs w:val="21"/>
                      <w:lang w:val="en-US" w:eastAsia="zh-CN"/>
                    </w:rPr>
                    <w:t>06</w:t>
                  </w:r>
                </w:p>
              </w:tc>
              <w:tc>
                <w:tcPr>
                  <w:tcW w:w="620" w:type="pct"/>
                  <w:shd w:val="clear" w:color="auto" w:fill="auto"/>
                  <w:noWrap/>
                  <w:vAlign w:val="center"/>
                </w:tcPr>
                <w:p w14:paraId="554B74B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rPr>
                    <w:t>900-</w:t>
                  </w:r>
                  <w:r>
                    <w:rPr>
                      <w:rFonts w:hint="eastAsia"/>
                      <w:szCs w:val="21"/>
                      <w:lang w:val="en-US" w:eastAsia="zh-CN"/>
                    </w:rPr>
                    <w:t>404</w:t>
                  </w:r>
                  <w:r>
                    <w:rPr>
                      <w:rFonts w:hint="eastAsia"/>
                      <w:szCs w:val="21"/>
                    </w:rPr>
                    <w:t>-</w:t>
                  </w:r>
                  <w:r>
                    <w:rPr>
                      <w:rFonts w:hint="eastAsia"/>
                      <w:szCs w:val="21"/>
                      <w:lang w:val="en-US" w:eastAsia="zh-CN"/>
                    </w:rPr>
                    <w:t>06</w:t>
                  </w:r>
                </w:p>
              </w:tc>
              <w:tc>
                <w:tcPr>
                  <w:tcW w:w="401" w:type="pct"/>
                  <w:noWrap/>
                  <w:vAlign w:val="center"/>
                </w:tcPr>
                <w:p w14:paraId="668A7F9E">
                  <w:pPr>
                    <w:adjustRightInd w:val="0"/>
                    <w:snapToGrid w:val="0"/>
                    <w:jc w:val="center"/>
                    <w:rPr>
                      <w:rFonts w:hint="default" w:eastAsia="宋体"/>
                      <w:lang w:val="en-US" w:eastAsia="zh-CN"/>
                    </w:rPr>
                  </w:pPr>
                  <w:r>
                    <w:rPr>
                      <w:rFonts w:hint="eastAsia"/>
                      <w:lang w:val="en-US" w:eastAsia="zh-CN"/>
                    </w:rPr>
                    <w:t>1.18</w:t>
                  </w:r>
                </w:p>
              </w:tc>
              <w:tc>
                <w:tcPr>
                  <w:tcW w:w="699" w:type="pct"/>
                  <w:noWrap/>
                  <w:vAlign w:val="center"/>
                </w:tcPr>
                <w:p w14:paraId="6FC1902B">
                  <w:pPr>
                    <w:pStyle w:val="73"/>
                    <w:spacing w:beforeLines="20" w:afterLines="20"/>
                    <w:rPr>
                      <w:lang w:val="en-US" w:eastAsia="zh-CN"/>
                    </w:rPr>
                  </w:pPr>
                  <w:r>
                    <w:rPr>
                      <w:rFonts w:hint="eastAsia"/>
                      <w:lang w:val="en-US" w:eastAsia="zh-CN"/>
                    </w:rPr>
                    <w:t>超声波清洗</w:t>
                  </w:r>
                </w:p>
              </w:tc>
              <w:tc>
                <w:tcPr>
                  <w:tcW w:w="295" w:type="pct"/>
                  <w:noWrap/>
                  <w:vAlign w:val="center"/>
                </w:tcPr>
                <w:p w14:paraId="66732F18">
                  <w:pPr>
                    <w:jc w:val="center"/>
                    <w:rPr>
                      <w:rFonts w:hint="default" w:eastAsia="宋体"/>
                      <w:szCs w:val="21"/>
                      <w:lang w:val="en-US" w:eastAsia="zh-CN"/>
                    </w:rPr>
                  </w:pPr>
                  <w:r>
                    <w:rPr>
                      <w:rFonts w:hint="eastAsia"/>
                      <w:szCs w:val="21"/>
                      <w:lang w:val="en-US" w:eastAsia="zh-CN"/>
                    </w:rPr>
                    <w:t>业态</w:t>
                  </w:r>
                </w:p>
              </w:tc>
              <w:tc>
                <w:tcPr>
                  <w:tcW w:w="498" w:type="pct"/>
                  <w:noWrap/>
                  <w:vAlign w:val="center"/>
                </w:tcPr>
                <w:p w14:paraId="59D860C1">
                  <w:pPr>
                    <w:jc w:val="center"/>
                    <w:rPr>
                      <w:szCs w:val="21"/>
                    </w:rPr>
                  </w:pPr>
                  <w:r>
                    <w:rPr>
                      <w:sz w:val="18"/>
                      <w:szCs w:val="21"/>
                    </w:rPr>
                    <w:t>丙二醇甲醚</w:t>
                  </w:r>
                  <w:r>
                    <w:rPr>
                      <w:rFonts w:hint="eastAsia"/>
                      <w:sz w:val="18"/>
                      <w:szCs w:val="21"/>
                    </w:rPr>
                    <w:t>、</w:t>
                  </w:r>
                  <w:r>
                    <w:rPr>
                      <w:sz w:val="18"/>
                      <w:szCs w:val="21"/>
                    </w:rPr>
                    <w:t>水性环氧树脂</w:t>
                  </w:r>
                </w:p>
              </w:tc>
              <w:tc>
                <w:tcPr>
                  <w:tcW w:w="459" w:type="pct"/>
                  <w:noWrap/>
                  <w:vAlign w:val="center"/>
                </w:tcPr>
                <w:p w14:paraId="68E8F2D3">
                  <w:pPr>
                    <w:rPr>
                      <w:szCs w:val="21"/>
                    </w:rPr>
                  </w:pPr>
                  <w:r>
                    <w:rPr>
                      <w:szCs w:val="21"/>
                    </w:rPr>
                    <w:t>丙二醇甲醚</w:t>
                  </w:r>
                </w:p>
              </w:tc>
              <w:tc>
                <w:tcPr>
                  <w:tcW w:w="335" w:type="pct"/>
                  <w:noWrap/>
                  <w:vAlign w:val="center"/>
                </w:tcPr>
                <w:p w14:paraId="15CC2EB1">
                  <w:pPr>
                    <w:topLinePunct/>
                    <w:snapToGrid w:val="0"/>
                    <w:jc w:val="center"/>
                    <w:rPr>
                      <w:szCs w:val="21"/>
                    </w:rPr>
                  </w:pPr>
                  <w:r>
                    <w:rPr>
                      <w:rFonts w:hint="eastAsia" w:cs="宋体"/>
                      <w:szCs w:val="21"/>
                    </w:rPr>
                    <w:t>1a</w:t>
                  </w:r>
                </w:p>
              </w:tc>
              <w:tc>
                <w:tcPr>
                  <w:tcW w:w="315" w:type="pct"/>
                  <w:noWrap/>
                  <w:vAlign w:val="center"/>
                </w:tcPr>
                <w:p w14:paraId="0F102125">
                  <w:pPr>
                    <w:adjustRightInd w:val="0"/>
                    <w:snapToGrid w:val="0"/>
                    <w:jc w:val="center"/>
                    <w:rPr>
                      <w:szCs w:val="21"/>
                    </w:rPr>
                  </w:pPr>
                  <w:r>
                    <w:rPr>
                      <w:rFonts w:hint="eastAsia"/>
                      <w:szCs w:val="21"/>
                      <w:lang w:val="en-US" w:eastAsia="zh-CN"/>
                    </w:rPr>
                    <w:t>T/I/R</w:t>
                  </w:r>
                </w:p>
              </w:tc>
              <w:tc>
                <w:tcPr>
                  <w:tcW w:w="495" w:type="pct"/>
                  <w:vMerge w:val="continue"/>
                  <w:noWrap/>
                  <w:vAlign w:val="center"/>
                </w:tcPr>
                <w:p w14:paraId="3C9FAB46">
                  <w:pPr>
                    <w:pStyle w:val="83"/>
                    <w:autoSpaceDE/>
                    <w:autoSpaceDN/>
                    <w:jc w:val="center"/>
                    <w:rPr>
                      <w:rFonts w:ascii="Times New Roman" w:hAnsi="Times New Roman" w:eastAsia="宋体" w:cs="Times New Roman"/>
                      <w:sz w:val="21"/>
                      <w:szCs w:val="21"/>
                    </w:rPr>
                  </w:pPr>
                </w:p>
              </w:tc>
            </w:tr>
          </w:tbl>
          <w:p w14:paraId="6271E9AF">
            <w:pPr>
              <w:tabs>
                <w:tab w:val="left" w:pos="960"/>
              </w:tabs>
              <w:spacing w:beforeLines="50"/>
              <w:jc w:val="center"/>
              <w:rPr>
                <w:rFonts w:cs="宋体"/>
                <w:b/>
                <w:bCs/>
                <w:spacing w:val="-4"/>
                <w:szCs w:val="21"/>
              </w:rPr>
            </w:pPr>
            <w:r>
              <w:rPr>
                <w:rFonts w:cs="宋体"/>
                <w:b/>
                <w:bCs/>
                <w:spacing w:val="-4"/>
                <w:szCs w:val="21"/>
              </w:rPr>
              <w:t>表</w:t>
            </w:r>
            <w:r>
              <w:rPr>
                <w:rFonts w:hint="eastAsia" w:cs="宋体"/>
                <w:b/>
                <w:bCs/>
                <w:spacing w:val="-4"/>
                <w:szCs w:val="21"/>
              </w:rPr>
              <w:t>4-7  全厂项目</w:t>
            </w:r>
            <w:r>
              <w:rPr>
                <w:rFonts w:cs="宋体"/>
                <w:b/>
                <w:bCs/>
                <w:spacing w:val="-4"/>
                <w:szCs w:val="21"/>
              </w:rPr>
              <w:t>危险废物分析结果汇总表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11"/>
              <w:gridCol w:w="1016"/>
              <w:gridCol w:w="1178"/>
              <w:gridCol w:w="1016"/>
              <w:gridCol w:w="1262"/>
              <w:gridCol w:w="1016"/>
              <w:gridCol w:w="1514"/>
            </w:tblGrid>
            <w:tr w14:paraId="7C890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noWrap/>
                  <w:vAlign w:val="center"/>
                </w:tcPr>
                <w:p w14:paraId="0B9AE625">
                  <w:pPr>
                    <w:topLinePunct/>
                    <w:snapToGrid w:val="0"/>
                    <w:jc w:val="center"/>
                    <w:rPr>
                      <w:rFonts w:cs="宋体"/>
                      <w:b/>
                      <w:kern w:val="0"/>
                      <w:szCs w:val="21"/>
                    </w:rPr>
                  </w:pPr>
                  <w:r>
                    <w:rPr>
                      <w:rFonts w:cs="宋体"/>
                      <w:b/>
                      <w:kern w:val="0"/>
                      <w:szCs w:val="21"/>
                    </w:rPr>
                    <w:t>危险废物名称</w:t>
                  </w:r>
                </w:p>
              </w:tc>
              <w:tc>
                <w:tcPr>
                  <w:tcW w:w="596" w:type="pct"/>
                  <w:noWrap/>
                  <w:vAlign w:val="center"/>
                </w:tcPr>
                <w:p w14:paraId="6C25E8A4">
                  <w:pPr>
                    <w:snapToGrid w:val="0"/>
                    <w:jc w:val="center"/>
                    <w:rPr>
                      <w:rFonts w:cs="宋体"/>
                      <w:b/>
                      <w:szCs w:val="21"/>
                    </w:rPr>
                  </w:pPr>
                  <w:r>
                    <w:rPr>
                      <w:rFonts w:cs="宋体"/>
                      <w:b/>
                      <w:szCs w:val="21"/>
                    </w:rPr>
                    <w:t>废物类别</w:t>
                  </w:r>
                </w:p>
              </w:tc>
              <w:tc>
                <w:tcPr>
                  <w:tcW w:w="691" w:type="pct"/>
                  <w:noWrap/>
                  <w:vAlign w:val="center"/>
                </w:tcPr>
                <w:p w14:paraId="0B6E4DAF">
                  <w:pPr>
                    <w:snapToGrid w:val="0"/>
                    <w:jc w:val="center"/>
                    <w:rPr>
                      <w:rFonts w:cs="宋体"/>
                      <w:b/>
                      <w:szCs w:val="21"/>
                    </w:rPr>
                  </w:pPr>
                  <w:r>
                    <w:rPr>
                      <w:rFonts w:cs="宋体"/>
                      <w:b/>
                      <w:szCs w:val="21"/>
                    </w:rPr>
                    <w:t>废物代码</w:t>
                  </w:r>
                </w:p>
              </w:tc>
              <w:tc>
                <w:tcPr>
                  <w:tcW w:w="596" w:type="pct"/>
                  <w:noWrap/>
                  <w:vAlign w:val="center"/>
                </w:tcPr>
                <w:p w14:paraId="2E59A4ED">
                  <w:pPr>
                    <w:topLinePunct/>
                    <w:snapToGrid w:val="0"/>
                    <w:jc w:val="center"/>
                    <w:rPr>
                      <w:rFonts w:cs="宋体"/>
                      <w:b/>
                      <w:kern w:val="0"/>
                      <w:szCs w:val="21"/>
                    </w:rPr>
                  </w:pPr>
                  <w:r>
                    <w:rPr>
                      <w:rFonts w:cs="宋体"/>
                      <w:b/>
                      <w:kern w:val="0"/>
                      <w:szCs w:val="21"/>
                    </w:rPr>
                    <w:t>危险特性</w:t>
                  </w:r>
                </w:p>
              </w:tc>
              <w:tc>
                <w:tcPr>
                  <w:tcW w:w="741" w:type="pct"/>
                  <w:noWrap/>
                  <w:vAlign w:val="center"/>
                </w:tcPr>
                <w:p w14:paraId="52224D2D">
                  <w:pPr>
                    <w:topLinePunct/>
                    <w:snapToGrid w:val="0"/>
                    <w:jc w:val="center"/>
                    <w:rPr>
                      <w:rFonts w:cs="宋体"/>
                      <w:b/>
                      <w:kern w:val="0"/>
                      <w:szCs w:val="21"/>
                    </w:rPr>
                  </w:pPr>
                  <w:r>
                    <w:rPr>
                      <w:rFonts w:cs="宋体"/>
                      <w:b/>
                      <w:kern w:val="0"/>
                      <w:szCs w:val="21"/>
                    </w:rPr>
                    <w:t>有害成分</w:t>
                  </w:r>
                </w:p>
              </w:tc>
              <w:tc>
                <w:tcPr>
                  <w:tcW w:w="596" w:type="pct"/>
                  <w:noWrap/>
                  <w:vAlign w:val="center"/>
                </w:tcPr>
                <w:p w14:paraId="2A65C988">
                  <w:pPr>
                    <w:topLinePunct/>
                    <w:snapToGrid w:val="0"/>
                    <w:jc w:val="center"/>
                    <w:rPr>
                      <w:rFonts w:cs="宋体"/>
                      <w:b/>
                      <w:kern w:val="0"/>
                      <w:szCs w:val="21"/>
                    </w:rPr>
                  </w:pPr>
                  <w:r>
                    <w:rPr>
                      <w:rFonts w:cs="宋体"/>
                      <w:b/>
                      <w:kern w:val="0"/>
                      <w:szCs w:val="21"/>
                    </w:rPr>
                    <w:t>产废周期</w:t>
                  </w:r>
                </w:p>
              </w:tc>
              <w:tc>
                <w:tcPr>
                  <w:tcW w:w="889" w:type="pct"/>
                  <w:noWrap/>
                  <w:vAlign w:val="center"/>
                </w:tcPr>
                <w:p w14:paraId="1F4F3784">
                  <w:pPr>
                    <w:topLinePunct/>
                    <w:snapToGrid w:val="0"/>
                    <w:jc w:val="center"/>
                    <w:rPr>
                      <w:rFonts w:cs="宋体"/>
                      <w:b/>
                      <w:kern w:val="0"/>
                      <w:szCs w:val="21"/>
                    </w:rPr>
                  </w:pPr>
                  <w:r>
                    <w:rPr>
                      <w:rFonts w:cs="宋体"/>
                      <w:b/>
                      <w:kern w:val="0"/>
                      <w:szCs w:val="21"/>
                    </w:rPr>
                    <w:t>污染防治措施</w:t>
                  </w:r>
                </w:p>
              </w:tc>
            </w:tr>
            <w:tr w14:paraId="1E1E9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noWrap/>
                  <w:vAlign w:val="center"/>
                </w:tcPr>
                <w:p w14:paraId="0DD340C5">
                  <w:pPr>
                    <w:snapToGrid w:val="0"/>
                    <w:spacing w:line="300" w:lineRule="exact"/>
                    <w:jc w:val="center"/>
                    <w:rPr>
                      <w:rFonts w:cs="宋体"/>
                      <w:szCs w:val="21"/>
                    </w:rPr>
                  </w:pPr>
                  <w:r>
                    <w:rPr>
                      <w:rFonts w:hint="eastAsia" w:cs="宋体"/>
                      <w:szCs w:val="21"/>
                    </w:rPr>
                    <w:t>废切削液</w:t>
                  </w:r>
                </w:p>
              </w:tc>
              <w:tc>
                <w:tcPr>
                  <w:tcW w:w="596" w:type="pct"/>
                  <w:noWrap/>
                  <w:vAlign w:val="center"/>
                </w:tcPr>
                <w:p w14:paraId="212DEB27">
                  <w:pPr>
                    <w:snapToGrid w:val="0"/>
                    <w:spacing w:line="300" w:lineRule="exact"/>
                    <w:jc w:val="center"/>
                    <w:rPr>
                      <w:rFonts w:cs="宋体"/>
                      <w:szCs w:val="21"/>
                    </w:rPr>
                  </w:pPr>
                  <w:r>
                    <w:rPr>
                      <w:rFonts w:hint="eastAsia" w:cs="宋体"/>
                      <w:szCs w:val="21"/>
                    </w:rPr>
                    <w:t>HW09</w:t>
                  </w:r>
                </w:p>
              </w:tc>
              <w:tc>
                <w:tcPr>
                  <w:tcW w:w="691" w:type="pct"/>
                  <w:noWrap/>
                  <w:vAlign w:val="center"/>
                </w:tcPr>
                <w:p w14:paraId="2B32B968">
                  <w:pPr>
                    <w:snapToGrid w:val="0"/>
                    <w:spacing w:line="300" w:lineRule="exact"/>
                    <w:jc w:val="center"/>
                    <w:rPr>
                      <w:rFonts w:cs="宋体"/>
                      <w:szCs w:val="21"/>
                    </w:rPr>
                  </w:pPr>
                  <w:r>
                    <w:rPr>
                      <w:rFonts w:hint="eastAsia" w:cs="宋体"/>
                      <w:szCs w:val="21"/>
                    </w:rPr>
                    <w:t>900-006-09</w:t>
                  </w:r>
                </w:p>
              </w:tc>
              <w:tc>
                <w:tcPr>
                  <w:tcW w:w="596" w:type="pct"/>
                  <w:noWrap/>
                  <w:vAlign w:val="center"/>
                </w:tcPr>
                <w:p w14:paraId="75C6F285">
                  <w:pPr>
                    <w:snapToGrid w:val="0"/>
                    <w:jc w:val="center"/>
                    <w:rPr>
                      <w:rFonts w:cs="宋体"/>
                      <w:szCs w:val="21"/>
                    </w:rPr>
                  </w:pPr>
                  <w:r>
                    <w:rPr>
                      <w:rFonts w:hint="eastAsia"/>
                      <w:szCs w:val="21"/>
                    </w:rPr>
                    <w:t>T</w:t>
                  </w:r>
                </w:p>
              </w:tc>
              <w:tc>
                <w:tcPr>
                  <w:tcW w:w="741" w:type="pct"/>
                  <w:noWrap/>
                  <w:vAlign w:val="center"/>
                </w:tcPr>
                <w:p w14:paraId="14235C89">
                  <w:pPr>
                    <w:snapToGrid w:val="0"/>
                    <w:spacing w:line="300" w:lineRule="exact"/>
                    <w:jc w:val="center"/>
                    <w:rPr>
                      <w:rFonts w:cs="宋体"/>
                      <w:szCs w:val="21"/>
                    </w:rPr>
                  </w:pPr>
                  <w:r>
                    <w:rPr>
                      <w:rFonts w:hint="eastAsia" w:cs="宋体"/>
                      <w:szCs w:val="21"/>
                    </w:rPr>
                    <w:t>矿物油</w:t>
                  </w:r>
                </w:p>
              </w:tc>
              <w:tc>
                <w:tcPr>
                  <w:tcW w:w="596" w:type="pct"/>
                  <w:noWrap/>
                  <w:vAlign w:val="center"/>
                </w:tcPr>
                <w:p w14:paraId="7719F9FA">
                  <w:pPr>
                    <w:topLinePunct/>
                    <w:snapToGrid w:val="0"/>
                    <w:jc w:val="center"/>
                    <w:rPr>
                      <w:rFonts w:cs="宋体"/>
                      <w:szCs w:val="21"/>
                    </w:rPr>
                  </w:pPr>
                  <w:r>
                    <w:rPr>
                      <w:rFonts w:hint="eastAsia" w:cs="宋体"/>
                      <w:szCs w:val="21"/>
                    </w:rPr>
                    <w:t>1d</w:t>
                  </w:r>
                </w:p>
              </w:tc>
              <w:tc>
                <w:tcPr>
                  <w:tcW w:w="889" w:type="pct"/>
                  <w:vMerge w:val="restart"/>
                  <w:noWrap/>
                  <w:vAlign w:val="center"/>
                </w:tcPr>
                <w:p w14:paraId="4847E519">
                  <w:pPr>
                    <w:topLinePunct/>
                    <w:snapToGrid w:val="0"/>
                    <w:jc w:val="center"/>
                    <w:rPr>
                      <w:rFonts w:cs="宋体"/>
                      <w:kern w:val="0"/>
                      <w:szCs w:val="21"/>
                    </w:rPr>
                  </w:pPr>
                  <w:r>
                    <w:rPr>
                      <w:rFonts w:cs="宋体"/>
                      <w:kern w:val="0"/>
                      <w:szCs w:val="21"/>
                    </w:rPr>
                    <w:t>贮存于危险废物暂存间</w:t>
                  </w:r>
                  <w:r>
                    <w:rPr>
                      <w:szCs w:val="21"/>
                    </w:rPr>
                    <w:t>，委托有资质单位处置</w:t>
                  </w:r>
                </w:p>
              </w:tc>
            </w:tr>
            <w:tr w14:paraId="36648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shd w:val="clear" w:color="auto" w:fill="auto"/>
                  <w:noWrap/>
                  <w:vAlign w:val="center"/>
                </w:tcPr>
                <w:p w14:paraId="4A3D0002">
                  <w:pPr>
                    <w:pStyle w:val="73"/>
                    <w:spacing w:beforeLines="20" w:afterLines="20"/>
                    <w:rPr>
                      <w:rFonts w:cs="宋体"/>
                      <w:kern w:val="2"/>
                      <w:lang w:val="en-US" w:eastAsia="zh-CN"/>
                    </w:rPr>
                  </w:pPr>
                  <w:r>
                    <w:rPr>
                      <w:rFonts w:hint="eastAsia"/>
                      <w:lang w:val="en-US" w:eastAsia="zh-CN"/>
                    </w:rPr>
                    <w:t>槽渣</w:t>
                  </w:r>
                </w:p>
              </w:tc>
              <w:tc>
                <w:tcPr>
                  <w:tcW w:w="596" w:type="pct"/>
                  <w:shd w:val="clear" w:color="auto" w:fill="auto"/>
                  <w:noWrap/>
                  <w:vAlign w:val="center"/>
                </w:tcPr>
                <w:p w14:paraId="15D7AF90">
                  <w:pPr>
                    <w:adjustRightInd w:val="0"/>
                    <w:snapToGrid w:val="0"/>
                    <w:jc w:val="center"/>
                    <w:rPr>
                      <w:rFonts w:cs="宋体"/>
                      <w:szCs w:val="21"/>
                    </w:rPr>
                  </w:pPr>
                  <w:r>
                    <w:rPr>
                      <w:rFonts w:hint="eastAsia"/>
                      <w:szCs w:val="21"/>
                    </w:rPr>
                    <w:t>HW17</w:t>
                  </w:r>
                </w:p>
              </w:tc>
              <w:tc>
                <w:tcPr>
                  <w:tcW w:w="691" w:type="pct"/>
                  <w:shd w:val="clear" w:color="auto" w:fill="auto"/>
                  <w:noWrap/>
                  <w:vAlign w:val="center"/>
                </w:tcPr>
                <w:p w14:paraId="74A57F10">
                  <w:pPr>
                    <w:pStyle w:val="73"/>
                    <w:spacing w:beforeLines="20" w:afterLines="20"/>
                    <w:rPr>
                      <w:rFonts w:cs="宋体"/>
                      <w:kern w:val="2"/>
                      <w:lang w:val="en-US" w:eastAsia="zh-CN"/>
                    </w:rPr>
                  </w:pPr>
                  <w:r>
                    <w:rPr>
                      <w:rFonts w:hint="eastAsia"/>
                      <w:lang w:val="en-US" w:eastAsia="zh-CN"/>
                    </w:rPr>
                    <w:t>336-064-17</w:t>
                  </w:r>
                </w:p>
              </w:tc>
              <w:tc>
                <w:tcPr>
                  <w:tcW w:w="596" w:type="pct"/>
                  <w:shd w:val="clear" w:color="auto" w:fill="auto"/>
                  <w:noWrap/>
                  <w:vAlign w:val="center"/>
                </w:tcPr>
                <w:p w14:paraId="576D9A50">
                  <w:pPr>
                    <w:adjustRightInd w:val="0"/>
                    <w:snapToGrid w:val="0"/>
                    <w:jc w:val="center"/>
                    <w:rPr>
                      <w:rFonts w:cs="宋体"/>
                      <w:szCs w:val="21"/>
                    </w:rPr>
                  </w:pPr>
                  <w:r>
                    <w:rPr>
                      <w:rFonts w:hint="eastAsia"/>
                      <w:szCs w:val="21"/>
                    </w:rPr>
                    <w:t>T/C</w:t>
                  </w:r>
                </w:p>
              </w:tc>
              <w:tc>
                <w:tcPr>
                  <w:tcW w:w="741" w:type="pct"/>
                  <w:shd w:val="clear" w:color="auto" w:fill="auto"/>
                  <w:noWrap/>
                  <w:vAlign w:val="center"/>
                </w:tcPr>
                <w:p w14:paraId="4DAC56E1">
                  <w:pPr>
                    <w:snapToGrid w:val="0"/>
                    <w:spacing w:line="300" w:lineRule="exact"/>
                    <w:jc w:val="center"/>
                    <w:rPr>
                      <w:rFonts w:cs="宋体"/>
                      <w:szCs w:val="21"/>
                    </w:rPr>
                  </w:pPr>
                  <w:r>
                    <w:rPr>
                      <w:rFonts w:hint="eastAsia" w:cs="宋体"/>
                      <w:szCs w:val="21"/>
                    </w:rPr>
                    <w:t>有机物</w:t>
                  </w:r>
                </w:p>
              </w:tc>
              <w:tc>
                <w:tcPr>
                  <w:tcW w:w="596" w:type="pct"/>
                  <w:shd w:val="clear" w:color="auto" w:fill="auto"/>
                  <w:noWrap/>
                  <w:vAlign w:val="center"/>
                </w:tcPr>
                <w:p w14:paraId="5C5B8E46">
                  <w:pPr>
                    <w:topLinePunct/>
                    <w:snapToGrid w:val="0"/>
                    <w:jc w:val="center"/>
                    <w:rPr>
                      <w:rFonts w:cs="宋体"/>
                      <w:szCs w:val="21"/>
                    </w:rPr>
                  </w:pPr>
                  <w:r>
                    <w:rPr>
                      <w:rFonts w:hint="eastAsia" w:cs="宋体"/>
                      <w:szCs w:val="21"/>
                    </w:rPr>
                    <w:t>1a</w:t>
                  </w:r>
                </w:p>
              </w:tc>
              <w:tc>
                <w:tcPr>
                  <w:tcW w:w="889" w:type="pct"/>
                  <w:vMerge w:val="continue"/>
                  <w:noWrap/>
                  <w:vAlign w:val="center"/>
                </w:tcPr>
                <w:p w14:paraId="3FDE7B8A">
                  <w:pPr>
                    <w:topLinePunct/>
                    <w:snapToGrid w:val="0"/>
                    <w:jc w:val="center"/>
                    <w:rPr>
                      <w:rFonts w:cs="宋体"/>
                      <w:kern w:val="0"/>
                      <w:szCs w:val="21"/>
                    </w:rPr>
                  </w:pPr>
                </w:p>
              </w:tc>
            </w:tr>
            <w:tr w14:paraId="0F7DA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shd w:val="clear" w:color="auto" w:fill="auto"/>
                  <w:noWrap/>
                  <w:vAlign w:val="center"/>
                </w:tcPr>
                <w:p w14:paraId="4BE78C14">
                  <w:pPr>
                    <w:pStyle w:val="73"/>
                    <w:spacing w:beforeLines="20" w:afterLines="20"/>
                    <w:rPr>
                      <w:rFonts w:cs="宋体"/>
                      <w:kern w:val="2"/>
                      <w:lang w:val="en-US" w:eastAsia="zh-CN"/>
                    </w:rPr>
                  </w:pPr>
                  <w:r>
                    <w:rPr>
                      <w:rFonts w:hint="eastAsia"/>
                      <w:lang w:val="en-US" w:eastAsia="zh-CN"/>
                    </w:rPr>
                    <w:t>废棉布</w:t>
                  </w:r>
                </w:p>
              </w:tc>
              <w:tc>
                <w:tcPr>
                  <w:tcW w:w="596" w:type="pct"/>
                  <w:shd w:val="clear" w:color="auto" w:fill="auto"/>
                  <w:noWrap/>
                  <w:vAlign w:val="center"/>
                </w:tcPr>
                <w:p w14:paraId="565EA280">
                  <w:pPr>
                    <w:adjustRightInd w:val="0"/>
                    <w:snapToGrid w:val="0"/>
                    <w:jc w:val="center"/>
                    <w:rPr>
                      <w:rFonts w:cs="宋体"/>
                      <w:szCs w:val="21"/>
                    </w:rPr>
                  </w:pPr>
                  <w:r>
                    <w:rPr>
                      <w:rFonts w:hint="eastAsia"/>
                      <w:szCs w:val="21"/>
                    </w:rPr>
                    <w:t>HW49</w:t>
                  </w:r>
                </w:p>
              </w:tc>
              <w:tc>
                <w:tcPr>
                  <w:tcW w:w="691" w:type="pct"/>
                  <w:shd w:val="clear" w:color="auto" w:fill="auto"/>
                  <w:noWrap/>
                  <w:vAlign w:val="center"/>
                </w:tcPr>
                <w:p w14:paraId="53F64255">
                  <w:pPr>
                    <w:adjustRightInd w:val="0"/>
                    <w:snapToGrid w:val="0"/>
                    <w:jc w:val="center"/>
                    <w:rPr>
                      <w:rFonts w:cs="宋体"/>
                      <w:szCs w:val="21"/>
                    </w:rPr>
                  </w:pPr>
                  <w:r>
                    <w:rPr>
                      <w:rFonts w:hint="eastAsia"/>
                      <w:szCs w:val="21"/>
                    </w:rPr>
                    <w:t>900-041-49</w:t>
                  </w:r>
                </w:p>
              </w:tc>
              <w:tc>
                <w:tcPr>
                  <w:tcW w:w="596" w:type="pct"/>
                  <w:shd w:val="clear" w:color="auto" w:fill="auto"/>
                  <w:noWrap/>
                  <w:vAlign w:val="center"/>
                </w:tcPr>
                <w:p w14:paraId="5CC0A4BD">
                  <w:pPr>
                    <w:adjustRightInd w:val="0"/>
                    <w:snapToGrid w:val="0"/>
                    <w:jc w:val="center"/>
                    <w:rPr>
                      <w:rFonts w:cs="宋体"/>
                      <w:szCs w:val="21"/>
                    </w:rPr>
                  </w:pPr>
                  <w:r>
                    <w:rPr>
                      <w:rFonts w:hint="eastAsia"/>
                      <w:szCs w:val="21"/>
                    </w:rPr>
                    <w:t>T/In</w:t>
                  </w:r>
                </w:p>
              </w:tc>
              <w:tc>
                <w:tcPr>
                  <w:tcW w:w="741" w:type="pct"/>
                  <w:shd w:val="clear" w:color="auto" w:fill="auto"/>
                  <w:noWrap/>
                  <w:vAlign w:val="center"/>
                </w:tcPr>
                <w:p w14:paraId="117F03CB">
                  <w:pPr>
                    <w:snapToGrid w:val="0"/>
                    <w:spacing w:line="300" w:lineRule="exact"/>
                    <w:jc w:val="center"/>
                    <w:rPr>
                      <w:rFonts w:cs="宋体"/>
                      <w:szCs w:val="21"/>
                    </w:rPr>
                  </w:pPr>
                  <w:r>
                    <w:rPr>
                      <w:rFonts w:hint="eastAsia" w:cs="宋体"/>
                      <w:szCs w:val="21"/>
                    </w:rPr>
                    <w:t>有机物</w:t>
                  </w:r>
                </w:p>
              </w:tc>
              <w:tc>
                <w:tcPr>
                  <w:tcW w:w="596" w:type="pct"/>
                  <w:shd w:val="clear" w:color="auto" w:fill="auto"/>
                  <w:noWrap/>
                  <w:vAlign w:val="center"/>
                </w:tcPr>
                <w:p w14:paraId="42C5B705">
                  <w:pPr>
                    <w:topLinePunct/>
                    <w:snapToGrid w:val="0"/>
                    <w:jc w:val="center"/>
                    <w:rPr>
                      <w:rFonts w:cs="宋体"/>
                      <w:szCs w:val="21"/>
                    </w:rPr>
                  </w:pPr>
                  <w:r>
                    <w:rPr>
                      <w:rFonts w:hint="eastAsia" w:cs="宋体"/>
                      <w:szCs w:val="21"/>
                    </w:rPr>
                    <w:t>1d</w:t>
                  </w:r>
                </w:p>
              </w:tc>
              <w:tc>
                <w:tcPr>
                  <w:tcW w:w="889" w:type="pct"/>
                  <w:vMerge w:val="continue"/>
                  <w:noWrap/>
                  <w:vAlign w:val="center"/>
                </w:tcPr>
                <w:p w14:paraId="2B487740">
                  <w:pPr>
                    <w:topLinePunct/>
                    <w:snapToGrid w:val="0"/>
                    <w:jc w:val="center"/>
                    <w:rPr>
                      <w:rFonts w:cs="宋体"/>
                      <w:kern w:val="0"/>
                      <w:szCs w:val="21"/>
                    </w:rPr>
                  </w:pPr>
                </w:p>
              </w:tc>
            </w:tr>
            <w:tr w14:paraId="38E280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shd w:val="clear" w:color="auto" w:fill="auto"/>
                  <w:noWrap/>
                  <w:vAlign w:val="center"/>
                </w:tcPr>
                <w:p w14:paraId="5626F01C">
                  <w:pPr>
                    <w:pStyle w:val="73"/>
                    <w:spacing w:beforeLines="20" w:afterLines="20"/>
                    <w:rPr>
                      <w:rFonts w:hint="default"/>
                      <w:lang w:val="en-US" w:eastAsia="zh-CN"/>
                    </w:rPr>
                  </w:pPr>
                  <w:r>
                    <w:rPr>
                      <w:rFonts w:hint="eastAsia"/>
                      <w:lang w:val="en-US" w:eastAsia="zh-CN"/>
                    </w:rPr>
                    <w:t>废清洗液</w:t>
                  </w:r>
                </w:p>
              </w:tc>
              <w:tc>
                <w:tcPr>
                  <w:tcW w:w="596" w:type="pct"/>
                  <w:shd w:val="clear" w:color="auto" w:fill="auto"/>
                  <w:noWrap/>
                  <w:vAlign w:val="center"/>
                </w:tcPr>
                <w:p w14:paraId="6BDBFBE7">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s="宋体"/>
                      <w:szCs w:val="21"/>
                    </w:rPr>
                    <w:t>HW</w:t>
                  </w:r>
                  <w:r>
                    <w:rPr>
                      <w:rFonts w:hint="eastAsia" w:cs="宋体"/>
                      <w:szCs w:val="21"/>
                      <w:lang w:val="en-US" w:eastAsia="zh-CN"/>
                    </w:rPr>
                    <w:t>06</w:t>
                  </w:r>
                </w:p>
              </w:tc>
              <w:tc>
                <w:tcPr>
                  <w:tcW w:w="691" w:type="pct"/>
                  <w:shd w:val="clear" w:color="auto" w:fill="auto"/>
                  <w:noWrap/>
                  <w:vAlign w:val="center"/>
                </w:tcPr>
                <w:p w14:paraId="46BDB51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900-</w:t>
                  </w:r>
                  <w:r>
                    <w:rPr>
                      <w:rFonts w:hint="eastAsia"/>
                      <w:szCs w:val="21"/>
                      <w:lang w:val="en-US" w:eastAsia="zh-CN"/>
                    </w:rPr>
                    <w:t>404</w:t>
                  </w:r>
                  <w:r>
                    <w:rPr>
                      <w:rFonts w:hint="eastAsia"/>
                      <w:szCs w:val="21"/>
                    </w:rPr>
                    <w:t>-</w:t>
                  </w:r>
                  <w:r>
                    <w:rPr>
                      <w:rFonts w:hint="eastAsia"/>
                      <w:szCs w:val="21"/>
                      <w:lang w:val="en-US" w:eastAsia="zh-CN"/>
                    </w:rPr>
                    <w:t>06</w:t>
                  </w:r>
                </w:p>
              </w:tc>
              <w:tc>
                <w:tcPr>
                  <w:tcW w:w="596" w:type="pct"/>
                  <w:shd w:val="clear" w:color="auto" w:fill="auto"/>
                  <w:noWrap/>
                  <w:vAlign w:val="center"/>
                </w:tcPr>
                <w:p w14:paraId="5C9D07E7">
                  <w:pPr>
                    <w:adjustRightInd w:val="0"/>
                    <w:snapToGrid w:val="0"/>
                    <w:jc w:val="center"/>
                    <w:rPr>
                      <w:rFonts w:hint="eastAsia"/>
                      <w:szCs w:val="21"/>
                    </w:rPr>
                  </w:pPr>
                  <w:r>
                    <w:rPr>
                      <w:rFonts w:hint="eastAsia"/>
                      <w:szCs w:val="21"/>
                      <w:lang w:val="en-US" w:eastAsia="zh-CN"/>
                    </w:rPr>
                    <w:t>T/I/R</w:t>
                  </w:r>
                </w:p>
              </w:tc>
              <w:tc>
                <w:tcPr>
                  <w:tcW w:w="741" w:type="pct"/>
                  <w:shd w:val="clear" w:color="auto" w:fill="auto"/>
                  <w:noWrap/>
                  <w:vAlign w:val="center"/>
                </w:tcPr>
                <w:p w14:paraId="2BC90F53">
                  <w:pPr>
                    <w:snapToGrid w:val="0"/>
                    <w:spacing w:line="300" w:lineRule="exact"/>
                    <w:jc w:val="center"/>
                    <w:rPr>
                      <w:rFonts w:hint="eastAsia" w:cs="宋体"/>
                      <w:szCs w:val="21"/>
                    </w:rPr>
                  </w:pPr>
                  <w:r>
                    <w:rPr>
                      <w:szCs w:val="21"/>
                    </w:rPr>
                    <w:t>丙二醇甲醚</w:t>
                  </w:r>
                </w:p>
              </w:tc>
              <w:tc>
                <w:tcPr>
                  <w:tcW w:w="596" w:type="pct"/>
                  <w:shd w:val="clear" w:color="auto" w:fill="auto"/>
                  <w:noWrap/>
                  <w:vAlign w:val="center"/>
                </w:tcPr>
                <w:p w14:paraId="79D186A5">
                  <w:pPr>
                    <w:topLinePunct/>
                    <w:snapToGrid w:val="0"/>
                    <w:jc w:val="center"/>
                    <w:rPr>
                      <w:rFonts w:hint="default" w:eastAsia="宋体" w:cs="宋体"/>
                      <w:szCs w:val="21"/>
                      <w:lang w:val="en-US" w:eastAsia="zh-CN"/>
                    </w:rPr>
                  </w:pPr>
                  <w:r>
                    <w:rPr>
                      <w:rFonts w:hint="eastAsia" w:cs="宋体"/>
                      <w:szCs w:val="21"/>
                      <w:lang w:val="en-US" w:eastAsia="zh-CN"/>
                    </w:rPr>
                    <w:t>1a</w:t>
                  </w:r>
                </w:p>
              </w:tc>
              <w:tc>
                <w:tcPr>
                  <w:tcW w:w="889" w:type="pct"/>
                  <w:vMerge w:val="continue"/>
                  <w:noWrap/>
                  <w:vAlign w:val="center"/>
                </w:tcPr>
                <w:p w14:paraId="144F8CD4">
                  <w:pPr>
                    <w:topLinePunct/>
                    <w:snapToGrid w:val="0"/>
                    <w:jc w:val="center"/>
                    <w:rPr>
                      <w:rFonts w:cs="宋体"/>
                      <w:kern w:val="0"/>
                      <w:szCs w:val="21"/>
                    </w:rPr>
                  </w:pPr>
                </w:p>
              </w:tc>
            </w:tr>
            <w:tr w14:paraId="2A694A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noWrap/>
                  <w:vAlign w:val="center"/>
                </w:tcPr>
                <w:p w14:paraId="0837DC62">
                  <w:pPr>
                    <w:snapToGrid w:val="0"/>
                    <w:spacing w:line="300" w:lineRule="exact"/>
                    <w:jc w:val="center"/>
                    <w:rPr>
                      <w:rFonts w:cs="宋体"/>
                      <w:szCs w:val="21"/>
                    </w:rPr>
                  </w:pPr>
                  <w:r>
                    <w:rPr>
                      <w:rFonts w:hint="eastAsia" w:cs="宋体"/>
                      <w:szCs w:val="21"/>
                    </w:rPr>
                    <w:t>漆渣</w:t>
                  </w:r>
                </w:p>
              </w:tc>
              <w:tc>
                <w:tcPr>
                  <w:tcW w:w="596" w:type="pct"/>
                  <w:noWrap/>
                  <w:vAlign w:val="center"/>
                </w:tcPr>
                <w:p w14:paraId="4D86181C">
                  <w:pPr>
                    <w:snapToGrid w:val="0"/>
                    <w:spacing w:line="320" w:lineRule="exact"/>
                    <w:jc w:val="center"/>
                    <w:rPr>
                      <w:rFonts w:cs="宋体"/>
                      <w:szCs w:val="21"/>
                    </w:rPr>
                  </w:pPr>
                  <w:r>
                    <w:rPr>
                      <w:rFonts w:hint="eastAsia" w:cs="宋体"/>
                      <w:szCs w:val="21"/>
                    </w:rPr>
                    <w:t>HW09</w:t>
                  </w:r>
                </w:p>
              </w:tc>
              <w:tc>
                <w:tcPr>
                  <w:tcW w:w="691" w:type="pct"/>
                  <w:noWrap/>
                  <w:vAlign w:val="center"/>
                </w:tcPr>
                <w:p w14:paraId="2B8F5FFF">
                  <w:pPr>
                    <w:snapToGrid w:val="0"/>
                    <w:spacing w:line="320" w:lineRule="exact"/>
                    <w:jc w:val="center"/>
                    <w:rPr>
                      <w:rFonts w:cs="宋体"/>
                      <w:szCs w:val="21"/>
                    </w:rPr>
                  </w:pPr>
                  <w:r>
                    <w:rPr>
                      <w:rFonts w:hint="eastAsia" w:cs="宋体"/>
                      <w:szCs w:val="21"/>
                    </w:rPr>
                    <w:t>900-006-09</w:t>
                  </w:r>
                </w:p>
              </w:tc>
              <w:tc>
                <w:tcPr>
                  <w:tcW w:w="596" w:type="pct"/>
                  <w:noWrap/>
                  <w:vAlign w:val="center"/>
                </w:tcPr>
                <w:p w14:paraId="5AF8E2D5">
                  <w:pPr>
                    <w:snapToGrid w:val="0"/>
                    <w:jc w:val="center"/>
                    <w:rPr>
                      <w:rFonts w:cs="宋体"/>
                      <w:szCs w:val="21"/>
                    </w:rPr>
                  </w:pPr>
                  <w:r>
                    <w:rPr>
                      <w:rFonts w:hint="eastAsia" w:cs="宋体"/>
                      <w:szCs w:val="21"/>
                    </w:rPr>
                    <w:t>T</w:t>
                  </w:r>
                </w:p>
              </w:tc>
              <w:tc>
                <w:tcPr>
                  <w:tcW w:w="741" w:type="pct"/>
                  <w:noWrap/>
                  <w:vAlign w:val="center"/>
                </w:tcPr>
                <w:p w14:paraId="68399813">
                  <w:pPr>
                    <w:snapToGrid w:val="0"/>
                    <w:spacing w:line="300" w:lineRule="exact"/>
                    <w:jc w:val="center"/>
                    <w:rPr>
                      <w:rFonts w:cs="宋体"/>
                      <w:szCs w:val="21"/>
                    </w:rPr>
                  </w:pPr>
                  <w:r>
                    <w:rPr>
                      <w:rFonts w:hint="eastAsia" w:cs="宋体"/>
                      <w:szCs w:val="21"/>
                    </w:rPr>
                    <w:t>有机物</w:t>
                  </w:r>
                </w:p>
              </w:tc>
              <w:tc>
                <w:tcPr>
                  <w:tcW w:w="596" w:type="pct"/>
                  <w:noWrap/>
                  <w:vAlign w:val="center"/>
                </w:tcPr>
                <w:p w14:paraId="778B45A1">
                  <w:pPr>
                    <w:topLinePunct/>
                    <w:snapToGrid w:val="0"/>
                    <w:jc w:val="center"/>
                    <w:rPr>
                      <w:rFonts w:cs="宋体"/>
                      <w:szCs w:val="21"/>
                    </w:rPr>
                  </w:pPr>
                  <w:r>
                    <w:rPr>
                      <w:rFonts w:hint="eastAsia" w:cs="宋体"/>
                      <w:szCs w:val="21"/>
                    </w:rPr>
                    <w:t>1d</w:t>
                  </w:r>
                </w:p>
              </w:tc>
              <w:tc>
                <w:tcPr>
                  <w:tcW w:w="889" w:type="pct"/>
                  <w:vMerge w:val="continue"/>
                  <w:noWrap/>
                  <w:vAlign w:val="center"/>
                </w:tcPr>
                <w:p w14:paraId="09B92622">
                  <w:pPr>
                    <w:topLinePunct/>
                    <w:snapToGrid w:val="0"/>
                    <w:jc w:val="center"/>
                    <w:rPr>
                      <w:rFonts w:cs="宋体"/>
                      <w:kern w:val="0"/>
                      <w:szCs w:val="21"/>
                    </w:rPr>
                  </w:pPr>
                </w:p>
              </w:tc>
            </w:tr>
            <w:tr w14:paraId="2FEA9F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shd w:val="clear" w:color="auto" w:fill="auto"/>
                  <w:noWrap/>
                  <w:vAlign w:val="center"/>
                </w:tcPr>
                <w:p w14:paraId="7A8FF7CE">
                  <w:pPr>
                    <w:snapToGrid w:val="0"/>
                    <w:spacing w:line="300" w:lineRule="exact"/>
                    <w:jc w:val="center"/>
                    <w:rPr>
                      <w:rFonts w:cs="宋体"/>
                      <w:szCs w:val="21"/>
                    </w:rPr>
                  </w:pPr>
                  <w:r>
                    <w:rPr>
                      <w:rFonts w:hint="eastAsia" w:cs="宋体"/>
                      <w:szCs w:val="21"/>
                    </w:rPr>
                    <w:t>废包装桶</w:t>
                  </w:r>
                </w:p>
              </w:tc>
              <w:tc>
                <w:tcPr>
                  <w:tcW w:w="596" w:type="pct"/>
                  <w:shd w:val="clear" w:color="auto" w:fill="auto"/>
                  <w:noWrap/>
                  <w:vAlign w:val="center"/>
                </w:tcPr>
                <w:p w14:paraId="60749649">
                  <w:pPr>
                    <w:snapToGrid w:val="0"/>
                    <w:spacing w:line="320" w:lineRule="exact"/>
                    <w:jc w:val="center"/>
                    <w:rPr>
                      <w:rFonts w:cs="宋体"/>
                      <w:szCs w:val="21"/>
                    </w:rPr>
                  </w:pPr>
                  <w:r>
                    <w:rPr>
                      <w:rFonts w:hint="eastAsia" w:cs="宋体"/>
                      <w:szCs w:val="21"/>
                    </w:rPr>
                    <w:t>HW49</w:t>
                  </w:r>
                </w:p>
              </w:tc>
              <w:tc>
                <w:tcPr>
                  <w:tcW w:w="691" w:type="pct"/>
                  <w:shd w:val="clear" w:color="auto" w:fill="auto"/>
                  <w:noWrap/>
                  <w:vAlign w:val="center"/>
                </w:tcPr>
                <w:p w14:paraId="252991E6">
                  <w:pPr>
                    <w:snapToGrid w:val="0"/>
                    <w:spacing w:line="320" w:lineRule="exact"/>
                    <w:jc w:val="center"/>
                    <w:rPr>
                      <w:rFonts w:cs="宋体"/>
                      <w:szCs w:val="21"/>
                    </w:rPr>
                  </w:pPr>
                  <w:r>
                    <w:rPr>
                      <w:rFonts w:hint="eastAsia" w:cs="宋体"/>
                      <w:szCs w:val="21"/>
                    </w:rPr>
                    <w:t>900-041-49</w:t>
                  </w:r>
                </w:p>
              </w:tc>
              <w:tc>
                <w:tcPr>
                  <w:tcW w:w="596" w:type="pct"/>
                  <w:shd w:val="clear" w:color="auto" w:fill="auto"/>
                  <w:noWrap/>
                  <w:vAlign w:val="center"/>
                </w:tcPr>
                <w:p w14:paraId="499CCDA2">
                  <w:pPr>
                    <w:snapToGrid w:val="0"/>
                    <w:jc w:val="center"/>
                    <w:rPr>
                      <w:rFonts w:cs="宋体"/>
                      <w:szCs w:val="21"/>
                    </w:rPr>
                  </w:pPr>
                  <w:r>
                    <w:rPr>
                      <w:rFonts w:hint="eastAsia"/>
                      <w:szCs w:val="21"/>
                    </w:rPr>
                    <w:t>T/In</w:t>
                  </w:r>
                </w:p>
              </w:tc>
              <w:tc>
                <w:tcPr>
                  <w:tcW w:w="741" w:type="pct"/>
                  <w:shd w:val="clear" w:color="auto" w:fill="auto"/>
                  <w:noWrap/>
                  <w:vAlign w:val="center"/>
                </w:tcPr>
                <w:p w14:paraId="2F72BE90">
                  <w:pPr>
                    <w:snapToGrid w:val="0"/>
                    <w:spacing w:line="300" w:lineRule="exact"/>
                    <w:jc w:val="center"/>
                    <w:rPr>
                      <w:rFonts w:cs="宋体"/>
                      <w:szCs w:val="21"/>
                    </w:rPr>
                  </w:pPr>
                  <w:r>
                    <w:rPr>
                      <w:rFonts w:hint="eastAsia" w:cs="宋体"/>
                      <w:szCs w:val="21"/>
                    </w:rPr>
                    <w:t>塑料、漆</w:t>
                  </w:r>
                </w:p>
              </w:tc>
              <w:tc>
                <w:tcPr>
                  <w:tcW w:w="596" w:type="pct"/>
                  <w:shd w:val="clear" w:color="auto" w:fill="auto"/>
                  <w:noWrap/>
                  <w:vAlign w:val="center"/>
                </w:tcPr>
                <w:p w14:paraId="39D2332B">
                  <w:pPr>
                    <w:topLinePunct/>
                    <w:snapToGrid w:val="0"/>
                    <w:jc w:val="center"/>
                    <w:rPr>
                      <w:rFonts w:cs="宋体"/>
                      <w:szCs w:val="21"/>
                    </w:rPr>
                  </w:pPr>
                  <w:r>
                    <w:rPr>
                      <w:rFonts w:hint="eastAsia" w:cs="宋体"/>
                      <w:szCs w:val="21"/>
                    </w:rPr>
                    <w:t>1d</w:t>
                  </w:r>
                </w:p>
              </w:tc>
              <w:tc>
                <w:tcPr>
                  <w:tcW w:w="889" w:type="pct"/>
                  <w:vMerge w:val="continue"/>
                  <w:noWrap/>
                  <w:vAlign w:val="center"/>
                </w:tcPr>
                <w:p w14:paraId="7AFCBA39">
                  <w:pPr>
                    <w:topLinePunct/>
                    <w:snapToGrid w:val="0"/>
                    <w:jc w:val="center"/>
                    <w:rPr>
                      <w:rFonts w:cs="宋体"/>
                      <w:kern w:val="0"/>
                      <w:szCs w:val="21"/>
                    </w:rPr>
                  </w:pPr>
                </w:p>
              </w:tc>
            </w:tr>
            <w:tr w14:paraId="0A751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shd w:val="clear" w:color="auto" w:fill="auto"/>
                  <w:noWrap/>
                  <w:vAlign w:val="center"/>
                </w:tcPr>
                <w:p w14:paraId="7CA0F1F2">
                  <w:pPr>
                    <w:snapToGrid w:val="0"/>
                    <w:spacing w:line="300" w:lineRule="exact"/>
                    <w:jc w:val="center"/>
                    <w:rPr>
                      <w:rFonts w:cs="宋体"/>
                      <w:szCs w:val="21"/>
                    </w:rPr>
                  </w:pPr>
                  <w:r>
                    <w:rPr>
                      <w:rFonts w:hint="eastAsia" w:cs="宋体"/>
                      <w:szCs w:val="21"/>
                    </w:rPr>
                    <w:t>含油废弃物</w:t>
                  </w:r>
                </w:p>
              </w:tc>
              <w:tc>
                <w:tcPr>
                  <w:tcW w:w="596" w:type="pct"/>
                  <w:shd w:val="clear" w:color="auto" w:fill="auto"/>
                  <w:noWrap/>
                  <w:vAlign w:val="center"/>
                </w:tcPr>
                <w:p w14:paraId="55389099">
                  <w:pPr>
                    <w:snapToGrid w:val="0"/>
                    <w:spacing w:line="320" w:lineRule="exact"/>
                    <w:jc w:val="center"/>
                    <w:rPr>
                      <w:rFonts w:cs="宋体"/>
                      <w:szCs w:val="21"/>
                    </w:rPr>
                  </w:pPr>
                  <w:r>
                    <w:rPr>
                      <w:rFonts w:hint="eastAsia" w:cs="宋体"/>
                      <w:szCs w:val="21"/>
                    </w:rPr>
                    <w:t>HW49</w:t>
                  </w:r>
                </w:p>
              </w:tc>
              <w:tc>
                <w:tcPr>
                  <w:tcW w:w="691" w:type="pct"/>
                  <w:shd w:val="clear" w:color="auto" w:fill="auto"/>
                  <w:noWrap/>
                  <w:vAlign w:val="center"/>
                </w:tcPr>
                <w:p w14:paraId="5DD1D3D1">
                  <w:pPr>
                    <w:snapToGrid w:val="0"/>
                    <w:spacing w:line="320" w:lineRule="exact"/>
                    <w:jc w:val="center"/>
                    <w:rPr>
                      <w:rFonts w:cs="宋体"/>
                      <w:szCs w:val="21"/>
                    </w:rPr>
                  </w:pPr>
                  <w:r>
                    <w:rPr>
                      <w:rFonts w:hint="eastAsia" w:cs="宋体"/>
                      <w:szCs w:val="21"/>
                    </w:rPr>
                    <w:t>900-041-49</w:t>
                  </w:r>
                </w:p>
              </w:tc>
              <w:tc>
                <w:tcPr>
                  <w:tcW w:w="596" w:type="pct"/>
                  <w:shd w:val="clear" w:color="auto" w:fill="auto"/>
                  <w:noWrap/>
                  <w:vAlign w:val="center"/>
                </w:tcPr>
                <w:p w14:paraId="60FF95AD">
                  <w:pPr>
                    <w:snapToGrid w:val="0"/>
                    <w:jc w:val="center"/>
                    <w:rPr>
                      <w:rFonts w:cs="宋体"/>
                      <w:szCs w:val="21"/>
                    </w:rPr>
                  </w:pPr>
                  <w:r>
                    <w:rPr>
                      <w:rFonts w:hint="eastAsia"/>
                      <w:szCs w:val="21"/>
                    </w:rPr>
                    <w:t>T/In</w:t>
                  </w:r>
                </w:p>
              </w:tc>
              <w:tc>
                <w:tcPr>
                  <w:tcW w:w="741" w:type="pct"/>
                  <w:shd w:val="clear" w:color="auto" w:fill="auto"/>
                  <w:noWrap/>
                  <w:vAlign w:val="center"/>
                </w:tcPr>
                <w:p w14:paraId="213A7E72">
                  <w:pPr>
                    <w:snapToGrid w:val="0"/>
                    <w:spacing w:line="300" w:lineRule="exact"/>
                    <w:jc w:val="center"/>
                    <w:rPr>
                      <w:rFonts w:cs="宋体"/>
                      <w:szCs w:val="21"/>
                    </w:rPr>
                  </w:pPr>
                  <w:r>
                    <w:rPr>
                      <w:rFonts w:hint="eastAsia" w:cs="宋体"/>
                      <w:szCs w:val="21"/>
                    </w:rPr>
                    <w:t>矿物油</w:t>
                  </w:r>
                </w:p>
              </w:tc>
              <w:tc>
                <w:tcPr>
                  <w:tcW w:w="596" w:type="pct"/>
                  <w:shd w:val="clear" w:color="auto" w:fill="auto"/>
                  <w:noWrap/>
                  <w:vAlign w:val="center"/>
                </w:tcPr>
                <w:p w14:paraId="41CEEBE3">
                  <w:pPr>
                    <w:topLinePunct/>
                    <w:snapToGrid w:val="0"/>
                    <w:jc w:val="center"/>
                    <w:rPr>
                      <w:rFonts w:cs="宋体"/>
                      <w:szCs w:val="21"/>
                    </w:rPr>
                  </w:pPr>
                  <w:r>
                    <w:rPr>
                      <w:rFonts w:hint="eastAsia" w:cs="宋体"/>
                      <w:szCs w:val="21"/>
                    </w:rPr>
                    <w:t>1d</w:t>
                  </w:r>
                </w:p>
              </w:tc>
              <w:tc>
                <w:tcPr>
                  <w:tcW w:w="889" w:type="pct"/>
                  <w:vMerge w:val="continue"/>
                  <w:noWrap/>
                  <w:vAlign w:val="center"/>
                </w:tcPr>
                <w:p w14:paraId="0E7BE019">
                  <w:pPr>
                    <w:topLinePunct/>
                    <w:snapToGrid w:val="0"/>
                    <w:jc w:val="center"/>
                    <w:rPr>
                      <w:rFonts w:cs="宋体"/>
                      <w:kern w:val="0"/>
                      <w:szCs w:val="21"/>
                    </w:rPr>
                  </w:pPr>
                </w:p>
              </w:tc>
            </w:tr>
            <w:tr w14:paraId="0D5DC6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7" w:type="pct"/>
                  <w:noWrap/>
                  <w:vAlign w:val="center"/>
                </w:tcPr>
                <w:p w14:paraId="05792639">
                  <w:pPr>
                    <w:snapToGrid w:val="0"/>
                    <w:spacing w:line="300" w:lineRule="exact"/>
                    <w:jc w:val="center"/>
                    <w:rPr>
                      <w:rFonts w:cs="宋体"/>
                      <w:szCs w:val="21"/>
                    </w:rPr>
                  </w:pPr>
                  <w:r>
                    <w:rPr>
                      <w:rFonts w:hint="eastAsia" w:cs="宋体"/>
                      <w:szCs w:val="21"/>
                    </w:rPr>
                    <w:t>废活性炭</w:t>
                  </w:r>
                </w:p>
              </w:tc>
              <w:tc>
                <w:tcPr>
                  <w:tcW w:w="596" w:type="pct"/>
                  <w:noWrap/>
                  <w:vAlign w:val="center"/>
                </w:tcPr>
                <w:p w14:paraId="1866EB66">
                  <w:pPr>
                    <w:snapToGrid w:val="0"/>
                    <w:spacing w:line="320" w:lineRule="exact"/>
                    <w:jc w:val="center"/>
                    <w:rPr>
                      <w:rFonts w:cs="宋体"/>
                      <w:szCs w:val="21"/>
                    </w:rPr>
                  </w:pPr>
                  <w:r>
                    <w:rPr>
                      <w:rFonts w:hint="eastAsia" w:cs="宋体"/>
                      <w:szCs w:val="21"/>
                    </w:rPr>
                    <w:t>HW49</w:t>
                  </w:r>
                </w:p>
              </w:tc>
              <w:tc>
                <w:tcPr>
                  <w:tcW w:w="691" w:type="pct"/>
                  <w:noWrap/>
                  <w:vAlign w:val="center"/>
                </w:tcPr>
                <w:p w14:paraId="2C48193C">
                  <w:pPr>
                    <w:snapToGrid w:val="0"/>
                    <w:spacing w:line="320" w:lineRule="exact"/>
                    <w:jc w:val="center"/>
                    <w:rPr>
                      <w:rFonts w:cs="宋体"/>
                      <w:szCs w:val="21"/>
                    </w:rPr>
                  </w:pPr>
                  <w:r>
                    <w:rPr>
                      <w:rFonts w:hint="eastAsia" w:cs="宋体"/>
                      <w:szCs w:val="21"/>
                    </w:rPr>
                    <w:t>900-039-49</w:t>
                  </w:r>
                </w:p>
              </w:tc>
              <w:tc>
                <w:tcPr>
                  <w:tcW w:w="596" w:type="pct"/>
                  <w:noWrap/>
                  <w:vAlign w:val="center"/>
                </w:tcPr>
                <w:p w14:paraId="1DF4BFE7">
                  <w:pPr>
                    <w:snapToGrid w:val="0"/>
                    <w:jc w:val="center"/>
                    <w:rPr>
                      <w:rFonts w:cs="宋体"/>
                      <w:szCs w:val="21"/>
                    </w:rPr>
                  </w:pPr>
                  <w:r>
                    <w:rPr>
                      <w:rFonts w:hint="eastAsia"/>
                      <w:szCs w:val="21"/>
                    </w:rPr>
                    <w:t>T/In</w:t>
                  </w:r>
                </w:p>
              </w:tc>
              <w:tc>
                <w:tcPr>
                  <w:tcW w:w="741" w:type="pct"/>
                  <w:noWrap/>
                  <w:vAlign w:val="center"/>
                </w:tcPr>
                <w:p w14:paraId="2B870C43">
                  <w:pPr>
                    <w:snapToGrid w:val="0"/>
                    <w:spacing w:line="300" w:lineRule="exact"/>
                    <w:jc w:val="center"/>
                    <w:rPr>
                      <w:rFonts w:cs="宋体"/>
                      <w:szCs w:val="21"/>
                    </w:rPr>
                  </w:pPr>
                  <w:r>
                    <w:rPr>
                      <w:rFonts w:hint="eastAsia" w:cs="宋体"/>
                      <w:szCs w:val="21"/>
                    </w:rPr>
                    <w:t>有机物、碳</w:t>
                  </w:r>
                </w:p>
              </w:tc>
              <w:tc>
                <w:tcPr>
                  <w:tcW w:w="596" w:type="pct"/>
                  <w:noWrap/>
                  <w:vAlign w:val="center"/>
                </w:tcPr>
                <w:p w14:paraId="3CE629BC">
                  <w:pPr>
                    <w:topLinePunct/>
                    <w:snapToGrid w:val="0"/>
                    <w:jc w:val="center"/>
                    <w:rPr>
                      <w:rFonts w:cs="宋体"/>
                      <w:szCs w:val="21"/>
                    </w:rPr>
                  </w:pPr>
                  <w:r>
                    <w:rPr>
                      <w:rFonts w:hint="eastAsia" w:cs="宋体"/>
                      <w:szCs w:val="21"/>
                    </w:rPr>
                    <w:t>1m</w:t>
                  </w:r>
                </w:p>
              </w:tc>
              <w:tc>
                <w:tcPr>
                  <w:tcW w:w="889" w:type="pct"/>
                  <w:vMerge w:val="continue"/>
                  <w:noWrap/>
                  <w:vAlign w:val="center"/>
                </w:tcPr>
                <w:p w14:paraId="75633A47">
                  <w:pPr>
                    <w:topLinePunct/>
                    <w:snapToGrid w:val="0"/>
                    <w:jc w:val="center"/>
                    <w:rPr>
                      <w:rFonts w:cs="宋体"/>
                      <w:kern w:val="0"/>
                      <w:szCs w:val="21"/>
                    </w:rPr>
                  </w:pPr>
                </w:p>
              </w:tc>
            </w:tr>
          </w:tbl>
          <w:p w14:paraId="3362767C">
            <w:pPr>
              <w:spacing w:line="360" w:lineRule="auto"/>
              <w:ind w:firstLine="422" w:firstLineChars="200"/>
              <w:jc w:val="left"/>
              <w:rPr>
                <w:b/>
                <w:bCs/>
                <w:szCs w:val="21"/>
              </w:rPr>
            </w:pPr>
            <w:r>
              <w:rPr>
                <w:b/>
                <w:bCs/>
                <w:szCs w:val="21"/>
              </w:rPr>
              <w:t>4、固体废物防治措施：</w:t>
            </w:r>
          </w:p>
          <w:p w14:paraId="093CA1BD">
            <w:pPr>
              <w:adjustRightInd w:val="0"/>
              <w:snapToGrid w:val="0"/>
              <w:spacing w:line="360" w:lineRule="auto"/>
              <w:ind w:firstLine="420" w:firstLineChars="200"/>
              <w:rPr>
                <w:b/>
                <w:bCs/>
                <w:szCs w:val="21"/>
              </w:rPr>
            </w:pPr>
            <w:r>
              <w:rPr>
                <w:rFonts w:hint="eastAsia"/>
                <w:kern w:val="0"/>
                <w:szCs w:val="21"/>
              </w:rPr>
              <w:t>本项目产生的危险废物主要为</w:t>
            </w:r>
            <w:r>
              <w:rPr>
                <w:rFonts w:hint="eastAsia"/>
                <w:bCs/>
                <w:szCs w:val="21"/>
              </w:rPr>
              <w:t>废切削液、槽渣、废棉布</w:t>
            </w:r>
            <w:r>
              <w:rPr>
                <w:rFonts w:hint="eastAsia"/>
                <w:bCs/>
                <w:szCs w:val="21"/>
                <w:lang w:eastAsia="zh-CN"/>
              </w:rPr>
              <w:t>、</w:t>
            </w:r>
            <w:r>
              <w:rPr>
                <w:rFonts w:hint="eastAsia"/>
                <w:bCs/>
                <w:szCs w:val="21"/>
                <w:lang w:val="en-US" w:eastAsia="zh-CN"/>
              </w:rPr>
              <w:t>废清洗液</w:t>
            </w:r>
            <w:r>
              <w:rPr>
                <w:rFonts w:hint="eastAsia"/>
                <w:szCs w:val="21"/>
              </w:rPr>
              <w:t>，均收集后</w:t>
            </w:r>
            <w:r>
              <w:rPr>
                <w:rFonts w:cs="宋体"/>
                <w:kern w:val="0"/>
                <w:szCs w:val="21"/>
              </w:rPr>
              <w:t>贮存于危险废物暂存间</w:t>
            </w:r>
            <w:r>
              <w:rPr>
                <w:szCs w:val="21"/>
              </w:rPr>
              <w:t>，</w:t>
            </w:r>
            <w:r>
              <w:rPr>
                <w:rFonts w:hint="eastAsia"/>
                <w:szCs w:val="21"/>
              </w:rPr>
              <w:t>委托有资质单位处置</w:t>
            </w:r>
            <w:r>
              <w:rPr>
                <w:rFonts w:hint="eastAsia"/>
                <w:kern w:val="0"/>
                <w:szCs w:val="21"/>
              </w:rPr>
              <w:t>。</w:t>
            </w:r>
          </w:p>
          <w:p w14:paraId="7E4F8F64">
            <w:pPr>
              <w:adjustRightInd w:val="0"/>
              <w:snapToGrid w:val="0"/>
              <w:spacing w:line="360" w:lineRule="auto"/>
              <w:ind w:firstLine="422" w:firstLineChars="200"/>
              <w:rPr>
                <w:szCs w:val="21"/>
              </w:rPr>
            </w:pPr>
            <w:r>
              <w:rPr>
                <w:b/>
                <w:bCs/>
                <w:szCs w:val="21"/>
              </w:rPr>
              <w:t>（1）危险固体废物</w:t>
            </w:r>
          </w:p>
          <w:p w14:paraId="18411693">
            <w:pPr>
              <w:pStyle w:val="15"/>
              <w:spacing w:before="0" w:line="360" w:lineRule="auto"/>
              <w:ind w:firstLine="422" w:firstLineChars="200"/>
              <w:rPr>
                <w:b/>
                <w:bCs/>
                <w:sz w:val="21"/>
                <w:szCs w:val="21"/>
              </w:rPr>
            </w:pPr>
            <w:r>
              <w:rPr>
                <w:b/>
                <w:bCs/>
                <w:sz w:val="21"/>
                <w:szCs w:val="21"/>
              </w:rPr>
              <w:t>1）危险废物</w:t>
            </w:r>
            <w:r>
              <w:rPr>
                <w:rFonts w:hint="eastAsia"/>
                <w:b/>
                <w:bCs/>
                <w:sz w:val="21"/>
                <w:szCs w:val="21"/>
              </w:rPr>
              <w:t>贮存场所环境影响分析</w:t>
            </w:r>
          </w:p>
          <w:p w14:paraId="54280285">
            <w:pPr>
              <w:spacing w:line="360" w:lineRule="auto"/>
              <w:ind w:firstLine="420" w:firstLineChars="200"/>
              <w:rPr>
                <w:b/>
                <w:szCs w:val="21"/>
              </w:rPr>
            </w:pPr>
            <w:r>
              <w:rPr>
                <w:szCs w:val="21"/>
              </w:rPr>
              <w:t>本项目危险废物贮存场所基本情况详见</w:t>
            </w:r>
            <w:r>
              <w:rPr>
                <w:rFonts w:hint="eastAsia"/>
                <w:szCs w:val="21"/>
              </w:rPr>
              <w:t>下表</w:t>
            </w:r>
            <w:r>
              <w:rPr>
                <w:szCs w:val="21"/>
              </w:rPr>
              <w:t>。</w:t>
            </w:r>
          </w:p>
          <w:p w14:paraId="57D1E60E">
            <w:pPr>
              <w:jc w:val="center"/>
              <w:rPr>
                <w:b/>
                <w:szCs w:val="21"/>
              </w:rPr>
            </w:pPr>
          </w:p>
          <w:p w14:paraId="0F70B5D9">
            <w:pPr>
              <w:jc w:val="center"/>
              <w:rPr>
                <w:b/>
                <w:szCs w:val="21"/>
              </w:rPr>
            </w:pPr>
            <w:r>
              <w:rPr>
                <w:b/>
                <w:szCs w:val="21"/>
              </w:rPr>
              <w:t>表4-</w:t>
            </w:r>
            <w:r>
              <w:rPr>
                <w:rFonts w:hint="eastAsia"/>
                <w:b/>
                <w:szCs w:val="21"/>
              </w:rPr>
              <w:t xml:space="preserve">8 </w:t>
            </w:r>
            <w:r>
              <w:rPr>
                <w:b/>
                <w:szCs w:val="21"/>
              </w:rPr>
              <w:t>危险废物贮存场所基本情况表</w:t>
            </w:r>
          </w:p>
          <w:tbl>
            <w:tblPr>
              <w:tblStyle w:val="36"/>
              <w:tblW w:w="859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51"/>
              <w:gridCol w:w="1037"/>
              <w:gridCol w:w="699"/>
              <w:gridCol w:w="713"/>
              <w:gridCol w:w="1101"/>
              <w:gridCol w:w="755"/>
              <w:gridCol w:w="857"/>
              <w:gridCol w:w="853"/>
              <w:gridCol w:w="677"/>
              <w:gridCol w:w="726"/>
              <w:gridCol w:w="725"/>
            </w:tblGrid>
            <w:tr w14:paraId="71FEE56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51" w:type="dxa"/>
                  <w:noWrap/>
                  <w:vAlign w:val="center"/>
                </w:tcPr>
                <w:p w14:paraId="12F889D4">
                  <w:pPr>
                    <w:pStyle w:val="73"/>
                    <w:rPr>
                      <w:b/>
                      <w:lang w:val="en-US" w:eastAsia="zh-CN"/>
                    </w:rPr>
                  </w:pPr>
                  <w:r>
                    <w:rPr>
                      <w:b/>
                      <w:lang w:val="en-US" w:eastAsia="zh-CN"/>
                    </w:rPr>
                    <w:t>序号</w:t>
                  </w:r>
                </w:p>
              </w:tc>
              <w:tc>
                <w:tcPr>
                  <w:tcW w:w="1037" w:type="dxa"/>
                  <w:noWrap/>
                  <w:vAlign w:val="center"/>
                </w:tcPr>
                <w:p w14:paraId="1548E851">
                  <w:pPr>
                    <w:pStyle w:val="73"/>
                    <w:rPr>
                      <w:b/>
                      <w:lang w:val="en-US" w:eastAsia="zh-CN"/>
                    </w:rPr>
                  </w:pPr>
                  <w:r>
                    <w:rPr>
                      <w:b/>
                      <w:lang w:val="en-US" w:eastAsia="zh-CN"/>
                    </w:rPr>
                    <w:t>固体废物名称</w:t>
                  </w:r>
                </w:p>
              </w:tc>
              <w:tc>
                <w:tcPr>
                  <w:tcW w:w="699" w:type="dxa"/>
                  <w:noWrap/>
                  <w:vAlign w:val="center"/>
                </w:tcPr>
                <w:p w14:paraId="1F66ADFC">
                  <w:pPr>
                    <w:pStyle w:val="73"/>
                    <w:rPr>
                      <w:b/>
                      <w:lang w:val="en-US" w:eastAsia="zh-CN"/>
                    </w:rPr>
                  </w:pPr>
                  <w:r>
                    <w:rPr>
                      <w:b/>
                      <w:lang w:val="en-US" w:eastAsia="zh-CN"/>
                    </w:rPr>
                    <w:t>贮存场所</w:t>
                  </w:r>
                </w:p>
              </w:tc>
              <w:tc>
                <w:tcPr>
                  <w:tcW w:w="713" w:type="dxa"/>
                  <w:noWrap/>
                  <w:vAlign w:val="center"/>
                </w:tcPr>
                <w:p w14:paraId="2CE56950">
                  <w:pPr>
                    <w:pStyle w:val="73"/>
                    <w:rPr>
                      <w:b/>
                      <w:lang w:val="en-US" w:eastAsia="zh-CN"/>
                    </w:rPr>
                  </w:pPr>
                  <w:r>
                    <w:rPr>
                      <w:b/>
                      <w:lang w:val="en-US" w:eastAsia="zh-CN"/>
                    </w:rPr>
                    <w:t>危废类别</w:t>
                  </w:r>
                </w:p>
              </w:tc>
              <w:tc>
                <w:tcPr>
                  <w:tcW w:w="1101" w:type="dxa"/>
                  <w:noWrap/>
                  <w:vAlign w:val="center"/>
                </w:tcPr>
                <w:p w14:paraId="423E124E">
                  <w:pPr>
                    <w:pStyle w:val="73"/>
                    <w:rPr>
                      <w:b/>
                      <w:lang w:val="en-US" w:eastAsia="zh-CN"/>
                    </w:rPr>
                  </w:pPr>
                  <w:r>
                    <w:rPr>
                      <w:b/>
                      <w:lang w:val="en-US" w:eastAsia="zh-CN"/>
                    </w:rPr>
                    <w:t>废物代码</w:t>
                  </w:r>
                </w:p>
              </w:tc>
              <w:tc>
                <w:tcPr>
                  <w:tcW w:w="755" w:type="dxa"/>
                  <w:noWrap/>
                  <w:vAlign w:val="center"/>
                </w:tcPr>
                <w:p w14:paraId="3E1E08FF">
                  <w:pPr>
                    <w:pStyle w:val="73"/>
                    <w:rPr>
                      <w:b/>
                      <w:lang w:val="en-US" w:eastAsia="zh-CN"/>
                    </w:rPr>
                  </w:pPr>
                  <w:r>
                    <w:rPr>
                      <w:b/>
                      <w:lang w:val="en-US" w:eastAsia="zh-CN"/>
                    </w:rPr>
                    <w:t>产生量（t/a）</w:t>
                  </w:r>
                </w:p>
              </w:tc>
              <w:tc>
                <w:tcPr>
                  <w:tcW w:w="857" w:type="dxa"/>
                  <w:noWrap/>
                  <w:vAlign w:val="center"/>
                </w:tcPr>
                <w:p w14:paraId="521D4895">
                  <w:pPr>
                    <w:pStyle w:val="73"/>
                    <w:rPr>
                      <w:b/>
                      <w:lang w:val="en-US" w:eastAsia="zh-CN"/>
                    </w:rPr>
                  </w:pPr>
                  <w:r>
                    <w:rPr>
                      <w:rFonts w:hint="eastAsia"/>
                      <w:b/>
                      <w:lang w:val="en-US" w:eastAsia="zh-CN"/>
                    </w:rPr>
                    <w:t>暂存</w:t>
                  </w:r>
                  <w:r>
                    <w:rPr>
                      <w:b/>
                      <w:lang w:val="en-US" w:eastAsia="zh-CN"/>
                    </w:rPr>
                    <w:t>量（t/a）</w:t>
                  </w:r>
                </w:p>
              </w:tc>
              <w:tc>
                <w:tcPr>
                  <w:tcW w:w="853" w:type="dxa"/>
                  <w:noWrap/>
                  <w:vAlign w:val="center"/>
                </w:tcPr>
                <w:p w14:paraId="45CD62B1">
                  <w:pPr>
                    <w:pStyle w:val="73"/>
                    <w:rPr>
                      <w:b/>
                      <w:lang w:val="en-US" w:eastAsia="zh-CN"/>
                    </w:rPr>
                  </w:pPr>
                  <w:r>
                    <w:rPr>
                      <w:b/>
                      <w:lang w:val="en-US" w:eastAsia="zh-CN"/>
                    </w:rPr>
                    <w:t>占地面积（m</w:t>
                  </w:r>
                  <w:r>
                    <w:rPr>
                      <w:b/>
                      <w:vertAlign w:val="superscript"/>
                      <w:lang w:val="en-US" w:eastAsia="zh-CN"/>
                    </w:rPr>
                    <w:t>2</w:t>
                  </w:r>
                  <w:r>
                    <w:rPr>
                      <w:b/>
                      <w:lang w:val="en-US" w:eastAsia="zh-CN"/>
                    </w:rPr>
                    <w:t>）</w:t>
                  </w:r>
                </w:p>
              </w:tc>
              <w:tc>
                <w:tcPr>
                  <w:tcW w:w="677" w:type="dxa"/>
                  <w:noWrap/>
                  <w:vAlign w:val="center"/>
                </w:tcPr>
                <w:p w14:paraId="7977C409">
                  <w:pPr>
                    <w:pStyle w:val="73"/>
                    <w:rPr>
                      <w:b/>
                      <w:lang w:val="en-US" w:eastAsia="zh-CN"/>
                    </w:rPr>
                  </w:pPr>
                  <w:r>
                    <w:rPr>
                      <w:b/>
                      <w:lang w:val="en-US" w:eastAsia="zh-CN"/>
                    </w:rPr>
                    <w:t>贮存方式</w:t>
                  </w:r>
                </w:p>
              </w:tc>
              <w:tc>
                <w:tcPr>
                  <w:tcW w:w="726" w:type="dxa"/>
                  <w:noWrap/>
                  <w:vAlign w:val="center"/>
                </w:tcPr>
                <w:p w14:paraId="46559AE4">
                  <w:pPr>
                    <w:pStyle w:val="73"/>
                    <w:rPr>
                      <w:b/>
                      <w:lang w:val="en-US" w:eastAsia="zh-CN"/>
                    </w:rPr>
                  </w:pPr>
                  <w:r>
                    <w:rPr>
                      <w:b/>
                      <w:lang w:val="en-US" w:eastAsia="zh-CN"/>
                    </w:rPr>
                    <w:t>贮存能力（t）</w:t>
                  </w:r>
                </w:p>
              </w:tc>
              <w:tc>
                <w:tcPr>
                  <w:tcW w:w="725" w:type="dxa"/>
                  <w:noWrap/>
                  <w:vAlign w:val="center"/>
                </w:tcPr>
                <w:p w14:paraId="65A1EA1E">
                  <w:pPr>
                    <w:pStyle w:val="73"/>
                    <w:rPr>
                      <w:b/>
                      <w:lang w:val="en-US" w:eastAsia="zh-CN"/>
                    </w:rPr>
                  </w:pPr>
                  <w:r>
                    <w:rPr>
                      <w:b/>
                      <w:lang w:val="en-US" w:eastAsia="zh-CN"/>
                    </w:rPr>
                    <w:t>贮存周期</w:t>
                  </w:r>
                </w:p>
              </w:tc>
            </w:tr>
            <w:tr w14:paraId="40AC93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51" w:type="dxa"/>
                  <w:noWrap/>
                  <w:vAlign w:val="center"/>
                </w:tcPr>
                <w:p w14:paraId="734DD086">
                  <w:pPr>
                    <w:jc w:val="center"/>
                    <w:rPr>
                      <w:szCs w:val="21"/>
                    </w:rPr>
                  </w:pPr>
                  <w:r>
                    <w:rPr>
                      <w:szCs w:val="21"/>
                    </w:rPr>
                    <w:t>1</w:t>
                  </w:r>
                </w:p>
              </w:tc>
              <w:tc>
                <w:tcPr>
                  <w:tcW w:w="1037" w:type="dxa"/>
                  <w:noWrap/>
                  <w:vAlign w:val="center"/>
                </w:tcPr>
                <w:p w14:paraId="3E1D34E8">
                  <w:pPr>
                    <w:pStyle w:val="73"/>
                    <w:spacing w:beforeLines="20" w:afterLines="20"/>
                    <w:rPr>
                      <w:bCs/>
                      <w:kern w:val="2"/>
                      <w:lang w:val="en-US" w:eastAsia="zh-CN"/>
                    </w:rPr>
                  </w:pPr>
                  <w:r>
                    <w:rPr>
                      <w:rFonts w:hint="eastAsia"/>
                      <w:lang w:val="en-US" w:eastAsia="zh-CN"/>
                    </w:rPr>
                    <w:t>废切削液</w:t>
                  </w:r>
                </w:p>
              </w:tc>
              <w:tc>
                <w:tcPr>
                  <w:tcW w:w="699" w:type="dxa"/>
                  <w:vMerge w:val="restart"/>
                  <w:noWrap/>
                  <w:vAlign w:val="center"/>
                </w:tcPr>
                <w:p w14:paraId="01D04FC3">
                  <w:pPr>
                    <w:pStyle w:val="73"/>
                    <w:rPr>
                      <w:lang w:val="en-US" w:eastAsia="zh-CN"/>
                    </w:rPr>
                  </w:pPr>
                  <w:r>
                    <w:rPr>
                      <w:lang w:val="en-US" w:eastAsia="zh-CN"/>
                    </w:rPr>
                    <w:t>危废</w:t>
                  </w:r>
                  <w:r>
                    <w:rPr>
                      <w:rFonts w:hint="eastAsia"/>
                      <w:lang w:val="en-US" w:eastAsia="zh-CN"/>
                    </w:rPr>
                    <w:t>仓库</w:t>
                  </w:r>
                </w:p>
              </w:tc>
              <w:tc>
                <w:tcPr>
                  <w:tcW w:w="713" w:type="dxa"/>
                  <w:noWrap/>
                  <w:vAlign w:val="center"/>
                </w:tcPr>
                <w:p w14:paraId="7309FDE6">
                  <w:pPr>
                    <w:snapToGrid w:val="0"/>
                    <w:spacing w:line="300" w:lineRule="exact"/>
                    <w:jc w:val="center"/>
                    <w:rPr>
                      <w:szCs w:val="21"/>
                    </w:rPr>
                  </w:pPr>
                  <w:r>
                    <w:rPr>
                      <w:rFonts w:hint="eastAsia" w:cs="宋体"/>
                      <w:szCs w:val="21"/>
                    </w:rPr>
                    <w:t>HW09</w:t>
                  </w:r>
                </w:p>
              </w:tc>
              <w:tc>
                <w:tcPr>
                  <w:tcW w:w="1101" w:type="dxa"/>
                  <w:noWrap/>
                  <w:vAlign w:val="center"/>
                </w:tcPr>
                <w:p w14:paraId="0740989B">
                  <w:pPr>
                    <w:snapToGrid w:val="0"/>
                    <w:spacing w:line="300" w:lineRule="exact"/>
                    <w:jc w:val="center"/>
                  </w:pPr>
                  <w:r>
                    <w:rPr>
                      <w:rFonts w:hint="eastAsia" w:cs="宋体"/>
                      <w:szCs w:val="21"/>
                    </w:rPr>
                    <w:t>900-006-09</w:t>
                  </w:r>
                </w:p>
              </w:tc>
              <w:tc>
                <w:tcPr>
                  <w:tcW w:w="755" w:type="dxa"/>
                  <w:noWrap/>
                  <w:vAlign w:val="center"/>
                </w:tcPr>
                <w:p w14:paraId="56BB0130">
                  <w:pPr>
                    <w:pStyle w:val="73"/>
                    <w:spacing w:beforeLines="20" w:afterLines="20"/>
                    <w:rPr>
                      <w:kern w:val="0"/>
                      <w:lang w:val="en-US" w:eastAsia="zh-CN"/>
                    </w:rPr>
                  </w:pPr>
                  <w:r>
                    <w:rPr>
                      <w:rFonts w:hint="eastAsia"/>
                      <w:bCs/>
                      <w:snapToGrid w:val="0"/>
                      <w:kern w:val="0"/>
                      <w:lang w:val="en-US" w:eastAsia="zh-CN"/>
                    </w:rPr>
                    <w:t>0.05</w:t>
                  </w:r>
                </w:p>
              </w:tc>
              <w:tc>
                <w:tcPr>
                  <w:tcW w:w="857" w:type="dxa"/>
                  <w:noWrap/>
                  <w:vAlign w:val="center"/>
                </w:tcPr>
                <w:p w14:paraId="5FB22B6E">
                  <w:pPr>
                    <w:pStyle w:val="73"/>
                    <w:spacing w:beforeLines="20" w:afterLines="20"/>
                    <w:rPr>
                      <w:lang w:val="en-US" w:eastAsia="zh-CN"/>
                    </w:rPr>
                  </w:pPr>
                  <w:r>
                    <w:rPr>
                      <w:rFonts w:hint="eastAsia"/>
                      <w:bCs/>
                      <w:snapToGrid w:val="0"/>
                      <w:kern w:val="0"/>
                      <w:lang w:val="en-US" w:eastAsia="zh-CN"/>
                    </w:rPr>
                    <w:t>0.0125</w:t>
                  </w:r>
                </w:p>
              </w:tc>
              <w:tc>
                <w:tcPr>
                  <w:tcW w:w="853" w:type="dxa"/>
                  <w:noWrap/>
                  <w:vAlign w:val="center"/>
                </w:tcPr>
                <w:p w14:paraId="435C2C98">
                  <w:pPr>
                    <w:jc w:val="center"/>
                    <w:rPr>
                      <w:szCs w:val="21"/>
                    </w:rPr>
                  </w:pPr>
                  <w:r>
                    <w:rPr>
                      <w:rFonts w:hint="eastAsia"/>
                      <w:szCs w:val="21"/>
                    </w:rPr>
                    <w:t>0.49</w:t>
                  </w:r>
                </w:p>
              </w:tc>
              <w:tc>
                <w:tcPr>
                  <w:tcW w:w="677" w:type="dxa"/>
                  <w:noWrap/>
                  <w:vAlign w:val="center"/>
                </w:tcPr>
                <w:p w14:paraId="6350C9D2">
                  <w:pPr>
                    <w:pStyle w:val="73"/>
                    <w:rPr>
                      <w:lang w:val="en-US" w:eastAsia="zh-CN"/>
                    </w:rPr>
                  </w:pPr>
                  <w:r>
                    <w:rPr>
                      <w:rFonts w:hint="eastAsia"/>
                      <w:lang w:val="en-US" w:eastAsia="zh-CN"/>
                    </w:rPr>
                    <w:t>密封桶</w:t>
                  </w:r>
                  <w:r>
                    <w:rPr>
                      <w:lang w:val="en-US" w:eastAsia="zh-CN"/>
                    </w:rPr>
                    <w:t>装</w:t>
                  </w:r>
                </w:p>
              </w:tc>
              <w:tc>
                <w:tcPr>
                  <w:tcW w:w="726" w:type="dxa"/>
                  <w:noWrap/>
                  <w:vAlign w:val="center"/>
                </w:tcPr>
                <w:p w14:paraId="480198FF">
                  <w:pPr>
                    <w:pStyle w:val="73"/>
                    <w:rPr>
                      <w:lang w:val="en-US" w:eastAsia="zh-CN"/>
                    </w:rPr>
                  </w:pPr>
                  <w:r>
                    <w:rPr>
                      <w:rFonts w:hint="eastAsia"/>
                      <w:lang w:val="en-US" w:eastAsia="zh-CN"/>
                    </w:rPr>
                    <w:t>1</w:t>
                  </w:r>
                </w:p>
              </w:tc>
              <w:tc>
                <w:tcPr>
                  <w:tcW w:w="725" w:type="dxa"/>
                  <w:noWrap/>
                  <w:vAlign w:val="center"/>
                </w:tcPr>
                <w:p w14:paraId="2D1383C8">
                  <w:pPr>
                    <w:pStyle w:val="73"/>
                    <w:rPr>
                      <w:lang w:val="en-US" w:eastAsia="zh-CN"/>
                    </w:rPr>
                  </w:pPr>
                  <w:r>
                    <w:rPr>
                      <w:rFonts w:hint="eastAsia"/>
                      <w:lang w:val="en-US" w:eastAsia="zh-CN"/>
                    </w:rPr>
                    <w:t>3个月</w:t>
                  </w:r>
                </w:p>
              </w:tc>
            </w:tr>
            <w:tr w14:paraId="02873F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51" w:type="dxa"/>
                  <w:noWrap/>
                  <w:vAlign w:val="center"/>
                </w:tcPr>
                <w:p w14:paraId="0E2F8B96">
                  <w:pPr>
                    <w:jc w:val="center"/>
                    <w:rPr>
                      <w:szCs w:val="21"/>
                    </w:rPr>
                  </w:pPr>
                  <w:r>
                    <w:rPr>
                      <w:szCs w:val="21"/>
                    </w:rPr>
                    <w:t>2</w:t>
                  </w:r>
                </w:p>
              </w:tc>
              <w:tc>
                <w:tcPr>
                  <w:tcW w:w="1037" w:type="dxa"/>
                  <w:noWrap/>
                  <w:vAlign w:val="center"/>
                </w:tcPr>
                <w:p w14:paraId="47E565E3">
                  <w:pPr>
                    <w:pStyle w:val="73"/>
                    <w:spacing w:beforeLines="20" w:afterLines="20"/>
                    <w:rPr>
                      <w:bCs/>
                      <w:lang w:val="en-US" w:eastAsia="zh-CN"/>
                    </w:rPr>
                  </w:pPr>
                  <w:r>
                    <w:rPr>
                      <w:rFonts w:hint="eastAsia"/>
                      <w:lang w:val="en-US" w:eastAsia="zh-CN"/>
                    </w:rPr>
                    <w:t>槽渣</w:t>
                  </w:r>
                </w:p>
              </w:tc>
              <w:tc>
                <w:tcPr>
                  <w:tcW w:w="699" w:type="dxa"/>
                  <w:vMerge w:val="continue"/>
                  <w:noWrap/>
                  <w:vAlign w:val="center"/>
                </w:tcPr>
                <w:p w14:paraId="1CB0DB47">
                  <w:pPr>
                    <w:pStyle w:val="73"/>
                    <w:rPr>
                      <w:lang w:val="en-US" w:eastAsia="zh-CN"/>
                    </w:rPr>
                  </w:pPr>
                </w:p>
              </w:tc>
              <w:tc>
                <w:tcPr>
                  <w:tcW w:w="713" w:type="dxa"/>
                  <w:noWrap/>
                  <w:vAlign w:val="center"/>
                </w:tcPr>
                <w:p w14:paraId="34F7BFBF">
                  <w:pPr>
                    <w:adjustRightInd w:val="0"/>
                    <w:snapToGrid w:val="0"/>
                    <w:jc w:val="center"/>
                    <w:rPr>
                      <w:szCs w:val="21"/>
                    </w:rPr>
                  </w:pPr>
                  <w:r>
                    <w:rPr>
                      <w:rFonts w:hint="eastAsia"/>
                      <w:szCs w:val="21"/>
                    </w:rPr>
                    <w:t>HW17</w:t>
                  </w:r>
                </w:p>
              </w:tc>
              <w:tc>
                <w:tcPr>
                  <w:tcW w:w="1101" w:type="dxa"/>
                  <w:noWrap/>
                  <w:vAlign w:val="center"/>
                </w:tcPr>
                <w:p w14:paraId="039DC434">
                  <w:pPr>
                    <w:pStyle w:val="73"/>
                    <w:spacing w:beforeLines="20" w:afterLines="20"/>
                    <w:rPr>
                      <w:lang w:val="en-US" w:eastAsia="zh-CN"/>
                    </w:rPr>
                  </w:pPr>
                  <w:r>
                    <w:rPr>
                      <w:rFonts w:hint="eastAsia"/>
                      <w:bCs/>
                      <w:lang w:val="en-US" w:eastAsia="zh-CN"/>
                    </w:rPr>
                    <w:t>336-064-17</w:t>
                  </w:r>
                </w:p>
              </w:tc>
              <w:tc>
                <w:tcPr>
                  <w:tcW w:w="755" w:type="dxa"/>
                  <w:noWrap/>
                  <w:vAlign w:val="center"/>
                </w:tcPr>
                <w:p w14:paraId="082E6C8E">
                  <w:pPr>
                    <w:pStyle w:val="73"/>
                    <w:spacing w:beforeLines="20" w:afterLines="20"/>
                    <w:rPr>
                      <w:kern w:val="2"/>
                      <w:lang w:val="en-US" w:eastAsia="zh-CN"/>
                    </w:rPr>
                  </w:pPr>
                  <w:r>
                    <w:rPr>
                      <w:rFonts w:hint="eastAsia"/>
                      <w:bCs/>
                      <w:snapToGrid w:val="0"/>
                      <w:kern w:val="0"/>
                      <w:lang w:val="en-US" w:eastAsia="zh-CN"/>
                    </w:rPr>
                    <w:t>0.1</w:t>
                  </w:r>
                </w:p>
              </w:tc>
              <w:tc>
                <w:tcPr>
                  <w:tcW w:w="857" w:type="dxa"/>
                  <w:noWrap/>
                  <w:vAlign w:val="center"/>
                </w:tcPr>
                <w:p w14:paraId="09CF10F6">
                  <w:pPr>
                    <w:pStyle w:val="73"/>
                    <w:spacing w:beforeLines="20" w:afterLines="20"/>
                    <w:rPr>
                      <w:lang w:val="en-US" w:eastAsia="zh-CN"/>
                    </w:rPr>
                  </w:pPr>
                  <w:r>
                    <w:rPr>
                      <w:rFonts w:hint="eastAsia"/>
                      <w:bCs/>
                      <w:snapToGrid w:val="0"/>
                      <w:kern w:val="0"/>
                      <w:lang w:val="en-US" w:eastAsia="zh-CN"/>
                    </w:rPr>
                    <w:t>0.1</w:t>
                  </w:r>
                </w:p>
              </w:tc>
              <w:tc>
                <w:tcPr>
                  <w:tcW w:w="853" w:type="dxa"/>
                  <w:noWrap/>
                  <w:vAlign w:val="center"/>
                </w:tcPr>
                <w:p w14:paraId="7BE9E16B">
                  <w:pPr>
                    <w:jc w:val="center"/>
                    <w:rPr>
                      <w:szCs w:val="21"/>
                    </w:rPr>
                  </w:pPr>
                  <w:r>
                    <w:rPr>
                      <w:rFonts w:hint="eastAsia"/>
                      <w:szCs w:val="21"/>
                    </w:rPr>
                    <w:t>1</w:t>
                  </w:r>
                </w:p>
              </w:tc>
              <w:tc>
                <w:tcPr>
                  <w:tcW w:w="677" w:type="dxa"/>
                  <w:noWrap/>
                  <w:vAlign w:val="center"/>
                </w:tcPr>
                <w:p w14:paraId="03AE2BE5">
                  <w:pPr>
                    <w:pStyle w:val="73"/>
                    <w:rPr>
                      <w:lang w:val="en-US" w:eastAsia="zh-CN"/>
                    </w:rPr>
                  </w:pPr>
                  <w:r>
                    <w:rPr>
                      <w:rFonts w:hint="eastAsia"/>
                      <w:lang w:val="en-US" w:eastAsia="zh-CN"/>
                    </w:rPr>
                    <w:t>密封桶</w:t>
                  </w:r>
                  <w:r>
                    <w:rPr>
                      <w:lang w:val="en-US" w:eastAsia="zh-CN"/>
                    </w:rPr>
                    <w:t>装</w:t>
                  </w:r>
                </w:p>
              </w:tc>
              <w:tc>
                <w:tcPr>
                  <w:tcW w:w="726" w:type="dxa"/>
                  <w:noWrap/>
                  <w:vAlign w:val="center"/>
                </w:tcPr>
                <w:p w14:paraId="0041C28F">
                  <w:pPr>
                    <w:pStyle w:val="73"/>
                    <w:rPr>
                      <w:lang w:val="en-US" w:eastAsia="zh-CN"/>
                    </w:rPr>
                  </w:pPr>
                  <w:r>
                    <w:rPr>
                      <w:rFonts w:hint="eastAsia"/>
                      <w:lang w:val="en-US" w:eastAsia="zh-CN"/>
                    </w:rPr>
                    <w:t>1</w:t>
                  </w:r>
                </w:p>
              </w:tc>
              <w:tc>
                <w:tcPr>
                  <w:tcW w:w="725" w:type="dxa"/>
                  <w:noWrap/>
                  <w:vAlign w:val="center"/>
                </w:tcPr>
                <w:p w14:paraId="1A649FA6">
                  <w:pPr>
                    <w:pStyle w:val="73"/>
                    <w:rPr>
                      <w:lang w:val="en-US" w:eastAsia="zh-CN"/>
                    </w:rPr>
                  </w:pPr>
                  <w:r>
                    <w:rPr>
                      <w:rFonts w:hint="eastAsia"/>
                      <w:lang w:val="en-US" w:eastAsia="zh-CN"/>
                    </w:rPr>
                    <w:t>1年</w:t>
                  </w:r>
                </w:p>
              </w:tc>
            </w:tr>
            <w:tr w14:paraId="231F993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51" w:type="dxa"/>
                  <w:noWrap/>
                  <w:vAlign w:val="center"/>
                </w:tcPr>
                <w:p w14:paraId="0F317EF2">
                  <w:pPr>
                    <w:jc w:val="center"/>
                    <w:rPr>
                      <w:szCs w:val="21"/>
                    </w:rPr>
                  </w:pPr>
                  <w:r>
                    <w:rPr>
                      <w:rFonts w:hint="eastAsia"/>
                      <w:szCs w:val="21"/>
                    </w:rPr>
                    <w:t>3</w:t>
                  </w:r>
                </w:p>
              </w:tc>
              <w:tc>
                <w:tcPr>
                  <w:tcW w:w="1037" w:type="dxa"/>
                  <w:noWrap/>
                  <w:vAlign w:val="center"/>
                </w:tcPr>
                <w:p w14:paraId="5291A2A0">
                  <w:pPr>
                    <w:pStyle w:val="73"/>
                    <w:spacing w:beforeLines="20" w:afterLines="20"/>
                    <w:rPr>
                      <w:bCs/>
                      <w:lang w:val="en-US" w:eastAsia="zh-CN"/>
                    </w:rPr>
                  </w:pPr>
                  <w:r>
                    <w:rPr>
                      <w:rFonts w:hint="eastAsia"/>
                      <w:lang w:val="en-US" w:eastAsia="zh-CN"/>
                    </w:rPr>
                    <w:t>废棉布</w:t>
                  </w:r>
                </w:p>
              </w:tc>
              <w:tc>
                <w:tcPr>
                  <w:tcW w:w="699" w:type="dxa"/>
                  <w:vMerge w:val="continue"/>
                  <w:noWrap/>
                  <w:vAlign w:val="center"/>
                </w:tcPr>
                <w:p w14:paraId="6F3D094D">
                  <w:pPr>
                    <w:pStyle w:val="73"/>
                    <w:rPr>
                      <w:lang w:val="en-US" w:eastAsia="zh-CN"/>
                    </w:rPr>
                  </w:pPr>
                </w:p>
              </w:tc>
              <w:tc>
                <w:tcPr>
                  <w:tcW w:w="713" w:type="dxa"/>
                  <w:noWrap/>
                  <w:vAlign w:val="center"/>
                </w:tcPr>
                <w:p w14:paraId="4C5CDFBA">
                  <w:pPr>
                    <w:adjustRightInd w:val="0"/>
                    <w:snapToGrid w:val="0"/>
                    <w:jc w:val="center"/>
                    <w:rPr>
                      <w:szCs w:val="21"/>
                    </w:rPr>
                  </w:pPr>
                  <w:r>
                    <w:rPr>
                      <w:rFonts w:hint="eastAsia"/>
                      <w:szCs w:val="21"/>
                    </w:rPr>
                    <w:t>HW49</w:t>
                  </w:r>
                </w:p>
              </w:tc>
              <w:tc>
                <w:tcPr>
                  <w:tcW w:w="1101" w:type="dxa"/>
                  <w:noWrap/>
                  <w:vAlign w:val="center"/>
                </w:tcPr>
                <w:p w14:paraId="6B9E4A59">
                  <w:pPr>
                    <w:adjustRightInd w:val="0"/>
                    <w:snapToGrid w:val="0"/>
                    <w:jc w:val="center"/>
                    <w:rPr>
                      <w:szCs w:val="21"/>
                    </w:rPr>
                  </w:pPr>
                  <w:r>
                    <w:rPr>
                      <w:rFonts w:hint="eastAsia"/>
                      <w:szCs w:val="21"/>
                    </w:rPr>
                    <w:t>900-041-49</w:t>
                  </w:r>
                </w:p>
              </w:tc>
              <w:tc>
                <w:tcPr>
                  <w:tcW w:w="755" w:type="dxa"/>
                  <w:noWrap/>
                  <w:vAlign w:val="center"/>
                </w:tcPr>
                <w:p w14:paraId="735EA396">
                  <w:pPr>
                    <w:pStyle w:val="73"/>
                    <w:spacing w:beforeLines="20" w:afterLines="20"/>
                    <w:rPr>
                      <w:bCs/>
                      <w:snapToGrid w:val="0"/>
                      <w:kern w:val="0"/>
                      <w:lang w:val="en-US" w:eastAsia="zh-CN"/>
                    </w:rPr>
                  </w:pPr>
                  <w:r>
                    <w:rPr>
                      <w:rFonts w:hint="eastAsia"/>
                      <w:bCs/>
                      <w:snapToGrid w:val="0"/>
                      <w:kern w:val="0"/>
                      <w:lang w:val="en-US" w:eastAsia="zh-CN"/>
                    </w:rPr>
                    <w:t>0.05</w:t>
                  </w:r>
                </w:p>
              </w:tc>
              <w:tc>
                <w:tcPr>
                  <w:tcW w:w="857" w:type="dxa"/>
                  <w:noWrap/>
                  <w:vAlign w:val="center"/>
                </w:tcPr>
                <w:p w14:paraId="3C6EF67B">
                  <w:pPr>
                    <w:pStyle w:val="73"/>
                    <w:spacing w:beforeLines="20" w:afterLines="20"/>
                    <w:rPr>
                      <w:bCs/>
                      <w:snapToGrid w:val="0"/>
                      <w:kern w:val="0"/>
                      <w:lang w:val="en-US" w:eastAsia="zh-CN"/>
                    </w:rPr>
                  </w:pPr>
                  <w:r>
                    <w:rPr>
                      <w:rFonts w:hint="eastAsia"/>
                      <w:bCs/>
                      <w:snapToGrid w:val="0"/>
                      <w:kern w:val="0"/>
                      <w:lang w:val="en-US" w:eastAsia="zh-CN"/>
                    </w:rPr>
                    <w:t>0.0125</w:t>
                  </w:r>
                </w:p>
              </w:tc>
              <w:tc>
                <w:tcPr>
                  <w:tcW w:w="853" w:type="dxa"/>
                  <w:noWrap/>
                  <w:vAlign w:val="center"/>
                </w:tcPr>
                <w:p w14:paraId="25B30F83">
                  <w:pPr>
                    <w:jc w:val="center"/>
                    <w:rPr>
                      <w:szCs w:val="21"/>
                    </w:rPr>
                  </w:pPr>
                  <w:r>
                    <w:rPr>
                      <w:rFonts w:hint="eastAsia"/>
                      <w:szCs w:val="21"/>
                    </w:rPr>
                    <w:t>1</w:t>
                  </w:r>
                </w:p>
              </w:tc>
              <w:tc>
                <w:tcPr>
                  <w:tcW w:w="677" w:type="dxa"/>
                  <w:noWrap/>
                  <w:vAlign w:val="center"/>
                </w:tcPr>
                <w:p w14:paraId="791F6888">
                  <w:pPr>
                    <w:pStyle w:val="73"/>
                    <w:rPr>
                      <w:lang w:val="en-US" w:eastAsia="zh-CN"/>
                    </w:rPr>
                  </w:pPr>
                  <w:r>
                    <w:rPr>
                      <w:rFonts w:hint="eastAsia"/>
                      <w:lang w:val="en-US" w:eastAsia="zh-CN"/>
                    </w:rPr>
                    <w:t>密封桶</w:t>
                  </w:r>
                  <w:r>
                    <w:rPr>
                      <w:lang w:val="en-US" w:eastAsia="zh-CN"/>
                    </w:rPr>
                    <w:t>装</w:t>
                  </w:r>
                </w:p>
              </w:tc>
              <w:tc>
                <w:tcPr>
                  <w:tcW w:w="726" w:type="dxa"/>
                  <w:noWrap/>
                  <w:vAlign w:val="center"/>
                </w:tcPr>
                <w:p w14:paraId="29BD242A">
                  <w:pPr>
                    <w:pStyle w:val="73"/>
                    <w:rPr>
                      <w:lang w:val="en-US" w:eastAsia="zh-CN"/>
                    </w:rPr>
                  </w:pPr>
                  <w:r>
                    <w:rPr>
                      <w:rFonts w:hint="eastAsia"/>
                      <w:lang w:val="en-US" w:eastAsia="zh-CN"/>
                    </w:rPr>
                    <w:t>1</w:t>
                  </w:r>
                </w:p>
              </w:tc>
              <w:tc>
                <w:tcPr>
                  <w:tcW w:w="725" w:type="dxa"/>
                  <w:noWrap/>
                  <w:vAlign w:val="center"/>
                </w:tcPr>
                <w:p w14:paraId="3A2A80E8">
                  <w:pPr>
                    <w:pStyle w:val="73"/>
                    <w:rPr>
                      <w:lang w:val="en-US" w:eastAsia="zh-CN"/>
                    </w:rPr>
                  </w:pPr>
                  <w:r>
                    <w:rPr>
                      <w:rFonts w:hint="eastAsia"/>
                      <w:lang w:val="en-US" w:eastAsia="zh-CN"/>
                    </w:rPr>
                    <w:t>3个月</w:t>
                  </w:r>
                </w:p>
              </w:tc>
            </w:tr>
            <w:tr w14:paraId="44C2AC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51" w:type="dxa"/>
                  <w:noWrap/>
                  <w:vAlign w:val="center"/>
                </w:tcPr>
                <w:p w14:paraId="2C2465E0">
                  <w:pPr>
                    <w:jc w:val="center"/>
                    <w:rPr>
                      <w:rFonts w:hint="eastAsia" w:eastAsia="宋体"/>
                      <w:szCs w:val="21"/>
                      <w:lang w:val="en-US" w:eastAsia="zh-CN"/>
                    </w:rPr>
                  </w:pPr>
                  <w:r>
                    <w:rPr>
                      <w:rFonts w:hint="eastAsia"/>
                      <w:szCs w:val="21"/>
                      <w:lang w:val="en-US" w:eastAsia="zh-CN"/>
                    </w:rPr>
                    <w:t>4</w:t>
                  </w:r>
                </w:p>
              </w:tc>
              <w:tc>
                <w:tcPr>
                  <w:tcW w:w="1037" w:type="dxa"/>
                  <w:noWrap/>
                  <w:vAlign w:val="center"/>
                </w:tcPr>
                <w:p w14:paraId="6BB58155">
                  <w:pPr>
                    <w:pStyle w:val="73"/>
                    <w:spacing w:beforeLines="20" w:afterLines="20"/>
                    <w:rPr>
                      <w:rFonts w:hint="default"/>
                      <w:lang w:val="en-US" w:eastAsia="zh-CN"/>
                    </w:rPr>
                  </w:pPr>
                  <w:r>
                    <w:rPr>
                      <w:rFonts w:hint="eastAsia"/>
                      <w:lang w:val="en-US" w:eastAsia="zh-CN"/>
                    </w:rPr>
                    <w:t>废清洗液</w:t>
                  </w:r>
                </w:p>
              </w:tc>
              <w:tc>
                <w:tcPr>
                  <w:tcW w:w="699" w:type="dxa"/>
                  <w:vMerge w:val="continue"/>
                  <w:noWrap/>
                  <w:vAlign w:val="center"/>
                </w:tcPr>
                <w:p w14:paraId="3D0F30BE">
                  <w:pPr>
                    <w:pStyle w:val="73"/>
                    <w:rPr>
                      <w:lang w:val="en-US" w:eastAsia="zh-CN"/>
                    </w:rPr>
                  </w:pPr>
                </w:p>
              </w:tc>
              <w:tc>
                <w:tcPr>
                  <w:tcW w:w="713" w:type="dxa"/>
                  <w:noWrap/>
                  <w:vAlign w:val="center"/>
                </w:tcPr>
                <w:p w14:paraId="56E78B5D">
                  <w:pPr>
                    <w:adjustRightInd w:val="0"/>
                    <w:snapToGrid w:val="0"/>
                    <w:jc w:val="center"/>
                    <w:rPr>
                      <w:rFonts w:hint="default" w:eastAsia="宋体"/>
                      <w:szCs w:val="21"/>
                      <w:lang w:val="en-US" w:eastAsia="zh-CN"/>
                    </w:rPr>
                  </w:pPr>
                  <w:r>
                    <w:rPr>
                      <w:rFonts w:hint="eastAsia"/>
                      <w:szCs w:val="21"/>
                      <w:lang w:val="en-US" w:eastAsia="zh-CN"/>
                    </w:rPr>
                    <w:t>HW06</w:t>
                  </w:r>
                </w:p>
              </w:tc>
              <w:tc>
                <w:tcPr>
                  <w:tcW w:w="1101" w:type="dxa"/>
                  <w:noWrap/>
                  <w:vAlign w:val="center"/>
                </w:tcPr>
                <w:p w14:paraId="046B6D33">
                  <w:pPr>
                    <w:adjustRightInd w:val="0"/>
                    <w:snapToGrid w:val="0"/>
                    <w:jc w:val="center"/>
                    <w:rPr>
                      <w:rFonts w:hint="eastAsia"/>
                      <w:szCs w:val="21"/>
                    </w:rPr>
                  </w:pPr>
                  <w:r>
                    <w:rPr>
                      <w:rFonts w:hint="eastAsia"/>
                      <w:szCs w:val="21"/>
                    </w:rPr>
                    <w:t>900-</w:t>
                  </w:r>
                  <w:r>
                    <w:rPr>
                      <w:rFonts w:hint="eastAsia"/>
                      <w:szCs w:val="21"/>
                      <w:lang w:val="en-US" w:eastAsia="zh-CN"/>
                    </w:rPr>
                    <w:t>404</w:t>
                  </w:r>
                  <w:r>
                    <w:rPr>
                      <w:rFonts w:hint="eastAsia"/>
                      <w:szCs w:val="21"/>
                    </w:rPr>
                    <w:t>-</w:t>
                  </w:r>
                  <w:r>
                    <w:rPr>
                      <w:rFonts w:hint="eastAsia"/>
                      <w:szCs w:val="21"/>
                      <w:lang w:val="en-US" w:eastAsia="zh-CN"/>
                    </w:rPr>
                    <w:t>06</w:t>
                  </w:r>
                </w:p>
              </w:tc>
              <w:tc>
                <w:tcPr>
                  <w:tcW w:w="755" w:type="dxa"/>
                  <w:noWrap/>
                  <w:vAlign w:val="center"/>
                </w:tcPr>
                <w:p w14:paraId="06523FD5">
                  <w:pPr>
                    <w:pStyle w:val="73"/>
                    <w:spacing w:beforeLines="20" w:afterLines="20"/>
                    <w:rPr>
                      <w:rFonts w:hint="default"/>
                      <w:bCs/>
                      <w:snapToGrid w:val="0"/>
                      <w:kern w:val="0"/>
                      <w:lang w:val="en-US" w:eastAsia="zh-CN"/>
                    </w:rPr>
                  </w:pPr>
                  <w:r>
                    <w:rPr>
                      <w:rFonts w:hint="eastAsia"/>
                      <w:bCs/>
                      <w:snapToGrid w:val="0"/>
                      <w:kern w:val="0"/>
                      <w:lang w:val="en-US" w:eastAsia="zh-CN"/>
                    </w:rPr>
                    <w:t>1.18</w:t>
                  </w:r>
                </w:p>
              </w:tc>
              <w:tc>
                <w:tcPr>
                  <w:tcW w:w="857" w:type="dxa"/>
                  <w:noWrap/>
                  <w:vAlign w:val="center"/>
                </w:tcPr>
                <w:p w14:paraId="7939436A">
                  <w:pPr>
                    <w:pStyle w:val="73"/>
                    <w:spacing w:beforeLines="20" w:afterLines="20"/>
                    <w:rPr>
                      <w:rFonts w:hint="default"/>
                      <w:bCs/>
                      <w:snapToGrid w:val="0"/>
                      <w:kern w:val="0"/>
                      <w:lang w:val="en-US" w:eastAsia="zh-CN"/>
                    </w:rPr>
                  </w:pPr>
                  <w:r>
                    <w:rPr>
                      <w:rFonts w:hint="eastAsia"/>
                      <w:bCs/>
                      <w:snapToGrid w:val="0"/>
                      <w:kern w:val="0"/>
                      <w:lang w:val="en-US" w:eastAsia="zh-CN"/>
                    </w:rPr>
                    <w:t>1.18</w:t>
                  </w:r>
                </w:p>
              </w:tc>
              <w:tc>
                <w:tcPr>
                  <w:tcW w:w="853" w:type="dxa"/>
                  <w:noWrap/>
                  <w:vAlign w:val="center"/>
                </w:tcPr>
                <w:p w14:paraId="1C05DB5C">
                  <w:pPr>
                    <w:jc w:val="center"/>
                    <w:rPr>
                      <w:rFonts w:hint="eastAsia" w:eastAsia="宋体"/>
                      <w:szCs w:val="21"/>
                      <w:lang w:val="en-US" w:eastAsia="zh-CN"/>
                    </w:rPr>
                  </w:pPr>
                  <w:r>
                    <w:rPr>
                      <w:rFonts w:hint="eastAsia"/>
                      <w:szCs w:val="21"/>
                      <w:lang w:val="en-US" w:eastAsia="zh-CN"/>
                    </w:rPr>
                    <w:t>3</w:t>
                  </w:r>
                </w:p>
              </w:tc>
              <w:tc>
                <w:tcPr>
                  <w:tcW w:w="677" w:type="dxa"/>
                  <w:noWrap/>
                  <w:vAlign w:val="center"/>
                </w:tcPr>
                <w:p w14:paraId="5A8AA26F">
                  <w:pPr>
                    <w:pStyle w:val="73"/>
                    <w:rPr>
                      <w:rFonts w:hint="eastAsia"/>
                      <w:lang w:val="en-US" w:eastAsia="zh-CN"/>
                    </w:rPr>
                  </w:pPr>
                  <w:r>
                    <w:rPr>
                      <w:rFonts w:hint="eastAsia"/>
                      <w:lang w:val="en-US" w:eastAsia="zh-CN"/>
                    </w:rPr>
                    <w:t>密封桶</w:t>
                  </w:r>
                  <w:r>
                    <w:rPr>
                      <w:lang w:val="en-US" w:eastAsia="zh-CN"/>
                    </w:rPr>
                    <w:t>装</w:t>
                  </w:r>
                </w:p>
              </w:tc>
              <w:tc>
                <w:tcPr>
                  <w:tcW w:w="726" w:type="dxa"/>
                  <w:noWrap/>
                  <w:vAlign w:val="center"/>
                </w:tcPr>
                <w:p w14:paraId="4D80D3F8">
                  <w:pPr>
                    <w:pStyle w:val="73"/>
                    <w:rPr>
                      <w:rFonts w:hint="default"/>
                      <w:lang w:val="en-US" w:eastAsia="zh-CN"/>
                    </w:rPr>
                  </w:pPr>
                  <w:r>
                    <w:rPr>
                      <w:rFonts w:hint="eastAsia"/>
                      <w:lang w:val="en-US" w:eastAsia="zh-CN"/>
                    </w:rPr>
                    <w:t>3</w:t>
                  </w:r>
                </w:p>
              </w:tc>
              <w:tc>
                <w:tcPr>
                  <w:tcW w:w="725" w:type="dxa"/>
                  <w:noWrap/>
                  <w:vAlign w:val="center"/>
                </w:tcPr>
                <w:p w14:paraId="45DA5A3C">
                  <w:pPr>
                    <w:pStyle w:val="73"/>
                    <w:rPr>
                      <w:rFonts w:hint="eastAsia"/>
                      <w:lang w:val="en-US" w:eastAsia="zh-CN"/>
                    </w:rPr>
                  </w:pPr>
                  <w:r>
                    <w:rPr>
                      <w:rFonts w:hint="eastAsia"/>
                      <w:lang w:val="en-US" w:eastAsia="zh-CN"/>
                    </w:rPr>
                    <w:t>1年</w:t>
                  </w:r>
                </w:p>
              </w:tc>
            </w:tr>
          </w:tbl>
          <w:p w14:paraId="1D513A56">
            <w:pPr>
              <w:adjustRightInd w:val="0"/>
              <w:snapToGrid w:val="0"/>
              <w:spacing w:beforeLines="50" w:line="360" w:lineRule="auto"/>
              <w:ind w:firstLine="420" w:firstLineChars="200"/>
              <w:rPr>
                <w:szCs w:val="21"/>
              </w:rPr>
            </w:pPr>
            <w:r>
              <w:rPr>
                <w:szCs w:val="21"/>
              </w:rPr>
              <w:t>本项目危险废物委托处理前，贮存于</w:t>
            </w:r>
            <w:r>
              <w:rPr>
                <w:rFonts w:hint="eastAsia"/>
                <w:szCs w:val="21"/>
              </w:rPr>
              <w:t>危废仓库</w:t>
            </w:r>
            <w:r>
              <w:rPr>
                <w:szCs w:val="21"/>
              </w:rPr>
              <w:t>，</w:t>
            </w:r>
            <w:r>
              <w:rPr>
                <w:rFonts w:hint="eastAsia"/>
                <w:szCs w:val="21"/>
              </w:rPr>
              <w:t>本项目危废贮存合计共需暂存面积约为</w:t>
            </w:r>
            <w:r>
              <w:rPr>
                <w:rFonts w:hint="eastAsia"/>
                <w:szCs w:val="21"/>
                <w:lang w:val="en-US" w:eastAsia="zh-CN"/>
              </w:rPr>
              <w:t>6.49</w:t>
            </w:r>
            <w:r>
              <w:rPr>
                <w:szCs w:val="21"/>
              </w:rPr>
              <w:t>m</w:t>
            </w:r>
            <w:r>
              <w:rPr>
                <w:szCs w:val="21"/>
                <w:vertAlign w:val="superscript"/>
              </w:rPr>
              <w:t>2</w:t>
            </w:r>
            <w:r>
              <w:rPr>
                <w:rFonts w:hint="eastAsia"/>
                <w:szCs w:val="21"/>
              </w:rPr>
              <w:t>，因此原有项目危废仓库可以满足本项目危险废物贮存的要求。</w:t>
            </w:r>
          </w:p>
          <w:p w14:paraId="3B3A3C02">
            <w:pPr>
              <w:adjustRightInd w:val="0"/>
              <w:snapToGrid w:val="0"/>
              <w:spacing w:line="360" w:lineRule="auto"/>
              <w:ind w:firstLine="420" w:firstLineChars="200"/>
              <w:rPr>
                <w:szCs w:val="21"/>
              </w:rPr>
            </w:pPr>
            <w:r>
              <w:rPr>
                <w:rFonts w:hint="eastAsia"/>
                <w:szCs w:val="21"/>
              </w:rPr>
              <w:t>危废仓库</w:t>
            </w:r>
            <w:r>
              <w:rPr>
                <w:szCs w:val="21"/>
              </w:rPr>
              <w:t>设置相关危险废物识别的标志，建立危废管理档案、台账，合法、安全、规范处置危废。因此本项目所有固体废物均可实现收集贮存，对环境的影响具有可控性。</w:t>
            </w:r>
          </w:p>
          <w:p w14:paraId="28F56EFF">
            <w:pPr>
              <w:numPr>
                <w:ilvl w:val="0"/>
                <w:numId w:val="16"/>
              </w:numPr>
              <w:spacing w:line="360" w:lineRule="auto"/>
              <w:ind w:firstLine="422" w:firstLineChars="200"/>
              <w:rPr>
                <w:b/>
                <w:bCs/>
                <w:szCs w:val="21"/>
              </w:rPr>
            </w:pPr>
            <w:r>
              <w:rPr>
                <w:rFonts w:hint="eastAsia"/>
                <w:b/>
                <w:bCs/>
                <w:szCs w:val="21"/>
              </w:rPr>
              <w:t>危险废物贮存场所设计要求</w:t>
            </w:r>
          </w:p>
          <w:p w14:paraId="1BDED01B">
            <w:pPr>
              <w:adjustRightInd w:val="0"/>
              <w:snapToGrid w:val="0"/>
              <w:spacing w:line="360" w:lineRule="auto"/>
              <w:ind w:firstLine="420" w:firstLineChars="200"/>
              <w:rPr>
                <w:szCs w:val="21"/>
              </w:rPr>
            </w:pPr>
            <w:r>
              <w:rPr>
                <w:szCs w:val="21"/>
              </w:rPr>
              <w:t>根据《</w:t>
            </w:r>
            <w:r>
              <w:rPr>
                <w:rFonts w:hint="eastAsia"/>
                <w:szCs w:val="21"/>
              </w:rPr>
              <w:t>危险废物贮存污染控制标准</w:t>
            </w:r>
            <w:r>
              <w:rPr>
                <w:szCs w:val="21"/>
              </w:rPr>
              <w:t>》（</w:t>
            </w:r>
            <w:r>
              <w:rPr>
                <w:rFonts w:hint="eastAsia"/>
                <w:szCs w:val="21"/>
              </w:rPr>
              <w:t>GB18597-2023</w:t>
            </w:r>
            <w:r>
              <w:rPr>
                <w:szCs w:val="21"/>
              </w:rPr>
              <w:t>），本项目</w:t>
            </w:r>
            <w:r>
              <w:rPr>
                <w:rFonts w:hint="eastAsia"/>
                <w:szCs w:val="21"/>
              </w:rPr>
              <w:t>危废仓库已</w:t>
            </w:r>
            <w:r>
              <w:rPr>
                <w:szCs w:val="21"/>
              </w:rPr>
              <w:t>做到以下要求：</w:t>
            </w:r>
          </w:p>
          <w:p w14:paraId="7DDDA2F9">
            <w:pPr>
              <w:adjustRightInd w:val="0"/>
              <w:snapToGrid w:val="0"/>
              <w:spacing w:line="360" w:lineRule="auto"/>
              <w:ind w:firstLine="420" w:firstLineChars="200"/>
              <w:rPr>
                <w:szCs w:val="21"/>
              </w:rPr>
            </w:pPr>
            <w:r>
              <w:rPr>
                <w:rFonts w:hint="eastAsia"/>
                <w:szCs w:val="21"/>
              </w:rPr>
              <w:t>A、</w:t>
            </w:r>
            <w:r>
              <w:rPr>
                <w:szCs w:val="21"/>
              </w:rPr>
              <w:t>贮存设施</w:t>
            </w:r>
            <w:r>
              <w:rPr>
                <w:rFonts w:hint="eastAsia"/>
                <w:szCs w:val="21"/>
              </w:rPr>
              <w:t>已</w:t>
            </w:r>
            <w:r>
              <w:rPr>
                <w:szCs w:val="21"/>
              </w:rPr>
              <w:t>根据危险废物的形态、物理化学性质、包装形式和污染物迁移途径，采取必要的防风、防晒、防雨、防漏、防渗、防腐以及其他环境污染防治措施，不露天堆放危险废物。</w:t>
            </w:r>
          </w:p>
          <w:p w14:paraId="0819ED7E">
            <w:pPr>
              <w:adjustRightInd w:val="0"/>
              <w:snapToGrid w:val="0"/>
              <w:spacing w:line="360" w:lineRule="auto"/>
              <w:ind w:firstLine="420" w:firstLineChars="200"/>
              <w:rPr>
                <w:szCs w:val="21"/>
              </w:rPr>
            </w:pPr>
            <w:r>
              <w:rPr>
                <w:rFonts w:hint="eastAsia"/>
                <w:szCs w:val="21"/>
              </w:rPr>
              <w:t>B、</w:t>
            </w:r>
            <w:r>
              <w:rPr>
                <w:szCs w:val="21"/>
              </w:rPr>
              <w:t>贮存设施</w:t>
            </w:r>
            <w:r>
              <w:rPr>
                <w:rFonts w:hint="eastAsia"/>
                <w:szCs w:val="21"/>
              </w:rPr>
              <w:t>已</w:t>
            </w:r>
            <w:r>
              <w:rPr>
                <w:szCs w:val="21"/>
              </w:rPr>
              <w:t>根据危险废物的类别、数量、形态、物理化学性质和污染防治等要求设置必要的贮存分区，避免不相容的危险废物接触、混合。</w:t>
            </w:r>
          </w:p>
          <w:p w14:paraId="7ECB1C3A">
            <w:pPr>
              <w:adjustRightInd w:val="0"/>
              <w:snapToGrid w:val="0"/>
              <w:spacing w:line="360" w:lineRule="auto"/>
              <w:ind w:firstLine="420" w:firstLineChars="200"/>
              <w:rPr>
                <w:szCs w:val="21"/>
              </w:rPr>
            </w:pPr>
            <w:r>
              <w:rPr>
                <w:rFonts w:hint="eastAsia"/>
                <w:szCs w:val="21"/>
              </w:rPr>
              <w:t>C、</w:t>
            </w:r>
            <w:r>
              <w:rPr>
                <w:szCs w:val="21"/>
              </w:rPr>
              <w:t>贮存设施或贮存分区内地面、墙面裙脚、堵截泄漏的围堰、接触危险废物的隔板和墙体等</w:t>
            </w:r>
            <w:r>
              <w:rPr>
                <w:rFonts w:hint="eastAsia"/>
                <w:szCs w:val="21"/>
              </w:rPr>
              <w:t>已</w:t>
            </w:r>
            <w:r>
              <w:rPr>
                <w:szCs w:val="21"/>
              </w:rPr>
              <w:t>采用坚固的材料建造，表面无裂缝。</w:t>
            </w:r>
          </w:p>
          <w:p w14:paraId="3F51C848">
            <w:pPr>
              <w:adjustRightInd w:val="0"/>
              <w:snapToGrid w:val="0"/>
              <w:spacing w:line="360" w:lineRule="auto"/>
              <w:ind w:firstLine="420" w:firstLineChars="200"/>
              <w:rPr>
                <w:szCs w:val="21"/>
              </w:rPr>
            </w:pPr>
            <w:r>
              <w:rPr>
                <w:rFonts w:hint="eastAsia"/>
                <w:szCs w:val="21"/>
              </w:rPr>
              <w:t>D、</w:t>
            </w:r>
            <w:r>
              <w:rPr>
                <w:szCs w:val="21"/>
              </w:rPr>
              <w:t>贮存设施地面与裙脚</w:t>
            </w:r>
            <w:r>
              <w:rPr>
                <w:rFonts w:hint="eastAsia"/>
                <w:szCs w:val="21"/>
              </w:rPr>
              <w:t>已</w:t>
            </w:r>
            <w:r>
              <w:rPr>
                <w:szCs w:val="21"/>
              </w:rPr>
              <w:t>采取表面防渗措施；表面防渗材料与所接触的物料或污染物相容，可采用抗渗混凝土、高密度聚乙烯膜、钠基膨润土防水毯或其他防渗性能等效的材料。贮存的危险废物直接接触地面的，</w:t>
            </w:r>
            <w:r>
              <w:rPr>
                <w:rFonts w:hint="eastAsia"/>
                <w:szCs w:val="21"/>
              </w:rPr>
              <w:t>已</w:t>
            </w:r>
            <w:r>
              <w:rPr>
                <w:szCs w:val="21"/>
              </w:rPr>
              <w:t>进行基础防渗，防渗层为至少1m厚黏土层（渗透系数不大于10</w:t>
            </w:r>
            <w:r>
              <w:rPr>
                <w:szCs w:val="21"/>
                <w:vertAlign w:val="superscript"/>
              </w:rPr>
              <w:t>-7</w:t>
            </w:r>
            <w:r>
              <w:rPr>
                <w:szCs w:val="21"/>
              </w:rPr>
              <w:t>cm/s），或至少2mm厚高密度聚乙烯膜等人工防渗材料（渗透系数不大于10</w:t>
            </w:r>
            <w:r>
              <w:rPr>
                <w:szCs w:val="21"/>
                <w:vertAlign w:val="superscript"/>
              </w:rPr>
              <w:t>-10</w:t>
            </w:r>
            <w:r>
              <w:rPr>
                <w:szCs w:val="21"/>
              </w:rPr>
              <w:t>cm/s），或其他防渗性能等效的材料。</w:t>
            </w:r>
          </w:p>
          <w:p w14:paraId="102275AF">
            <w:pPr>
              <w:adjustRightInd w:val="0"/>
              <w:snapToGrid w:val="0"/>
              <w:spacing w:line="360" w:lineRule="auto"/>
              <w:ind w:firstLine="420" w:firstLineChars="200"/>
              <w:rPr>
                <w:szCs w:val="21"/>
              </w:rPr>
            </w:pPr>
            <w:r>
              <w:rPr>
                <w:rFonts w:hint="eastAsia"/>
                <w:szCs w:val="21"/>
              </w:rPr>
              <w:t>E、</w:t>
            </w:r>
            <w:r>
              <w:rPr>
                <w:szCs w:val="21"/>
              </w:rPr>
              <w:t>同一贮存设施宜采用相同的防渗、防腐工艺（包括防渗、防腐结构或材料），防渗、防腐材料</w:t>
            </w:r>
            <w:r>
              <w:rPr>
                <w:rFonts w:hint="eastAsia"/>
                <w:szCs w:val="21"/>
              </w:rPr>
              <w:t>已</w:t>
            </w:r>
            <w:r>
              <w:rPr>
                <w:szCs w:val="21"/>
              </w:rPr>
              <w:t>覆盖所有可能与废物及其渗滤液、渗漏液等接触的构筑物表面；采用不同防渗、防腐工艺</w:t>
            </w:r>
            <w:r>
              <w:rPr>
                <w:rFonts w:hint="eastAsia"/>
                <w:szCs w:val="21"/>
              </w:rPr>
              <w:t>已</w:t>
            </w:r>
            <w:r>
              <w:rPr>
                <w:szCs w:val="21"/>
              </w:rPr>
              <w:t>分别建设贮存分区。</w:t>
            </w:r>
          </w:p>
          <w:p w14:paraId="2DAD789E">
            <w:pPr>
              <w:adjustRightInd w:val="0"/>
              <w:snapToGrid w:val="0"/>
              <w:spacing w:line="360" w:lineRule="auto"/>
              <w:ind w:firstLine="420" w:firstLineChars="200"/>
              <w:rPr>
                <w:szCs w:val="21"/>
              </w:rPr>
            </w:pPr>
            <w:r>
              <w:rPr>
                <w:rFonts w:hint="eastAsia"/>
                <w:szCs w:val="21"/>
              </w:rPr>
              <w:t>F、</w:t>
            </w:r>
            <w:r>
              <w:rPr>
                <w:szCs w:val="21"/>
              </w:rPr>
              <w:t>贮存设施</w:t>
            </w:r>
            <w:r>
              <w:rPr>
                <w:rFonts w:hint="eastAsia"/>
                <w:szCs w:val="21"/>
              </w:rPr>
              <w:t>已</w:t>
            </w:r>
            <w:r>
              <w:rPr>
                <w:szCs w:val="21"/>
              </w:rPr>
              <w:t>采取技术和管理措施防止无关人员进入。</w:t>
            </w:r>
          </w:p>
          <w:p w14:paraId="318D168A">
            <w:pPr>
              <w:adjustRightInd w:val="0"/>
              <w:snapToGrid w:val="0"/>
              <w:spacing w:line="360" w:lineRule="auto"/>
              <w:ind w:firstLine="420" w:firstLineChars="200"/>
              <w:rPr>
                <w:szCs w:val="21"/>
              </w:rPr>
            </w:pPr>
            <w:r>
              <w:rPr>
                <w:rFonts w:hint="eastAsia"/>
                <w:szCs w:val="21"/>
              </w:rPr>
              <w:t>G、</w:t>
            </w:r>
            <w:r>
              <w:rPr>
                <w:szCs w:val="21"/>
              </w:rPr>
              <w:t>贮存设施或场所、容器和包装物</w:t>
            </w:r>
            <w:r>
              <w:rPr>
                <w:rFonts w:hint="eastAsia"/>
                <w:szCs w:val="21"/>
              </w:rPr>
              <w:t>已</w:t>
            </w:r>
            <w:r>
              <w:rPr>
                <w:szCs w:val="21"/>
              </w:rPr>
              <w:t>按HJ1276要求设置危险废物贮存设施或场所标志、危险废物贮存分区标志和危险废物标签等危险废物识别标志。</w:t>
            </w:r>
          </w:p>
          <w:p w14:paraId="6458D7D0">
            <w:pPr>
              <w:adjustRightInd w:val="0"/>
              <w:snapToGrid w:val="0"/>
              <w:spacing w:line="360" w:lineRule="auto"/>
              <w:ind w:firstLine="422" w:firstLineChars="200"/>
              <w:rPr>
                <w:b/>
                <w:bCs/>
                <w:szCs w:val="21"/>
              </w:rPr>
            </w:pPr>
            <w:r>
              <w:rPr>
                <w:rFonts w:hint="eastAsia"/>
                <w:b/>
                <w:bCs/>
                <w:szCs w:val="21"/>
              </w:rPr>
              <w:t>3）</w:t>
            </w:r>
            <w:r>
              <w:rPr>
                <w:b/>
                <w:bCs/>
                <w:szCs w:val="21"/>
              </w:rPr>
              <w:t>危险废物运输过程污染防治措施</w:t>
            </w:r>
          </w:p>
          <w:p w14:paraId="5E304BCA">
            <w:pPr>
              <w:pStyle w:val="110"/>
              <w:adjustRightInd w:val="0"/>
              <w:snapToGrid w:val="0"/>
              <w:ind w:firstLine="420"/>
              <w:jc w:val="both"/>
              <w:rPr>
                <w:sz w:val="21"/>
                <w:szCs w:val="21"/>
              </w:rPr>
            </w:pPr>
            <w:r>
              <w:rPr>
                <w:sz w:val="21"/>
                <w:szCs w:val="21"/>
              </w:rPr>
              <w:t>危险废物运输过程中如果发生散落、泄漏，容</w:t>
            </w:r>
            <w:r>
              <w:rPr>
                <w:rFonts w:hint="eastAsia"/>
                <w:sz w:val="21"/>
                <w:szCs w:val="21"/>
              </w:rPr>
              <w:t>易腐蚀</w:t>
            </w:r>
            <w:r>
              <w:rPr>
                <w:sz w:val="21"/>
                <w:szCs w:val="21"/>
              </w:rPr>
              <w:t>设备、产生恶臭，污染运输沿途环境，若下渗或泄漏进入土壤或地下水，将会造成局部土壤和地下水的污染，因此在运输过程中应按照相关规范加强管理。项目需按照</w:t>
            </w:r>
            <w:r>
              <w:rPr>
                <w:rFonts w:hint="eastAsia"/>
                <w:sz w:val="21"/>
                <w:szCs w:val="21"/>
              </w:rPr>
              <w:t>《危险废物识别标志设置技术规范》（HJ1276-2022）中</w:t>
            </w:r>
            <w:r>
              <w:rPr>
                <w:sz w:val="21"/>
                <w:szCs w:val="21"/>
              </w:rPr>
              <w:t>要求规范设置标志，配备通讯设备、照明设施和消防设施；在出入口、设施内部、危险废物运输车辆通道等关键位置按照危险废物贮存设施视频监控布设要求设置视频监控，并与中控室联网。</w:t>
            </w:r>
          </w:p>
          <w:p w14:paraId="1F05A674">
            <w:pPr>
              <w:autoSpaceDE w:val="0"/>
              <w:autoSpaceDN w:val="0"/>
              <w:adjustRightInd w:val="0"/>
              <w:spacing w:line="360" w:lineRule="auto"/>
              <w:ind w:firstLine="420" w:firstLineChars="200"/>
              <w:rPr>
                <w:szCs w:val="21"/>
              </w:rPr>
            </w:pPr>
            <w:r>
              <w:rPr>
                <w:szCs w:val="21"/>
              </w:rPr>
              <w:t>危险废物运输必须按照《危险废物收集 贮存 运输技术规范》（HJ2025-2012）的要求并做到以下几点：</w:t>
            </w:r>
          </w:p>
          <w:p w14:paraId="6EC7F895">
            <w:pPr>
              <w:autoSpaceDE w:val="0"/>
              <w:autoSpaceDN w:val="0"/>
              <w:adjustRightInd w:val="0"/>
              <w:spacing w:line="360" w:lineRule="auto"/>
              <w:ind w:firstLine="420" w:firstLineChars="200"/>
              <w:rPr>
                <w:szCs w:val="21"/>
              </w:rPr>
            </w:pPr>
            <w:r>
              <w:rPr>
                <w:rFonts w:hint="eastAsia"/>
                <w:szCs w:val="21"/>
              </w:rPr>
              <w:t>A、</w:t>
            </w:r>
            <w:r>
              <w:rPr>
                <w:szCs w:val="21"/>
              </w:rPr>
              <w:t>危险废物运输应由持有危险废物经营许可证的单位按照其许可证的经营范围组织实施，承担危险废物运输的单位应获得交通运输部门颁发的危险货物运输资质。</w:t>
            </w:r>
          </w:p>
          <w:p w14:paraId="59F2097E">
            <w:pPr>
              <w:autoSpaceDE w:val="0"/>
              <w:autoSpaceDN w:val="0"/>
              <w:adjustRightInd w:val="0"/>
              <w:spacing w:line="360" w:lineRule="auto"/>
              <w:ind w:firstLine="420" w:firstLineChars="200"/>
              <w:rPr>
                <w:szCs w:val="21"/>
              </w:rPr>
            </w:pPr>
            <w:r>
              <w:rPr>
                <w:rFonts w:hint="eastAsia"/>
                <w:szCs w:val="21"/>
              </w:rPr>
              <w:t>B、</w:t>
            </w:r>
            <w:r>
              <w:rPr>
                <w:szCs w:val="21"/>
              </w:rPr>
              <w:t>危险废物公路运输应按照《道路危险货物运输管理规定》（交通部令[2015年]第9号）、JT617以及JT618执行。</w:t>
            </w:r>
          </w:p>
          <w:p w14:paraId="47184F9C">
            <w:pPr>
              <w:autoSpaceDE w:val="0"/>
              <w:autoSpaceDN w:val="0"/>
              <w:adjustRightInd w:val="0"/>
              <w:spacing w:line="360" w:lineRule="auto"/>
              <w:ind w:firstLine="420" w:firstLineChars="200"/>
              <w:rPr>
                <w:szCs w:val="21"/>
              </w:rPr>
            </w:pPr>
            <w:r>
              <w:rPr>
                <w:rFonts w:hint="eastAsia"/>
                <w:szCs w:val="21"/>
              </w:rPr>
              <w:t>C、</w:t>
            </w:r>
            <w:r>
              <w:rPr>
                <w:szCs w:val="21"/>
              </w:rPr>
              <w:t>运输单位在承运危险废物时，应在危险废物包装上按照GB18597附录A设置标志。</w:t>
            </w:r>
          </w:p>
          <w:p w14:paraId="6EC4D56D">
            <w:pPr>
              <w:autoSpaceDE w:val="0"/>
              <w:autoSpaceDN w:val="0"/>
              <w:adjustRightInd w:val="0"/>
              <w:spacing w:line="360" w:lineRule="auto"/>
              <w:ind w:firstLine="420" w:firstLineChars="200"/>
              <w:rPr>
                <w:szCs w:val="21"/>
              </w:rPr>
            </w:pPr>
            <w:r>
              <w:rPr>
                <w:rFonts w:hint="eastAsia"/>
                <w:szCs w:val="21"/>
              </w:rPr>
              <w:t>D、</w:t>
            </w:r>
            <w:r>
              <w:rPr>
                <w:szCs w:val="21"/>
              </w:rPr>
              <w:t>危险废物公路运输时，运输车辆按GB13392设置车辆标志。铁路运输和水路运输危险废物时应在集装箱外按GB190规定悬挂标志。</w:t>
            </w:r>
          </w:p>
          <w:p w14:paraId="3BEA7AAC">
            <w:pPr>
              <w:autoSpaceDE w:val="0"/>
              <w:autoSpaceDN w:val="0"/>
              <w:adjustRightInd w:val="0"/>
              <w:spacing w:line="360" w:lineRule="auto"/>
              <w:ind w:firstLine="420" w:firstLineChars="200"/>
              <w:rPr>
                <w:szCs w:val="21"/>
              </w:rPr>
            </w:pPr>
            <w:r>
              <w:rPr>
                <w:rFonts w:hint="eastAsia"/>
                <w:szCs w:val="21"/>
              </w:rPr>
              <w:t>E、</w:t>
            </w:r>
            <w:r>
              <w:rPr>
                <w:szCs w:val="21"/>
              </w:rPr>
              <w:t>危险废物运输时的中转、装卸过程应遵守如下技术要求：装卸区的工作人员应熟悉废物的危险特性，并配备适当的个人防护装备，装卸剧毒废物应配备特殊的防护装备；装卸区应配备必要的消防设备和设施，并设置明显的指示标志；危险废物装卸区应设置隔离设施，液态废物装卸区应设置收集槽和缓冲罐。</w:t>
            </w:r>
          </w:p>
          <w:p w14:paraId="2C891AE3">
            <w:pPr>
              <w:adjustRightInd w:val="0"/>
              <w:snapToGrid w:val="0"/>
              <w:spacing w:line="360" w:lineRule="auto"/>
              <w:ind w:firstLine="422" w:firstLineChars="200"/>
              <w:rPr>
                <w:b/>
                <w:bCs/>
                <w:szCs w:val="21"/>
              </w:rPr>
            </w:pPr>
            <w:r>
              <w:rPr>
                <w:rFonts w:hint="eastAsia"/>
                <w:b/>
                <w:bCs/>
                <w:szCs w:val="21"/>
              </w:rPr>
              <w:t>4）</w:t>
            </w:r>
            <w:r>
              <w:rPr>
                <w:b/>
                <w:bCs/>
                <w:szCs w:val="21"/>
              </w:rPr>
              <w:t>危险废物管理要求</w:t>
            </w:r>
          </w:p>
          <w:p w14:paraId="2123BB31">
            <w:pPr>
              <w:adjustRightInd w:val="0"/>
              <w:snapToGrid w:val="0"/>
              <w:spacing w:line="360" w:lineRule="auto"/>
              <w:ind w:firstLine="420" w:firstLineChars="200"/>
              <w:rPr>
                <w:kern w:val="0"/>
                <w:szCs w:val="21"/>
              </w:rPr>
            </w:pPr>
            <w:r>
              <w:rPr>
                <w:rFonts w:hint="eastAsia"/>
                <w:kern w:val="0"/>
                <w:szCs w:val="21"/>
              </w:rPr>
              <w:t>A、</w:t>
            </w:r>
            <w:r>
              <w:rPr>
                <w:kern w:val="0"/>
                <w:szCs w:val="21"/>
              </w:rPr>
              <w:t>危险废物的管理执行《危险废物贮存污染控制标准》（GB18597-</w:t>
            </w:r>
            <w:r>
              <w:rPr>
                <w:rFonts w:hint="eastAsia"/>
                <w:kern w:val="0"/>
                <w:szCs w:val="21"/>
              </w:rPr>
              <w:t>2023</w:t>
            </w:r>
            <w:r>
              <w:rPr>
                <w:kern w:val="0"/>
                <w:szCs w:val="21"/>
              </w:rPr>
              <w:t>）</w:t>
            </w:r>
            <w:r>
              <w:rPr>
                <w:szCs w:val="21"/>
              </w:rPr>
              <w:t>及《省生态环境厅关于印发江苏省危险废物贮存规范化管理专项整治行动方案的通知》（苏环办[2019]149号）</w:t>
            </w:r>
            <w:r>
              <w:rPr>
                <w:kern w:val="0"/>
                <w:szCs w:val="21"/>
              </w:rPr>
              <w:t>中相关规定</w:t>
            </w:r>
            <w:r>
              <w:rPr>
                <w:rFonts w:hint="eastAsia"/>
                <w:kern w:val="0"/>
                <w:szCs w:val="21"/>
              </w:rPr>
              <w:t>。</w:t>
            </w:r>
          </w:p>
          <w:p w14:paraId="55EF7F52">
            <w:pPr>
              <w:adjustRightInd w:val="0"/>
              <w:snapToGrid w:val="0"/>
              <w:spacing w:line="360" w:lineRule="auto"/>
              <w:ind w:firstLine="420" w:firstLineChars="200"/>
              <w:rPr>
                <w:kern w:val="0"/>
                <w:szCs w:val="21"/>
              </w:rPr>
            </w:pPr>
            <w:r>
              <w:rPr>
                <w:rFonts w:hint="eastAsia"/>
                <w:kern w:val="0"/>
                <w:szCs w:val="21"/>
              </w:rPr>
              <w:t>B、</w:t>
            </w:r>
            <w:r>
              <w:rPr>
                <w:kern w:val="0"/>
                <w:szCs w:val="21"/>
              </w:rPr>
              <w:t>危废的暂存防范措施</w:t>
            </w:r>
            <w:r>
              <w:rPr>
                <w:rFonts w:hint="eastAsia"/>
                <w:kern w:val="0"/>
                <w:szCs w:val="21"/>
              </w:rPr>
              <w:t>：</w:t>
            </w:r>
          </w:p>
          <w:p w14:paraId="4E71E463">
            <w:pPr>
              <w:adjustRightInd w:val="0"/>
              <w:snapToGrid w:val="0"/>
              <w:spacing w:line="360" w:lineRule="auto"/>
              <w:ind w:firstLine="420" w:firstLineChars="200"/>
              <w:rPr>
                <w:kern w:val="0"/>
                <w:szCs w:val="21"/>
              </w:rPr>
            </w:pPr>
            <w:r>
              <w:rPr>
                <w:kern w:val="0"/>
                <w:szCs w:val="21"/>
              </w:rPr>
              <w:t>a、采取室内贮存方式，设置环境保护图形标志和警示标志；</w:t>
            </w:r>
          </w:p>
          <w:p w14:paraId="77BAD6B9">
            <w:pPr>
              <w:adjustRightInd w:val="0"/>
              <w:snapToGrid w:val="0"/>
              <w:spacing w:line="360" w:lineRule="auto"/>
              <w:ind w:firstLine="420" w:firstLineChars="200"/>
              <w:rPr>
                <w:kern w:val="0"/>
                <w:szCs w:val="21"/>
              </w:rPr>
            </w:pPr>
            <w:r>
              <w:rPr>
                <w:kern w:val="0"/>
                <w:szCs w:val="21"/>
              </w:rPr>
              <w:t>b、按类别放入相应的容器内，不同的危险废物分开存放并设有隔离</w:t>
            </w:r>
            <w:r>
              <w:rPr>
                <w:rFonts w:hint="eastAsia"/>
                <w:kern w:val="0"/>
                <w:szCs w:val="21"/>
              </w:rPr>
              <w:t>间隔</w:t>
            </w:r>
            <w:r>
              <w:rPr>
                <w:kern w:val="0"/>
                <w:szCs w:val="21"/>
              </w:rPr>
              <w:t>；</w:t>
            </w:r>
          </w:p>
          <w:p w14:paraId="64728154">
            <w:pPr>
              <w:adjustRightInd w:val="0"/>
              <w:snapToGrid w:val="0"/>
              <w:spacing w:line="360" w:lineRule="auto"/>
              <w:ind w:firstLine="420" w:firstLineChars="200"/>
              <w:rPr>
                <w:kern w:val="0"/>
                <w:szCs w:val="21"/>
              </w:rPr>
            </w:pPr>
            <w:r>
              <w:rPr>
                <w:kern w:val="0"/>
                <w:szCs w:val="21"/>
              </w:rPr>
              <w:t>c、危险废物暂存设施为封闭砖混构筑物，室内四周设置围堰、导流沟，具有防雨、防风、防晒、防渗漏、防腐蚀、防盗措施等。室内地面为水泥地，具有耐腐蚀性，基础设置至少1m厚粘土层（渗透系数≤10</w:t>
            </w:r>
            <w:r>
              <w:rPr>
                <w:kern w:val="0"/>
                <w:szCs w:val="21"/>
                <w:vertAlign w:val="superscript"/>
              </w:rPr>
              <w:t>-7</w:t>
            </w:r>
            <w:r>
              <w:rPr>
                <w:kern w:val="0"/>
                <w:szCs w:val="21"/>
              </w:rPr>
              <w:t>cm/s），或2mm厚高密度聚乙烯，或至少2mm厚的其他人工材料，渗透系数≤10</w:t>
            </w:r>
            <w:r>
              <w:rPr>
                <w:kern w:val="0"/>
                <w:szCs w:val="21"/>
                <w:vertAlign w:val="superscript"/>
              </w:rPr>
              <w:t>-10</w:t>
            </w:r>
            <w:r>
              <w:rPr>
                <w:kern w:val="0"/>
                <w:szCs w:val="21"/>
              </w:rPr>
              <w:t>cm/s；</w:t>
            </w:r>
          </w:p>
          <w:p w14:paraId="145DE93F">
            <w:pPr>
              <w:adjustRightInd w:val="0"/>
              <w:snapToGrid w:val="0"/>
              <w:spacing w:line="360" w:lineRule="auto"/>
              <w:ind w:firstLine="420" w:firstLineChars="200"/>
              <w:rPr>
                <w:kern w:val="0"/>
                <w:szCs w:val="21"/>
              </w:rPr>
            </w:pPr>
            <w:r>
              <w:rPr>
                <w:kern w:val="0"/>
                <w:szCs w:val="21"/>
              </w:rPr>
              <w:t>d、建立档案制度，对暂存的废物种类、数量、特性、包装容器类别、存放库位、存入日期、运出日期等详细记录在案并长期保存；</w:t>
            </w:r>
          </w:p>
          <w:p w14:paraId="6856E264">
            <w:pPr>
              <w:adjustRightInd w:val="0"/>
              <w:snapToGrid w:val="0"/>
              <w:spacing w:line="360" w:lineRule="auto"/>
              <w:ind w:firstLine="420" w:firstLineChars="200"/>
              <w:rPr>
                <w:kern w:val="0"/>
                <w:szCs w:val="21"/>
              </w:rPr>
            </w:pPr>
            <w:r>
              <w:rPr>
                <w:kern w:val="0"/>
                <w:szCs w:val="21"/>
              </w:rPr>
              <w:t>e、建设单位危废进行暂存的时间不得超过一年；</w:t>
            </w:r>
          </w:p>
          <w:p w14:paraId="0A3DA7D8">
            <w:pPr>
              <w:adjustRightInd w:val="0"/>
              <w:snapToGrid w:val="0"/>
              <w:spacing w:line="360" w:lineRule="auto"/>
              <w:ind w:firstLine="420" w:firstLineChars="200"/>
              <w:rPr>
                <w:kern w:val="0"/>
                <w:szCs w:val="21"/>
              </w:rPr>
            </w:pPr>
            <w:r>
              <w:rPr>
                <w:kern w:val="0"/>
                <w:szCs w:val="21"/>
              </w:rPr>
              <w:t>f、建立定期巡查、维护制度。</w:t>
            </w:r>
          </w:p>
          <w:p w14:paraId="3C2CF09F">
            <w:pPr>
              <w:spacing w:line="360" w:lineRule="auto"/>
              <w:ind w:firstLine="420" w:firstLineChars="200"/>
              <w:rPr>
                <w:szCs w:val="21"/>
              </w:rPr>
            </w:pPr>
            <w:r>
              <w:rPr>
                <w:szCs w:val="21"/>
              </w:rPr>
              <w:t>因此，项目所产生的固废均得到合理处置，固废零排放，对周围环境影响较小。</w:t>
            </w:r>
          </w:p>
          <w:p w14:paraId="4CE2DA58">
            <w:pPr>
              <w:spacing w:line="360" w:lineRule="auto"/>
              <w:ind w:firstLine="422" w:firstLineChars="200"/>
              <w:rPr>
                <w:b/>
                <w:szCs w:val="21"/>
              </w:rPr>
            </w:pPr>
            <w:r>
              <w:rPr>
                <w:b/>
                <w:szCs w:val="21"/>
              </w:rPr>
              <w:t>（2）</w:t>
            </w:r>
            <w:r>
              <w:rPr>
                <w:rFonts w:hint="eastAsia"/>
                <w:b/>
                <w:bCs/>
                <w:szCs w:val="21"/>
              </w:rPr>
              <w:t>一般固体废物污染防治措施</w:t>
            </w:r>
          </w:p>
          <w:p w14:paraId="0E5FF8A2">
            <w:pPr>
              <w:adjustRightInd w:val="0"/>
              <w:snapToGrid w:val="0"/>
              <w:spacing w:line="360" w:lineRule="auto"/>
              <w:ind w:firstLine="420" w:firstLineChars="200"/>
              <w:rPr>
                <w:kern w:val="0"/>
                <w:szCs w:val="21"/>
              </w:rPr>
            </w:pPr>
            <w:r>
              <w:rPr>
                <w:rFonts w:hint="eastAsia"/>
                <w:kern w:val="0"/>
                <w:szCs w:val="21"/>
              </w:rPr>
              <w:t>①严格执行</w:t>
            </w:r>
            <w:r>
              <w:rPr>
                <w:rFonts w:hint="eastAsia"/>
                <w:szCs w:val="21"/>
              </w:rPr>
              <w:t>《一般工业固体废物贮存和填埋污染控制标准》（GB18599-2020）</w:t>
            </w:r>
            <w:r>
              <w:rPr>
                <w:rFonts w:hint="eastAsia"/>
                <w:kern w:val="0"/>
                <w:szCs w:val="21"/>
              </w:rPr>
              <w:t>、《环境保护图形标志—固体废物贮存（处置场）》（GB15562.2-1995）等国家污染物控制标准修改单的公告（环境保护部公告2013年第36号）等规定要求，对固体废物实行分类收集，选择满足要求的容器进行包装贮存；</w:t>
            </w:r>
          </w:p>
          <w:p w14:paraId="75787231">
            <w:pPr>
              <w:adjustRightInd w:val="0"/>
              <w:snapToGrid w:val="0"/>
              <w:spacing w:line="360" w:lineRule="auto"/>
              <w:ind w:firstLine="420" w:firstLineChars="200"/>
              <w:rPr>
                <w:kern w:val="0"/>
                <w:szCs w:val="21"/>
              </w:rPr>
            </w:pPr>
            <w:r>
              <w:rPr>
                <w:rFonts w:hint="eastAsia"/>
                <w:kern w:val="0"/>
                <w:szCs w:val="21"/>
              </w:rPr>
              <w:t>②对固体废物实行从产生、收集、运输、贮存直至最终处理实行全过程管理，按照有关法律、法规的要求，对固体废弃物全过程管理应报当地环保行政主管部门等批准；</w:t>
            </w:r>
          </w:p>
          <w:p w14:paraId="3759641F">
            <w:pPr>
              <w:adjustRightInd w:val="0"/>
              <w:snapToGrid w:val="0"/>
              <w:spacing w:line="360" w:lineRule="auto"/>
              <w:ind w:firstLine="420" w:firstLineChars="200"/>
              <w:rPr>
                <w:kern w:val="0"/>
                <w:szCs w:val="21"/>
              </w:rPr>
            </w:pPr>
            <w:r>
              <w:rPr>
                <w:rFonts w:hint="eastAsia"/>
                <w:kern w:val="0"/>
                <w:szCs w:val="21"/>
              </w:rPr>
              <w:t>③加强固体废物规范化管理，固体废物分类定点堆放，堆放场所远离办公区和周围环境敏感点。</w:t>
            </w:r>
          </w:p>
          <w:p w14:paraId="657A9402">
            <w:pPr>
              <w:adjustRightInd w:val="0"/>
              <w:snapToGrid w:val="0"/>
              <w:spacing w:line="360" w:lineRule="auto"/>
              <w:ind w:firstLine="420" w:firstLineChars="200"/>
              <w:rPr>
                <w:kern w:val="0"/>
                <w:szCs w:val="21"/>
              </w:rPr>
            </w:pPr>
            <w:r>
              <w:rPr>
                <w:rFonts w:hint="eastAsia"/>
                <w:kern w:val="0"/>
                <w:szCs w:val="21"/>
              </w:rPr>
              <w:t>④固体废物及时清运，避免产生二次污染；</w:t>
            </w:r>
          </w:p>
          <w:p w14:paraId="4888881E">
            <w:pPr>
              <w:adjustRightInd w:val="0"/>
              <w:snapToGrid w:val="0"/>
              <w:spacing w:line="360" w:lineRule="auto"/>
              <w:ind w:firstLine="420" w:firstLineChars="200"/>
              <w:rPr>
                <w:kern w:val="0"/>
                <w:szCs w:val="21"/>
              </w:rPr>
            </w:pPr>
            <w:r>
              <w:rPr>
                <w:rFonts w:hint="eastAsia"/>
                <w:kern w:val="0"/>
                <w:szCs w:val="21"/>
              </w:rPr>
              <w:t>⑤固体废物运输过程中应做到密闭运输，防止固废的泄漏，减少污染。</w:t>
            </w:r>
          </w:p>
          <w:p w14:paraId="2B399C3C">
            <w:pPr>
              <w:pStyle w:val="105"/>
              <w:spacing w:line="360" w:lineRule="auto"/>
              <w:ind w:firstLine="422"/>
              <w:rPr>
                <w:rFonts w:eastAsia="宋体"/>
                <w:b/>
                <w:bCs/>
                <w:sz w:val="21"/>
                <w:szCs w:val="21"/>
              </w:rPr>
            </w:pPr>
            <w:r>
              <w:rPr>
                <w:rFonts w:hint="eastAsia" w:eastAsia="宋体"/>
                <w:b/>
                <w:bCs/>
                <w:sz w:val="21"/>
                <w:szCs w:val="21"/>
              </w:rPr>
              <w:t>（3）固体废物环境管理要求</w:t>
            </w:r>
          </w:p>
          <w:p w14:paraId="0F515A8A">
            <w:pPr>
              <w:adjustRightInd w:val="0"/>
              <w:snapToGrid w:val="0"/>
              <w:spacing w:line="360" w:lineRule="auto"/>
              <w:ind w:firstLine="420" w:firstLineChars="200"/>
              <w:rPr>
                <w:szCs w:val="21"/>
              </w:rPr>
            </w:pPr>
            <w:r>
              <w:rPr>
                <w:rFonts w:hint="eastAsia"/>
                <w:szCs w:val="21"/>
              </w:rPr>
              <w:t>建设单位</w:t>
            </w:r>
            <w:r>
              <w:rPr>
                <w:szCs w:val="21"/>
              </w:rPr>
              <w:t>为固体废物污染防治的责任主体，</w:t>
            </w:r>
            <w:r>
              <w:rPr>
                <w:rFonts w:hint="eastAsia"/>
                <w:szCs w:val="21"/>
              </w:rPr>
              <w:t>建设单位</w:t>
            </w:r>
            <w:r>
              <w:rPr>
                <w:szCs w:val="21"/>
              </w:rPr>
              <w:t>应建立有关转移管理的相关规定、人员培训考核制度、档案管理制度、全过程管理制度等。</w:t>
            </w:r>
          </w:p>
          <w:p w14:paraId="3F6AA1BB">
            <w:pPr>
              <w:adjustRightInd w:val="0"/>
              <w:snapToGrid w:val="0"/>
              <w:spacing w:line="360" w:lineRule="auto"/>
              <w:ind w:firstLine="420" w:firstLineChars="200"/>
              <w:rPr>
                <w:szCs w:val="21"/>
              </w:rPr>
            </w:pPr>
            <w:r>
              <w:rPr>
                <w:szCs w:val="21"/>
              </w:rPr>
              <w:t>依据固体废物的种类、产生量及其管理的全过程可能造成的环境影响进行分析：</w:t>
            </w:r>
          </w:p>
          <w:p w14:paraId="07E5D0CA">
            <w:pPr>
              <w:adjustRightInd w:val="0"/>
              <w:snapToGrid w:val="0"/>
              <w:spacing w:line="360" w:lineRule="auto"/>
              <w:ind w:firstLine="420" w:firstLineChars="200"/>
              <w:rPr>
                <w:szCs w:val="21"/>
              </w:rPr>
            </w:pPr>
            <w:r>
              <w:rPr>
                <w:rFonts w:hint="eastAsia" w:ascii="宋体" w:hAnsi="宋体" w:cs="宋体"/>
                <w:szCs w:val="21"/>
              </w:rPr>
              <w:t>①</w:t>
            </w:r>
            <w:r>
              <w:rPr>
                <w:szCs w:val="21"/>
              </w:rPr>
              <w:t>全厂固废分类收集与贮存，不混放，固废相互间不影响。</w:t>
            </w:r>
          </w:p>
          <w:p w14:paraId="30595A28">
            <w:pPr>
              <w:adjustRightInd w:val="0"/>
              <w:snapToGrid w:val="0"/>
              <w:spacing w:line="360" w:lineRule="auto"/>
              <w:ind w:firstLine="420" w:firstLineChars="200"/>
              <w:rPr>
                <w:szCs w:val="21"/>
              </w:rPr>
            </w:pPr>
            <w:r>
              <w:rPr>
                <w:rFonts w:hint="eastAsia" w:ascii="宋体" w:hAnsi="宋体" w:cs="宋体"/>
                <w:szCs w:val="21"/>
              </w:rPr>
              <w:t>②</w:t>
            </w:r>
            <w:r>
              <w:rPr>
                <w:szCs w:val="21"/>
              </w:rPr>
              <w:t>全厂固废运输由专业的运输单位负责，在运输过程中采用封闭运输，运输过程中不易散落和泄漏，对环境影响较小。</w:t>
            </w:r>
          </w:p>
          <w:p w14:paraId="214376F2">
            <w:pPr>
              <w:adjustRightInd w:val="0"/>
              <w:snapToGrid w:val="0"/>
              <w:spacing w:line="360" w:lineRule="auto"/>
              <w:ind w:firstLine="420" w:firstLineChars="200"/>
              <w:rPr>
                <w:szCs w:val="21"/>
              </w:rPr>
            </w:pPr>
            <w:r>
              <w:rPr>
                <w:rFonts w:hint="eastAsia" w:ascii="宋体" w:hAnsi="宋体" w:cs="宋体"/>
                <w:szCs w:val="21"/>
              </w:rPr>
              <w:t>③</w:t>
            </w:r>
            <w:r>
              <w:rPr>
                <w:szCs w:val="21"/>
              </w:rPr>
              <w:t>固废的贮存场所地面采用防渗地面，发生渗漏等事故可能性较小或甚微，对土壤、地下水产生的影响较小。</w:t>
            </w:r>
          </w:p>
          <w:p w14:paraId="5386978D">
            <w:pPr>
              <w:adjustRightInd w:val="0"/>
              <w:snapToGrid w:val="0"/>
              <w:spacing w:line="360" w:lineRule="auto"/>
              <w:ind w:firstLine="420" w:firstLineChars="200"/>
              <w:rPr>
                <w:szCs w:val="21"/>
              </w:rPr>
            </w:pPr>
            <w:r>
              <w:rPr>
                <w:rFonts w:hint="eastAsia" w:ascii="宋体" w:hAnsi="宋体" w:cs="宋体"/>
                <w:szCs w:val="21"/>
              </w:rPr>
              <w:t>④</w:t>
            </w:r>
            <w:r>
              <w:rPr>
                <w:szCs w:val="21"/>
              </w:rPr>
              <w:t>全厂的固废通过</w:t>
            </w:r>
            <w:r>
              <w:rPr>
                <w:rFonts w:hint="eastAsia"/>
                <w:szCs w:val="21"/>
              </w:rPr>
              <w:t>外售</w:t>
            </w:r>
            <w:r>
              <w:rPr>
                <w:szCs w:val="21"/>
              </w:rPr>
              <w:t>、环卫清运</w:t>
            </w:r>
            <w:r>
              <w:rPr>
                <w:rFonts w:hint="eastAsia"/>
                <w:szCs w:val="21"/>
              </w:rPr>
              <w:t>、委托处置等</w:t>
            </w:r>
            <w:r>
              <w:rPr>
                <w:szCs w:val="21"/>
              </w:rPr>
              <w:t>方式处置或利用，均不在厂内自行建设施处理，对大气、水体、土壤环境基本不产生影响。</w:t>
            </w:r>
          </w:p>
          <w:p w14:paraId="2BA6B532">
            <w:pPr>
              <w:adjustRightInd w:val="0"/>
              <w:snapToGrid w:val="0"/>
              <w:spacing w:line="360" w:lineRule="auto"/>
              <w:ind w:firstLine="420" w:firstLineChars="200"/>
              <w:rPr>
                <w:szCs w:val="21"/>
              </w:rPr>
            </w:pPr>
            <w:r>
              <w:rPr>
                <w:szCs w:val="21"/>
              </w:rPr>
              <w:t>因此，项目所产生的固废均得到合理处置，固废零排放，对周围环境影响较小。</w:t>
            </w:r>
          </w:p>
          <w:p w14:paraId="47437103">
            <w:pPr>
              <w:adjustRightInd w:val="0"/>
              <w:snapToGrid w:val="0"/>
              <w:spacing w:line="360" w:lineRule="auto"/>
              <w:ind w:firstLine="422" w:firstLineChars="200"/>
              <w:rPr>
                <w:b/>
                <w:szCs w:val="21"/>
              </w:rPr>
            </w:pPr>
            <w:r>
              <w:rPr>
                <w:b/>
                <w:szCs w:val="21"/>
              </w:rPr>
              <w:t>五、地下水、土壤影响</w:t>
            </w:r>
          </w:p>
          <w:p w14:paraId="3FC92E42">
            <w:pPr>
              <w:adjustRightInd w:val="0"/>
              <w:snapToGrid w:val="0"/>
              <w:spacing w:line="360" w:lineRule="auto"/>
              <w:ind w:firstLine="420" w:firstLineChars="200"/>
              <w:jc w:val="left"/>
              <w:rPr>
                <w:bCs/>
                <w:szCs w:val="21"/>
              </w:rPr>
            </w:pPr>
            <w:r>
              <w:rPr>
                <w:bCs/>
                <w:szCs w:val="21"/>
              </w:rPr>
              <w:t>（1）影响途径分析</w:t>
            </w:r>
          </w:p>
          <w:p w14:paraId="4570B902">
            <w:pPr>
              <w:adjustRightInd w:val="0"/>
              <w:snapToGrid w:val="0"/>
              <w:spacing w:line="360" w:lineRule="auto"/>
              <w:ind w:firstLine="420" w:firstLineChars="200"/>
              <w:jc w:val="left"/>
              <w:rPr>
                <w:bCs/>
                <w:szCs w:val="21"/>
              </w:rPr>
            </w:pPr>
            <w:r>
              <w:rPr>
                <w:bCs/>
                <w:szCs w:val="21"/>
              </w:rPr>
              <w:t>根据本项目建设内容和工程分析，本项目可能污染地面</w:t>
            </w:r>
            <w:r>
              <w:rPr>
                <w:rFonts w:hint="eastAsia"/>
                <w:bCs/>
                <w:szCs w:val="21"/>
              </w:rPr>
              <w:t>造成</w:t>
            </w:r>
            <w:r>
              <w:rPr>
                <w:bCs/>
                <w:szCs w:val="21"/>
              </w:rPr>
              <w:t>地下水、土壤污染的主要途径见下表。</w:t>
            </w:r>
          </w:p>
          <w:p w14:paraId="28F4809C">
            <w:pPr>
              <w:spacing w:line="500" w:lineRule="exact"/>
              <w:ind w:firstLine="422" w:firstLineChars="200"/>
              <w:jc w:val="center"/>
              <w:rPr>
                <w:b/>
                <w:kern w:val="0"/>
              </w:rPr>
            </w:pPr>
            <w:r>
              <w:rPr>
                <w:b/>
                <w:kern w:val="0"/>
              </w:rPr>
              <w:t>表4-</w:t>
            </w:r>
            <w:r>
              <w:rPr>
                <w:rFonts w:hint="eastAsia"/>
                <w:b/>
                <w:kern w:val="0"/>
              </w:rPr>
              <w:t>9</w:t>
            </w:r>
            <w:r>
              <w:rPr>
                <w:b/>
                <w:kern w:val="0"/>
              </w:rPr>
              <w:t xml:space="preserve">  地下水、土壤污染途径分析表</w:t>
            </w:r>
          </w:p>
          <w:tbl>
            <w:tblPr>
              <w:tblStyle w:val="3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8"/>
              <w:gridCol w:w="4164"/>
              <w:gridCol w:w="2642"/>
            </w:tblGrid>
            <w:tr w14:paraId="141AE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4" w:type="dxa"/>
                  <w:tcBorders>
                    <w:top w:val="single" w:color="000000" w:sz="12" w:space="0"/>
                    <w:bottom w:val="single" w:color="auto" w:sz="4" w:space="0"/>
                  </w:tcBorders>
                  <w:shd w:val="clear" w:color="auto" w:fill="FFFFFF"/>
                  <w:noWrap/>
                  <w:vAlign w:val="center"/>
                </w:tcPr>
                <w:p w14:paraId="6B33C10E">
                  <w:pPr>
                    <w:adjustRightInd w:val="0"/>
                    <w:snapToGrid w:val="0"/>
                    <w:jc w:val="center"/>
                    <w:rPr>
                      <w:b/>
                      <w:color w:val="000000"/>
                      <w:szCs w:val="21"/>
                    </w:rPr>
                  </w:pPr>
                  <w:r>
                    <w:rPr>
                      <w:b/>
                      <w:color w:val="000000"/>
                      <w:szCs w:val="21"/>
                    </w:rPr>
                    <w:t>序号</w:t>
                  </w:r>
                </w:p>
              </w:tc>
              <w:tc>
                <w:tcPr>
                  <w:tcW w:w="868" w:type="dxa"/>
                  <w:tcBorders>
                    <w:top w:val="single" w:color="000000" w:sz="12" w:space="0"/>
                    <w:bottom w:val="single" w:color="auto" w:sz="4" w:space="0"/>
                  </w:tcBorders>
                  <w:shd w:val="clear" w:color="auto" w:fill="FFFFFF"/>
                  <w:noWrap/>
                  <w:vAlign w:val="center"/>
                </w:tcPr>
                <w:p w14:paraId="555B1DD9">
                  <w:pPr>
                    <w:adjustRightInd w:val="0"/>
                    <w:snapToGrid w:val="0"/>
                    <w:jc w:val="center"/>
                    <w:rPr>
                      <w:b/>
                      <w:color w:val="000000"/>
                      <w:szCs w:val="21"/>
                    </w:rPr>
                  </w:pPr>
                  <w:r>
                    <w:rPr>
                      <w:b/>
                      <w:color w:val="000000"/>
                      <w:szCs w:val="21"/>
                    </w:rPr>
                    <w:t>污染源</w:t>
                  </w:r>
                </w:p>
              </w:tc>
              <w:tc>
                <w:tcPr>
                  <w:tcW w:w="4164" w:type="dxa"/>
                  <w:tcBorders>
                    <w:top w:val="single" w:color="000000" w:sz="12" w:space="0"/>
                    <w:bottom w:val="single" w:color="auto" w:sz="4" w:space="0"/>
                  </w:tcBorders>
                  <w:shd w:val="clear" w:color="auto" w:fill="FFFFFF"/>
                  <w:noWrap/>
                  <w:vAlign w:val="center"/>
                </w:tcPr>
                <w:p w14:paraId="67E9FAE5">
                  <w:pPr>
                    <w:adjustRightInd w:val="0"/>
                    <w:snapToGrid w:val="0"/>
                    <w:jc w:val="center"/>
                    <w:rPr>
                      <w:b/>
                      <w:color w:val="000000"/>
                      <w:szCs w:val="21"/>
                    </w:rPr>
                  </w:pPr>
                  <w:r>
                    <w:rPr>
                      <w:b/>
                      <w:color w:val="000000"/>
                      <w:szCs w:val="21"/>
                    </w:rPr>
                    <w:t>泄漏部位/触发情况</w:t>
                  </w:r>
                </w:p>
              </w:tc>
              <w:tc>
                <w:tcPr>
                  <w:tcW w:w="2642" w:type="dxa"/>
                  <w:tcBorders>
                    <w:top w:val="single" w:color="000000" w:sz="12" w:space="0"/>
                    <w:bottom w:val="single" w:color="auto" w:sz="4" w:space="0"/>
                  </w:tcBorders>
                  <w:shd w:val="clear" w:color="auto" w:fill="FFFFFF"/>
                  <w:noWrap/>
                  <w:vAlign w:val="center"/>
                </w:tcPr>
                <w:p w14:paraId="4DB81CAF">
                  <w:pPr>
                    <w:adjustRightInd w:val="0"/>
                    <w:snapToGrid w:val="0"/>
                    <w:jc w:val="center"/>
                    <w:rPr>
                      <w:b/>
                      <w:color w:val="000000"/>
                      <w:szCs w:val="21"/>
                    </w:rPr>
                  </w:pPr>
                  <w:r>
                    <w:rPr>
                      <w:b/>
                      <w:color w:val="000000"/>
                      <w:szCs w:val="21"/>
                    </w:rPr>
                    <w:t>污染途径</w:t>
                  </w:r>
                </w:p>
              </w:tc>
            </w:tr>
            <w:tr w14:paraId="5525F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bottom w:val="single" w:color="auto" w:sz="4" w:space="0"/>
                  </w:tcBorders>
                  <w:shd w:val="clear" w:color="auto" w:fill="FFFFFF"/>
                  <w:noWrap/>
                  <w:vAlign w:val="center"/>
                </w:tcPr>
                <w:p w14:paraId="750EBE39">
                  <w:pPr>
                    <w:adjustRightInd w:val="0"/>
                    <w:snapToGrid w:val="0"/>
                    <w:jc w:val="center"/>
                    <w:rPr>
                      <w:bCs/>
                      <w:color w:val="000000"/>
                      <w:szCs w:val="21"/>
                    </w:rPr>
                  </w:pPr>
                  <w:r>
                    <w:rPr>
                      <w:rFonts w:hint="eastAsia"/>
                      <w:bCs/>
                      <w:color w:val="000000"/>
                      <w:szCs w:val="21"/>
                    </w:rPr>
                    <w:t>1</w:t>
                  </w:r>
                </w:p>
              </w:tc>
              <w:tc>
                <w:tcPr>
                  <w:tcW w:w="868" w:type="dxa"/>
                  <w:tcBorders>
                    <w:top w:val="single" w:color="auto" w:sz="4" w:space="0"/>
                    <w:bottom w:val="single" w:color="auto" w:sz="4" w:space="0"/>
                  </w:tcBorders>
                  <w:shd w:val="clear" w:color="auto" w:fill="FFFFFF"/>
                  <w:noWrap/>
                  <w:vAlign w:val="center"/>
                </w:tcPr>
                <w:p w14:paraId="13870472">
                  <w:pPr>
                    <w:adjustRightInd w:val="0"/>
                    <w:snapToGrid w:val="0"/>
                    <w:jc w:val="center"/>
                    <w:rPr>
                      <w:bCs/>
                      <w:color w:val="000000"/>
                      <w:szCs w:val="21"/>
                    </w:rPr>
                  </w:pPr>
                  <w:r>
                    <w:rPr>
                      <w:rFonts w:hint="eastAsia"/>
                      <w:bCs/>
                      <w:color w:val="000000"/>
                      <w:szCs w:val="21"/>
                    </w:rPr>
                    <w:t>生产车间</w:t>
                  </w:r>
                </w:p>
              </w:tc>
              <w:tc>
                <w:tcPr>
                  <w:tcW w:w="4164" w:type="dxa"/>
                  <w:tcBorders>
                    <w:top w:val="single" w:color="auto" w:sz="4" w:space="0"/>
                    <w:bottom w:val="single" w:color="auto" w:sz="4" w:space="0"/>
                  </w:tcBorders>
                  <w:shd w:val="clear" w:color="auto" w:fill="FFFFFF"/>
                  <w:noWrap/>
                  <w:vAlign w:val="center"/>
                </w:tcPr>
                <w:p w14:paraId="014A7321">
                  <w:pPr>
                    <w:adjustRightInd w:val="0"/>
                    <w:snapToGrid w:val="0"/>
                    <w:jc w:val="center"/>
                    <w:rPr>
                      <w:bCs/>
                      <w:color w:val="000000"/>
                      <w:szCs w:val="21"/>
                    </w:rPr>
                  </w:pPr>
                  <w:r>
                    <w:rPr>
                      <w:bCs/>
                      <w:color w:val="000000"/>
                      <w:szCs w:val="21"/>
                    </w:rPr>
                    <w:t>在操作过程中，由于操作失误，致使液体原料泄漏</w:t>
                  </w:r>
                </w:p>
              </w:tc>
              <w:tc>
                <w:tcPr>
                  <w:tcW w:w="2642" w:type="dxa"/>
                  <w:vMerge w:val="restart"/>
                  <w:tcBorders>
                    <w:top w:val="single" w:color="auto" w:sz="4" w:space="0"/>
                  </w:tcBorders>
                  <w:shd w:val="clear" w:color="auto" w:fill="FFFFFF"/>
                  <w:noWrap/>
                  <w:vAlign w:val="center"/>
                </w:tcPr>
                <w:p w14:paraId="6EF00E68">
                  <w:pPr>
                    <w:adjustRightInd w:val="0"/>
                    <w:snapToGrid w:val="0"/>
                    <w:jc w:val="center"/>
                    <w:rPr>
                      <w:bCs/>
                      <w:color w:val="000000"/>
                      <w:szCs w:val="21"/>
                    </w:rPr>
                  </w:pPr>
                  <w:r>
                    <w:rPr>
                      <w:bCs/>
                      <w:color w:val="000000"/>
                      <w:szCs w:val="21"/>
                    </w:rPr>
                    <w:t>事故泄漏后，若不能及时补救、收集，可能通过仓库、危废仓库地面渗漏，造成地下水、土壤污染隐患。</w:t>
                  </w:r>
                </w:p>
              </w:tc>
            </w:tr>
            <w:tr w14:paraId="120264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bottom w:val="single" w:color="auto" w:sz="4" w:space="0"/>
                  </w:tcBorders>
                  <w:shd w:val="clear" w:color="auto" w:fill="FFFFFF"/>
                  <w:noWrap/>
                  <w:vAlign w:val="center"/>
                </w:tcPr>
                <w:p w14:paraId="63D5A863">
                  <w:pPr>
                    <w:adjustRightInd w:val="0"/>
                    <w:snapToGrid w:val="0"/>
                    <w:jc w:val="center"/>
                    <w:rPr>
                      <w:bCs/>
                      <w:color w:val="000000"/>
                      <w:szCs w:val="21"/>
                    </w:rPr>
                  </w:pPr>
                  <w:r>
                    <w:rPr>
                      <w:rFonts w:hint="eastAsia"/>
                      <w:bCs/>
                      <w:color w:val="000000"/>
                      <w:szCs w:val="21"/>
                    </w:rPr>
                    <w:t>2</w:t>
                  </w:r>
                </w:p>
              </w:tc>
              <w:tc>
                <w:tcPr>
                  <w:tcW w:w="868" w:type="dxa"/>
                  <w:tcBorders>
                    <w:top w:val="single" w:color="auto" w:sz="4" w:space="0"/>
                    <w:bottom w:val="single" w:color="auto" w:sz="4" w:space="0"/>
                  </w:tcBorders>
                  <w:shd w:val="clear" w:color="auto" w:fill="FFFFFF"/>
                  <w:noWrap/>
                  <w:vAlign w:val="center"/>
                </w:tcPr>
                <w:p w14:paraId="003CFA6E">
                  <w:pPr>
                    <w:adjustRightInd w:val="0"/>
                    <w:snapToGrid w:val="0"/>
                    <w:jc w:val="center"/>
                    <w:rPr>
                      <w:bCs/>
                      <w:color w:val="000000"/>
                      <w:szCs w:val="21"/>
                    </w:rPr>
                  </w:pPr>
                  <w:r>
                    <w:rPr>
                      <w:rFonts w:hint="eastAsia"/>
                      <w:bCs/>
                      <w:color w:val="000000"/>
                      <w:szCs w:val="21"/>
                    </w:rPr>
                    <w:t>原料</w:t>
                  </w:r>
                  <w:r>
                    <w:rPr>
                      <w:bCs/>
                      <w:color w:val="000000"/>
                      <w:szCs w:val="21"/>
                    </w:rPr>
                    <w:t>仓库</w:t>
                  </w:r>
                </w:p>
              </w:tc>
              <w:tc>
                <w:tcPr>
                  <w:tcW w:w="4164" w:type="dxa"/>
                  <w:tcBorders>
                    <w:top w:val="single" w:color="auto" w:sz="4" w:space="0"/>
                    <w:bottom w:val="single" w:color="auto" w:sz="4" w:space="0"/>
                  </w:tcBorders>
                  <w:shd w:val="clear" w:color="auto" w:fill="FFFFFF"/>
                  <w:noWrap/>
                  <w:vAlign w:val="center"/>
                </w:tcPr>
                <w:p w14:paraId="77EA8FCC">
                  <w:pPr>
                    <w:adjustRightInd w:val="0"/>
                    <w:snapToGrid w:val="0"/>
                    <w:jc w:val="center"/>
                    <w:rPr>
                      <w:bCs/>
                      <w:color w:val="000000"/>
                      <w:szCs w:val="21"/>
                    </w:rPr>
                  </w:pPr>
                  <w:r>
                    <w:rPr>
                      <w:bCs/>
                      <w:color w:val="000000"/>
                      <w:szCs w:val="21"/>
                    </w:rPr>
                    <w:t>在操作过程中，由于操作失误，致使液体原料泄漏。</w:t>
                  </w:r>
                </w:p>
              </w:tc>
              <w:tc>
                <w:tcPr>
                  <w:tcW w:w="2642" w:type="dxa"/>
                  <w:vMerge w:val="continue"/>
                  <w:shd w:val="clear" w:color="auto" w:fill="FFFFFF"/>
                  <w:noWrap/>
                  <w:vAlign w:val="center"/>
                </w:tcPr>
                <w:p w14:paraId="07A9C856">
                  <w:pPr>
                    <w:adjustRightInd w:val="0"/>
                    <w:snapToGrid w:val="0"/>
                    <w:jc w:val="center"/>
                    <w:rPr>
                      <w:bCs/>
                      <w:color w:val="000000"/>
                      <w:szCs w:val="21"/>
                    </w:rPr>
                  </w:pPr>
                </w:p>
              </w:tc>
            </w:tr>
            <w:tr w14:paraId="4B77F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bottom w:val="single" w:color="000000" w:sz="12" w:space="0"/>
                  </w:tcBorders>
                  <w:shd w:val="clear" w:color="auto" w:fill="FFFFFF"/>
                  <w:noWrap/>
                  <w:vAlign w:val="center"/>
                </w:tcPr>
                <w:p w14:paraId="0821CD65">
                  <w:pPr>
                    <w:adjustRightInd w:val="0"/>
                    <w:snapToGrid w:val="0"/>
                    <w:jc w:val="center"/>
                    <w:rPr>
                      <w:bCs/>
                      <w:color w:val="000000"/>
                      <w:szCs w:val="21"/>
                    </w:rPr>
                  </w:pPr>
                  <w:r>
                    <w:rPr>
                      <w:rFonts w:hint="eastAsia"/>
                      <w:bCs/>
                      <w:color w:val="000000"/>
                      <w:szCs w:val="21"/>
                    </w:rPr>
                    <w:t>3</w:t>
                  </w:r>
                </w:p>
              </w:tc>
              <w:tc>
                <w:tcPr>
                  <w:tcW w:w="868" w:type="dxa"/>
                  <w:tcBorders>
                    <w:top w:val="single" w:color="auto" w:sz="4" w:space="0"/>
                    <w:bottom w:val="single" w:color="000000" w:sz="12" w:space="0"/>
                  </w:tcBorders>
                  <w:shd w:val="clear" w:color="auto" w:fill="FFFFFF"/>
                  <w:noWrap/>
                  <w:vAlign w:val="center"/>
                </w:tcPr>
                <w:p w14:paraId="096F72E5">
                  <w:pPr>
                    <w:adjustRightInd w:val="0"/>
                    <w:snapToGrid w:val="0"/>
                    <w:jc w:val="center"/>
                    <w:rPr>
                      <w:bCs/>
                      <w:color w:val="000000"/>
                      <w:szCs w:val="21"/>
                    </w:rPr>
                  </w:pPr>
                  <w:r>
                    <w:rPr>
                      <w:bCs/>
                      <w:color w:val="000000"/>
                      <w:szCs w:val="21"/>
                    </w:rPr>
                    <w:t>危废仓库</w:t>
                  </w:r>
                </w:p>
              </w:tc>
              <w:tc>
                <w:tcPr>
                  <w:tcW w:w="4164" w:type="dxa"/>
                  <w:tcBorders>
                    <w:top w:val="single" w:color="auto" w:sz="4" w:space="0"/>
                    <w:bottom w:val="single" w:color="000000" w:sz="12" w:space="0"/>
                  </w:tcBorders>
                  <w:shd w:val="clear" w:color="auto" w:fill="FFFFFF"/>
                  <w:noWrap/>
                  <w:vAlign w:val="center"/>
                </w:tcPr>
                <w:p w14:paraId="344E14C9">
                  <w:pPr>
                    <w:adjustRightInd w:val="0"/>
                    <w:snapToGrid w:val="0"/>
                    <w:jc w:val="center"/>
                    <w:rPr>
                      <w:bCs/>
                      <w:color w:val="000000"/>
                      <w:szCs w:val="21"/>
                    </w:rPr>
                  </w:pPr>
                  <w:r>
                    <w:rPr>
                      <w:bCs/>
                      <w:color w:val="000000"/>
                      <w:szCs w:val="21"/>
                    </w:rPr>
                    <w:t>储存危废过程中，由于操作失误，致使液体原料泄漏</w:t>
                  </w:r>
                  <w:r>
                    <w:rPr>
                      <w:rFonts w:hint="eastAsia"/>
                      <w:bCs/>
                      <w:color w:val="000000"/>
                      <w:szCs w:val="21"/>
                    </w:rPr>
                    <w:t>，及</w:t>
                  </w:r>
                  <w:r>
                    <w:rPr>
                      <w:bCs/>
                      <w:color w:val="000000"/>
                      <w:szCs w:val="21"/>
                    </w:rPr>
                    <w:t>遇明火引发火灾事故。</w:t>
                  </w:r>
                </w:p>
              </w:tc>
              <w:tc>
                <w:tcPr>
                  <w:tcW w:w="2642" w:type="dxa"/>
                  <w:vMerge w:val="continue"/>
                  <w:tcBorders>
                    <w:bottom w:val="single" w:color="000000" w:sz="12" w:space="0"/>
                  </w:tcBorders>
                  <w:shd w:val="clear" w:color="auto" w:fill="FFFFFF"/>
                  <w:noWrap/>
                  <w:vAlign w:val="center"/>
                </w:tcPr>
                <w:p w14:paraId="298D74B6">
                  <w:pPr>
                    <w:adjustRightInd w:val="0"/>
                    <w:snapToGrid w:val="0"/>
                    <w:ind w:firstLine="420" w:firstLineChars="200"/>
                    <w:jc w:val="center"/>
                    <w:rPr>
                      <w:bCs/>
                      <w:color w:val="000000"/>
                      <w:szCs w:val="21"/>
                    </w:rPr>
                  </w:pPr>
                </w:p>
              </w:tc>
            </w:tr>
          </w:tbl>
          <w:p w14:paraId="664B71A3">
            <w:pPr>
              <w:adjustRightInd w:val="0"/>
              <w:snapToGrid w:val="0"/>
              <w:spacing w:line="360" w:lineRule="auto"/>
              <w:ind w:firstLine="420" w:firstLineChars="200"/>
              <w:jc w:val="left"/>
              <w:rPr>
                <w:bCs/>
                <w:szCs w:val="21"/>
              </w:rPr>
            </w:pPr>
            <w:r>
              <w:rPr>
                <w:bCs/>
                <w:szCs w:val="21"/>
              </w:rPr>
              <w:t>（2）分区防控措施</w:t>
            </w:r>
          </w:p>
          <w:p w14:paraId="77823BAA">
            <w:pPr>
              <w:adjustRightInd w:val="0"/>
              <w:snapToGrid w:val="0"/>
              <w:spacing w:line="360" w:lineRule="auto"/>
              <w:ind w:firstLine="420" w:firstLineChars="200"/>
              <w:jc w:val="left"/>
              <w:rPr>
                <w:bCs/>
                <w:szCs w:val="21"/>
              </w:rPr>
            </w:pPr>
            <w:r>
              <w:rPr>
                <w:bCs/>
                <w:szCs w:val="21"/>
              </w:rPr>
              <w:t>根据现场踏勘及调查，项目所在区域无地下水出露点，无不良地质体，为防止原料泄漏或渗漏对地下水产生不利影响，需对生产车间、</w:t>
            </w:r>
            <w:r>
              <w:rPr>
                <w:rFonts w:hint="eastAsia"/>
                <w:bCs/>
                <w:szCs w:val="21"/>
              </w:rPr>
              <w:t>原料</w:t>
            </w:r>
            <w:r>
              <w:rPr>
                <w:bCs/>
                <w:szCs w:val="21"/>
              </w:rPr>
              <w:t>仓库、危废仓库等做防渗处理。</w:t>
            </w:r>
          </w:p>
          <w:p w14:paraId="324DC261">
            <w:pPr>
              <w:adjustRightInd w:val="0"/>
              <w:snapToGrid w:val="0"/>
              <w:spacing w:line="360" w:lineRule="auto"/>
              <w:ind w:firstLine="420" w:firstLineChars="200"/>
              <w:jc w:val="left"/>
              <w:rPr>
                <w:bCs/>
                <w:szCs w:val="21"/>
              </w:rPr>
            </w:pPr>
            <w:r>
              <w:rPr>
                <w:bCs/>
                <w:szCs w:val="21"/>
              </w:rPr>
              <w:t>建设项目防渗分区及防渗技术要求见表4-</w:t>
            </w:r>
            <w:r>
              <w:rPr>
                <w:rFonts w:hint="eastAsia"/>
                <w:bCs/>
                <w:szCs w:val="21"/>
              </w:rPr>
              <w:t>10</w:t>
            </w:r>
            <w:r>
              <w:rPr>
                <w:bCs/>
                <w:szCs w:val="21"/>
              </w:rPr>
              <w:t>。</w:t>
            </w:r>
          </w:p>
          <w:p w14:paraId="4A9E7BBE">
            <w:pPr>
              <w:adjustRightInd w:val="0"/>
              <w:snapToGrid w:val="0"/>
              <w:jc w:val="center"/>
              <w:rPr>
                <w:b/>
                <w:szCs w:val="21"/>
              </w:rPr>
            </w:pPr>
            <w:r>
              <w:rPr>
                <w:b/>
                <w:szCs w:val="21"/>
              </w:rPr>
              <w:t>表4-</w:t>
            </w:r>
            <w:r>
              <w:rPr>
                <w:rFonts w:hint="eastAsia"/>
                <w:b/>
                <w:szCs w:val="21"/>
              </w:rPr>
              <w:t>10</w:t>
            </w:r>
            <w:r>
              <w:rPr>
                <w:b/>
                <w:szCs w:val="21"/>
              </w:rPr>
              <w:t xml:space="preserve">  建设项目防渗分区及防渗技术要求</w:t>
            </w:r>
          </w:p>
          <w:tbl>
            <w:tblPr>
              <w:tblStyle w:val="36"/>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5676"/>
              <w:gridCol w:w="1306"/>
            </w:tblGrid>
            <w:tr w14:paraId="063F0D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361" w:type="dxa"/>
                  <w:noWrap/>
                  <w:vAlign w:val="center"/>
                </w:tcPr>
                <w:p w14:paraId="4D5E700B">
                  <w:pPr>
                    <w:jc w:val="center"/>
                    <w:rPr>
                      <w:b/>
                      <w:kern w:val="0"/>
                    </w:rPr>
                  </w:pPr>
                  <w:r>
                    <w:rPr>
                      <w:b/>
                      <w:kern w:val="0"/>
                    </w:rPr>
                    <w:t>防渗分区</w:t>
                  </w:r>
                </w:p>
              </w:tc>
              <w:tc>
                <w:tcPr>
                  <w:tcW w:w="5676" w:type="dxa"/>
                  <w:noWrap/>
                  <w:vAlign w:val="center"/>
                </w:tcPr>
                <w:p w14:paraId="4BB00EEF">
                  <w:pPr>
                    <w:jc w:val="center"/>
                    <w:rPr>
                      <w:b/>
                      <w:kern w:val="0"/>
                    </w:rPr>
                  </w:pPr>
                  <w:r>
                    <w:rPr>
                      <w:b/>
                      <w:kern w:val="0"/>
                    </w:rPr>
                    <w:t>防渗技术要求</w:t>
                  </w:r>
                </w:p>
              </w:tc>
              <w:tc>
                <w:tcPr>
                  <w:tcW w:w="1306" w:type="dxa"/>
                  <w:noWrap/>
                  <w:vAlign w:val="center"/>
                </w:tcPr>
                <w:p w14:paraId="2CE92E01">
                  <w:pPr>
                    <w:jc w:val="center"/>
                    <w:rPr>
                      <w:b/>
                      <w:kern w:val="0"/>
                    </w:rPr>
                  </w:pPr>
                  <w:r>
                    <w:rPr>
                      <w:b/>
                      <w:kern w:val="0"/>
                    </w:rPr>
                    <w:t>本项目概况</w:t>
                  </w:r>
                </w:p>
              </w:tc>
            </w:tr>
            <w:tr w14:paraId="63B36B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361" w:type="dxa"/>
                  <w:noWrap/>
                  <w:vAlign w:val="center"/>
                </w:tcPr>
                <w:p w14:paraId="4F6E3A85">
                  <w:pPr>
                    <w:jc w:val="center"/>
                    <w:rPr>
                      <w:bCs/>
                      <w:kern w:val="0"/>
                      <w:szCs w:val="21"/>
                    </w:rPr>
                  </w:pPr>
                  <w:r>
                    <w:rPr>
                      <w:bCs/>
                      <w:kern w:val="0"/>
                      <w:szCs w:val="21"/>
                    </w:rPr>
                    <w:t>重点防渗区</w:t>
                  </w:r>
                </w:p>
              </w:tc>
              <w:tc>
                <w:tcPr>
                  <w:tcW w:w="5676" w:type="dxa"/>
                  <w:noWrap/>
                  <w:vAlign w:val="center"/>
                </w:tcPr>
                <w:p w14:paraId="1E5E94A8">
                  <w:pPr>
                    <w:jc w:val="center"/>
                    <w:rPr>
                      <w:bCs/>
                      <w:kern w:val="0"/>
                      <w:szCs w:val="21"/>
                    </w:rPr>
                  </w:pPr>
                  <w:r>
                    <w:rPr>
                      <w:bCs/>
                      <w:kern w:val="0"/>
                      <w:szCs w:val="21"/>
                    </w:rPr>
                    <w:t>地基垫层采用450mm的速混垫层，并按照水压计算设计地面防渗层，可采用抗渗标号S30的钢筋混凝土结构，厚度为300mm，底面和池壁壁面铺设HDPE（高密度聚乙烯），采用该措施后，其渗透系数小于10-13cm/s</w:t>
                  </w:r>
                </w:p>
              </w:tc>
              <w:tc>
                <w:tcPr>
                  <w:tcW w:w="1306" w:type="dxa"/>
                  <w:noWrap/>
                  <w:vAlign w:val="center"/>
                </w:tcPr>
                <w:p w14:paraId="3F42F8CE">
                  <w:pPr>
                    <w:jc w:val="center"/>
                    <w:rPr>
                      <w:bCs/>
                      <w:kern w:val="0"/>
                      <w:szCs w:val="21"/>
                    </w:rPr>
                  </w:pPr>
                  <w:r>
                    <w:rPr>
                      <w:bCs/>
                      <w:kern w:val="0"/>
                      <w:szCs w:val="21"/>
                    </w:rPr>
                    <w:t>生产车间</w:t>
                  </w:r>
                  <w:r>
                    <w:rPr>
                      <w:rFonts w:hint="eastAsia"/>
                      <w:bCs/>
                      <w:kern w:val="0"/>
                      <w:szCs w:val="21"/>
                    </w:rPr>
                    <w:t>、原料</w:t>
                  </w:r>
                  <w:r>
                    <w:rPr>
                      <w:bCs/>
                      <w:kern w:val="0"/>
                      <w:szCs w:val="21"/>
                    </w:rPr>
                    <w:t>仓库、危废仓库</w:t>
                  </w:r>
                </w:p>
              </w:tc>
            </w:tr>
            <w:tr w14:paraId="5F35E3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361" w:type="dxa"/>
                  <w:noWrap/>
                  <w:vAlign w:val="center"/>
                </w:tcPr>
                <w:p w14:paraId="371E7206">
                  <w:pPr>
                    <w:jc w:val="center"/>
                    <w:rPr>
                      <w:bCs/>
                      <w:kern w:val="0"/>
                      <w:szCs w:val="21"/>
                    </w:rPr>
                  </w:pPr>
                  <w:r>
                    <w:rPr>
                      <w:bCs/>
                      <w:kern w:val="0"/>
                      <w:szCs w:val="21"/>
                    </w:rPr>
                    <w:t>一般防渗区</w:t>
                  </w:r>
                </w:p>
              </w:tc>
              <w:tc>
                <w:tcPr>
                  <w:tcW w:w="5676" w:type="dxa"/>
                  <w:noWrap/>
                  <w:vAlign w:val="center"/>
                </w:tcPr>
                <w:p w14:paraId="373EB842">
                  <w:pPr>
                    <w:jc w:val="center"/>
                    <w:rPr>
                      <w:bCs/>
                      <w:kern w:val="0"/>
                      <w:szCs w:val="21"/>
                    </w:rPr>
                  </w:pPr>
                  <w:r>
                    <w:rPr>
                      <w:bCs/>
                      <w:kern w:val="0"/>
                      <w:szCs w:val="21"/>
                    </w:rPr>
                    <w:t>①50mm厚水泥面随打随抹光；②50mm厚C15砼垫层随打随抹光；③50mm厚C15混凝土随打随抹光；④50mm厚级配</w:t>
                  </w:r>
                  <w:r>
                    <w:rPr>
                      <w:rFonts w:hint="eastAsia"/>
                      <w:bCs/>
                      <w:kern w:val="0"/>
                      <w:szCs w:val="21"/>
                    </w:rPr>
                    <w:t>砂石</w:t>
                  </w:r>
                  <w:r>
                    <w:rPr>
                      <w:bCs/>
                      <w:kern w:val="0"/>
                      <w:szCs w:val="21"/>
                    </w:rPr>
                    <w:t>垫层；⑤3</w:t>
                  </w:r>
                  <w:r>
                    <w:rPr>
                      <w:rFonts w:hint="eastAsia"/>
                      <w:bCs/>
                      <w:kern w:val="0"/>
                      <w:szCs w:val="21"/>
                    </w:rPr>
                    <w:t>:</w:t>
                  </w:r>
                  <w:r>
                    <w:rPr>
                      <w:bCs/>
                      <w:kern w:val="0"/>
                      <w:szCs w:val="21"/>
                    </w:rPr>
                    <w:t>7水泥土夯实</w:t>
                  </w:r>
                </w:p>
              </w:tc>
              <w:tc>
                <w:tcPr>
                  <w:tcW w:w="1306" w:type="dxa"/>
                  <w:noWrap/>
                  <w:vAlign w:val="center"/>
                </w:tcPr>
                <w:p w14:paraId="3EB8EA65">
                  <w:pPr>
                    <w:jc w:val="center"/>
                    <w:rPr>
                      <w:bCs/>
                      <w:kern w:val="0"/>
                      <w:szCs w:val="21"/>
                    </w:rPr>
                  </w:pPr>
                  <w:r>
                    <w:rPr>
                      <w:rFonts w:hint="eastAsia"/>
                      <w:bCs/>
                      <w:kern w:val="0"/>
                      <w:szCs w:val="21"/>
                    </w:rPr>
                    <w:t>办公楼</w:t>
                  </w:r>
                </w:p>
              </w:tc>
            </w:tr>
            <w:tr w14:paraId="4CC272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361" w:type="dxa"/>
                  <w:noWrap/>
                  <w:vAlign w:val="center"/>
                </w:tcPr>
                <w:p w14:paraId="77639E61">
                  <w:pPr>
                    <w:jc w:val="center"/>
                    <w:rPr>
                      <w:bCs/>
                      <w:kern w:val="0"/>
                      <w:szCs w:val="21"/>
                    </w:rPr>
                  </w:pPr>
                  <w:r>
                    <w:rPr>
                      <w:bCs/>
                      <w:kern w:val="0"/>
                      <w:szCs w:val="21"/>
                    </w:rPr>
                    <w:t>简单防渗区</w:t>
                  </w:r>
                </w:p>
              </w:tc>
              <w:tc>
                <w:tcPr>
                  <w:tcW w:w="5676" w:type="dxa"/>
                  <w:noWrap/>
                  <w:vAlign w:val="center"/>
                </w:tcPr>
                <w:p w14:paraId="27DD058B">
                  <w:pPr>
                    <w:jc w:val="center"/>
                    <w:rPr>
                      <w:bCs/>
                      <w:kern w:val="0"/>
                      <w:szCs w:val="21"/>
                    </w:rPr>
                  </w:pPr>
                  <w:r>
                    <w:rPr>
                      <w:bCs/>
                      <w:kern w:val="0"/>
                      <w:szCs w:val="21"/>
                    </w:rPr>
                    <w:t>一般地面硬化</w:t>
                  </w:r>
                </w:p>
              </w:tc>
              <w:tc>
                <w:tcPr>
                  <w:tcW w:w="1306" w:type="dxa"/>
                  <w:noWrap/>
                  <w:vAlign w:val="center"/>
                </w:tcPr>
                <w:p w14:paraId="6E7747F4">
                  <w:pPr>
                    <w:jc w:val="center"/>
                    <w:rPr>
                      <w:bCs/>
                      <w:kern w:val="0"/>
                      <w:szCs w:val="21"/>
                    </w:rPr>
                  </w:pPr>
                  <w:r>
                    <w:rPr>
                      <w:bCs/>
                      <w:kern w:val="0"/>
                      <w:szCs w:val="21"/>
                    </w:rPr>
                    <w:t>辅助用房</w:t>
                  </w:r>
                </w:p>
              </w:tc>
            </w:tr>
          </w:tbl>
          <w:p w14:paraId="60BBA3BD">
            <w:pPr>
              <w:adjustRightInd w:val="0"/>
              <w:snapToGrid w:val="0"/>
              <w:spacing w:line="360" w:lineRule="auto"/>
              <w:ind w:firstLine="420" w:firstLineChars="200"/>
              <w:jc w:val="left"/>
              <w:rPr>
                <w:bCs/>
                <w:szCs w:val="21"/>
              </w:rPr>
            </w:pPr>
            <w:r>
              <w:rPr>
                <w:bCs/>
                <w:szCs w:val="21"/>
              </w:rPr>
              <w:t>（3）影响后果分析</w:t>
            </w:r>
          </w:p>
          <w:p w14:paraId="593D21DD">
            <w:pPr>
              <w:adjustRightInd w:val="0"/>
              <w:snapToGrid w:val="0"/>
              <w:spacing w:line="360" w:lineRule="auto"/>
              <w:ind w:firstLine="420" w:firstLineChars="200"/>
              <w:jc w:val="left"/>
              <w:rPr>
                <w:bCs/>
                <w:szCs w:val="21"/>
              </w:rPr>
            </w:pPr>
            <w:r>
              <w:rPr>
                <w:bCs/>
                <w:szCs w:val="21"/>
              </w:rPr>
              <w:t>本项目所在地潜水层埋藏较浅，根据水文地质资料，项目所在地的地下水潜水历年平均埋深0.65m，近地表沉积物中以粘土、亚粘土成分居多，透水系数较小，平均为4.4×10-5cm/s。因此，当污染物量较大时，污染物如果没有进行防渗处理的地面上可能会穿透包气带进入地下水潜水层。本项目仓库、化粪池、危废仓库、生产车间已采用防渗措施，可最大程度防止地下水污染。</w:t>
            </w:r>
          </w:p>
          <w:p w14:paraId="44F39C9E">
            <w:pPr>
              <w:adjustRightInd w:val="0"/>
              <w:snapToGrid w:val="0"/>
              <w:spacing w:line="360" w:lineRule="auto"/>
              <w:ind w:firstLine="420" w:firstLineChars="200"/>
              <w:jc w:val="left"/>
              <w:rPr>
                <w:bCs/>
                <w:szCs w:val="21"/>
              </w:rPr>
            </w:pPr>
            <w:r>
              <w:rPr>
                <w:bCs/>
                <w:szCs w:val="21"/>
              </w:rPr>
              <w:t>本项目在设备选型上把好关，不合格的配件坚决不用；严格掌握关键设备的性能，安装质量要做到一丝不苟，并请劳动安全部门对设备和管道进行探伤、检查。加强生产管理，对管道阀门定期检查，减少“跑、冒、滴、漏”等现象的发生。管道、阀门等尽可能设置在地上，以便于发现破损等问题及时更换，对设置地下的管道必须采用防渗管沟，管沟上设活动观察顶盖，以便于出现渗漏问题及时观察解决。</w:t>
            </w:r>
          </w:p>
          <w:p w14:paraId="71307EB5">
            <w:pPr>
              <w:adjustRightInd w:val="0"/>
              <w:snapToGrid w:val="0"/>
              <w:spacing w:line="360" w:lineRule="auto"/>
              <w:ind w:firstLine="420" w:firstLineChars="200"/>
              <w:jc w:val="left"/>
              <w:rPr>
                <w:bCs/>
                <w:szCs w:val="21"/>
              </w:rPr>
            </w:pPr>
            <w:r>
              <w:rPr>
                <w:bCs/>
                <w:szCs w:val="21"/>
              </w:rPr>
              <w:t>分区防控主要包括厂内污染区地面的防渗措施和泄漏、渗漏污染物收集措施，即在污染区地面进行防渗处理，防止洒落地面的污染物渗入地下，并把滞留在地面的污染物收集起来，集中处理，从而避免对地下水及土壤的污染。</w:t>
            </w:r>
          </w:p>
          <w:p w14:paraId="029364FC">
            <w:pPr>
              <w:adjustRightInd w:val="0"/>
              <w:snapToGrid w:val="0"/>
              <w:spacing w:line="360" w:lineRule="auto"/>
              <w:ind w:firstLine="420" w:firstLineChars="200"/>
              <w:jc w:val="left"/>
              <w:rPr>
                <w:bCs/>
                <w:szCs w:val="21"/>
              </w:rPr>
            </w:pPr>
            <w:r>
              <w:rPr>
                <w:bCs/>
                <w:szCs w:val="21"/>
              </w:rPr>
              <w:t>综上所述，本项目对地下水及土壤的环境影响可接受。</w:t>
            </w:r>
          </w:p>
          <w:p w14:paraId="228074FB">
            <w:pPr>
              <w:adjustRightInd w:val="0"/>
              <w:snapToGrid w:val="0"/>
              <w:spacing w:line="360" w:lineRule="auto"/>
              <w:ind w:firstLine="420" w:firstLineChars="200"/>
              <w:jc w:val="left"/>
              <w:rPr>
                <w:bCs/>
                <w:szCs w:val="21"/>
              </w:rPr>
            </w:pPr>
            <w:r>
              <w:rPr>
                <w:bCs/>
                <w:szCs w:val="21"/>
              </w:rPr>
              <w:t>（4）跟踪监测要求</w:t>
            </w:r>
          </w:p>
          <w:p w14:paraId="0FE9A691">
            <w:pPr>
              <w:adjustRightInd w:val="0"/>
              <w:snapToGrid w:val="0"/>
              <w:spacing w:line="360" w:lineRule="auto"/>
              <w:ind w:firstLine="420" w:firstLineChars="200"/>
              <w:jc w:val="left"/>
              <w:rPr>
                <w:bCs/>
                <w:szCs w:val="21"/>
              </w:rPr>
            </w:pPr>
            <w:r>
              <w:rPr>
                <w:bCs/>
                <w:szCs w:val="21"/>
              </w:rPr>
              <w:t>跟踪监控措施</w:t>
            </w:r>
          </w:p>
          <w:p w14:paraId="08791088">
            <w:pPr>
              <w:adjustRightInd w:val="0"/>
              <w:snapToGrid w:val="0"/>
              <w:spacing w:line="360" w:lineRule="auto"/>
              <w:ind w:firstLine="420" w:firstLineChars="200"/>
              <w:jc w:val="left"/>
              <w:rPr>
                <w:bCs/>
                <w:szCs w:val="21"/>
              </w:rPr>
            </w:pPr>
            <w:r>
              <w:rPr>
                <w:bCs/>
                <w:szCs w:val="21"/>
              </w:rPr>
              <w:t>根据《环境影响评价技术导则 地下水环境》 (HJ610-2016) 要求，对项目实施后可能对区域地下水环境造成的不利影响进行跟踪监测，本项目可能对地下水造成污染途径为原料泄露等泄露遇明火发生火灾事故，消防废水外排等。监测因子包括水位、pH、含氧量、氨氮等(可根据实际情况适当调整)。</w:t>
            </w:r>
          </w:p>
          <w:p w14:paraId="54FD8D97">
            <w:pPr>
              <w:adjustRightInd w:val="0"/>
              <w:snapToGrid w:val="0"/>
              <w:spacing w:line="360" w:lineRule="auto"/>
              <w:ind w:firstLine="420" w:firstLineChars="200"/>
              <w:jc w:val="left"/>
              <w:rPr>
                <w:bCs/>
                <w:szCs w:val="21"/>
              </w:rPr>
            </w:pPr>
            <w:r>
              <w:rPr>
                <w:bCs/>
                <w:szCs w:val="21"/>
              </w:rPr>
              <w:t>建立土壤环境监测管理体系，包括制定土壤环境影响跟踪监测计划、建立土壤环境影响跟踪监测制度</w:t>
            </w:r>
            <w:r>
              <w:rPr>
                <w:rFonts w:hint="eastAsia"/>
                <w:bCs/>
                <w:szCs w:val="21"/>
              </w:rPr>
              <w:t>，</w:t>
            </w:r>
            <w:r>
              <w:rPr>
                <w:bCs/>
                <w:szCs w:val="21"/>
              </w:rPr>
              <w:t>以便及时发现问题，采取措施。土壤环境跟踪监测遵循重点污染防治区加密监测、以重点影响区和土壤环境敏感。</w:t>
            </w:r>
          </w:p>
          <w:p w14:paraId="6AEEC2C3">
            <w:pPr>
              <w:adjustRightInd w:val="0"/>
              <w:snapToGrid w:val="0"/>
              <w:spacing w:line="360" w:lineRule="auto"/>
              <w:ind w:firstLine="420" w:firstLineChars="200"/>
              <w:jc w:val="left"/>
              <w:rPr>
                <w:bCs/>
                <w:szCs w:val="21"/>
              </w:rPr>
            </w:pPr>
            <w:r>
              <w:rPr>
                <w:bCs/>
                <w:szCs w:val="21"/>
              </w:rPr>
              <w:t>本项目将建设场地划分为重点污染防治区、一般污染防治区和简单污染防治区，防渗设计应根据污染防治分区采取相应的防渗方案。通过加强管理，跟踪监测，项目对地下水及土壤基本不会造成影响。</w:t>
            </w:r>
          </w:p>
          <w:p w14:paraId="6D683D4A">
            <w:pPr>
              <w:pStyle w:val="16"/>
              <w:adjustRightInd/>
              <w:snapToGrid/>
              <w:spacing w:line="360" w:lineRule="auto"/>
              <w:ind w:left="0" w:leftChars="0" w:right="0" w:rightChars="0" w:firstLine="422"/>
              <w:jc w:val="left"/>
              <w:rPr>
                <w:b/>
                <w:color w:val="auto"/>
                <w:sz w:val="21"/>
                <w:szCs w:val="21"/>
              </w:rPr>
            </w:pPr>
            <w:r>
              <w:rPr>
                <w:rFonts w:hint="eastAsia"/>
                <w:b/>
                <w:color w:val="auto"/>
                <w:sz w:val="21"/>
                <w:szCs w:val="21"/>
              </w:rPr>
              <w:t>六</w:t>
            </w:r>
            <w:r>
              <w:rPr>
                <w:b/>
                <w:color w:val="auto"/>
                <w:sz w:val="21"/>
                <w:szCs w:val="21"/>
              </w:rPr>
              <w:t>、生态环境影响</w:t>
            </w:r>
          </w:p>
          <w:p w14:paraId="7B6F3A31">
            <w:pPr>
              <w:adjustRightInd w:val="0"/>
              <w:snapToGrid w:val="0"/>
              <w:spacing w:line="360" w:lineRule="auto"/>
              <w:ind w:firstLine="420" w:firstLineChars="200"/>
              <w:jc w:val="left"/>
              <w:rPr>
                <w:bCs/>
                <w:szCs w:val="21"/>
              </w:rPr>
            </w:pPr>
            <w:r>
              <w:rPr>
                <w:bCs/>
                <w:szCs w:val="21"/>
              </w:rPr>
              <w:t>本项目位于常州市金坛区指前镇</w:t>
            </w:r>
            <w:r>
              <w:rPr>
                <w:rFonts w:hint="eastAsia"/>
                <w:bCs/>
                <w:szCs w:val="21"/>
              </w:rPr>
              <w:t>社兴东路30号</w:t>
            </w:r>
            <w:r>
              <w:rPr>
                <w:bCs/>
                <w:szCs w:val="21"/>
              </w:rPr>
              <w:t>，项目所在地属于工业用地，不涉及新增用地，不会对周边生态环境造成明显影响。</w:t>
            </w:r>
          </w:p>
          <w:p w14:paraId="4671EAA2">
            <w:pPr>
              <w:pStyle w:val="16"/>
              <w:adjustRightInd/>
              <w:snapToGrid/>
              <w:spacing w:line="360" w:lineRule="auto"/>
              <w:ind w:left="0" w:leftChars="0" w:right="0" w:rightChars="0" w:firstLine="422"/>
              <w:jc w:val="left"/>
              <w:rPr>
                <w:b/>
                <w:color w:val="auto"/>
                <w:sz w:val="21"/>
                <w:szCs w:val="21"/>
              </w:rPr>
            </w:pPr>
            <w:r>
              <w:rPr>
                <w:rFonts w:hint="eastAsia"/>
                <w:b/>
                <w:color w:val="auto"/>
                <w:sz w:val="21"/>
                <w:szCs w:val="21"/>
              </w:rPr>
              <w:t>七、</w:t>
            </w:r>
            <w:r>
              <w:rPr>
                <w:b/>
                <w:color w:val="auto"/>
                <w:sz w:val="21"/>
                <w:szCs w:val="21"/>
              </w:rPr>
              <w:t>环境风险评价</w:t>
            </w:r>
          </w:p>
          <w:p w14:paraId="52A5208F">
            <w:pPr>
              <w:pStyle w:val="15"/>
              <w:spacing w:before="0" w:line="360" w:lineRule="auto"/>
              <w:ind w:firstLine="422" w:firstLineChars="200"/>
              <w:rPr>
                <w:b/>
                <w:sz w:val="21"/>
                <w:szCs w:val="21"/>
              </w:rPr>
            </w:pPr>
            <w:r>
              <w:rPr>
                <w:b/>
                <w:sz w:val="21"/>
                <w:szCs w:val="21"/>
              </w:rPr>
              <w:t>1、风险源调查及识别</w:t>
            </w:r>
          </w:p>
          <w:p w14:paraId="33CC42FB">
            <w:pPr>
              <w:pStyle w:val="15"/>
              <w:spacing w:before="0" w:line="360" w:lineRule="auto"/>
              <w:ind w:firstLine="422" w:firstLineChars="200"/>
              <w:rPr>
                <w:bCs/>
                <w:sz w:val="21"/>
                <w:szCs w:val="21"/>
              </w:rPr>
            </w:pPr>
            <w:r>
              <w:rPr>
                <w:rFonts w:hint="eastAsia"/>
                <w:b/>
                <w:sz w:val="21"/>
                <w:szCs w:val="21"/>
              </w:rPr>
              <w:t>（1）物质危险性识别</w:t>
            </w:r>
          </w:p>
          <w:p w14:paraId="26F1C774">
            <w:pPr>
              <w:adjustRightInd w:val="0"/>
              <w:snapToGrid w:val="0"/>
              <w:spacing w:line="360" w:lineRule="auto"/>
              <w:ind w:firstLine="420" w:firstLineChars="200"/>
              <w:jc w:val="left"/>
              <w:rPr>
                <w:bCs/>
                <w:szCs w:val="21"/>
              </w:rPr>
            </w:pPr>
            <w:r>
              <w:rPr>
                <w:rFonts w:hint="eastAsia"/>
                <w:bCs/>
                <w:szCs w:val="21"/>
              </w:rPr>
              <w:t>本项目</w:t>
            </w:r>
            <w:r>
              <w:rPr>
                <w:bCs/>
                <w:szCs w:val="21"/>
              </w:rPr>
              <w:t>突发环境事件风险物质及临界量情况见下表。</w:t>
            </w:r>
          </w:p>
          <w:p w14:paraId="70BF2597">
            <w:pPr>
              <w:jc w:val="center"/>
              <w:rPr>
                <w:szCs w:val="21"/>
                <w:lang w:val="zh-CN"/>
              </w:rPr>
            </w:pPr>
            <w:r>
              <w:rPr>
                <w:b/>
                <w:bCs/>
                <w:szCs w:val="21"/>
              </w:rPr>
              <w:t>表4-</w:t>
            </w:r>
            <w:r>
              <w:rPr>
                <w:rFonts w:hint="eastAsia"/>
                <w:b/>
                <w:bCs/>
                <w:szCs w:val="21"/>
              </w:rPr>
              <w:t>11 本项目</w:t>
            </w:r>
            <w:r>
              <w:rPr>
                <w:b/>
                <w:bCs/>
                <w:szCs w:val="21"/>
              </w:rPr>
              <w:t>涉及的</w:t>
            </w:r>
            <w:r>
              <w:rPr>
                <w:rFonts w:hint="eastAsia"/>
                <w:b/>
                <w:bCs/>
                <w:szCs w:val="21"/>
              </w:rPr>
              <w:t>风险物质</w:t>
            </w:r>
            <w:r>
              <w:rPr>
                <w:b/>
                <w:bCs/>
                <w:szCs w:val="21"/>
              </w:rPr>
              <w:t>数量及分布情况表</w:t>
            </w:r>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04"/>
              <w:gridCol w:w="2579"/>
              <w:gridCol w:w="2426"/>
              <w:gridCol w:w="2304"/>
            </w:tblGrid>
            <w:tr w14:paraId="0093E5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1A3F6F9C">
                  <w:pPr>
                    <w:jc w:val="center"/>
                    <w:rPr>
                      <w:b/>
                      <w:bCs/>
                      <w:kern w:val="0"/>
                      <w:szCs w:val="21"/>
                    </w:rPr>
                  </w:pPr>
                  <w:r>
                    <w:rPr>
                      <w:b/>
                      <w:bCs/>
                      <w:kern w:val="0"/>
                      <w:szCs w:val="21"/>
                    </w:rPr>
                    <w:t>序号</w:t>
                  </w:r>
                </w:p>
              </w:tc>
              <w:tc>
                <w:tcPr>
                  <w:tcW w:w="1514" w:type="pct"/>
                  <w:noWrap/>
                  <w:vAlign w:val="center"/>
                </w:tcPr>
                <w:p w14:paraId="48974DDB">
                  <w:pPr>
                    <w:jc w:val="center"/>
                    <w:rPr>
                      <w:b/>
                      <w:bCs/>
                      <w:szCs w:val="21"/>
                    </w:rPr>
                  </w:pPr>
                  <w:r>
                    <w:rPr>
                      <w:b/>
                      <w:bCs/>
                      <w:kern w:val="0"/>
                      <w:szCs w:val="21"/>
                    </w:rPr>
                    <w:t>原料名称</w:t>
                  </w:r>
                </w:p>
              </w:tc>
              <w:tc>
                <w:tcPr>
                  <w:tcW w:w="1424" w:type="pct"/>
                  <w:noWrap/>
                  <w:vAlign w:val="center"/>
                </w:tcPr>
                <w:p w14:paraId="773BC835">
                  <w:pPr>
                    <w:jc w:val="center"/>
                    <w:rPr>
                      <w:b/>
                      <w:bCs/>
                      <w:szCs w:val="21"/>
                      <w:lang w:val="en-GB"/>
                    </w:rPr>
                  </w:pPr>
                  <w:r>
                    <w:rPr>
                      <w:b/>
                      <w:bCs/>
                      <w:szCs w:val="21"/>
                      <w:lang w:val="en-GB"/>
                    </w:rPr>
                    <w:t>最大储存量（t）</w:t>
                  </w:r>
                </w:p>
              </w:tc>
              <w:tc>
                <w:tcPr>
                  <w:tcW w:w="1353" w:type="pct"/>
                  <w:noWrap/>
                  <w:vAlign w:val="center"/>
                </w:tcPr>
                <w:p w14:paraId="295B0AE7">
                  <w:pPr>
                    <w:jc w:val="center"/>
                    <w:rPr>
                      <w:b/>
                      <w:bCs/>
                      <w:szCs w:val="21"/>
                      <w:lang w:val="en-GB"/>
                    </w:rPr>
                  </w:pPr>
                  <w:r>
                    <w:rPr>
                      <w:b/>
                      <w:bCs/>
                      <w:szCs w:val="21"/>
                      <w:lang w:val="en-GB"/>
                    </w:rPr>
                    <w:t>存储位置</w:t>
                  </w:r>
                </w:p>
              </w:tc>
            </w:tr>
            <w:tr w14:paraId="4AB04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755B0FDD">
                  <w:pPr>
                    <w:jc w:val="center"/>
                    <w:rPr>
                      <w:sz w:val="18"/>
                      <w:szCs w:val="18"/>
                    </w:rPr>
                  </w:pPr>
                  <w:r>
                    <w:rPr>
                      <w:rFonts w:hint="eastAsia"/>
                      <w:sz w:val="18"/>
                      <w:szCs w:val="18"/>
                    </w:rPr>
                    <w:t>1</w:t>
                  </w:r>
                </w:p>
              </w:tc>
              <w:tc>
                <w:tcPr>
                  <w:tcW w:w="1514" w:type="pct"/>
                  <w:noWrap/>
                  <w:vAlign w:val="center"/>
                </w:tcPr>
                <w:p w14:paraId="49886C0A">
                  <w:pPr>
                    <w:adjustRightInd w:val="0"/>
                    <w:snapToGrid w:val="0"/>
                    <w:jc w:val="center"/>
                    <w:rPr>
                      <w:kern w:val="0"/>
                      <w:sz w:val="18"/>
                      <w:szCs w:val="18"/>
                    </w:rPr>
                  </w:pPr>
                  <w:r>
                    <w:rPr>
                      <w:rFonts w:hint="eastAsia"/>
                      <w:kern w:val="0"/>
                      <w:sz w:val="18"/>
                      <w:szCs w:val="18"/>
                    </w:rPr>
                    <w:t>防锈剂</w:t>
                  </w:r>
                </w:p>
              </w:tc>
              <w:tc>
                <w:tcPr>
                  <w:tcW w:w="1424" w:type="pct"/>
                  <w:noWrap/>
                  <w:vAlign w:val="center"/>
                </w:tcPr>
                <w:p w14:paraId="30CB7AFB">
                  <w:pPr>
                    <w:adjustRightInd w:val="0"/>
                    <w:snapToGrid w:val="0"/>
                    <w:jc w:val="center"/>
                    <w:rPr>
                      <w:sz w:val="18"/>
                      <w:szCs w:val="18"/>
                    </w:rPr>
                  </w:pPr>
                  <w:r>
                    <w:rPr>
                      <w:rFonts w:hint="eastAsia"/>
                      <w:sz w:val="18"/>
                      <w:szCs w:val="18"/>
                    </w:rPr>
                    <w:t>0.1</w:t>
                  </w:r>
                </w:p>
              </w:tc>
              <w:tc>
                <w:tcPr>
                  <w:tcW w:w="1353" w:type="pct"/>
                  <w:vMerge w:val="restart"/>
                  <w:noWrap/>
                  <w:vAlign w:val="center"/>
                </w:tcPr>
                <w:p w14:paraId="46260307">
                  <w:pPr>
                    <w:jc w:val="center"/>
                    <w:rPr>
                      <w:sz w:val="18"/>
                      <w:szCs w:val="18"/>
                    </w:rPr>
                  </w:pPr>
                  <w:r>
                    <w:rPr>
                      <w:rFonts w:hint="eastAsia"/>
                      <w:sz w:val="18"/>
                      <w:szCs w:val="18"/>
                    </w:rPr>
                    <w:t>原料仓库</w:t>
                  </w:r>
                </w:p>
              </w:tc>
            </w:tr>
            <w:tr w14:paraId="43263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532DBE88">
                  <w:pPr>
                    <w:jc w:val="center"/>
                    <w:rPr>
                      <w:rFonts w:hint="eastAsia" w:eastAsia="宋体"/>
                      <w:sz w:val="18"/>
                      <w:szCs w:val="18"/>
                      <w:lang w:val="en-US" w:eastAsia="zh-CN"/>
                    </w:rPr>
                  </w:pPr>
                  <w:r>
                    <w:rPr>
                      <w:rFonts w:hint="eastAsia"/>
                      <w:sz w:val="18"/>
                      <w:szCs w:val="18"/>
                      <w:lang w:val="en-US" w:eastAsia="zh-CN"/>
                    </w:rPr>
                    <w:t>2</w:t>
                  </w:r>
                </w:p>
              </w:tc>
              <w:tc>
                <w:tcPr>
                  <w:tcW w:w="1514" w:type="pct"/>
                  <w:noWrap/>
                  <w:vAlign w:val="center"/>
                </w:tcPr>
                <w:p w14:paraId="7CF68F50">
                  <w:pPr>
                    <w:adjustRightInd w:val="0"/>
                    <w:snapToGrid w:val="0"/>
                    <w:jc w:val="center"/>
                    <w:rPr>
                      <w:rFonts w:hint="eastAsia" w:eastAsia="宋体"/>
                      <w:kern w:val="0"/>
                      <w:sz w:val="18"/>
                      <w:szCs w:val="18"/>
                      <w:lang w:val="en-US" w:eastAsia="zh-CN"/>
                    </w:rPr>
                  </w:pPr>
                  <w:r>
                    <w:rPr>
                      <w:rFonts w:hint="eastAsia"/>
                      <w:kern w:val="0"/>
                      <w:sz w:val="18"/>
                      <w:szCs w:val="21"/>
                    </w:rPr>
                    <w:t>无VOC水基</w:t>
                  </w:r>
                  <w:r>
                    <w:rPr>
                      <w:rFonts w:hint="eastAsia"/>
                      <w:kern w:val="0"/>
                      <w:sz w:val="18"/>
                      <w:szCs w:val="18"/>
                      <w:lang w:val="en-US" w:eastAsia="zh-CN"/>
                    </w:rPr>
                    <w:t>清洗剂</w:t>
                  </w:r>
                </w:p>
              </w:tc>
              <w:tc>
                <w:tcPr>
                  <w:tcW w:w="1424" w:type="pct"/>
                  <w:noWrap/>
                  <w:vAlign w:val="center"/>
                </w:tcPr>
                <w:p w14:paraId="48174627">
                  <w:pPr>
                    <w:adjustRightInd w:val="0"/>
                    <w:snapToGrid w:val="0"/>
                    <w:jc w:val="center"/>
                    <w:rPr>
                      <w:rFonts w:hint="default" w:eastAsia="宋体"/>
                      <w:sz w:val="18"/>
                      <w:szCs w:val="18"/>
                      <w:lang w:val="en-US" w:eastAsia="zh-CN"/>
                    </w:rPr>
                  </w:pPr>
                  <w:r>
                    <w:rPr>
                      <w:rFonts w:hint="eastAsia"/>
                      <w:sz w:val="18"/>
                      <w:szCs w:val="18"/>
                      <w:lang w:val="en-US" w:eastAsia="zh-CN"/>
                    </w:rPr>
                    <w:t>0.1</w:t>
                  </w:r>
                </w:p>
              </w:tc>
              <w:tc>
                <w:tcPr>
                  <w:tcW w:w="1353" w:type="pct"/>
                  <w:vMerge w:val="continue"/>
                  <w:noWrap/>
                  <w:vAlign w:val="center"/>
                </w:tcPr>
                <w:p w14:paraId="42814F90">
                  <w:pPr>
                    <w:jc w:val="center"/>
                    <w:rPr>
                      <w:rFonts w:hint="eastAsia"/>
                      <w:sz w:val="18"/>
                      <w:szCs w:val="18"/>
                    </w:rPr>
                  </w:pPr>
                </w:p>
              </w:tc>
            </w:tr>
            <w:tr w14:paraId="6A820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268E7188">
                  <w:pPr>
                    <w:jc w:val="center"/>
                    <w:rPr>
                      <w:rFonts w:hint="eastAsia" w:eastAsia="宋体"/>
                      <w:sz w:val="18"/>
                      <w:szCs w:val="18"/>
                      <w:lang w:eastAsia="zh-CN"/>
                    </w:rPr>
                  </w:pPr>
                  <w:r>
                    <w:rPr>
                      <w:rFonts w:hint="eastAsia"/>
                      <w:sz w:val="18"/>
                      <w:szCs w:val="18"/>
                      <w:lang w:val="en-US" w:eastAsia="zh-CN"/>
                    </w:rPr>
                    <w:t>3</w:t>
                  </w:r>
                </w:p>
              </w:tc>
              <w:tc>
                <w:tcPr>
                  <w:tcW w:w="1514" w:type="pct"/>
                  <w:noWrap/>
                  <w:vAlign w:val="center"/>
                </w:tcPr>
                <w:p w14:paraId="55930298">
                  <w:pPr>
                    <w:adjustRightInd w:val="0"/>
                    <w:snapToGrid w:val="0"/>
                    <w:jc w:val="center"/>
                    <w:rPr>
                      <w:color w:val="FF0000"/>
                      <w:kern w:val="0"/>
                      <w:sz w:val="18"/>
                      <w:szCs w:val="18"/>
                    </w:rPr>
                  </w:pPr>
                  <w:r>
                    <w:rPr>
                      <w:rFonts w:hint="eastAsia"/>
                      <w:kern w:val="0"/>
                      <w:sz w:val="18"/>
                      <w:szCs w:val="18"/>
                    </w:rPr>
                    <w:t>废切削液</w:t>
                  </w:r>
                </w:p>
              </w:tc>
              <w:tc>
                <w:tcPr>
                  <w:tcW w:w="1424" w:type="pct"/>
                  <w:noWrap/>
                  <w:vAlign w:val="center"/>
                </w:tcPr>
                <w:p w14:paraId="68C2B88F">
                  <w:pPr>
                    <w:adjustRightInd w:val="0"/>
                    <w:snapToGrid w:val="0"/>
                    <w:jc w:val="center"/>
                    <w:rPr>
                      <w:color w:val="FF0000"/>
                      <w:sz w:val="18"/>
                      <w:szCs w:val="18"/>
                    </w:rPr>
                  </w:pPr>
                  <w:r>
                    <w:rPr>
                      <w:rFonts w:hint="eastAsia"/>
                      <w:sz w:val="18"/>
                      <w:szCs w:val="18"/>
                    </w:rPr>
                    <w:t>0.0125</w:t>
                  </w:r>
                </w:p>
              </w:tc>
              <w:tc>
                <w:tcPr>
                  <w:tcW w:w="1353" w:type="pct"/>
                  <w:vMerge w:val="restart"/>
                  <w:noWrap/>
                  <w:vAlign w:val="center"/>
                </w:tcPr>
                <w:p w14:paraId="292CB2BF">
                  <w:pPr>
                    <w:jc w:val="center"/>
                    <w:rPr>
                      <w:sz w:val="18"/>
                      <w:szCs w:val="18"/>
                    </w:rPr>
                  </w:pPr>
                  <w:r>
                    <w:rPr>
                      <w:rFonts w:hint="eastAsia"/>
                      <w:sz w:val="18"/>
                      <w:szCs w:val="18"/>
                    </w:rPr>
                    <w:t>危废仓库</w:t>
                  </w:r>
                </w:p>
              </w:tc>
            </w:tr>
            <w:tr w14:paraId="02CB4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5BAB84EA">
                  <w:pPr>
                    <w:jc w:val="center"/>
                    <w:rPr>
                      <w:rFonts w:hint="eastAsia" w:eastAsia="宋体"/>
                      <w:sz w:val="18"/>
                      <w:szCs w:val="18"/>
                      <w:lang w:eastAsia="zh-CN"/>
                    </w:rPr>
                  </w:pPr>
                  <w:r>
                    <w:rPr>
                      <w:rFonts w:hint="eastAsia"/>
                      <w:sz w:val="18"/>
                      <w:szCs w:val="18"/>
                      <w:lang w:val="en-US" w:eastAsia="zh-CN"/>
                    </w:rPr>
                    <w:t>4</w:t>
                  </w:r>
                </w:p>
              </w:tc>
              <w:tc>
                <w:tcPr>
                  <w:tcW w:w="1514" w:type="pct"/>
                  <w:noWrap/>
                  <w:vAlign w:val="center"/>
                </w:tcPr>
                <w:p w14:paraId="14102F0D">
                  <w:pPr>
                    <w:adjustRightInd w:val="0"/>
                    <w:snapToGrid w:val="0"/>
                    <w:jc w:val="center"/>
                    <w:rPr>
                      <w:kern w:val="0"/>
                      <w:sz w:val="18"/>
                      <w:szCs w:val="18"/>
                    </w:rPr>
                  </w:pPr>
                  <w:r>
                    <w:rPr>
                      <w:rFonts w:hint="eastAsia"/>
                      <w:kern w:val="0"/>
                      <w:sz w:val="18"/>
                      <w:szCs w:val="18"/>
                    </w:rPr>
                    <w:t>槽渣</w:t>
                  </w:r>
                </w:p>
              </w:tc>
              <w:tc>
                <w:tcPr>
                  <w:tcW w:w="1424" w:type="pct"/>
                  <w:noWrap/>
                  <w:vAlign w:val="center"/>
                </w:tcPr>
                <w:p w14:paraId="7A1883D9">
                  <w:pPr>
                    <w:adjustRightInd w:val="0"/>
                    <w:snapToGrid w:val="0"/>
                    <w:jc w:val="center"/>
                    <w:rPr>
                      <w:sz w:val="18"/>
                      <w:szCs w:val="18"/>
                    </w:rPr>
                  </w:pPr>
                  <w:r>
                    <w:rPr>
                      <w:rFonts w:hint="eastAsia"/>
                      <w:sz w:val="18"/>
                      <w:szCs w:val="18"/>
                    </w:rPr>
                    <w:t>0.1</w:t>
                  </w:r>
                </w:p>
              </w:tc>
              <w:tc>
                <w:tcPr>
                  <w:tcW w:w="1353" w:type="pct"/>
                  <w:vMerge w:val="continue"/>
                  <w:noWrap/>
                  <w:vAlign w:val="center"/>
                </w:tcPr>
                <w:p w14:paraId="7DD3C0A0">
                  <w:pPr>
                    <w:jc w:val="center"/>
                    <w:rPr>
                      <w:szCs w:val="21"/>
                    </w:rPr>
                  </w:pPr>
                </w:p>
              </w:tc>
            </w:tr>
            <w:tr w14:paraId="18B64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33B4FE9E">
                  <w:pPr>
                    <w:jc w:val="center"/>
                    <w:rPr>
                      <w:rFonts w:hint="eastAsia" w:eastAsia="宋体"/>
                      <w:sz w:val="18"/>
                      <w:szCs w:val="18"/>
                      <w:lang w:eastAsia="zh-CN"/>
                    </w:rPr>
                  </w:pPr>
                  <w:r>
                    <w:rPr>
                      <w:rFonts w:hint="eastAsia"/>
                      <w:sz w:val="18"/>
                      <w:szCs w:val="18"/>
                      <w:lang w:val="en-US" w:eastAsia="zh-CN"/>
                    </w:rPr>
                    <w:t>5</w:t>
                  </w:r>
                </w:p>
              </w:tc>
              <w:tc>
                <w:tcPr>
                  <w:tcW w:w="1514" w:type="pct"/>
                  <w:noWrap/>
                  <w:vAlign w:val="center"/>
                </w:tcPr>
                <w:p w14:paraId="2253605C">
                  <w:pPr>
                    <w:jc w:val="center"/>
                    <w:textAlignment w:val="center"/>
                    <w:rPr>
                      <w:kern w:val="0"/>
                      <w:sz w:val="18"/>
                      <w:szCs w:val="18"/>
                    </w:rPr>
                  </w:pPr>
                  <w:r>
                    <w:rPr>
                      <w:rFonts w:hint="eastAsia"/>
                      <w:kern w:val="0"/>
                      <w:sz w:val="18"/>
                      <w:szCs w:val="18"/>
                    </w:rPr>
                    <w:t>废棉布</w:t>
                  </w:r>
                </w:p>
              </w:tc>
              <w:tc>
                <w:tcPr>
                  <w:tcW w:w="1424" w:type="pct"/>
                  <w:noWrap/>
                  <w:vAlign w:val="center"/>
                </w:tcPr>
                <w:p w14:paraId="66DCBC69">
                  <w:pPr>
                    <w:adjustRightInd w:val="0"/>
                    <w:snapToGrid w:val="0"/>
                    <w:jc w:val="center"/>
                    <w:rPr>
                      <w:sz w:val="18"/>
                      <w:szCs w:val="18"/>
                    </w:rPr>
                  </w:pPr>
                  <w:r>
                    <w:rPr>
                      <w:rFonts w:hint="eastAsia"/>
                      <w:sz w:val="18"/>
                      <w:szCs w:val="18"/>
                    </w:rPr>
                    <w:t>0.0125</w:t>
                  </w:r>
                </w:p>
              </w:tc>
              <w:tc>
                <w:tcPr>
                  <w:tcW w:w="1353" w:type="pct"/>
                  <w:vMerge w:val="continue"/>
                  <w:noWrap/>
                  <w:vAlign w:val="center"/>
                </w:tcPr>
                <w:p w14:paraId="70BEAE54">
                  <w:pPr>
                    <w:jc w:val="center"/>
                    <w:rPr>
                      <w:szCs w:val="21"/>
                    </w:rPr>
                  </w:pPr>
                </w:p>
              </w:tc>
            </w:tr>
            <w:tr w14:paraId="3B4DD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07" w:type="pct"/>
                  <w:noWrap/>
                  <w:vAlign w:val="center"/>
                </w:tcPr>
                <w:p w14:paraId="376009DE">
                  <w:pPr>
                    <w:jc w:val="center"/>
                    <w:rPr>
                      <w:rFonts w:hint="eastAsia" w:eastAsia="宋体"/>
                      <w:sz w:val="18"/>
                      <w:szCs w:val="18"/>
                      <w:lang w:val="en-US" w:eastAsia="zh-CN"/>
                    </w:rPr>
                  </w:pPr>
                  <w:r>
                    <w:rPr>
                      <w:rFonts w:hint="eastAsia"/>
                      <w:sz w:val="18"/>
                      <w:szCs w:val="18"/>
                      <w:lang w:val="en-US" w:eastAsia="zh-CN"/>
                    </w:rPr>
                    <w:t>6</w:t>
                  </w:r>
                </w:p>
              </w:tc>
              <w:tc>
                <w:tcPr>
                  <w:tcW w:w="1514" w:type="pct"/>
                  <w:noWrap/>
                  <w:vAlign w:val="center"/>
                </w:tcPr>
                <w:p w14:paraId="4A14021D">
                  <w:pPr>
                    <w:jc w:val="center"/>
                    <w:textAlignment w:val="center"/>
                    <w:rPr>
                      <w:rFonts w:hint="eastAsia" w:eastAsia="宋体"/>
                      <w:kern w:val="0"/>
                      <w:sz w:val="18"/>
                      <w:szCs w:val="18"/>
                      <w:lang w:val="en-US" w:eastAsia="zh-CN"/>
                    </w:rPr>
                  </w:pPr>
                  <w:r>
                    <w:rPr>
                      <w:rFonts w:hint="eastAsia"/>
                      <w:kern w:val="0"/>
                      <w:sz w:val="18"/>
                      <w:szCs w:val="18"/>
                      <w:lang w:val="en-US" w:eastAsia="zh-CN"/>
                    </w:rPr>
                    <w:t>废清洗液</w:t>
                  </w:r>
                </w:p>
              </w:tc>
              <w:tc>
                <w:tcPr>
                  <w:tcW w:w="1424" w:type="pct"/>
                  <w:noWrap/>
                  <w:vAlign w:val="center"/>
                </w:tcPr>
                <w:p w14:paraId="1105764B">
                  <w:pPr>
                    <w:adjustRightInd w:val="0"/>
                    <w:snapToGrid w:val="0"/>
                    <w:jc w:val="center"/>
                    <w:rPr>
                      <w:rFonts w:hint="default" w:eastAsia="宋体"/>
                      <w:sz w:val="18"/>
                      <w:szCs w:val="18"/>
                      <w:lang w:val="en-US" w:eastAsia="zh-CN"/>
                    </w:rPr>
                  </w:pPr>
                  <w:r>
                    <w:rPr>
                      <w:rFonts w:hint="eastAsia"/>
                      <w:sz w:val="18"/>
                      <w:szCs w:val="18"/>
                      <w:lang w:val="en-US" w:eastAsia="zh-CN"/>
                    </w:rPr>
                    <w:t>1.18</w:t>
                  </w:r>
                </w:p>
              </w:tc>
              <w:tc>
                <w:tcPr>
                  <w:tcW w:w="1353" w:type="pct"/>
                  <w:vMerge w:val="continue"/>
                  <w:noWrap/>
                  <w:vAlign w:val="center"/>
                </w:tcPr>
                <w:p w14:paraId="7FAE71C9">
                  <w:pPr>
                    <w:jc w:val="center"/>
                    <w:rPr>
                      <w:szCs w:val="21"/>
                    </w:rPr>
                  </w:pPr>
                </w:p>
              </w:tc>
            </w:tr>
          </w:tbl>
          <w:p w14:paraId="0AE1E784">
            <w:pPr>
              <w:spacing w:line="360" w:lineRule="auto"/>
              <w:ind w:firstLine="422" w:firstLineChars="200"/>
              <w:rPr>
                <w:b/>
                <w:szCs w:val="21"/>
              </w:rPr>
            </w:pPr>
            <w:r>
              <w:rPr>
                <w:rFonts w:hint="eastAsia"/>
                <w:b/>
                <w:szCs w:val="21"/>
              </w:rPr>
              <w:t>（2）</w:t>
            </w:r>
            <w:r>
              <w:rPr>
                <w:b/>
                <w:szCs w:val="21"/>
              </w:rPr>
              <w:t>生产系统危险性识别</w:t>
            </w:r>
          </w:p>
          <w:p w14:paraId="08B07F3C">
            <w:pPr>
              <w:pStyle w:val="15"/>
              <w:snapToGrid/>
              <w:spacing w:before="0" w:line="240" w:lineRule="auto"/>
              <w:ind w:firstLine="0"/>
              <w:jc w:val="center"/>
              <w:rPr>
                <w:sz w:val="21"/>
                <w:szCs w:val="21"/>
              </w:rPr>
            </w:pPr>
            <w:r>
              <w:rPr>
                <w:b/>
                <w:sz w:val="21"/>
                <w:szCs w:val="21"/>
              </w:rPr>
              <w:t>表4-</w:t>
            </w:r>
            <w:r>
              <w:rPr>
                <w:rFonts w:hint="eastAsia"/>
                <w:b/>
                <w:sz w:val="21"/>
                <w:szCs w:val="21"/>
              </w:rPr>
              <w:t>12</w:t>
            </w:r>
            <w:r>
              <w:rPr>
                <w:b/>
                <w:sz w:val="21"/>
                <w:szCs w:val="21"/>
              </w:rPr>
              <w:t xml:space="preserve"> 生产系统危险性识别</w:t>
            </w:r>
          </w:p>
          <w:tbl>
            <w:tblPr>
              <w:tblStyle w:val="3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470"/>
              <w:gridCol w:w="3043"/>
            </w:tblGrid>
            <w:tr w14:paraId="37971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213" w:type="pct"/>
                  <w:noWrap/>
                  <w:vAlign w:val="center"/>
                </w:tcPr>
                <w:p w14:paraId="6E9C7D39">
                  <w:pPr>
                    <w:adjustRightInd w:val="0"/>
                    <w:snapToGrid w:val="0"/>
                    <w:jc w:val="center"/>
                    <w:rPr>
                      <w:b/>
                      <w:szCs w:val="21"/>
                    </w:rPr>
                  </w:pPr>
                  <w:r>
                    <w:rPr>
                      <w:b/>
                      <w:szCs w:val="21"/>
                    </w:rPr>
                    <w:t>评估依据</w:t>
                  </w:r>
                </w:p>
              </w:tc>
              <w:tc>
                <w:tcPr>
                  <w:tcW w:w="1787" w:type="pct"/>
                  <w:noWrap/>
                  <w:vAlign w:val="center"/>
                </w:tcPr>
                <w:p w14:paraId="52D640AB">
                  <w:pPr>
                    <w:adjustRightInd w:val="0"/>
                    <w:snapToGrid w:val="0"/>
                    <w:jc w:val="center"/>
                    <w:rPr>
                      <w:b/>
                      <w:szCs w:val="21"/>
                    </w:rPr>
                  </w:pPr>
                  <w:r>
                    <w:rPr>
                      <w:b/>
                      <w:szCs w:val="21"/>
                    </w:rPr>
                    <w:t>本企业情况</w:t>
                  </w:r>
                </w:p>
              </w:tc>
            </w:tr>
            <w:tr w14:paraId="0AF7FF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13" w:type="pct"/>
                  <w:noWrap/>
                  <w:vAlign w:val="center"/>
                </w:tcPr>
                <w:p w14:paraId="048027F6">
                  <w:pPr>
                    <w:adjustRightInd w:val="0"/>
                    <w:snapToGrid w:val="0"/>
                    <w:jc w:val="center"/>
                    <w:rPr>
                      <w:sz w:val="18"/>
                      <w:szCs w:val="18"/>
                    </w:rPr>
                  </w:pPr>
                  <w:r>
                    <w:rPr>
                      <w:sz w:val="18"/>
                      <w:szCs w:val="18"/>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1787" w:type="pct"/>
                  <w:noWrap/>
                  <w:vAlign w:val="center"/>
                </w:tcPr>
                <w:p w14:paraId="1BDF53CA">
                  <w:pPr>
                    <w:adjustRightInd w:val="0"/>
                    <w:snapToGrid w:val="0"/>
                    <w:jc w:val="center"/>
                    <w:rPr>
                      <w:sz w:val="18"/>
                      <w:szCs w:val="18"/>
                    </w:rPr>
                  </w:pPr>
                  <w:r>
                    <w:rPr>
                      <w:sz w:val="18"/>
                      <w:szCs w:val="18"/>
                    </w:rPr>
                    <w:t>不涉及上述工艺</w:t>
                  </w:r>
                </w:p>
              </w:tc>
            </w:tr>
            <w:tr w14:paraId="55055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13" w:type="pct"/>
                  <w:noWrap/>
                  <w:vAlign w:val="center"/>
                </w:tcPr>
                <w:p w14:paraId="280D7C44">
                  <w:pPr>
                    <w:adjustRightInd w:val="0"/>
                    <w:snapToGrid w:val="0"/>
                    <w:jc w:val="center"/>
                    <w:rPr>
                      <w:sz w:val="18"/>
                      <w:szCs w:val="18"/>
                    </w:rPr>
                  </w:pPr>
                  <w:r>
                    <w:rPr>
                      <w:sz w:val="18"/>
                      <w:szCs w:val="18"/>
                    </w:rPr>
                    <w:t>其他高温或高压、涉及易燃易爆等物质的工艺过程</w:t>
                  </w:r>
                  <w:r>
                    <w:rPr>
                      <w:sz w:val="18"/>
                      <w:szCs w:val="18"/>
                      <w:vertAlign w:val="superscript"/>
                    </w:rPr>
                    <w:t>a</w:t>
                  </w:r>
                </w:p>
              </w:tc>
              <w:tc>
                <w:tcPr>
                  <w:tcW w:w="1787" w:type="pct"/>
                  <w:noWrap/>
                  <w:vAlign w:val="center"/>
                </w:tcPr>
                <w:p w14:paraId="694F2466">
                  <w:pPr>
                    <w:adjustRightInd w:val="0"/>
                    <w:snapToGrid w:val="0"/>
                    <w:jc w:val="center"/>
                    <w:rPr>
                      <w:sz w:val="18"/>
                      <w:szCs w:val="18"/>
                    </w:rPr>
                  </w:pPr>
                  <w:r>
                    <w:rPr>
                      <w:sz w:val="18"/>
                      <w:szCs w:val="18"/>
                    </w:rPr>
                    <w:t>不涉及上述工艺</w:t>
                  </w:r>
                </w:p>
              </w:tc>
            </w:tr>
            <w:tr w14:paraId="3EF35E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13" w:type="pct"/>
                  <w:noWrap/>
                  <w:vAlign w:val="center"/>
                </w:tcPr>
                <w:p w14:paraId="246ACD61">
                  <w:pPr>
                    <w:adjustRightInd w:val="0"/>
                    <w:snapToGrid w:val="0"/>
                    <w:jc w:val="center"/>
                    <w:rPr>
                      <w:sz w:val="18"/>
                      <w:szCs w:val="18"/>
                    </w:rPr>
                  </w:pPr>
                  <w:r>
                    <w:rPr>
                      <w:sz w:val="18"/>
                      <w:szCs w:val="18"/>
                    </w:rPr>
                    <w:t>具有国家规定限期淘汰的工艺名录和设备</w:t>
                  </w:r>
                  <w:r>
                    <w:rPr>
                      <w:sz w:val="18"/>
                      <w:szCs w:val="18"/>
                      <w:vertAlign w:val="superscript"/>
                    </w:rPr>
                    <w:t>b</w:t>
                  </w:r>
                </w:p>
              </w:tc>
              <w:tc>
                <w:tcPr>
                  <w:tcW w:w="1787" w:type="pct"/>
                  <w:noWrap/>
                  <w:vAlign w:val="center"/>
                </w:tcPr>
                <w:p w14:paraId="75865F93">
                  <w:pPr>
                    <w:adjustRightInd w:val="0"/>
                    <w:snapToGrid w:val="0"/>
                    <w:jc w:val="center"/>
                    <w:rPr>
                      <w:sz w:val="18"/>
                      <w:szCs w:val="18"/>
                    </w:rPr>
                  </w:pPr>
                  <w:r>
                    <w:rPr>
                      <w:sz w:val="18"/>
                      <w:szCs w:val="18"/>
                    </w:rPr>
                    <w:t>不属于淘汰行业，无淘汰设备</w:t>
                  </w:r>
                </w:p>
              </w:tc>
            </w:tr>
            <w:tr w14:paraId="5F87B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13" w:type="pct"/>
                  <w:noWrap/>
                  <w:vAlign w:val="center"/>
                </w:tcPr>
                <w:p w14:paraId="6630A33F">
                  <w:pPr>
                    <w:adjustRightInd w:val="0"/>
                    <w:snapToGrid w:val="0"/>
                    <w:jc w:val="center"/>
                    <w:rPr>
                      <w:sz w:val="18"/>
                      <w:szCs w:val="18"/>
                    </w:rPr>
                  </w:pPr>
                  <w:r>
                    <w:rPr>
                      <w:sz w:val="18"/>
                      <w:szCs w:val="18"/>
                    </w:rPr>
                    <w:t>不涉及以上危险工艺过程或国家规定的禁用工艺/设备</w:t>
                  </w:r>
                </w:p>
              </w:tc>
              <w:tc>
                <w:tcPr>
                  <w:tcW w:w="1787" w:type="pct"/>
                  <w:noWrap/>
                  <w:vAlign w:val="center"/>
                </w:tcPr>
                <w:p w14:paraId="475B1786">
                  <w:pPr>
                    <w:adjustRightInd w:val="0"/>
                    <w:snapToGrid w:val="0"/>
                    <w:jc w:val="center"/>
                    <w:rPr>
                      <w:sz w:val="18"/>
                      <w:szCs w:val="18"/>
                    </w:rPr>
                  </w:pPr>
                  <w:r>
                    <w:rPr>
                      <w:rFonts w:hint="eastAsia"/>
                      <w:sz w:val="18"/>
                      <w:szCs w:val="18"/>
                    </w:rPr>
                    <w:t>/</w:t>
                  </w:r>
                </w:p>
              </w:tc>
            </w:tr>
          </w:tbl>
          <w:p w14:paraId="41F425C1">
            <w:pPr>
              <w:adjustRightInd w:val="0"/>
              <w:snapToGrid w:val="0"/>
              <w:rPr>
                <w:bCs/>
                <w:szCs w:val="21"/>
                <w:lang w:val="zh-CN"/>
              </w:rPr>
            </w:pPr>
            <w:r>
              <w:rPr>
                <w:bCs/>
                <w:szCs w:val="21"/>
                <w:lang w:val="zh-CN"/>
              </w:rPr>
              <w:t>注：a高温指工艺温度≥300℃，高压指压力容器的设计压力（p）≥10.0MPa，易燃易爆等物质是指按照GB30000.2至GB30000.13所确定的化学物质；b指《产业结构调整指导目录》（</w:t>
            </w:r>
            <w:r>
              <w:rPr>
                <w:rFonts w:hint="eastAsia"/>
                <w:bCs/>
                <w:szCs w:val="21"/>
                <w:lang w:val="zh-CN"/>
              </w:rPr>
              <w:t>最新版</w:t>
            </w:r>
            <w:r>
              <w:rPr>
                <w:bCs/>
                <w:szCs w:val="21"/>
                <w:lang w:val="zh-CN"/>
              </w:rPr>
              <w:t>本）中有淘汰期限的淘汰类落后生产工艺装备。</w:t>
            </w:r>
          </w:p>
          <w:p w14:paraId="24986AA1">
            <w:pPr>
              <w:spacing w:beforeLines="50" w:line="360" w:lineRule="auto"/>
              <w:ind w:firstLine="422" w:firstLineChars="200"/>
              <w:rPr>
                <w:b/>
                <w:szCs w:val="21"/>
              </w:rPr>
            </w:pPr>
            <w:r>
              <w:rPr>
                <w:rFonts w:hint="eastAsia"/>
                <w:b/>
                <w:szCs w:val="21"/>
              </w:rPr>
              <w:t>（3）风险潜势初判</w:t>
            </w:r>
          </w:p>
          <w:p w14:paraId="1AD20CC5">
            <w:pPr>
              <w:spacing w:line="360" w:lineRule="auto"/>
              <w:ind w:firstLine="420" w:firstLineChars="200"/>
              <w:rPr>
                <w:bCs/>
                <w:szCs w:val="21"/>
              </w:rPr>
            </w:pPr>
            <w:r>
              <w:rPr>
                <w:bCs/>
                <w:szCs w:val="21"/>
              </w:rPr>
              <w:t>根据《建设项目环境风险评价技术导则》（HJ/T169-2018）中附录C，计算所涉及的每种危险物质在厂界内的最大存在总量与其在附录B中对应临界量的比值Q。在不同厂区的同一种物质，按其在厂界内的最大存在总量计算。对于长输管线项目，按照两个截断阀室之间管段危险物质最大存在总量计算。</w:t>
            </w:r>
          </w:p>
          <w:p w14:paraId="162EEEF9">
            <w:pPr>
              <w:spacing w:line="360" w:lineRule="auto"/>
              <w:ind w:firstLine="420" w:firstLineChars="200"/>
              <w:rPr>
                <w:bCs/>
                <w:szCs w:val="21"/>
              </w:rPr>
            </w:pPr>
            <w:r>
              <w:rPr>
                <w:bCs/>
                <w:szCs w:val="21"/>
              </w:rPr>
              <w:t>当只涉及一种危险物质时，计算该物质的总量与其临界量比值，即为Q；当存在多种危险物质时，则按式（C.1）计算物质总量与其临界量比值（Q）：</w:t>
            </w:r>
          </w:p>
          <w:p w14:paraId="4DD8A15B">
            <w:pPr>
              <w:pStyle w:val="15"/>
              <w:snapToGrid/>
              <w:spacing w:before="0" w:line="360" w:lineRule="auto"/>
              <w:ind w:firstLine="0"/>
              <w:jc w:val="center"/>
              <w:rPr>
                <w:sz w:val="21"/>
                <w:szCs w:val="21"/>
              </w:rPr>
            </w:pPr>
            <w:r>
              <w:rPr>
                <w:position w:val="-30"/>
                <w:sz w:val="21"/>
                <w:szCs w:val="21"/>
              </w:rPr>
              <w:object>
                <v:shape id="_x0000_i1025" o:spt="75" type="#_x0000_t75" style="height:34.65pt;width:150.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01210BC1">
            <w:pPr>
              <w:spacing w:line="360" w:lineRule="auto"/>
              <w:ind w:firstLine="420" w:firstLineChars="200"/>
              <w:jc w:val="left"/>
              <w:rPr>
                <w:bCs/>
                <w:szCs w:val="21"/>
              </w:rPr>
            </w:pPr>
            <w:r>
              <w:rPr>
                <w:bCs/>
                <w:szCs w:val="21"/>
              </w:rPr>
              <w:t>式中：q</w:t>
            </w:r>
            <w:r>
              <w:rPr>
                <w:bCs/>
                <w:szCs w:val="21"/>
                <w:vertAlign w:val="subscript"/>
              </w:rPr>
              <w:t>1</w:t>
            </w:r>
            <w:r>
              <w:rPr>
                <w:bCs/>
                <w:szCs w:val="21"/>
              </w:rPr>
              <w:t>，q</w:t>
            </w:r>
            <w:r>
              <w:rPr>
                <w:bCs/>
                <w:szCs w:val="21"/>
                <w:vertAlign w:val="subscript"/>
              </w:rPr>
              <w:t>2</w:t>
            </w:r>
            <w:r>
              <w:rPr>
                <w:bCs/>
                <w:szCs w:val="21"/>
              </w:rPr>
              <w:t>，q</w:t>
            </w:r>
            <w:r>
              <w:rPr>
                <w:bCs/>
                <w:szCs w:val="21"/>
                <w:vertAlign w:val="subscript"/>
              </w:rPr>
              <w:t>3</w:t>
            </w:r>
            <w:r>
              <w:rPr>
                <w:bCs/>
                <w:szCs w:val="21"/>
              </w:rPr>
              <w:t>，...q</w:t>
            </w:r>
            <w:r>
              <w:rPr>
                <w:bCs/>
                <w:szCs w:val="21"/>
                <w:vertAlign w:val="subscript"/>
              </w:rPr>
              <w:t>n</w:t>
            </w:r>
            <w:r>
              <w:rPr>
                <w:bCs/>
                <w:szCs w:val="21"/>
              </w:rPr>
              <w:t>——每种危险物质的最大存在总量，t；</w:t>
            </w:r>
          </w:p>
          <w:p w14:paraId="4C8352BA">
            <w:pPr>
              <w:spacing w:line="360" w:lineRule="auto"/>
              <w:ind w:firstLine="1050" w:firstLineChars="500"/>
              <w:jc w:val="left"/>
              <w:rPr>
                <w:szCs w:val="21"/>
              </w:rPr>
            </w:pPr>
            <w:r>
              <w:rPr>
                <w:iCs/>
                <w:szCs w:val="21"/>
              </w:rPr>
              <w:t>Q</w:t>
            </w:r>
            <w:r>
              <w:rPr>
                <w:iCs/>
                <w:szCs w:val="21"/>
                <w:vertAlign w:val="subscript"/>
              </w:rPr>
              <w:t>1</w:t>
            </w:r>
            <w:r>
              <w:rPr>
                <w:iCs/>
                <w:szCs w:val="21"/>
              </w:rPr>
              <w:t>，Q</w:t>
            </w:r>
            <w:r>
              <w:rPr>
                <w:iCs/>
                <w:szCs w:val="21"/>
                <w:vertAlign w:val="subscript"/>
              </w:rPr>
              <w:t>2</w:t>
            </w:r>
            <w:r>
              <w:rPr>
                <w:iCs/>
                <w:szCs w:val="21"/>
              </w:rPr>
              <w:t>，Q</w:t>
            </w:r>
            <w:r>
              <w:rPr>
                <w:iCs/>
                <w:szCs w:val="21"/>
                <w:vertAlign w:val="subscript"/>
              </w:rPr>
              <w:t>3</w:t>
            </w:r>
            <w:r>
              <w:rPr>
                <w:iCs/>
                <w:szCs w:val="21"/>
              </w:rPr>
              <w:t>，</w:t>
            </w:r>
            <w:r>
              <w:rPr>
                <w:bCs/>
                <w:szCs w:val="21"/>
              </w:rPr>
              <w:t>...</w:t>
            </w:r>
            <w:r>
              <w:rPr>
                <w:iCs/>
                <w:szCs w:val="21"/>
              </w:rPr>
              <w:t>Q</w:t>
            </w:r>
            <w:r>
              <w:rPr>
                <w:iCs/>
                <w:szCs w:val="21"/>
                <w:vertAlign w:val="subscript"/>
              </w:rPr>
              <w:t>n</w:t>
            </w:r>
            <w:r>
              <w:rPr>
                <w:szCs w:val="21"/>
              </w:rPr>
              <w:t>——</w:t>
            </w:r>
            <w:r>
              <w:rPr>
                <w:bCs/>
                <w:szCs w:val="21"/>
              </w:rPr>
              <w:t>每种危险物质的临界量</w:t>
            </w:r>
            <w:r>
              <w:rPr>
                <w:szCs w:val="21"/>
              </w:rPr>
              <w:t>，t。</w:t>
            </w:r>
          </w:p>
          <w:p w14:paraId="2AC759B4">
            <w:pPr>
              <w:spacing w:line="360" w:lineRule="auto"/>
              <w:ind w:firstLine="420" w:firstLineChars="200"/>
              <w:rPr>
                <w:bCs/>
                <w:szCs w:val="21"/>
              </w:rPr>
            </w:pPr>
            <w:r>
              <w:rPr>
                <w:bCs/>
                <w:szCs w:val="21"/>
              </w:rPr>
              <w:t>当Q＜1时，该项目环境风险潜势为Ⅰ。</w:t>
            </w:r>
          </w:p>
          <w:p w14:paraId="0774B8CD">
            <w:pPr>
              <w:spacing w:line="360" w:lineRule="auto"/>
              <w:ind w:firstLine="420" w:firstLineChars="200"/>
              <w:rPr>
                <w:bCs/>
                <w:szCs w:val="21"/>
              </w:rPr>
            </w:pPr>
            <w:r>
              <w:rPr>
                <w:bCs/>
                <w:szCs w:val="21"/>
              </w:rPr>
              <w:t>当Q≥1时，将Q值划分为：（1）1≤Q＜10；（2）10≤Q＜100；（3）Q≥100。</w:t>
            </w:r>
          </w:p>
          <w:p w14:paraId="4E7CC0CA">
            <w:pPr>
              <w:spacing w:line="360" w:lineRule="auto"/>
              <w:ind w:firstLine="420" w:firstLineChars="200"/>
              <w:rPr>
                <w:b/>
                <w:szCs w:val="21"/>
              </w:rPr>
            </w:pPr>
            <w:r>
              <w:rPr>
                <w:bCs/>
                <w:szCs w:val="21"/>
              </w:rPr>
              <w:t>根据</w:t>
            </w:r>
            <w:r>
              <w:rPr>
                <w:rFonts w:hint="eastAsia"/>
                <w:bCs/>
                <w:szCs w:val="21"/>
              </w:rPr>
              <w:t>本项目风险</w:t>
            </w:r>
            <w:r>
              <w:rPr>
                <w:bCs/>
                <w:szCs w:val="21"/>
              </w:rPr>
              <w:t>物质的最大存在总量与其在附录B中对应临界量进行计算，具体见下表。</w:t>
            </w:r>
          </w:p>
          <w:p w14:paraId="0EED16CB">
            <w:pPr>
              <w:jc w:val="center"/>
              <w:rPr>
                <w:b/>
                <w:szCs w:val="21"/>
              </w:rPr>
            </w:pPr>
            <w:r>
              <w:rPr>
                <w:b/>
                <w:szCs w:val="21"/>
              </w:rPr>
              <w:t>表4-</w:t>
            </w:r>
            <w:r>
              <w:rPr>
                <w:rFonts w:hint="eastAsia"/>
                <w:b/>
                <w:szCs w:val="21"/>
              </w:rPr>
              <w:t>13</w:t>
            </w:r>
            <w:r>
              <w:rPr>
                <w:b/>
                <w:szCs w:val="21"/>
              </w:rPr>
              <w:t xml:space="preserve"> 风险物质最大存在总量及临界量</w:t>
            </w:r>
          </w:p>
          <w:tbl>
            <w:tblPr>
              <w:tblStyle w:val="36"/>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933"/>
              <w:gridCol w:w="2127"/>
              <w:gridCol w:w="1396"/>
              <w:gridCol w:w="1951"/>
            </w:tblGrid>
            <w:tr w14:paraId="337E8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noWrap/>
                  <w:vAlign w:val="center"/>
                </w:tcPr>
                <w:p w14:paraId="61E6BEA5">
                  <w:pPr>
                    <w:adjustRightInd w:val="0"/>
                    <w:snapToGrid w:val="0"/>
                    <w:jc w:val="center"/>
                    <w:rPr>
                      <w:b/>
                      <w:szCs w:val="21"/>
                    </w:rPr>
                  </w:pPr>
                  <w:r>
                    <w:rPr>
                      <w:b/>
                      <w:szCs w:val="21"/>
                    </w:rPr>
                    <w:t>序号</w:t>
                  </w:r>
                </w:p>
              </w:tc>
              <w:tc>
                <w:tcPr>
                  <w:tcW w:w="1933" w:type="dxa"/>
                  <w:noWrap/>
                  <w:vAlign w:val="center"/>
                </w:tcPr>
                <w:p w14:paraId="3AC988F8">
                  <w:pPr>
                    <w:adjustRightInd w:val="0"/>
                    <w:snapToGrid w:val="0"/>
                    <w:jc w:val="center"/>
                    <w:rPr>
                      <w:b/>
                      <w:szCs w:val="21"/>
                    </w:rPr>
                  </w:pPr>
                  <w:r>
                    <w:rPr>
                      <w:b/>
                      <w:szCs w:val="21"/>
                    </w:rPr>
                    <w:t>危险物质名称</w:t>
                  </w:r>
                </w:p>
              </w:tc>
              <w:tc>
                <w:tcPr>
                  <w:tcW w:w="2127" w:type="dxa"/>
                  <w:noWrap/>
                  <w:vAlign w:val="center"/>
                </w:tcPr>
                <w:p w14:paraId="26650536">
                  <w:pPr>
                    <w:adjustRightInd w:val="0"/>
                    <w:snapToGrid w:val="0"/>
                    <w:jc w:val="center"/>
                    <w:rPr>
                      <w:b/>
                      <w:szCs w:val="21"/>
                    </w:rPr>
                  </w:pPr>
                  <w:r>
                    <w:rPr>
                      <w:b/>
                      <w:szCs w:val="21"/>
                    </w:rPr>
                    <w:t>最大存在总量q</w:t>
                  </w:r>
                  <w:r>
                    <w:rPr>
                      <w:b/>
                      <w:szCs w:val="21"/>
                      <w:vertAlign w:val="subscript"/>
                    </w:rPr>
                    <w:t>n</w:t>
                  </w:r>
                  <w:r>
                    <w:rPr>
                      <w:b/>
                      <w:szCs w:val="21"/>
                    </w:rPr>
                    <w:t>/t</w:t>
                  </w:r>
                </w:p>
              </w:tc>
              <w:tc>
                <w:tcPr>
                  <w:tcW w:w="1396" w:type="dxa"/>
                  <w:noWrap/>
                  <w:vAlign w:val="center"/>
                </w:tcPr>
                <w:p w14:paraId="511F781C">
                  <w:pPr>
                    <w:adjustRightInd w:val="0"/>
                    <w:snapToGrid w:val="0"/>
                    <w:jc w:val="center"/>
                    <w:rPr>
                      <w:b/>
                      <w:szCs w:val="21"/>
                    </w:rPr>
                  </w:pPr>
                  <w:r>
                    <w:rPr>
                      <w:b/>
                      <w:szCs w:val="21"/>
                    </w:rPr>
                    <w:t>临界量Q</w:t>
                  </w:r>
                  <w:r>
                    <w:rPr>
                      <w:b/>
                      <w:szCs w:val="21"/>
                      <w:vertAlign w:val="subscript"/>
                    </w:rPr>
                    <w:t>n</w:t>
                  </w:r>
                  <w:r>
                    <w:rPr>
                      <w:b/>
                      <w:szCs w:val="21"/>
                    </w:rPr>
                    <w:t>/t</w:t>
                  </w:r>
                </w:p>
              </w:tc>
              <w:tc>
                <w:tcPr>
                  <w:tcW w:w="1951" w:type="dxa"/>
                  <w:noWrap/>
                  <w:vAlign w:val="center"/>
                </w:tcPr>
                <w:p w14:paraId="29C27B6A">
                  <w:pPr>
                    <w:adjustRightInd w:val="0"/>
                    <w:snapToGrid w:val="0"/>
                    <w:jc w:val="center"/>
                    <w:rPr>
                      <w:b/>
                      <w:szCs w:val="21"/>
                    </w:rPr>
                  </w:pPr>
                  <w:r>
                    <w:rPr>
                      <w:b/>
                      <w:szCs w:val="21"/>
                    </w:rPr>
                    <w:t>该种危险物质Q值</w:t>
                  </w:r>
                </w:p>
              </w:tc>
            </w:tr>
            <w:tr w14:paraId="3AE3AE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99" w:type="dxa"/>
                  <w:noWrap/>
                  <w:vAlign w:val="center"/>
                </w:tcPr>
                <w:p w14:paraId="2352079D">
                  <w:pPr>
                    <w:jc w:val="center"/>
                    <w:rPr>
                      <w:sz w:val="18"/>
                      <w:szCs w:val="18"/>
                    </w:rPr>
                  </w:pPr>
                  <w:r>
                    <w:rPr>
                      <w:rFonts w:hint="eastAsia"/>
                      <w:sz w:val="18"/>
                      <w:szCs w:val="18"/>
                    </w:rPr>
                    <w:t>1</w:t>
                  </w:r>
                </w:p>
              </w:tc>
              <w:tc>
                <w:tcPr>
                  <w:tcW w:w="1933" w:type="dxa"/>
                  <w:noWrap/>
                  <w:vAlign w:val="center"/>
                </w:tcPr>
                <w:p w14:paraId="073295B0">
                  <w:pPr>
                    <w:adjustRightInd w:val="0"/>
                    <w:snapToGrid w:val="0"/>
                    <w:jc w:val="center"/>
                    <w:rPr>
                      <w:sz w:val="18"/>
                      <w:szCs w:val="18"/>
                    </w:rPr>
                  </w:pPr>
                  <w:r>
                    <w:rPr>
                      <w:rFonts w:hint="eastAsia"/>
                      <w:sz w:val="18"/>
                      <w:szCs w:val="18"/>
                    </w:rPr>
                    <w:t>切削液</w:t>
                  </w:r>
                </w:p>
              </w:tc>
              <w:tc>
                <w:tcPr>
                  <w:tcW w:w="2127" w:type="dxa"/>
                  <w:noWrap/>
                  <w:vAlign w:val="center"/>
                </w:tcPr>
                <w:p w14:paraId="23F1AC0D">
                  <w:pPr>
                    <w:adjustRightInd w:val="0"/>
                    <w:snapToGrid w:val="0"/>
                    <w:jc w:val="center"/>
                    <w:rPr>
                      <w:sz w:val="18"/>
                      <w:szCs w:val="18"/>
                    </w:rPr>
                  </w:pPr>
                  <w:r>
                    <w:rPr>
                      <w:rFonts w:hint="eastAsia"/>
                      <w:sz w:val="18"/>
                      <w:szCs w:val="18"/>
                    </w:rPr>
                    <w:t>0.1</w:t>
                  </w:r>
                </w:p>
              </w:tc>
              <w:tc>
                <w:tcPr>
                  <w:tcW w:w="1396" w:type="dxa"/>
                  <w:noWrap/>
                  <w:vAlign w:val="center"/>
                </w:tcPr>
                <w:p w14:paraId="4A3C1A48">
                  <w:pPr>
                    <w:adjustRightInd w:val="0"/>
                    <w:snapToGrid w:val="0"/>
                    <w:jc w:val="center"/>
                    <w:rPr>
                      <w:bCs/>
                      <w:sz w:val="18"/>
                      <w:szCs w:val="18"/>
                    </w:rPr>
                  </w:pPr>
                  <w:r>
                    <w:rPr>
                      <w:rFonts w:hint="eastAsia"/>
                      <w:bCs/>
                      <w:sz w:val="18"/>
                      <w:szCs w:val="18"/>
                    </w:rPr>
                    <w:t>100</w:t>
                  </w:r>
                </w:p>
              </w:tc>
              <w:tc>
                <w:tcPr>
                  <w:tcW w:w="1951" w:type="dxa"/>
                  <w:noWrap/>
                  <w:vAlign w:val="center"/>
                </w:tcPr>
                <w:p w14:paraId="46718554">
                  <w:pPr>
                    <w:widowControl/>
                    <w:jc w:val="center"/>
                    <w:textAlignment w:val="center"/>
                    <w:rPr>
                      <w:color w:val="000000"/>
                      <w:kern w:val="0"/>
                      <w:sz w:val="18"/>
                      <w:szCs w:val="18"/>
                    </w:rPr>
                  </w:pPr>
                  <w:r>
                    <w:rPr>
                      <w:color w:val="000000"/>
                      <w:kern w:val="0"/>
                      <w:sz w:val="18"/>
                      <w:szCs w:val="18"/>
                    </w:rPr>
                    <w:t>0.001</w:t>
                  </w:r>
                </w:p>
              </w:tc>
            </w:tr>
            <w:tr w14:paraId="6174AD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99" w:type="dxa"/>
                  <w:noWrap/>
                  <w:vAlign w:val="center"/>
                </w:tcPr>
                <w:p w14:paraId="38F98083">
                  <w:pPr>
                    <w:jc w:val="center"/>
                    <w:rPr>
                      <w:rFonts w:hint="eastAsia" w:eastAsia="宋体"/>
                      <w:sz w:val="18"/>
                      <w:szCs w:val="18"/>
                      <w:lang w:val="en-US" w:eastAsia="zh-CN"/>
                    </w:rPr>
                  </w:pPr>
                  <w:r>
                    <w:rPr>
                      <w:rFonts w:hint="eastAsia"/>
                      <w:sz w:val="18"/>
                      <w:szCs w:val="18"/>
                      <w:lang w:val="en-US" w:eastAsia="zh-CN"/>
                    </w:rPr>
                    <w:t>2</w:t>
                  </w:r>
                </w:p>
              </w:tc>
              <w:tc>
                <w:tcPr>
                  <w:tcW w:w="1933" w:type="dxa"/>
                  <w:noWrap/>
                  <w:vAlign w:val="center"/>
                </w:tcPr>
                <w:p w14:paraId="2D6E3656">
                  <w:pPr>
                    <w:adjustRightInd w:val="0"/>
                    <w:snapToGrid w:val="0"/>
                    <w:jc w:val="center"/>
                    <w:rPr>
                      <w:rFonts w:hint="eastAsia" w:eastAsia="宋体"/>
                      <w:sz w:val="18"/>
                      <w:szCs w:val="18"/>
                      <w:lang w:val="en-US" w:eastAsia="zh-CN"/>
                    </w:rPr>
                  </w:pPr>
                  <w:r>
                    <w:rPr>
                      <w:rFonts w:hint="eastAsia"/>
                      <w:kern w:val="0"/>
                      <w:sz w:val="18"/>
                      <w:szCs w:val="21"/>
                    </w:rPr>
                    <w:t>无VOC水基</w:t>
                  </w:r>
                  <w:r>
                    <w:rPr>
                      <w:rFonts w:hint="eastAsia"/>
                      <w:kern w:val="0"/>
                      <w:sz w:val="18"/>
                      <w:szCs w:val="21"/>
                      <w:lang w:val="en-US" w:eastAsia="zh-CN"/>
                    </w:rPr>
                    <w:t>清洗剂</w:t>
                  </w:r>
                </w:p>
              </w:tc>
              <w:tc>
                <w:tcPr>
                  <w:tcW w:w="2127" w:type="dxa"/>
                  <w:noWrap/>
                  <w:vAlign w:val="center"/>
                </w:tcPr>
                <w:p w14:paraId="3840124D">
                  <w:pPr>
                    <w:adjustRightInd w:val="0"/>
                    <w:snapToGrid w:val="0"/>
                    <w:jc w:val="center"/>
                    <w:rPr>
                      <w:rFonts w:hint="default" w:eastAsia="宋体"/>
                      <w:sz w:val="18"/>
                      <w:szCs w:val="18"/>
                      <w:lang w:val="en-US" w:eastAsia="zh-CN"/>
                    </w:rPr>
                  </w:pPr>
                  <w:r>
                    <w:rPr>
                      <w:rFonts w:hint="eastAsia"/>
                      <w:sz w:val="18"/>
                      <w:szCs w:val="18"/>
                      <w:lang w:val="en-US" w:eastAsia="zh-CN"/>
                    </w:rPr>
                    <w:t>0.1</w:t>
                  </w:r>
                </w:p>
              </w:tc>
              <w:tc>
                <w:tcPr>
                  <w:tcW w:w="1396" w:type="dxa"/>
                  <w:noWrap/>
                  <w:vAlign w:val="center"/>
                </w:tcPr>
                <w:p w14:paraId="217BBA07">
                  <w:pPr>
                    <w:adjustRightInd w:val="0"/>
                    <w:snapToGrid w:val="0"/>
                    <w:jc w:val="center"/>
                    <w:rPr>
                      <w:rFonts w:hint="default" w:eastAsia="宋体"/>
                      <w:bCs/>
                      <w:sz w:val="18"/>
                      <w:szCs w:val="18"/>
                      <w:lang w:val="en-US" w:eastAsia="zh-CN"/>
                    </w:rPr>
                  </w:pPr>
                  <w:r>
                    <w:rPr>
                      <w:rFonts w:hint="eastAsia"/>
                      <w:bCs/>
                      <w:sz w:val="18"/>
                      <w:szCs w:val="18"/>
                      <w:lang w:val="en-US" w:eastAsia="zh-CN"/>
                    </w:rPr>
                    <w:t>100</w:t>
                  </w:r>
                </w:p>
              </w:tc>
              <w:tc>
                <w:tcPr>
                  <w:tcW w:w="1951" w:type="dxa"/>
                  <w:noWrap/>
                  <w:vAlign w:val="center"/>
                </w:tcPr>
                <w:p w14:paraId="5E797B2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0.001</w:t>
                  </w:r>
                </w:p>
              </w:tc>
            </w:tr>
            <w:tr w14:paraId="17C6B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 w:type="dxa"/>
                  <w:noWrap/>
                  <w:vAlign w:val="center"/>
                </w:tcPr>
                <w:p w14:paraId="56EC0B62">
                  <w:pPr>
                    <w:jc w:val="center"/>
                    <w:rPr>
                      <w:rFonts w:hint="eastAsia" w:eastAsia="宋体"/>
                      <w:sz w:val="18"/>
                      <w:szCs w:val="18"/>
                      <w:lang w:eastAsia="zh-CN"/>
                    </w:rPr>
                  </w:pPr>
                  <w:r>
                    <w:rPr>
                      <w:rFonts w:hint="eastAsia"/>
                      <w:sz w:val="18"/>
                      <w:szCs w:val="18"/>
                      <w:lang w:val="en-US" w:eastAsia="zh-CN"/>
                    </w:rPr>
                    <w:t>3</w:t>
                  </w:r>
                </w:p>
              </w:tc>
              <w:tc>
                <w:tcPr>
                  <w:tcW w:w="1933" w:type="dxa"/>
                  <w:noWrap/>
                  <w:vAlign w:val="center"/>
                </w:tcPr>
                <w:p w14:paraId="5A17A914">
                  <w:pPr>
                    <w:adjustRightInd w:val="0"/>
                    <w:snapToGrid w:val="0"/>
                    <w:jc w:val="center"/>
                    <w:rPr>
                      <w:sz w:val="18"/>
                      <w:szCs w:val="18"/>
                    </w:rPr>
                  </w:pPr>
                  <w:r>
                    <w:rPr>
                      <w:rFonts w:hint="eastAsia"/>
                      <w:sz w:val="18"/>
                      <w:szCs w:val="18"/>
                    </w:rPr>
                    <w:t>机油</w:t>
                  </w:r>
                </w:p>
              </w:tc>
              <w:tc>
                <w:tcPr>
                  <w:tcW w:w="2127" w:type="dxa"/>
                  <w:noWrap/>
                  <w:vAlign w:val="center"/>
                </w:tcPr>
                <w:p w14:paraId="2C012732">
                  <w:pPr>
                    <w:adjustRightInd w:val="0"/>
                    <w:snapToGrid w:val="0"/>
                    <w:jc w:val="center"/>
                    <w:rPr>
                      <w:sz w:val="18"/>
                      <w:szCs w:val="18"/>
                    </w:rPr>
                  </w:pPr>
                  <w:r>
                    <w:rPr>
                      <w:rFonts w:hint="eastAsia"/>
                      <w:sz w:val="18"/>
                      <w:szCs w:val="18"/>
                    </w:rPr>
                    <w:t>0.01</w:t>
                  </w:r>
                </w:p>
              </w:tc>
              <w:tc>
                <w:tcPr>
                  <w:tcW w:w="1396" w:type="dxa"/>
                  <w:noWrap/>
                  <w:vAlign w:val="center"/>
                </w:tcPr>
                <w:p w14:paraId="0C78DDA6">
                  <w:pPr>
                    <w:adjustRightInd w:val="0"/>
                    <w:snapToGrid w:val="0"/>
                    <w:jc w:val="center"/>
                    <w:rPr>
                      <w:bCs/>
                      <w:sz w:val="18"/>
                      <w:szCs w:val="18"/>
                    </w:rPr>
                  </w:pPr>
                  <w:r>
                    <w:rPr>
                      <w:rFonts w:hint="eastAsia"/>
                      <w:bCs/>
                      <w:sz w:val="18"/>
                      <w:szCs w:val="18"/>
                    </w:rPr>
                    <w:t>2500</w:t>
                  </w:r>
                </w:p>
              </w:tc>
              <w:tc>
                <w:tcPr>
                  <w:tcW w:w="1951" w:type="dxa"/>
                  <w:noWrap/>
                  <w:vAlign w:val="center"/>
                </w:tcPr>
                <w:p w14:paraId="4970FD31">
                  <w:pPr>
                    <w:widowControl/>
                    <w:jc w:val="center"/>
                    <w:textAlignment w:val="center"/>
                    <w:rPr>
                      <w:color w:val="000000"/>
                      <w:kern w:val="0"/>
                      <w:sz w:val="18"/>
                      <w:szCs w:val="18"/>
                    </w:rPr>
                  </w:pPr>
                  <w:r>
                    <w:rPr>
                      <w:color w:val="000000"/>
                      <w:kern w:val="0"/>
                      <w:sz w:val="18"/>
                      <w:szCs w:val="18"/>
                    </w:rPr>
                    <w:t>0.000004</w:t>
                  </w:r>
                </w:p>
              </w:tc>
            </w:tr>
            <w:tr w14:paraId="6D1E8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99" w:type="dxa"/>
                  <w:noWrap/>
                  <w:vAlign w:val="center"/>
                </w:tcPr>
                <w:p w14:paraId="6597EF73">
                  <w:pPr>
                    <w:jc w:val="center"/>
                    <w:rPr>
                      <w:rFonts w:hint="eastAsia" w:eastAsia="宋体"/>
                      <w:sz w:val="18"/>
                      <w:szCs w:val="18"/>
                      <w:lang w:eastAsia="zh-CN"/>
                    </w:rPr>
                  </w:pPr>
                  <w:r>
                    <w:rPr>
                      <w:rFonts w:hint="eastAsia"/>
                      <w:sz w:val="18"/>
                      <w:szCs w:val="18"/>
                      <w:lang w:val="en-US" w:eastAsia="zh-CN"/>
                    </w:rPr>
                    <w:t>4</w:t>
                  </w:r>
                </w:p>
              </w:tc>
              <w:tc>
                <w:tcPr>
                  <w:tcW w:w="1933" w:type="dxa"/>
                  <w:noWrap/>
                  <w:vAlign w:val="center"/>
                </w:tcPr>
                <w:p w14:paraId="6B425E4C">
                  <w:pPr>
                    <w:adjustRightInd w:val="0"/>
                    <w:snapToGrid w:val="0"/>
                    <w:jc w:val="center"/>
                    <w:rPr>
                      <w:sz w:val="18"/>
                      <w:szCs w:val="18"/>
                    </w:rPr>
                  </w:pPr>
                  <w:r>
                    <w:rPr>
                      <w:rFonts w:hint="eastAsia"/>
                      <w:kern w:val="0"/>
                      <w:sz w:val="18"/>
                      <w:szCs w:val="18"/>
                    </w:rPr>
                    <w:t>防锈剂</w:t>
                  </w:r>
                </w:p>
              </w:tc>
              <w:tc>
                <w:tcPr>
                  <w:tcW w:w="2127" w:type="dxa"/>
                  <w:noWrap/>
                  <w:vAlign w:val="center"/>
                </w:tcPr>
                <w:p w14:paraId="3E4BC918">
                  <w:pPr>
                    <w:adjustRightInd w:val="0"/>
                    <w:snapToGrid w:val="0"/>
                    <w:jc w:val="center"/>
                    <w:rPr>
                      <w:sz w:val="18"/>
                      <w:szCs w:val="18"/>
                    </w:rPr>
                  </w:pPr>
                  <w:r>
                    <w:rPr>
                      <w:rFonts w:hint="eastAsia"/>
                      <w:sz w:val="18"/>
                      <w:szCs w:val="18"/>
                    </w:rPr>
                    <w:t>0.1</w:t>
                  </w:r>
                </w:p>
              </w:tc>
              <w:tc>
                <w:tcPr>
                  <w:tcW w:w="1396" w:type="dxa"/>
                  <w:noWrap/>
                  <w:vAlign w:val="center"/>
                </w:tcPr>
                <w:p w14:paraId="3870B806">
                  <w:pPr>
                    <w:adjustRightInd w:val="0"/>
                    <w:snapToGrid w:val="0"/>
                    <w:jc w:val="center"/>
                    <w:rPr>
                      <w:bCs/>
                      <w:sz w:val="18"/>
                      <w:szCs w:val="18"/>
                    </w:rPr>
                  </w:pPr>
                  <w:r>
                    <w:rPr>
                      <w:rFonts w:hint="eastAsia"/>
                      <w:bCs/>
                      <w:sz w:val="18"/>
                      <w:szCs w:val="18"/>
                    </w:rPr>
                    <w:t>50</w:t>
                  </w:r>
                </w:p>
              </w:tc>
              <w:tc>
                <w:tcPr>
                  <w:tcW w:w="1951" w:type="dxa"/>
                  <w:noWrap/>
                  <w:vAlign w:val="center"/>
                </w:tcPr>
                <w:p w14:paraId="7E3CB3E0">
                  <w:pPr>
                    <w:widowControl/>
                    <w:jc w:val="center"/>
                    <w:textAlignment w:val="center"/>
                    <w:rPr>
                      <w:bCs/>
                      <w:sz w:val="18"/>
                      <w:szCs w:val="18"/>
                    </w:rPr>
                  </w:pPr>
                  <w:r>
                    <w:rPr>
                      <w:color w:val="000000"/>
                      <w:kern w:val="0"/>
                      <w:sz w:val="18"/>
                      <w:szCs w:val="18"/>
                    </w:rPr>
                    <w:t>0.002</w:t>
                  </w:r>
                </w:p>
              </w:tc>
            </w:tr>
            <w:tr w14:paraId="6E759D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9" w:type="dxa"/>
                  <w:noWrap/>
                  <w:vAlign w:val="center"/>
                </w:tcPr>
                <w:p w14:paraId="1618495E">
                  <w:pPr>
                    <w:jc w:val="center"/>
                    <w:rPr>
                      <w:rFonts w:hint="eastAsia" w:eastAsia="宋体"/>
                      <w:sz w:val="18"/>
                      <w:szCs w:val="18"/>
                      <w:lang w:eastAsia="zh-CN"/>
                    </w:rPr>
                  </w:pPr>
                  <w:r>
                    <w:rPr>
                      <w:rFonts w:hint="eastAsia"/>
                      <w:sz w:val="18"/>
                      <w:szCs w:val="18"/>
                      <w:lang w:val="en-US" w:eastAsia="zh-CN"/>
                    </w:rPr>
                    <w:t>5</w:t>
                  </w:r>
                </w:p>
              </w:tc>
              <w:tc>
                <w:tcPr>
                  <w:tcW w:w="1933" w:type="dxa"/>
                  <w:noWrap/>
                  <w:vAlign w:val="center"/>
                </w:tcPr>
                <w:p w14:paraId="34692A6A">
                  <w:pPr>
                    <w:adjustRightInd w:val="0"/>
                    <w:snapToGrid w:val="0"/>
                    <w:jc w:val="center"/>
                    <w:rPr>
                      <w:kern w:val="0"/>
                      <w:sz w:val="18"/>
                      <w:szCs w:val="18"/>
                    </w:rPr>
                  </w:pPr>
                  <w:r>
                    <w:rPr>
                      <w:rFonts w:hint="eastAsia"/>
                      <w:kern w:val="0"/>
                      <w:sz w:val="18"/>
                      <w:szCs w:val="18"/>
                    </w:rPr>
                    <w:t>废切削液</w:t>
                  </w:r>
                </w:p>
              </w:tc>
              <w:tc>
                <w:tcPr>
                  <w:tcW w:w="2127" w:type="dxa"/>
                  <w:noWrap/>
                  <w:vAlign w:val="center"/>
                </w:tcPr>
                <w:p w14:paraId="30B1CFDC">
                  <w:pPr>
                    <w:adjustRightInd w:val="0"/>
                    <w:snapToGrid w:val="0"/>
                    <w:jc w:val="center"/>
                    <w:rPr>
                      <w:sz w:val="18"/>
                      <w:szCs w:val="18"/>
                    </w:rPr>
                  </w:pPr>
                  <w:r>
                    <w:rPr>
                      <w:rFonts w:hint="eastAsia"/>
                      <w:sz w:val="18"/>
                      <w:szCs w:val="18"/>
                    </w:rPr>
                    <w:t>0.04</w:t>
                  </w:r>
                </w:p>
              </w:tc>
              <w:tc>
                <w:tcPr>
                  <w:tcW w:w="1396" w:type="dxa"/>
                  <w:noWrap/>
                  <w:vAlign w:val="center"/>
                </w:tcPr>
                <w:p w14:paraId="4D74341C">
                  <w:pPr>
                    <w:adjustRightInd w:val="0"/>
                    <w:snapToGrid w:val="0"/>
                    <w:jc w:val="center"/>
                    <w:rPr>
                      <w:bCs/>
                      <w:sz w:val="18"/>
                      <w:szCs w:val="18"/>
                    </w:rPr>
                  </w:pPr>
                  <w:r>
                    <w:rPr>
                      <w:rFonts w:hint="eastAsia"/>
                      <w:bCs/>
                      <w:sz w:val="18"/>
                      <w:szCs w:val="18"/>
                    </w:rPr>
                    <w:t>100</w:t>
                  </w:r>
                </w:p>
              </w:tc>
              <w:tc>
                <w:tcPr>
                  <w:tcW w:w="1951" w:type="dxa"/>
                  <w:noWrap/>
                  <w:vAlign w:val="center"/>
                </w:tcPr>
                <w:p w14:paraId="72A39F56">
                  <w:pPr>
                    <w:widowControl/>
                    <w:jc w:val="center"/>
                    <w:textAlignment w:val="center"/>
                    <w:rPr>
                      <w:color w:val="000000"/>
                      <w:kern w:val="0"/>
                      <w:sz w:val="18"/>
                      <w:szCs w:val="18"/>
                    </w:rPr>
                  </w:pPr>
                  <w:r>
                    <w:rPr>
                      <w:color w:val="000000"/>
                      <w:kern w:val="0"/>
                      <w:sz w:val="18"/>
                      <w:szCs w:val="18"/>
                    </w:rPr>
                    <w:t>0.0004</w:t>
                  </w:r>
                </w:p>
              </w:tc>
            </w:tr>
            <w:tr w14:paraId="016E5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noWrap/>
                  <w:vAlign w:val="center"/>
                </w:tcPr>
                <w:p w14:paraId="6915B070">
                  <w:pPr>
                    <w:jc w:val="center"/>
                    <w:rPr>
                      <w:rFonts w:hint="eastAsia" w:eastAsia="宋体"/>
                      <w:sz w:val="18"/>
                      <w:szCs w:val="18"/>
                      <w:lang w:eastAsia="zh-CN"/>
                    </w:rPr>
                  </w:pPr>
                  <w:r>
                    <w:rPr>
                      <w:rFonts w:hint="eastAsia"/>
                      <w:sz w:val="18"/>
                      <w:szCs w:val="18"/>
                      <w:lang w:val="en-US" w:eastAsia="zh-CN"/>
                    </w:rPr>
                    <w:t>6</w:t>
                  </w:r>
                </w:p>
              </w:tc>
              <w:tc>
                <w:tcPr>
                  <w:tcW w:w="1933" w:type="dxa"/>
                  <w:noWrap/>
                  <w:vAlign w:val="center"/>
                </w:tcPr>
                <w:p w14:paraId="36BD5262">
                  <w:pPr>
                    <w:adjustRightInd w:val="0"/>
                    <w:snapToGrid w:val="0"/>
                    <w:jc w:val="center"/>
                    <w:rPr>
                      <w:kern w:val="0"/>
                      <w:sz w:val="18"/>
                      <w:szCs w:val="18"/>
                    </w:rPr>
                  </w:pPr>
                  <w:r>
                    <w:rPr>
                      <w:rFonts w:hint="eastAsia"/>
                      <w:kern w:val="0"/>
                      <w:sz w:val="18"/>
                      <w:szCs w:val="18"/>
                    </w:rPr>
                    <w:t>槽渣</w:t>
                  </w:r>
                </w:p>
              </w:tc>
              <w:tc>
                <w:tcPr>
                  <w:tcW w:w="2127" w:type="dxa"/>
                  <w:noWrap/>
                  <w:vAlign w:val="center"/>
                </w:tcPr>
                <w:p w14:paraId="1A26FF25">
                  <w:pPr>
                    <w:adjustRightInd w:val="0"/>
                    <w:snapToGrid w:val="0"/>
                    <w:jc w:val="center"/>
                    <w:rPr>
                      <w:kern w:val="0"/>
                      <w:sz w:val="18"/>
                      <w:szCs w:val="18"/>
                    </w:rPr>
                  </w:pPr>
                  <w:r>
                    <w:rPr>
                      <w:rFonts w:hint="eastAsia"/>
                      <w:sz w:val="18"/>
                      <w:szCs w:val="18"/>
                    </w:rPr>
                    <w:t>0.1</w:t>
                  </w:r>
                </w:p>
              </w:tc>
              <w:tc>
                <w:tcPr>
                  <w:tcW w:w="1396" w:type="dxa"/>
                  <w:noWrap/>
                  <w:vAlign w:val="center"/>
                </w:tcPr>
                <w:p w14:paraId="51B69FB5">
                  <w:pPr>
                    <w:adjustRightInd w:val="0"/>
                    <w:snapToGrid w:val="0"/>
                    <w:jc w:val="center"/>
                    <w:rPr>
                      <w:bCs/>
                      <w:sz w:val="18"/>
                      <w:szCs w:val="18"/>
                    </w:rPr>
                  </w:pPr>
                  <w:r>
                    <w:rPr>
                      <w:rFonts w:hint="eastAsia"/>
                      <w:bCs/>
                      <w:sz w:val="18"/>
                      <w:szCs w:val="18"/>
                    </w:rPr>
                    <w:t>50</w:t>
                  </w:r>
                </w:p>
              </w:tc>
              <w:tc>
                <w:tcPr>
                  <w:tcW w:w="1951" w:type="dxa"/>
                  <w:noWrap/>
                  <w:vAlign w:val="center"/>
                </w:tcPr>
                <w:p w14:paraId="00CC0919">
                  <w:pPr>
                    <w:widowControl/>
                    <w:jc w:val="center"/>
                    <w:textAlignment w:val="center"/>
                    <w:rPr>
                      <w:bCs/>
                      <w:sz w:val="18"/>
                      <w:szCs w:val="18"/>
                    </w:rPr>
                  </w:pPr>
                  <w:r>
                    <w:rPr>
                      <w:color w:val="000000"/>
                      <w:kern w:val="0"/>
                      <w:sz w:val="18"/>
                      <w:szCs w:val="18"/>
                    </w:rPr>
                    <w:t>0.002</w:t>
                  </w:r>
                </w:p>
              </w:tc>
            </w:tr>
            <w:tr w14:paraId="76131F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noWrap/>
                  <w:vAlign w:val="center"/>
                </w:tcPr>
                <w:p w14:paraId="74F3A39D">
                  <w:pPr>
                    <w:jc w:val="center"/>
                    <w:rPr>
                      <w:rFonts w:hint="eastAsia" w:eastAsia="宋体"/>
                      <w:sz w:val="18"/>
                      <w:szCs w:val="18"/>
                      <w:lang w:eastAsia="zh-CN"/>
                    </w:rPr>
                  </w:pPr>
                  <w:r>
                    <w:rPr>
                      <w:rFonts w:hint="eastAsia"/>
                      <w:sz w:val="18"/>
                      <w:szCs w:val="18"/>
                      <w:lang w:val="en-US" w:eastAsia="zh-CN"/>
                    </w:rPr>
                    <w:t>7</w:t>
                  </w:r>
                </w:p>
              </w:tc>
              <w:tc>
                <w:tcPr>
                  <w:tcW w:w="1933" w:type="dxa"/>
                  <w:noWrap/>
                  <w:vAlign w:val="center"/>
                </w:tcPr>
                <w:p w14:paraId="0C719B82">
                  <w:pPr>
                    <w:jc w:val="center"/>
                    <w:textAlignment w:val="center"/>
                    <w:rPr>
                      <w:kern w:val="0"/>
                      <w:sz w:val="18"/>
                      <w:szCs w:val="18"/>
                    </w:rPr>
                  </w:pPr>
                  <w:r>
                    <w:rPr>
                      <w:rFonts w:hint="eastAsia"/>
                      <w:kern w:val="0"/>
                      <w:sz w:val="18"/>
                      <w:szCs w:val="18"/>
                    </w:rPr>
                    <w:t>废棉布</w:t>
                  </w:r>
                </w:p>
              </w:tc>
              <w:tc>
                <w:tcPr>
                  <w:tcW w:w="2127" w:type="dxa"/>
                  <w:noWrap/>
                  <w:vAlign w:val="center"/>
                </w:tcPr>
                <w:p w14:paraId="239ED636">
                  <w:pPr>
                    <w:adjustRightInd w:val="0"/>
                    <w:snapToGrid w:val="0"/>
                    <w:jc w:val="center"/>
                    <w:rPr>
                      <w:kern w:val="0"/>
                      <w:sz w:val="18"/>
                      <w:szCs w:val="18"/>
                    </w:rPr>
                  </w:pPr>
                  <w:r>
                    <w:rPr>
                      <w:rFonts w:hint="eastAsia"/>
                      <w:sz w:val="18"/>
                      <w:szCs w:val="18"/>
                    </w:rPr>
                    <w:t>0.0125</w:t>
                  </w:r>
                </w:p>
              </w:tc>
              <w:tc>
                <w:tcPr>
                  <w:tcW w:w="1396" w:type="dxa"/>
                  <w:noWrap/>
                  <w:vAlign w:val="center"/>
                </w:tcPr>
                <w:p w14:paraId="66B7D20B">
                  <w:pPr>
                    <w:adjustRightInd w:val="0"/>
                    <w:snapToGrid w:val="0"/>
                    <w:jc w:val="center"/>
                    <w:rPr>
                      <w:bCs/>
                      <w:sz w:val="18"/>
                      <w:szCs w:val="18"/>
                    </w:rPr>
                  </w:pPr>
                  <w:r>
                    <w:rPr>
                      <w:rFonts w:hint="eastAsia"/>
                      <w:bCs/>
                      <w:sz w:val="18"/>
                      <w:szCs w:val="18"/>
                    </w:rPr>
                    <w:t>50</w:t>
                  </w:r>
                </w:p>
              </w:tc>
              <w:tc>
                <w:tcPr>
                  <w:tcW w:w="1951" w:type="dxa"/>
                  <w:noWrap/>
                  <w:vAlign w:val="center"/>
                </w:tcPr>
                <w:p w14:paraId="30E12E45">
                  <w:pPr>
                    <w:widowControl/>
                    <w:jc w:val="center"/>
                    <w:textAlignment w:val="center"/>
                    <w:rPr>
                      <w:bCs/>
                      <w:sz w:val="18"/>
                      <w:szCs w:val="18"/>
                    </w:rPr>
                  </w:pPr>
                  <w:r>
                    <w:rPr>
                      <w:color w:val="000000"/>
                      <w:kern w:val="0"/>
                      <w:sz w:val="18"/>
                      <w:szCs w:val="18"/>
                    </w:rPr>
                    <w:t>0.00025</w:t>
                  </w:r>
                </w:p>
              </w:tc>
            </w:tr>
            <w:tr w14:paraId="143BA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noWrap/>
                  <w:vAlign w:val="center"/>
                </w:tcPr>
                <w:p w14:paraId="322C9AA3">
                  <w:pPr>
                    <w:jc w:val="center"/>
                    <w:rPr>
                      <w:rFonts w:hint="eastAsia" w:eastAsia="宋体"/>
                      <w:sz w:val="18"/>
                      <w:szCs w:val="18"/>
                      <w:lang w:val="en-US" w:eastAsia="zh-CN"/>
                    </w:rPr>
                  </w:pPr>
                  <w:r>
                    <w:rPr>
                      <w:rFonts w:hint="eastAsia"/>
                      <w:sz w:val="18"/>
                      <w:szCs w:val="18"/>
                      <w:lang w:val="en-US" w:eastAsia="zh-CN"/>
                    </w:rPr>
                    <w:t>8</w:t>
                  </w:r>
                </w:p>
              </w:tc>
              <w:tc>
                <w:tcPr>
                  <w:tcW w:w="1933" w:type="dxa"/>
                  <w:noWrap/>
                  <w:vAlign w:val="center"/>
                </w:tcPr>
                <w:p w14:paraId="73D17968">
                  <w:pPr>
                    <w:jc w:val="center"/>
                    <w:textAlignment w:val="center"/>
                    <w:rPr>
                      <w:rFonts w:hint="eastAsia" w:eastAsia="宋体"/>
                      <w:kern w:val="0"/>
                      <w:sz w:val="18"/>
                      <w:szCs w:val="18"/>
                      <w:lang w:val="en-US" w:eastAsia="zh-CN"/>
                    </w:rPr>
                  </w:pPr>
                  <w:r>
                    <w:rPr>
                      <w:rFonts w:hint="eastAsia"/>
                      <w:kern w:val="0"/>
                      <w:sz w:val="18"/>
                      <w:szCs w:val="18"/>
                      <w:lang w:val="en-US" w:eastAsia="zh-CN"/>
                    </w:rPr>
                    <w:t>废清洗液</w:t>
                  </w:r>
                </w:p>
              </w:tc>
              <w:tc>
                <w:tcPr>
                  <w:tcW w:w="2127" w:type="dxa"/>
                  <w:noWrap/>
                  <w:vAlign w:val="center"/>
                </w:tcPr>
                <w:p w14:paraId="5E4C04AD">
                  <w:pPr>
                    <w:adjustRightInd w:val="0"/>
                    <w:snapToGrid w:val="0"/>
                    <w:jc w:val="center"/>
                    <w:rPr>
                      <w:rFonts w:hint="default" w:eastAsia="宋体"/>
                      <w:sz w:val="18"/>
                      <w:szCs w:val="18"/>
                      <w:lang w:val="en-US" w:eastAsia="zh-CN"/>
                    </w:rPr>
                  </w:pPr>
                  <w:r>
                    <w:rPr>
                      <w:rFonts w:hint="eastAsia"/>
                      <w:sz w:val="18"/>
                      <w:szCs w:val="18"/>
                      <w:lang w:val="en-US" w:eastAsia="zh-CN"/>
                    </w:rPr>
                    <w:t>1.18</w:t>
                  </w:r>
                </w:p>
              </w:tc>
              <w:tc>
                <w:tcPr>
                  <w:tcW w:w="1396" w:type="dxa"/>
                  <w:noWrap/>
                  <w:vAlign w:val="center"/>
                </w:tcPr>
                <w:p w14:paraId="533C5FEF">
                  <w:pPr>
                    <w:adjustRightInd w:val="0"/>
                    <w:snapToGrid w:val="0"/>
                    <w:jc w:val="center"/>
                    <w:rPr>
                      <w:rFonts w:hint="default" w:eastAsia="宋体"/>
                      <w:bCs/>
                      <w:sz w:val="18"/>
                      <w:szCs w:val="18"/>
                      <w:lang w:val="en-US" w:eastAsia="zh-CN"/>
                    </w:rPr>
                  </w:pPr>
                  <w:r>
                    <w:rPr>
                      <w:rFonts w:hint="eastAsia"/>
                      <w:bCs/>
                      <w:sz w:val="18"/>
                      <w:szCs w:val="18"/>
                      <w:lang w:val="en-US" w:eastAsia="zh-CN"/>
                    </w:rPr>
                    <w:t>100</w:t>
                  </w:r>
                </w:p>
              </w:tc>
              <w:tc>
                <w:tcPr>
                  <w:tcW w:w="1951" w:type="dxa"/>
                  <w:noWrap/>
                  <w:vAlign w:val="center"/>
                </w:tcPr>
                <w:p w14:paraId="542F563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0.0118</w:t>
                  </w:r>
                </w:p>
              </w:tc>
            </w:tr>
            <w:tr w14:paraId="7F10D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355" w:type="dxa"/>
                  <w:gridSpan w:val="4"/>
                  <w:noWrap/>
                  <w:vAlign w:val="center"/>
                </w:tcPr>
                <w:p w14:paraId="441FF3B7">
                  <w:pPr>
                    <w:adjustRightInd w:val="0"/>
                    <w:snapToGrid w:val="0"/>
                    <w:jc w:val="center"/>
                    <w:rPr>
                      <w:bCs/>
                      <w:sz w:val="18"/>
                      <w:szCs w:val="18"/>
                    </w:rPr>
                  </w:pPr>
                  <w:r>
                    <w:rPr>
                      <w:bCs/>
                      <w:sz w:val="18"/>
                      <w:szCs w:val="18"/>
                    </w:rPr>
                    <w:t>项目Q值∑</w:t>
                  </w:r>
                </w:p>
              </w:tc>
              <w:tc>
                <w:tcPr>
                  <w:tcW w:w="1951" w:type="dxa"/>
                  <w:shd w:val="clear" w:color="auto" w:fill="auto"/>
                  <w:noWrap/>
                  <w:vAlign w:val="center"/>
                </w:tcPr>
                <w:p w14:paraId="184D31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0.018454</w:t>
                  </w:r>
                </w:p>
              </w:tc>
            </w:tr>
          </w:tbl>
          <w:p w14:paraId="64D566CA">
            <w:pPr>
              <w:spacing w:beforeLines="50" w:line="360" w:lineRule="auto"/>
              <w:ind w:firstLine="420" w:firstLineChars="200"/>
              <w:rPr>
                <w:szCs w:val="21"/>
              </w:rPr>
            </w:pPr>
            <w:r>
              <w:rPr>
                <w:szCs w:val="21"/>
              </w:rPr>
              <w:t>由上表可知</w:t>
            </w:r>
            <w:r>
              <w:rPr>
                <w:bCs/>
                <w:szCs w:val="21"/>
              </w:rPr>
              <w:t>Q＜1，本项目建成后全厂环境风险潜势为Ⅰ</w:t>
            </w:r>
            <w:r>
              <w:rPr>
                <w:szCs w:val="21"/>
              </w:rPr>
              <w:t>。</w:t>
            </w:r>
          </w:p>
          <w:p w14:paraId="65611756">
            <w:pPr>
              <w:spacing w:line="360" w:lineRule="auto"/>
              <w:ind w:firstLine="422" w:firstLineChars="200"/>
              <w:rPr>
                <w:b/>
                <w:szCs w:val="21"/>
              </w:rPr>
            </w:pPr>
            <w:r>
              <w:rPr>
                <w:rFonts w:hint="eastAsia"/>
                <w:b/>
                <w:szCs w:val="21"/>
              </w:rPr>
              <w:t>（4）评价等级判定</w:t>
            </w:r>
          </w:p>
          <w:p w14:paraId="37B27C6A">
            <w:pPr>
              <w:spacing w:line="360" w:lineRule="auto"/>
              <w:ind w:firstLine="420" w:firstLineChars="200"/>
              <w:rPr>
                <w:szCs w:val="21"/>
              </w:rPr>
            </w:pPr>
            <w:r>
              <w:rPr>
                <w:szCs w:val="21"/>
              </w:rPr>
              <w:t>根据</w:t>
            </w:r>
            <w:r>
              <w:rPr>
                <w:bCs/>
                <w:szCs w:val="21"/>
              </w:rPr>
              <w:t>《建设项目环境风险评价技术导则》（HJ/T169-2018），全厂环境风险潜势为Ⅰ，</w:t>
            </w:r>
            <w:r>
              <w:rPr>
                <w:szCs w:val="21"/>
              </w:rPr>
              <w:t>评价等级为简单分析。</w:t>
            </w:r>
          </w:p>
          <w:p w14:paraId="10E1DBBB">
            <w:pPr>
              <w:jc w:val="center"/>
              <w:rPr>
                <w:b/>
                <w:szCs w:val="21"/>
              </w:rPr>
            </w:pPr>
            <w:r>
              <w:rPr>
                <w:b/>
                <w:szCs w:val="21"/>
              </w:rPr>
              <w:t>表4</w:t>
            </w:r>
            <w:r>
              <w:rPr>
                <w:rFonts w:hint="eastAsia"/>
                <w:b/>
                <w:szCs w:val="21"/>
              </w:rPr>
              <w:t xml:space="preserve">-14 </w:t>
            </w:r>
            <w:r>
              <w:rPr>
                <w:b/>
                <w:szCs w:val="21"/>
              </w:rPr>
              <w:t>风险评价工作等级划分</w:t>
            </w:r>
          </w:p>
          <w:tbl>
            <w:tblPr>
              <w:tblStyle w:val="36"/>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389"/>
              <w:gridCol w:w="1308"/>
              <w:gridCol w:w="1417"/>
              <w:gridCol w:w="1578"/>
            </w:tblGrid>
            <w:tr w14:paraId="77C281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657" w:type="pct"/>
                  <w:noWrap/>
                  <w:vAlign w:val="center"/>
                </w:tcPr>
                <w:p w14:paraId="04372CF1">
                  <w:pPr>
                    <w:jc w:val="center"/>
                    <w:rPr>
                      <w:b/>
                      <w:szCs w:val="21"/>
                    </w:rPr>
                  </w:pPr>
                  <w:r>
                    <w:rPr>
                      <w:b/>
                      <w:szCs w:val="21"/>
                    </w:rPr>
                    <w:t>环境风险潜势</w:t>
                  </w:r>
                </w:p>
              </w:tc>
              <w:tc>
                <w:tcPr>
                  <w:tcW w:w="816" w:type="pct"/>
                  <w:noWrap/>
                  <w:vAlign w:val="center"/>
                </w:tcPr>
                <w:p w14:paraId="4F6D0C76">
                  <w:pPr>
                    <w:jc w:val="center"/>
                    <w:rPr>
                      <w:b/>
                      <w:szCs w:val="21"/>
                    </w:rPr>
                  </w:pPr>
                  <w:r>
                    <w:rPr>
                      <w:b/>
                      <w:szCs w:val="21"/>
                    </w:rPr>
                    <w:t>Ⅳ、Ⅳ</w:t>
                  </w:r>
                  <w:r>
                    <w:rPr>
                      <w:b/>
                      <w:szCs w:val="21"/>
                      <w:vertAlign w:val="superscript"/>
                    </w:rPr>
                    <w:t>+</w:t>
                  </w:r>
                </w:p>
              </w:tc>
              <w:tc>
                <w:tcPr>
                  <w:tcW w:w="768" w:type="pct"/>
                  <w:noWrap/>
                  <w:vAlign w:val="center"/>
                </w:tcPr>
                <w:p w14:paraId="7C719D27">
                  <w:pPr>
                    <w:jc w:val="center"/>
                    <w:rPr>
                      <w:b/>
                      <w:szCs w:val="21"/>
                    </w:rPr>
                  </w:pPr>
                  <w:r>
                    <w:rPr>
                      <w:b/>
                      <w:szCs w:val="21"/>
                    </w:rPr>
                    <w:t>Ⅲ</w:t>
                  </w:r>
                </w:p>
              </w:tc>
              <w:tc>
                <w:tcPr>
                  <w:tcW w:w="832" w:type="pct"/>
                  <w:noWrap/>
                  <w:vAlign w:val="center"/>
                </w:tcPr>
                <w:p w14:paraId="744B1306">
                  <w:pPr>
                    <w:jc w:val="center"/>
                    <w:rPr>
                      <w:b/>
                      <w:szCs w:val="21"/>
                    </w:rPr>
                  </w:pPr>
                  <w:r>
                    <w:rPr>
                      <w:b/>
                      <w:szCs w:val="21"/>
                    </w:rPr>
                    <w:t>Ⅱ</w:t>
                  </w:r>
                </w:p>
              </w:tc>
              <w:tc>
                <w:tcPr>
                  <w:tcW w:w="927" w:type="pct"/>
                  <w:noWrap/>
                  <w:vAlign w:val="center"/>
                </w:tcPr>
                <w:p w14:paraId="47E8C2CD">
                  <w:pPr>
                    <w:jc w:val="center"/>
                    <w:rPr>
                      <w:b/>
                      <w:szCs w:val="21"/>
                    </w:rPr>
                  </w:pPr>
                  <w:r>
                    <w:rPr>
                      <w:b/>
                      <w:szCs w:val="21"/>
                    </w:rPr>
                    <w:t>Ⅰ</w:t>
                  </w:r>
                </w:p>
              </w:tc>
            </w:tr>
            <w:tr w14:paraId="5614EE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2" w:hRule="atLeast"/>
              </w:trPr>
              <w:tc>
                <w:tcPr>
                  <w:tcW w:w="1657" w:type="pct"/>
                  <w:shd w:val="clear" w:color="auto" w:fill="auto"/>
                  <w:noWrap/>
                  <w:vAlign w:val="center"/>
                </w:tcPr>
                <w:p w14:paraId="26274DF9">
                  <w:pPr>
                    <w:jc w:val="center"/>
                    <w:rPr>
                      <w:szCs w:val="21"/>
                    </w:rPr>
                  </w:pPr>
                  <w:r>
                    <w:rPr>
                      <w:szCs w:val="21"/>
                    </w:rPr>
                    <w:t>评价工作等级</w:t>
                  </w:r>
                </w:p>
              </w:tc>
              <w:tc>
                <w:tcPr>
                  <w:tcW w:w="816" w:type="pct"/>
                  <w:shd w:val="clear" w:color="auto" w:fill="auto"/>
                  <w:noWrap/>
                  <w:vAlign w:val="center"/>
                </w:tcPr>
                <w:p w14:paraId="4634F0DC">
                  <w:pPr>
                    <w:jc w:val="center"/>
                    <w:rPr>
                      <w:szCs w:val="21"/>
                    </w:rPr>
                  </w:pPr>
                  <w:r>
                    <w:rPr>
                      <w:szCs w:val="21"/>
                    </w:rPr>
                    <w:t>一</w:t>
                  </w:r>
                </w:p>
              </w:tc>
              <w:tc>
                <w:tcPr>
                  <w:tcW w:w="768" w:type="pct"/>
                  <w:shd w:val="clear" w:color="auto" w:fill="auto"/>
                  <w:noWrap/>
                  <w:vAlign w:val="center"/>
                </w:tcPr>
                <w:p w14:paraId="43CA65E8">
                  <w:pPr>
                    <w:jc w:val="center"/>
                    <w:rPr>
                      <w:szCs w:val="21"/>
                    </w:rPr>
                  </w:pPr>
                  <w:r>
                    <w:rPr>
                      <w:szCs w:val="21"/>
                    </w:rPr>
                    <w:t>二</w:t>
                  </w:r>
                </w:p>
              </w:tc>
              <w:tc>
                <w:tcPr>
                  <w:tcW w:w="832" w:type="pct"/>
                  <w:shd w:val="clear" w:color="auto" w:fill="auto"/>
                  <w:noWrap/>
                  <w:vAlign w:val="center"/>
                </w:tcPr>
                <w:p w14:paraId="474828AE">
                  <w:pPr>
                    <w:jc w:val="center"/>
                    <w:rPr>
                      <w:szCs w:val="21"/>
                    </w:rPr>
                  </w:pPr>
                  <w:r>
                    <w:rPr>
                      <w:szCs w:val="21"/>
                    </w:rPr>
                    <w:t>三</w:t>
                  </w:r>
                </w:p>
              </w:tc>
              <w:tc>
                <w:tcPr>
                  <w:tcW w:w="927" w:type="pct"/>
                  <w:shd w:val="clear" w:color="auto" w:fill="FFC000"/>
                  <w:noWrap/>
                  <w:vAlign w:val="center"/>
                </w:tcPr>
                <w:p w14:paraId="0938B461">
                  <w:pPr>
                    <w:jc w:val="center"/>
                    <w:rPr>
                      <w:szCs w:val="21"/>
                    </w:rPr>
                  </w:pPr>
                  <w:r>
                    <w:rPr>
                      <w:szCs w:val="21"/>
                    </w:rPr>
                    <w:t>简单分析</w:t>
                  </w:r>
                  <w:r>
                    <w:rPr>
                      <w:szCs w:val="21"/>
                      <w:vertAlign w:val="superscript"/>
                    </w:rPr>
                    <w:t>a</w:t>
                  </w:r>
                </w:p>
              </w:tc>
            </w:tr>
            <w:tr w14:paraId="30B767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5000" w:type="pct"/>
                  <w:gridSpan w:val="5"/>
                  <w:noWrap/>
                  <w:vAlign w:val="center"/>
                </w:tcPr>
                <w:p w14:paraId="6BC380B2">
                  <w:pPr>
                    <w:rPr>
                      <w:szCs w:val="21"/>
                    </w:rPr>
                  </w:pPr>
                  <w:r>
                    <w:rPr>
                      <w:szCs w:val="21"/>
                    </w:rPr>
                    <w:t>a是对于详细评价工作内容而言，在描述危险物质、环境影响途径、环境危害后果、风险防范措施等方面给出定性的说明。见附录A。</w:t>
                  </w:r>
                </w:p>
              </w:tc>
            </w:tr>
          </w:tbl>
          <w:p w14:paraId="48BD0D78">
            <w:pPr>
              <w:spacing w:beforeLines="50" w:line="360" w:lineRule="auto"/>
              <w:ind w:left="420" w:leftChars="200"/>
              <w:rPr>
                <w:bCs/>
                <w:szCs w:val="21"/>
              </w:rPr>
            </w:pPr>
            <w:r>
              <w:rPr>
                <w:rFonts w:hint="eastAsia"/>
                <w:b/>
                <w:szCs w:val="21"/>
              </w:rPr>
              <w:t>（5）突发环境事件情景源强分析</w:t>
            </w:r>
          </w:p>
          <w:p w14:paraId="7C5D206A">
            <w:pPr>
              <w:pStyle w:val="13"/>
              <w:autoSpaceDE w:val="0"/>
              <w:autoSpaceDN w:val="0"/>
              <w:spacing w:after="0" w:line="360" w:lineRule="auto"/>
              <w:ind w:firstLine="420" w:firstLineChars="200"/>
              <w:rPr>
                <w:szCs w:val="21"/>
                <w:lang w:val="en-US" w:eastAsia="zh-CN"/>
              </w:rPr>
            </w:pPr>
            <w:r>
              <w:rPr>
                <w:szCs w:val="21"/>
                <w:lang w:val="en-US" w:eastAsia="zh-CN"/>
              </w:rPr>
              <w:fldChar w:fldCharType="begin"/>
            </w:r>
            <w:r>
              <w:rPr>
                <w:szCs w:val="21"/>
                <w:lang w:val="en-US" w:eastAsia="zh-CN"/>
              </w:rPr>
              <w:instrText xml:space="preserve"> = 1 \* GB3 \* MERGEFORMAT </w:instrText>
            </w:r>
            <w:r>
              <w:rPr>
                <w:szCs w:val="21"/>
                <w:lang w:val="en-US" w:eastAsia="zh-CN"/>
              </w:rPr>
              <w:fldChar w:fldCharType="separate"/>
            </w:r>
            <w:r>
              <w:rPr>
                <w:szCs w:val="21"/>
                <w:lang w:val="en-US" w:eastAsia="zh-CN"/>
              </w:rPr>
              <w:t>①</w:t>
            </w:r>
            <w:r>
              <w:rPr>
                <w:szCs w:val="21"/>
                <w:lang w:val="en-US" w:eastAsia="zh-CN"/>
              </w:rPr>
              <w:fldChar w:fldCharType="end"/>
            </w:r>
            <w:r>
              <w:rPr>
                <w:szCs w:val="21"/>
                <w:lang w:val="en-US" w:eastAsia="zh-CN"/>
              </w:rPr>
              <w:t>物料泄漏事故源强</w:t>
            </w:r>
          </w:p>
          <w:p w14:paraId="5A941E33">
            <w:pPr>
              <w:pStyle w:val="13"/>
              <w:spacing w:after="0" w:line="360" w:lineRule="auto"/>
              <w:ind w:firstLine="420" w:firstLineChars="200"/>
              <w:rPr>
                <w:szCs w:val="21"/>
                <w:lang w:val="en-US" w:eastAsia="zh-CN"/>
              </w:rPr>
            </w:pPr>
            <w:r>
              <w:rPr>
                <w:szCs w:val="21"/>
                <w:lang w:val="en-US" w:eastAsia="zh-CN"/>
              </w:rPr>
              <w:t>生产过程中涉及到的</w:t>
            </w:r>
            <w:r>
              <w:rPr>
                <w:rFonts w:hint="eastAsia"/>
                <w:szCs w:val="21"/>
                <w:lang w:val="en-US" w:eastAsia="zh-CN"/>
              </w:rPr>
              <w:t>危险液态化学品</w:t>
            </w:r>
            <w:r>
              <w:rPr>
                <w:szCs w:val="21"/>
                <w:lang w:val="en-US" w:eastAsia="zh-CN"/>
              </w:rPr>
              <w:t>发生泄漏对附近地表水</w:t>
            </w:r>
            <w:r>
              <w:rPr>
                <w:rFonts w:hint="eastAsia"/>
                <w:szCs w:val="21"/>
                <w:lang w:val="en-US" w:eastAsia="zh-CN"/>
              </w:rPr>
              <w:t>、土壤</w:t>
            </w:r>
            <w:r>
              <w:rPr>
                <w:szCs w:val="21"/>
                <w:lang w:val="en-US" w:eastAsia="zh-CN"/>
              </w:rPr>
              <w:t>环境有一定的影响</w:t>
            </w:r>
            <w:r>
              <w:rPr>
                <w:rFonts w:hint="eastAsia"/>
                <w:szCs w:val="21"/>
                <w:lang w:val="en-US" w:eastAsia="zh-CN"/>
              </w:rPr>
              <w:t>。</w:t>
            </w:r>
          </w:p>
          <w:p w14:paraId="48656851">
            <w:pPr>
              <w:pStyle w:val="13"/>
              <w:autoSpaceDE w:val="0"/>
              <w:autoSpaceDN w:val="0"/>
              <w:snapToGrid w:val="0"/>
              <w:spacing w:after="0" w:line="360" w:lineRule="auto"/>
              <w:ind w:firstLine="420" w:firstLineChars="200"/>
              <w:rPr>
                <w:szCs w:val="21"/>
                <w:lang w:val="en-US" w:eastAsia="zh-CN"/>
              </w:rPr>
            </w:pPr>
            <w:r>
              <w:rPr>
                <w:szCs w:val="21"/>
                <w:lang w:val="en-US" w:eastAsia="zh-CN"/>
              </w:rPr>
              <w:t>建设单位</w:t>
            </w:r>
            <w:r>
              <w:rPr>
                <w:rFonts w:hint="eastAsia"/>
                <w:szCs w:val="21"/>
                <w:lang w:val="en-US" w:eastAsia="zh-CN"/>
              </w:rPr>
              <w:t>危险液态化学品储存于生产车间，生产车间、危废仓库均作防渗处理；若发生大量泄漏，则用应急桶进行收集，</w:t>
            </w:r>
            <w:r>
              <w:rPr>
                <w:szCs w:val="21"/>
                <w:lang w:val="en-US" w:eastAsia="zh-CN"/>
              </w:rPr>
              <w:t>不会扩散至厂区或厂外环境。</w:t>
            </w:r>
          </w:p>
          <w:p w14:paraId="435305E4">
            <w:pPr>
              <w:spacing w:line="360" w:lineRule="auto"/>
              <w:ind w:firstLine="422" w:firstLineChars="200"/>
              <w:rPr>
                <w:b/>
                <w:szCs w:val="21"/>
              </w:rPr>
            </w:pPr>
            <w:r>
              <w:rPr>
                <w:rFonts w:hint="eastAsia"/>
                <w:b/>
                <w:szCs w:val="21"/>
              </w:rPr>
              <w:t>2</w:t>
            </w:r>
            <w:r>
              <w:rPr>
                <w:b/>
                <w:szCs w:val="21"/>
              </w:rPr>
              <w:t>、环境风险防范措施及应急要求</w:t>
            </w:r>
          </w:p>
          <w:p w14:paraId="12598321">
            <w:pPr>
              <w:pStyle w:val="16"/>
              <w:adjustRightInd/>
              <w:snapToGrid/>
              <w:spacing w:line="360" w:lineRule="auto"/>
              <w:ind w:left="0" w:leftChars="0" w:right="0" w:rightChars="0" w:firstLine="422"/>
              <w:jc w:val="left"/>
              <w:rPr>
                <w:b/>
                <w:bCs/>
                <w:color w:val="auto"/>
                <w:sz w:val="21"/>
                <w:szCs w:val="21"/>
              </w:rPr>
            </w:pPr>
            <w:r>
              <w:rPr>
                <w:rFonts w:hint="eastAsia"/>
                <w:b/>
                <w:bCs/>
                <w:color w:val="auto"/>
                <w:sz w:val="21"/>
                <w:szCs w:val="21"/>
              </w:rPr>
              <w:t>1）</w:t>
            </w:r>
            <w:r>
              <w:rPr>
                <w:b/>
                <w:bCs/>
                <w:color w:val="auto"/>
                <w:sz w:val="21"/>
                <w:szCs w:val="21"/>
              </w:rPr>
              <w:t>环境风险防范措施</w:t>
            </w:r>
          </w:p>
          <w:p w14:paraId="5EB7F588">
            <w:pPr>
              <w:adjustRightInd w:val="0"/>
              <w:snapToGrid w:val="0"/>
              <w:spacing w:line="360" w:lineRule="auto"/>
              <w:ind w:firstLine="422" w:firstLineChars="200"/>
              <w:rPr>
                <w:szCs w:val="21"/>
              </w:rPr>
            </w:pPr>
            <w:r>
              <w:rPr>
                <w:b/>
                <w:bCs/>
                <w:szCs w:val="21"/>
              </w:rPr>
              <w:fldChar w:fldCharType="begin"/>
            </w:r>
            <w:r>
              <w:rPr>
                <w:b/>
                <w:bCs/>
                <w:szCs w:val="21"/>
              </w:rPr>
              <w:instrText xml:space="preserve"> = 1 \* GB3 \* MERGEFORMAT </w:instrText>
            </w:r>
            <w:r>
              <w:rPr>
                <w:b/>
                <w:bCs/>
                <w:szCs w:val="21"/>
              </w:rPr>
              <w:fldChar w:fldCharType="separate"/>
            </w:r>
            <w:r>
              <w:rPr>
                <w:b/>
                <w:bCs/>
              </w:rPr>
              <w:t>①</w:t>
            </w:r>
            <w:r>
              <w:rPr>
                <w:b/>
                <w:bCs/>
                <w:szCs w:val="21"/>
              </w:rPr>
              <w:fldChar w:fldCharType="end"/>
            </w:r>
            <w:r>
              <w:rPr>
                <w:b/>
                <w:bCs/>
                <w:szCs w:val="21"/>
              </w:rPr>
              <w:t>泄漏事故风险防范措施</w:t>
            </w:r>
          </w:p>
          <w:p w14:paraId="759C120F">
            <w:pPr>
              <w:pStyle w:val="13"/>
              <w:autoSpaceDE w:val="0"/>
              <w:autoSpaceDN w:val="0"/>
              <w:snapToGrid w:val="0"/>
              <w:spacing w:after="0" w:line="360" w:lineRule="auto"/>
              <w:ind w:firstLine="420" w:firstLineChars="200"/>
              <w:rPr>
                <w:szCs w:val="21"/>
                <w:lang w:val="en-US" w:eastAsia="zh-CN"/>
              </w:rPr>
            </w:pPr>
            <w:r>
              <w:rPr>
                <w:rFonts w:hint="eastAsia"/>
                <w:szCs w:val="21"/>
                <w:lang w:val="en-US" w:eastAsia="zh-CN"/>
              </w:rPr>
              <w:t>本项目危险液态化学品存储于仓库，槽渣储存于危废仓库中，仓库、危废仓库地面作防渗处理，同时加强车间巡检，关注各包装桶破损泄漏情况，及时更换破损包装桶，减少泄漏事故的发生</w:t>
            </w:r>
            <w:r>
              <w:rPr>
                <w:szCs w:val="21"/>
                <w:lang w:val="en-US" w:eastAsia="zh-CN"/>
              </w:rPr>
              <w:t>。</w:t>
            </w:r>
          </w:p>
          <w:p w14:paraId="05E772F4">
            <w:pPr>
              <w:pStyle w:val="13"/>
              <w:widowControl/>
              <w:spacing w:after="0" w:line="360" w:lineRule="auto"/>
              <w:ind w:firstLine="422" w:firstLineChars="200"/>
              <w:rPr>
                <w:b/>
                <w:bCs/>
                <w:szCs w:val="21"/>
                <w:lang w:val="en-US" w:eastAsia="zh-CN"/>
              </w:rPr>
            </w:pPr>
            <w:r>
              <w:rPr>
                <w:b/>
                <w:bCs/>
                <w:szCs w:val="21"/>
                <w:lang w:val="en-US" w:eastAsia="zh-CN"/>
              </w:rPr>
              <w:fldChar w:fldCharType="begin"/>
            </w:r>
            <w:r>
              <w:rPr>
                <w:b/>
                <w:bCs/>
                <w:szCs w:val="21"/>
                <w:lang w:val="en-US" w:eastAsia="zh-CN"/>
              </w:rPr>
              <w:instrText xml:space="preserve"> = 2 \* GB3 \* MERGEFORMAT </w:instrText>
            </w:r>
            <w:r>
              <w:rPr>
                <w:b/>
                <w:bCs/>
                <w:szCs w:val="21"/>
                <w:lang w:val="en-US" w:eastAsia="zh-CN"/>
              </w:rPr>
              <w:fldChar w:fldCharType="separate"/>
            </w:r>
            <w:r>
              <w:rPr>
                <w:b/>
                <w:bCs/>
                <w:lang w:val="en-US" w:eastAsia="zh-CN"/>
              </w:rPr>
              <w:t>②</w:t>
            </w:r>
            <w:r>
              <w:rPr>
                <w:b/>
                <w:bCs/>
                <w:szCs w:val="21"/>
                <w:lang w:val="en-US" w:eastAsia="zh-CN"/>
              </w:rPr>
              <w:fldChar w:fldCharType="end"/>
            </w:r>
            <w:r>
              <w:rPr>
                <w:rFonts w:hint="eastAsia"/>
                <w:b/>
                <w:bCs/>
                <w:szCs w:val="21"/>
                <w:lang w:val="en-US" w:eastAsia="zh-CN"/>
              </w:rPr>
              <w:t>危险液态化学品、危废仓库</w:t>
            </w:r>
            <w:r>
              <w:rPr>
                <w:b/>
                <w:bCs/>
                <w:szCs w:val="21"/>
                <w:lang w:val="en-US" w:eastAsia="zh-CN"/>
              </w:rPr>
              <w:t>风险防范措施</w:t>
            </w:r>
          </w:p>
          <w:p w14:paraId="5D9825A1">
            <w:pPr>
              <w:pStyle w:val="13"/>
              <w:widowControl/>
              <w:spacing w:after="0" w:line="360" w:lineRule="auto"/>
              <w:ind w:firstLine="420" w:firstLineChars="200"/>
              <w:rPr>
                <w:szCs w:val="21"/>
                <w:lang w:val="en-US" w:eastAsia="zh-CN"/>
              </w:rPr>
            </w:pPr>
            <w:r>
              <w:rPr>
                <w:szCs w:val="21"/>
                <w:lang w:val="en-US" w:eastAsia="zh-CN"/>
              </w:rPr>
              <w:t>A</w:t>
            </w:r>
            <w:r>
              <w:rPr>
                <w:rFonts w:hint="eastAsia"/>
                <w:szCs w:val="21"/>
                <w:lang w:val="en-US" w:eastAsia="zh-CN"/>
              </w:rPr>
              <w:t>、</w:t>
            </w:r>
            <w:r>
              <w:rPr>
                <w:szCs w:val="21"/>
                <w:lang w:val="en-US" w:eastAsia="zh-CN"/>
              </w:rPr>
              <w:t>加强对</w:t>
            </w:r>
            <w:r>
              <w:rPr>
                <w:rFonts w:hint="eastAsia"/>
                <w:szCs w:val="21"/>
                <w:lang w:val="en-US" w:eastAsia="zh-CN"/>
              </w:rPr>
              <w:t>危险液态化学品、槽渣</w:t>
            </w:r>
            <w:r>
              <w:rPr>
                <w:szCs w:val="21"/>
                <w:lang w:val="en-US" w:eastAsia="zh-CN"/>
              </w:rPr>
              <w:t>的管理，对</w:t>
            </w:r>
            <w:r>
              <w:rPr>
                <w:rFonts w:hint="eastAsia"/>
                <w:szCs w:val="21"/>
                <w:lang w:val="en-US" w:eastAsia="zh-CN"/>
              </w:rPr>
              <w:t>危险液态化学品、槽渣存储</w:t>
            </w:r>
            <w:r>
              <w:rPr>
                <w:szCs w:val="21"/>
                <w:lang w:val="en-US" w:eastAsia="zh-CN"/>
              </w:rPr>
              <w:t>场所进行安全检查。</w:t>
            </w:r>
          </w:p>
          <w:p w14:paraId="54FAFF58">
            <w:pPr>
              <w:pStyle w:val="13"/>
              <w:widowControl/>
              <w:spacing w:after="0" w:line="360" w:lineRule="auto"/>
              <w:ind w:firstLine="420" w:firstLineChars="200"/>
              <w:rPr>
                <w:szCs w:val="21"/>
                <w:lang w:val="en-US" w:eastAsia="zh-CN"/>
              </w:rPr>
            </w:pPr>
            <w:r>
              <w:rPr>
                <w:szCs w:val="21"/>
                <w:lang w:val="en-US" w:eastAsia="zh-CN"/>
              </w:rPr>
              <w:t>B</w:t>
            </w:r>
            <w:r>
              <w:rPr>
                <w:rFonts w:hint="eastAsia"/>
                <w:szCs w:val="21"/>
                <w:lang w:val="en-US" w:eastAsia="zh-CN"/>
              </w:rPr>
              <w:t>、</w:t>
            </w:r>
            <w:r>
              <w:rPr>
                <w:szCs w:val="21"/>
                <w:lang w:val="en-US" w:eastAsia="zh-CN"/>
              </w:rPr>
              <w:t>运输</w:t>
            </w:r>
            <w:r>
              <w:rPr>
                <w:rFonts w:hint="eastAsia"/>
                <w:szCs w:val="21"/>
                <w:lang w:val="en-US" w:eastAsia="zh-CN"/>
              </w:rPr>
              <w:t>危险液态化学品、槽渣</w:t>
            </w:r>
            <w:r>
              <w:rPr>
                <w:szCs w:val="21"/>
                <w:lang w:val="en-US" w:eastAsia="zh-CN"/>
              </w:rPr>
              <w:t>的车</w:t>
            </w:r>
            <w:r>
              <w:rPr>
                <w:rFonts w:hint="eastAsia"/>
                <w:szCs w:val="21"/>
                <w:lang w:val="en-US" w:eastAsia="zh-CN"/>
              </w:rPr>
              <w:t>，</w:t>
            </w:r>
            <w:r>
              <w:rPr>
                <w:szCs w:val="21"/>
                <w:lang w:val="en-US" w:eastAsia="zh-CN"/>
              </w:rPr>
              <w:t>应悬挂</w:t>
            </w:r>
            <w:r>
              <w:rPr>
                <w:rFonts w:hint="eastAsia"/>
                <w:szCs w:val="21"/>
                <w:lang w:val="en-US" w:eastAsia="zh-CN"/>
              </w:rPr>
              <w:t>危险液态化学品标识，</w:t>
            </w:r>
            <w:r>
              <w:rPr>
                <w:szCs w:val="21"/>
                <w:lang w:val="en-US" w:eastAsia="zh-CN"/>
              </w:rPr>
              <w:t>不得在人口稠密地停留；</w:t>
            </w:r>
            <w:r>
              <w:rPr>
                <w:rFonts w:hint="eastAsia"/>
                <w:szCs w:val="21"/>
                <w:lang w:val="en-US" w:eastAsia="zh-CN"/>
              </w:rPr>
              <w:t>危险液态化学品、槽渣</w:t>
            </w:r>
            <w:r>
              <w:rPr>
                <w:szCs w:val="21"/>
                <w:lang w:val="en-US" w:eastAsia="zh-CN"/>
              </w:rPr>
              <w:t>的运输、押运人员，应配置合格的防护器材。</w:t>
            </w:r>
          </w:p>
          <w:p w14:paraId="15ED52A8">
            <w:pPr>
              <w:pStyle w:val="13"/>
              <w:widowControl/>
              <w:spacing w:after="0" w:line="360" w:lineRule="auto"/>
              <w:ind w:firstLine="420" w:firstLineChars="200"/>
              <w:rPr>
                <w:szCs w:val="21"/>
                <w:lang w:val="en-US" w:eastAsia="zh-CN"/>
              </w:rPr>
            </w:pPr>
            <w:r>
              <w:rPr>
                <w:szCs w:val="21"/>
                <w:lang w:val="en-US" w:eastAsia="zh-CN"/>
              </w:rPr>
              <w:t>C</w:t>
            </w:r>
            <w:r>
              <w:rPr>
                <w:rFonts w:hint="eastAsia"/>
                <w:szCs w:val="21"/>
                <w:lang w:val="en-US" w:eastAsia="zh-CN"/>
              </w:rPr>
              <w:t>、危险液态化学品、槽渣</w:t>
            </w:r>
            <w:r>
              <w:rPr>
                <w:szCs w:val="21"/>
                <w:lang w:val="en-US" w:eastAsia="zh-CN"/>
              </w:rPr>
              <w:t>存放区必须设置于阴凉、通风的库房，库房必须防渗、防漏、防雨。</w:t>
            </w:r>
          </w:p>
          <w:p w14:paraId="433BFE0E">
            <w:pPr>
              <w:adjustRightInd w:val="0"/>
              <w:snapToGrid w:val="0"/>
              <w:spacing w:line="360" w:lineRule="auto"/>
              <w:ind w:firstLine="422" w:firstLineChars="200"/>
              <w:rPr>
                <w:szCs w:val="21"/>
              </w:rPr>
            </w:pPr>
            <w:r>
              <w:rPr>
                <w:rFonts w:hint="eastAsia"/>
                <w:b/>
                <w:bCs/>
                <w:szCs w:val="21"/>
              </w:rPr>
              <w:t>③</w:t>
            </w:r>
            <w:r>
              <w:rPr>
                <w:b/>
                <w:bCs/>
                <w:szCs w:val="21"/>
              </w:rPr>
              <w:t>危废仓库风险防范措施</w:t>
            </w:r>
          </w:p>
          <w:p w14:paraId="715C1700">
            <w:pPr>
              <w:spacing w:line="360" w:lineRule="auto"/>
              <w:ind w:firstLine="420" w:firstLineChars="200"/>
              <w:rPr>
                <w:szCs w:val="21"/>
              </w:rPr>
            </w:pPr>
            <w:r>
              <w:rPr>
                <w:szCs w:val="21"/>
              </w:rPr>
              <w:t>危废暂存场地必须按《危险废物贮存污染控制标准》（GB18597-2023）的要求进行设置。危险废物分类存放到危废仓库，做好进出库管理，及时登记，账物相符，并做好贮存场所和危废包装的标识工作。危废堆场要</w:t>
            </w:r>
            <w:r>
              <w:rPr>
                <w:rFonts w:hint="eastAsia"/>
                <w:szCs w:val="21"/>
              </w:rPr>
              <w:t>采取必要的防风、防晒、防雨、防漏、防渗、防腐以及其他环境污染防治措施</w:t>
            </w:r>
            <w:r>
              <w:rPr>
                <w:szCs w:val="21"/>
              </w:rPr>
              <w:t>；地面与裙脚要用坚固、防渗的材料建造，建筑材料必须与危险废物相容。通道、出入口和通向消防设施的道路保持畅通，同时配置合格的消防器材，并确保其处于完好状态。</w:t>
            </w:r>
          </w:p>
          <w:p w14:paraId="574B14E0">
            <w:pPr>
              <w:pStyle w:val="13"/>
              <w:widowControl/>
              <w:adjustRightInd w:val="0"/>
              <w:snapToGrid w:val="0"/>
              <w:spacing w:after="0" w:line="360" w:lineRule="auto"/>
              <w:ind w:firstLine="422" w:firstLineChars="200"/>
              <w:rPr>
                <w:b/>
                <w:bCs/>
                <w:szCs w:val="21"/>
                <w:lang w:val="en-US" w:eastAsia="zh-CN"/>
              </w:rPr>
            </w:pPr>
            <w:r>
              <w:rPr>
                <w:rFonts w:hint="eastAsia"/>
                <w:b/>
                <w:bCs/>
                <w:szCs w:val="21"/>
                <w:lang w:val="en-US" w:eastAsia="zh-CN"/>
              </w:rPr>
              <w:t>2）环境风险应急措施</w:t>
            </w:r>
          </w:p>
          <w:p w14:paraId="5FE88013">
            <w:pPr>
              <w:pStyle w:val="13"/>
              <w:widowControl/>
              <w:adjustRightInd w:val="0"/>
              <w:snapToGrid w:val="0"/>
              <w:spacing w:after="0" w:line="360" w:lineRule="auto"/>
              <w:ind w:firstLine="422" w:firstLineChars="200"/>
              <w:rPr>
                <w:b/>
                <w:bCs/>
                <w:szCs w:val="21"/>
                <w:lang w:val="en-US" w:eastAsia="zh-CN"/>
              </w:rPr>
            </w:pPr>
            <w:r>
              <w:rPr>
                <w:rFonts w:hint="eastAsia"/>
                <w:b/>
                <w:bCs/>
                <w:szCs w:val="21"/>
                <w:lang w:val="en-US" w:eastAsia="zh-CN"/>
              </w:rPr>
              <w:t>①</w:t>
            </w:r>
            <w:r>
              <w:rPr>
                <w:b/>
                <w:bCs/>
                <w:szCs w:val="21"/>
                <w:lang w:val="en-US" w:eastAsia="zh-CN"/>
              </w:rPr>
              <w:t>发生物料泄漏</w:t>
            </w:r>
            <w:r>
              <w:rPr>
                <w:rFonts w:hint="eastAsia"/>
                <w:b/>
                <w:bCs/>
                <w:szCs w:val="21"/>
                <w:lang w:val="en-US" w:eastAsia="zh-CN"/>
              </w:rPr>
              <w:t>应急措施</w:t>
            </w:r>
          </w:p>
          <w:p w14:paraId="79DFACC8">
            <w:pPr>
              <w:adjustRightInd w:val="0"/>
              <w:snapToGrid w:val="0"/>
              <w:spacing w:line="360" w:lineRule="auto"/>
              <w:ind w:firstLine="420" w:firstLineChars="200"/>
              <w:rPr>
                <w:szCs w:val="21"/>
              </w:rPr>
            </w:pPr>
            <w:r>
              <w:rPr>
                <w:rFonts w:hint="eastAsia"/>
                <w:bCs/>
                <w:szCs w:val="21"/>
              </w:rPr>
              <w:t>本项目</w:t>
            </w:r>
            <w:r>
              <w:rPr>
                <w:rFonts w:hint="eastAsia"/>
                <w:szCs w:val="21"/>
              </w:rPr>
              <w:t>危险液态化学品采用吨桶包装，不易泄漏，若泄漏，</w:t>
            </w:r>
            <w:r>
              <w:rPr>
                <w:rFonts w:hint="eastAsia"/>
                <w:bCs/>
                <w:szCs w:val="21"/>
              </w:rPr>
              <w:t>现场应急人员应立即开窗通风后戴好手套后</w:t>
            </w:r>
            <w:r>
              <w:rPr>
                <w:bCs/>
                <w:szCs w:val="21"/>
              </w:rPr>
              <w:t>集中进行处理</w:t>
            </w:r>
            <w:r>
              <w:rPr>
                <w:rFonts w:hint="eastAsia"/>
                <w:szCs w:val="21"/>
              </w:rPr>
              <w:t>，</w:t>
            </w:r>
            <w:r>
              <w:rPr>
                <w:szCs w:val="21"/>
              </w:rPr>
              <w:t>不会扩散至厂区或厂外环境。</w:t>
            </w:r>
          </w:p>
          <w:p w14:paraId="200F54D6">
            <w:pPr>
              <w:snapToGrid w:val="0"/>
              <w:spacing w:line="360" w:lineRule="auto"/>
              <w:ind w:left="420" w:leftChars="200"/>
              <w:rPr>
                <w:b/>
                <w:bCs/>
                <w:szCs w:val="21"/>
              </w:rPr>
            </w:pPr>
            <w:r>
              <w:rPr>
                <w:rFonts w:hint="eastAsia"/>
                <w:b/>
                <w:bCs/>
                <w:szCs w:val="21"/>
              </w:rPr>
              <w:t>3</w:t>
            </w:r>
            <w:r>
              <w:rPr>
                <w:b/>
                <w:bCs/>
                <w:szCs w:val="21"/>
              </w:rPr>
              <w:t>、突发</w:t>
            </w:r>
            <w:r>
              <w:rPr>
                <w:rFonts w:hint="eastAsia"/>
                <w:b/>
                <w:bCs/>
                <w:szCs w:val="21"/>
              </w:rPr>
              <w:t>环境</w:t>
            </w:r>
            <w:r>
              <w:rPr>
                <w:b/>
                <w:bCs/>
                <w:szCs w:val="21"/>
              </w:rPr>
              <w:t>事故对策和应急预案</w:t>
            </w:r>
          </w:p>
          <w:p w14:paraId="0823C441">
            <w:pPr>
              <w:snapToGrid w:val="0"/>
              <w:spacing w:line="360" w:lineRule="auto"/>
              <w:ind w:firstLine="420" w:firstLineChars="200"/>
              <w:rPr>
                <w:szCs w:val="21"/>
              </w:rPr>
            </w:pPr>
            <w:r>
              <w:rPr>
                <w:szCs w:val="21"/>
              </w:rPr>
              <w:t>根据《关于做好生态环境和应急管理部门联动工作的意见》苏环办</w:t>
            </w:r>
            <w:r>
              <w:rPr>
                <w:rFonts w:hint="eastAsia"/>
                <w:szCs w:val="21"/>
              </w:rPr>
              <w:t>〔2020〕101号</w:t>
            </w:r>
            <w:r>
              <w:rPr>
                <w:szCs w:val="21"/>
              </w:rPr>
              <w:t>，</w:t>
            </w:r>
            <w:r>
              <w:rPr>
                <w:rFonts w:hint="eastAsia"/>
                <w:szCs w:val="21"/>
              </w:rPr>
              <w:t>建设单位</w:t>
            </w:r>
            <w:r>
              <w:rPr>
                <w:szCs w:val="21"/>
              </w:rPr>
              <w:t>应建立危险废物监管联动机制及建立环境治理设施监管联动机制，各生态部门建立联合执法机制及建立联合会商机制。</w:t>
            </w:r>
          </w:p>
          <w:p w14:paraId="609BFAA1">
            <w:pPr>
              <w:snapToGrid w:val="0"/>
              <w:spacing w:line="360" w:lineRule="auto"/>
              <w:ind w:firstLine="420" w:firstLineChars="200"/>
              <w:rPr>
                <w:szCs w:val="21"/>
              </w:rPr>
            </w:pPr>
            <w:r>
              <w:rPr>
                <w:szCs w:val="21"/>
              </w:rPr>
              <w:t>当发生</w:t>
            </w:r>
            <w:r>
              <w:rPr>
                <w:rFonts w:hint="eastAsia"/>
                <w:szCs w:val="21"/>
              </w:rPr>
              <w:t>泄漏</w:t>
            </w:r>
            <w:r>
              <w:rPr>
                <w:szCs w:val="21"/>
              </w:rPr>
              <w:t>、火灾等事故后，由公司应急救援领导小组根据事故情况，对事故的影响和危害性进行判断，若为一般事故，只需启动一级应急救援相关程序，由现场值班的专职、兼职消防人员以及操作人员组成一级应急队伍，开展抢险救援行动。若事故规模较大、危害较严重，应急救援领导小组应迅速成立现场应急救援指挥部，由公司经理以及专业人员组成，并根据事故现场抢险救援的需要，在专职和兼职应急救援人员的基础上，</w:t>
            </w:r>
            <w:r>
              <w:rPr>
                <w:rFonts w:hint="eastAsia"/>
                <w:szCs w:val="21"/>
              </w:rPr>
              <w:t>组建</w:t>
            </w:r>
            <w:r>
              <w:rPr>
                <w:szCs w:val="21"/>
              </w:rPr>
              <w:t>抢险救援、医疗救护、警戒、通讯、信息发布等专业队伍，全面投入应急救援行动中。</w:t>
            </w:r>
          </w:p>
          <w:p w14:paraId="3371D36A">
            <w:pPr>
              <w:pStyle w:val="8"/>
              <w:spacing w:line="360" w:lineRule="auto"/>
              <w:rPr>
                <w:szCs w:val="21"/>
                <w:lang w:val="en-US" w:eastAsia="zh-CN"/>
              </w:rPr>
            </w:pPr>
            <w:r>
              <w:rPr>
                <w:szCs w:val="21"/>
                <w:lang w:val="en-US" w:eastAsia="zh-CN"/>
              </w:rPr>
              <w:t>本项目厂区内储存运输</w:t>
            </w:r>
            <w:r>
              <w:rPr>
                <w:rFonts w:hint="eastAsia"/>
                <w:szCs w:val="21"/>
                <w:lang w:val="en-US" w:eastAsia="zh-CN"/>
              </w:rPr>
              <w:t>危险废物等</w:t>
            </w:r>
            <w:r>
              <w:rPr>
                <w:szCs w:val="21"/>
                <w:lang w:val="en-US" w:eastAsia="zh-CN"/>
              </w:rPr>
              <w:t>，属于《企业事业单位突发环境事件应急预案备案管理办法（试行）》（环发[2015]4号）</w:t>
            </w:r>
            <w:r>
              <w:rPr>
                <w:rFonts w:hint="eastAsia"/>
                <w:szCs w:val="21"/>
                <w:lang w:val="en-US" w:eastAsia="zh-CN"/>
              </w:rPr>
              <w:t>“</w:t>
            </w:r>
            <w:r>
              <w:rPr>
                <w:szCs w:val="21"/>
                <w:lang w:val="en-US" w:eastAsia="zh-CN"/>
              </w:rPr>
              <w:t>（一）可能发生突发环境事件的污染物排放企业，包括污水、生活垃圾集中处理设施的运营企业；（二）生产、储存、运输、使用危险化学品的企业；（三）产生、收集、贮存、运输、利用、处置危险废物的企业；（四）尾矿库企业，包括湿式堆存工业废渣库、电厂灰渣库企业；（五）其他应当纳入适用范围的企业。</w:t>
            </w:r>
            <w:r>
              <w:rPr>
                <w:rFonts w:hint="eastAsia"/>
                <w:szCs w:val="21"/>
                <w:lang w:val="en-US" w:eastAsia="zh-CN"/>
              </w:rPr>
              <w:t>”</w:t>
            </w:r>
            <w:r>
              <w:rPr>
                <w:szCs w:val="21"/>
                <w:lang w:val="en-US" w:eastAsia="zh-CN"/>
              </w:rPr>
              <w:t>中（二）、（三），因此，企业需制定企业事业单位突发环境事件应急预案并提交环保部门备案。</w:t>
            </w:r>
          </w:p>
          <w:p w14:paraId="660FB389">
            <w:pPr>
              <w:snapToGrid w:val="0"/>
              <w:spacing w:line="360" w:lineRule="auto"/>
              <w:ind w:firstLine="420" w:firstLineChars="200"/>
              <w:rPr>
                <w:b/>
                <w:szCs w:val="21"/>
              </w:rPr>
            </w:pPr>
            <w:r>
              <w:rPr>
                <w:szCs w:val="21"/>
              </w:rPr>
              <w:t>公司应根据下表的详细要求制定突发事故对策和应急预案，一旦出现突发事故，必须按事先拟定的方案进行紧急处理。</w:t>
            </w:r>
          </w:p>
          <w:p w14:paraId="74B71C89">
            <w:pPr>
              <w:adjustRightInd w:val="0"/>
              <w:snapToGrid w:val="0"/>
              <w:spacing w:line="360" w:lineRule="auto"/>
              <w:ind w:firstLine="422" w:firstLineChars="200"/>
              <w:rPr>
                <w:b/>
                <w:szCs w:val="21"/>
              </w:rPr>
            </w:pPr>
            <w:r>
              <w:rPr>
                <w:rFonts w:hint="eastAsia"/>
                <w:b/>
                <w:szCs w:val="21"/>
              </w:rPr>
              <w:t>4</w:t>
            </w:r>
            <w:r>
              <w:rPr>
                <w:b/>
                <w:szCs w:val="21"/>
              </w:rPr>
              <w:t>、结论</w:t>
            </w:r>
          </w:p>
          <w:p w14:paraId="62755007">
            <w:pPr>
              <w:spacing w:line="360" w:lineRule="auto"/>
              <w:ind w:firstLine="411" w:firstLineChars="196"/>
              <w:rPr>
                <w:bCs/>
                <w:szCs w:val="21"/>
              </w:rPr>
            </w:pPr>
            <w:r>
              <w:rPr>
                <w:rFonts w:hint="eastAsia"/>
                <w:bCs/>
                <w:szCs w:val="21"/>
              </w:rPr>
              <w:t>建设项目</w:t>
            </w:r>
            <w:r>
              <w:rPr>
                <w:bCs/>
                <w:szCs w:val="21"/>
              </w:rPr>
              <w:t>采取有效的事故防范、减缓措施，加强风险防范和应急预案，环境风险可控。</w:t>
            </w:r>
          </w:p>
          <w:p w14:paraId="052B66ED">
            <w:pPr>
              <w:adjustRightInd w:val="0"/>
              <w:snapToGrid w:val="0"/>
              <w:spacing w:line="360" w:lineRule="auto"/>
              <w:ind w:firstLine="422" w:firstLineChars="200"/>
              <w:jc w:val="left"/>
              <w:rPr>
                <w:b/>
                <w:szCs w:val="21"/>
              </w:rPr>
            </w:pPr>
            <w:r>
              <w:rPr>
                <w:b/>
                <w:szCs w:val="21"/>
              </w:rPr>
              <w:t>八、电磁辐射</w:t>
            </w:r>
          </w:p>
          <w:p w14:paraId="2DC0B207">
            <w:pPr>
              <w:pStyle w:val="2"/>
              <w:snapToGrid w:val="0"/>
              <w:spacing w:after="0" w:line="360" w:lineRule="auto"/>
              <w:ind w:firstLine="420" w:firstLineChars="200"/>
              <w:rPr>
                <w:rFonts w:ascii="Times New Roman" w:cs="Times New Roman"/>
                <w:b w:val="0"/>
                <w:bCs/>
                <w:color w:val="auto"/>
                <w:sz w:val="21"/>
                <w:szCs w:val="21"/>
              </w:rPr>
            </w:pPr>
            <w:r>
              <w:rPr>
                <w:rFonts w:ascii="Times New Roman" w:cs="Times New Roman"/>
                <w:b w:val="0"/>
                <w:bCs/>
                <w:color w:val="auto"/>
                <w:sz w:val="21"/>
                <w:szCs w:val="21"/>
              </w:rPr>
              <w:t>本项目不涉及电磁辐射。</w:t>
            </w:r>
          </w:p>
          <w:p w14:paraId="6E05EE11">
            <w:pPr>
              <w:pStyle w:val="5"/>
              <w:rPr>
                <w:rFonts w:ascii="Times New Roman" w:cs="Times New Roman"/>
                <w:b w:val="0"/>
                <w:bCs/>
                <w:color w:val="auto"/>
                <w:sz w:val="21"/>
                <w:szCs w:val="21"/>
              </w:rPr>
            </w:pPr>
          </w:p>
          <w:p w14:paraId="03A93FC9">
            <w:pPr>
              <w:rPr>
                <w:rFonts w:ascii="Times New Roman" w:cs="Times New Roman"/>
                <w:b w:val="0"/>
                <w:bCs/>
                <w:color w:val="auto"/>
                <w:sz w:val="21"/>
                <w:szCs w:val="21"/>
              </w:rPr>
            </w:pPr>
          </w:p>
          <w:p w14:paraId="0A6349B5">
            <w:pPr>
              <w:pStyle w:val="2"/>
              <w:rPr>
                <w:rFonts w:ascii="Times New Roman" w:cs="Times New Roman"/>
                <w:b w:val="0"/>
                <w:bCs/>
                <w:color w:val="auto"/>
                <w:sz w:val="21"/>
                <w:szCs w:val="21"/>
              </w:rPr>
            </w:pPr>
          </w:p>
          <w:p w14:paraId="4E5FB4FD">
            <w:pPr>
              <w:pStyle w:val="5"/>
              <w:rPr>
                <w:rFonts w:ascii="Times New Roman" w:cs="Times New Roman"/>
                <w:b w:val="0"/>
                <w:bCs/>
                <w:color w:val="auto"/>
                <w:sz w:val="21"/>
                <w:szCs w:val="21"/>
              </w:rPr>
            </w:pPr>
          </w:p>
          <w:p w14:paraId="47865188">
            <w:pPr>
              <w:rPr>
                <w:rFonts w:ascii="Times New Roman" w:cs="Times New Roman"/>
                <w:b w:val="0"/>
                <w:bCs/>
                <w:color w:val="auto"/>
                <w:sz w:val="21"/>
                <w:szCs w:val="21"/>
              </w:rPr>
            </w:pPr>
          </w:p>
          <w:p w14:paraId="376F0974">
            <w:pPr>
              <w:pStyle w:val="2"/>
              <w:rPr>
                <w:rFonts w:ascii="Times New Roman" w:cs="Times New Roman"/>
                <w:b w:val="0"/>
                <w:bCs/>
                <w:color w:val="auto"/>
                <w:sz w:val="21"/>
                <w:szCs w:val="21"/>
              </w:rPr>
            </w:pPr>
          </w:p>
          <w:p w14:paraId="46791F5F">
            <w:pPr>
              <w:pStyle w:val="5"/>
              <w:rPr>
                <w:rFonts w:ascii="Times New Roman" w:cs="Times New Roman"/>
                <w:b w:val="0"/>
                <w:bCs/>
                <w:color w:val="auto"/>
                <w:sz w:val="21"/>
                <w:szCs w:val="21"/>
              </w:rPr>
            </w:pPr>
          </w:p>
          <w:p w14:paraId="6B3698CE">
            <w:pPr>
              <w:rPr>
                <w:rFonts w:ascii="Times New Roman" w:cs="Times New Roman"/>
                <w:b w:val="0"/>
                <w:bCs/>
                <w:color w:val="auto"/>
                <w:sz w:val="21"/>
                <w:szCs w:val="21"/>
              </w:rPr>
            </w:pPr>
          </w:p>
          <w:p w14:paraId="69A995DD">
            <w:pPr>
              <w:pStyle w:val="2"/>
              <w:rPr>
                <w:rFonts w:ascii="Times New Roman" w:cs="Times New Roman"/>
                <w:b w:val="0"/>
                <w:bCs/>
                <w:color w:val="auto"/>
                <w:sz w:val="21"/>
                <w:szCs w:val="21"/>
              </w:rPr>
            </w:pPr>
          </w:p>
          <w:p w14:paraId="613F7BAB">
            <w:pPr>
              <w:pStyle w:val="5"/>
              <w:rPr>
                <w:rFonts w:ascii="Times New Roman" w:cs="Times New Roman"/>
                <w:b w:val="0"/>
                <w:bCs/>
                <w:color w:val="auto"/>
                <w:sz w:val="21"/>
                <w:szCs w:val="21"/>
              </w:rPr>
            </w:pPr>
          </w:p>
          <w:p w14:paraId="0B256CAE">
            <w:pPr>
              <w:rPr>
                <w:rFonts w:ascii="Times New Roman" w:cs="Times New Roman"/>
                <w:b w:val="0"/>
                <w:bCs/>
                <w:color w:val="auto"/>
                <w:sz w:val="21"/>
                <w:szCs w:val="21"/>
              </w:rPr>
            </w:pPr>
          </w:p>
          <w:p w14:paraId="6B5D945B">
            <w:pPr>
              <w:pStyle w:val="2"/>
              <w:rPr>
                <w:rFonts w:ascii="Times New Roman" w:cs="Times New Roman"/>
                <w:b w:val="0"/>
                <w:bCs/>
                <w:color w:val="auto"/>
                <w:sz w:val="21"/>
                <w:szCs w:val="21"/>
              </w:rPr>
            </w:pPr>
          </w:p>
          <w:p w14:paraId="1B248C9B">
            <w:pPr>
              <w:pStyle w:val="5"/>
              <w:rPr>
                <w:rFonts w:ascii="Times New Roman" w:cs="Times New Roman"/>
                <w:b w:val="0"/>
                <w:bCs/>
                <w:color w:val="auto"/>
                <w:sz w:val="21"/>
                <w:szCs w:val="21"/>
              </w:rPr>
            </w:pPr>
          </w:p>
          <w:p w14:paraId="1331A7FD">
            <w:pPr>
              <w:rPr>
                <w:rFonts w:ascii="Times New Roman" w:cs="Times New Roman"/>
                <w:b w:val="0"/>
                <w:bCs/>
                <w:color w:val="auto"/>
                <w:sz w:val="21"/>
                <w:szCs w:val="21"/>
              </w:rPr>
            </w:pPr>
          </w:p>
          <w:p w14:paraId="34A89DE1">
            <w:pPr>
              <w:pStyle w:val="2"/>
            </w:pPr>
          </w:p>
        </w:tc>
      </w:tr>
    </w:tbl>
    <w:p w14:paraId="1F4A5CF1">
      <w:pPr>
        <w:pStyle w:val="32"/>
        <w:adjustRightInd w:val="0"/>
        <w:snapToGrid w:val="0"/>
        <w:spacing w:before="0" w:beforeAutospacing="0" w:after="0" w:afterAutospacing="0"/>
        <w:outlineLvl w:val="0"/>
        <w:rPr>
          <w:rFonts w:ascii="Times New Roman" w:hAnsi="Times New Roman"/>
          <w:snapToGrid w:val="0"/>
          <w:sz w:val="30"/>
          <w:szCs w:val="30"/>
        </w:rPr>
        <w:sectPr>
          <w:pgSz w:w="11906" w:h="16838"/>
          <w:pgMar w:top="1701" w:right="1531" w:bottom="1701" w:left="1531" w:header="851" w:footer="851" w:gutter="0"/>
          <w:cols w:space="720" w:num="1"/>
          <w:docGrid w:linePitch="312" w:charSpace="0"/>
        </w:sectPr>
      </w:pPr>
    </w:p>
    <w:p w14:paraId="7C02E1D6">
      <w:pPr>
        <w:pStyle w:val="32"/>
        <w:adjustRightInd w:val="0"/>
        <w:snapToGrid w:val="0"/>
        <w:spacing w:before="0" w:beforeAutospacing="0" w:after="0" w:afterAutospacing="0"/>
        <w:jc w:val="center"/>
        <w:outlineLvl w:val="0"/>
        <w:rPr>
          <w:rFonts w:ascii="Times New Roman" w:hAnsi="Times New Roman"/>
          <w:b/>
          <w:bCs/>
          <w:snapToGrid w:val="0"/>
          <w:sz w:val="30"/>
          <w:szCs w:val="30"/>
        </w:rPr>
      </w:pPr>
      <w:bookmarkStart w:id="12" w:name="_Toc10735"/>
      <w:r>
        <w:rPr>
          <w:rFonts w:ascii="Times New Roman" w:hAnsi="Times New Roman"/>
          <w:b/>
          <w:bCs/>
          <w:snapToGrid w:val="0"/>
          <w:sz w:val="30"/>
          <w:szCs w:val="30"/>
        </w:rPr>
        <w:t>五、</w:t>
      </w:r>
      <w:bookmarkStart w:id="13" w:name="_Hlk54167917"/>
      <w:r>
        <w:rPr>
          <w:rFonts w:ascii="Times New Roman" w:hAnsi="Times New Roman"/>
          <w:b/>
          <w:bCs/>
          <w:snapToGrid w:val="0"/>
          <w:sz w:val="30"/>
          <w:szCs w:val="30"/>
        </w:rPr>
        <w:t>环境保护措施监督检查清单</w:t>
      </w:r>
      <w:bookmarkEnd w:id="12"/>
      <w:bookmarkEnd w:id="13"/>
    </w:p>
    <w:tbl>
      <w:tblPr>
        <w:tblStyle w:val="36"/>
        <w:tblW w:w="92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014"/>
        <w:gridCol w:w="1553"/>
        <w:gridCol w:w="1329"/>
        <w:gridCol w:w="1843"/>
        <w:gridCol w:w="2689"/>
      </w:tblGrid>
      <w:tr w14:paraId="559AC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gridSpan w:val="2"/>
            <w:tcBorders>
              <w:tl2br w:val="single" w:color="auto" w:sz="4" w:space="0"/>
            </w:tcBorders>
            <w:noWrap/>
          </w:tcPr>
          <w:p w14:paraId="5E6364C1">
            <w:pPr>
              <w:adjustRightInd w:val="0"/>
              <w:snapToGrid w:val="0"/>
              <w:spacing w:line="280" w:lineRule="exact"/>
              <w:ind w:firstLine="840"/>
              <w:rPr>
                <w:szCs w:val="21"/>
              </w:rPr>
            </w:pPr>
            <w:r>
              <w:rPr>
                <w:szCs w:val="21"/>
              </w:rPr>
              <w:t>内容</w:t>
            </w:r>
          </w:p>
          <w:p w14:paraId="23DA4A4E">
            <w:pPr>
              <w:adjustRightInd w:val="0"/>
              <w:snapToGrid w:val="0"/>
              <w:spacing w:line="280" w:lineRule="exact"/>
              <w:rPr>
                <w:szCs w:val="21"/>
              </w:rPr>
            </w:pPr>
            <w:r>
              <w:rPr>
                <w:szCs w:val="21"/>
              </w:rPr>
              <w:t>要素</w:t>
            </w:r>
          </w:p>
        </w:tc>
        <w:tc>
          <w:tcPr>
            <w:tcW w:w="1553" w:type="dxa"/>
            <w:noWrap/>
            <w:vAlign w:val="center"/>
          </w:tcPr>
          <w:p w14:paraId="2C5B83E4">
            <w:pPr>
              <w:adjustRightInd w:val="0"/>
              <w:snapToGrid w:val="0"/>
              <w:spacing w:line="280" w:lineRule="exact"/>
              <w:jc w:val="center"/>
              <w:rPr>
                <w:szCs w:val="21"/>
              </w:rPr>
            </w:pPr>
            <w:r>
              <w:rPr>
                <w:szCs w:val="21"/>
              </w:rPr>
              <w:t>排放口(编号、</w:t>
            </w:r>
          </w:p>
          <w:p w14:paraId="500833FD">
            <w:pPr>
              <w:adjustRightInd w:val="0"/>
              <w:snapToGrid w:val="0"/>
              <w:spacing w:line="280" w:lineRule="exact"/>
              <w:jc w:val="center"/>
              <w:rPr>
                <w:szCs w:val="21"/>
              </w:rPr>
            </w:pPr>
            <w:r>
              <w:rPr>
                <w:szCs w:val="21"/>
              </w:rPr>
              <w:t>名称)/污染源</w:t>
            </w:r>
          </w:p>
        </w:tc>
        <w:tc>
          <w:tcPr>
            <w:tcW w:w="1329" w:type="dxa"/>
            <w:noWrap/>
            <w:vAlign w:val="center"/>
          </w:tcPr>
          <w:p w14:paraId="10F71B78">
            <w:pPr>
              <w:adjustRightInd w:val="0"/>
              <w:snapToGrid w:val="0"/>
              <w:spacing w:line="280" w:lineRule="exact"/>
              <w:jc w:val="center"/>
              <w:rPr>
                <w:szCs w:val="21"/>
              </w:rPr>
            </w:pPr>
            <w:r>
              <w:rPr>
                <w:szCs w:val="21"/>
              </w:rPr>
              <w:t>污染物项目</w:t>
            </w:r>
          </w:p>
        </w:tc>
        <w:tc>
          <w:tcPr>
            <w:tcW w:w="1843" w:type="dxa"/>
            <w:noWrap/>
            <w:vAlign w:val="center"/>
          </w:tcPr>
          <w:p w14:paraId="47BD980B">
            <w:pPr>
              <w:adjustRightInd w:val="0"/>
              <w:snapToGrid w:val="0"/>
              <w:spacing w:line="280" w:lineRule="exact"/>
              <w:jc w:val="center"/>
              <w:rPr>
                <w:szCs w:val="21"/>
              </w:rPr>
            </w:pPr>
            <w:r>
              <w:rPr>
                <w:szCs w:val="21"/>
              </w:rPr>
              <w:t>环境保护措施</w:t>
            </w:r>
          </w:p>
        </w:tc>
        <w:tc>
          <w:tcPr>
            <w:tcW w:w="2689" w:type="dxa"/>
            <w:noWrap/>
            <w:vAlign w:val="center"/>
          </w:tcPr>
          <w:p w14:paraId="7310F7DC">
            <w:pPr>
              <w:adjustRightInd w:val="0"/>
              <w:snapToGrid w:val="0"/>
              <w:spacing w:line="280" w:lineRule="exact"/>
              <w:jc w:val="center"/>
              <w:rPr>
                <w:szCs w:val="21"/>
              </w:rPr>
            </w:pPr>
            <w:r>
              <w:rPr>
                <w:szCs w:val="21"/>
              </w:rPr>
              <w:t>执行标准</w:t>
            </w:r>
          </w:p>
        </w:tc>
      </w:tr>
      <w:tr w14:paraId="66594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noWrap/>
            <w:vAlign w:val="center"/>
          </w:tcPr>
          <w:p w14:paraId="606EF519">
            <w:pPr>
              <w:adjustRightInd w:val="0"/>
              <w:snapToGrid w:val="0"/>
              <w:spacing w:line="280" w:lineRule="exact"/>
              <w:jc w:val="center"/>
              <w:rPr>
                <w:szCs w:val="21"/>
              </w:rPr>
            </w:pPr>
            <w:r>
              <w:rPr>
                <w:szCs w:val="21"/>
              </w:rPr>
              <w:t>大气环境</w:t>
            </w:r>
          </w:p>
        </w:tc>
        <w:tc>
          <w:tcPr>
            <w:tcW w:w="1014" w:type="dxa"/>
            <w:noWrap/>
            <w:vAlign w:val="center"/>
          </w:tcPr>
          <w:p w14:paraId="73ACE113">
            <w:pPr>
              <w:adjustRightInd w:val="0"/>
              <w:snapToGrid w:val="0"/>
              <w:spacing w:line="280" w:lineRule="exact"/>
              <w:jc w:val="center"/>
              <w:rPr>
                <w:szCs w:val="21"/>
              </w:rPr>
            </w:pPr>
            <w:r>
              <w:rPr>
                <w:rFonts w:hint="eastAsia"/>
                <w:szCs w:val="21"/>
              </w:rPr>
              <w:t>有组织</w:t>
            </w:r>
          </w:p>
        </w:tc>
        <w:tc>
          <w:tcPr>
            <w:tcW w:w="1553" w:type="dxa"/>
            <w:noWrap/>
            <w:vAlign w:val="center"/>
          </w:tcPr>
          <w:p w14:paraId="16859612">
            <w:pPr>
              <w:spacing w:line="280" w:lineRule="exact"/>
              <w:jc w:val="center"/>
              <w:rPr>
                <w:szCs w:val="21"/>
              </w:rPr>
            </w:pPr>
            <w:r>
              <w:rPr>
                <w:rFonts w:hint="eastAsia"/>
                <w:szCs w:val="21"/>
              </w:rPr>
              <w:t>/</w:t>
            </w:r>
          </w:p>
        </w:tc>
        <w:tc>
          <w:tcPr>
            <w:tcW w:w="1329" w:type="dxa"/>
            <w:noWrap/>
            <w:vAlign w:val="center"/>
          </w:tcPr>
          <w:p w14:paraId="570A8BF3">
            <w:pPr>
              <w:spacing w:line="280" w:lineRule="exact"/>
              <w:jc w:val="center"/>
              <w:rPr>
                <w:szCs w:val="21"/>
              </w:rPr>
            </w:pPr>
            <w:r>
              <w:rPr>
                <w:rFonts w:hint="eastAsia"/>
                <w:szCs w:val="21"/>
              </w:rPr>
              <w:t>/</w:t>
            </w:r>
          </w:p>
        </w:tc>
        <w:tc>
          <w:tcPr>
            <w:tcW w:w="1843" w:type="dxa"/>
            <w:noWrap/>
            <w:vAlign w:val="center"/>
          </w:tcPr>
          <w:p w14:paraId="64CD2345">
            <w:pPr>
              <w:spacing w:line="280" w:lineRule="exact"/>
              <w:jc w:val="center"/>
              <w:rPr>
                <w:rFonts w:hAnsi="宋体"/>
                <w:szCs w:val="21"/>
              </w:rPr>
            </w:pPr>
            <w:r>
              <w:rPr>
                <w:rFonts w:hint="eastAsia" w:hAnsi="宋体"/>
                <w:szCs w:val="21"/>
              </w:rPr>
              <w:t>/</w:t>
            </w:r>
          </w:p>
        </w:tc>
        <w:tc>
          <w:tcPr>
            <w:tcW w:w="2689" w:type="dxa"/>
            <w:noWrap/>
            <w:vAlign w:val="center"/>
          </w:tcPr>
          <w:p w14:paraId="36A14A6D">
            <w:pPr>
              <w:spacing w:line="280" w:lineRule="exact"/>
              <w:jc w:val="center"/>
              <w:rPr>
                <w:rFonts w:hAnsi="宋体"/>
                <w:szCs w:val="21"/>
              </w:rPr>
            </w:pPr>
            <w:r>
              <w:rPr>
                <w:rFonts w:hint="eastAsia" w:hAnsi="宋体"/>
                <w:szCs w:val="21"/>
              </w:rPr>
              <w:t>/</w:t>
            </w:r>
          </w:p>
        </w:tc>
      </w:tr>
      <w:tr w14:paraId="4045E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ign w:val="center"/>
          </w:tcPr>
          <w:p w14:paraId="4E29C823">
            <w:pPr>
              <w:adjustRightInd w:val="0"/>
              <w:snapToGrid w:val="0"/>
              <w:spacing w:line="280" w:lineRule="exact"/>
              <w:jc w:val="center"/>
              <w:rPr>
                <w:szCs w:val="21"/>
              </w:rPr>
            </w:pPr>
          </w:p>
        </w:tc>
        <w:tc>
          <w:tcPr>
            <w:tcW w:w="1014" w:type="dxa"/>
            <w:noWrap/>
            <w:vAlign w:val="center"/>
          </w:tcPr>
          <w:p w14:paraId="7BFD85DC">
            <w:pPr>
              <w:adjustRightInd w:val="0"/>
              <w:snapToGrid w:val="0"/>
              <w:spacing w:line="280" w:lineRule="exact"/>
              <w:jc w:val="center"/>
              <w:rPr>
                <w:szCs w:val="21"/>
              </w:rPr>
            </w:pPr>
            <w:r>
              <w:rPr>
                <w:szCs w:val="21"/>
              </w:rPr>
              <w:t>无组织</w:t>
            </w:r>
          </w:p>
        </w:tc>
        <w:tc>
          <w:tcPr>
            <w:tcW w:w="1553" w:type="dxa"/>
            <w:noWrap/>
            <w:vAlign w:val="center"/>
          </w:tcPr>
          <w:p w14:paraId="69959813">
            <w:pPr>
              <w:adjustRightInd w:val="0"/>
              <w:snapToGrid w:val="0"/>
              <w:spacing w:line="280" w:lineRule="exact"/>
              <w:jc w:val="center"/>
              <w:rPr>
                <w:szCs w:val="21"/>
              </w:rPr>
            </w:pPr>
            <w:r>
              <w:rPr>
                <w:rFonts w:hint="eastAsia"/>
                <w:szCs w:val="21"/>
              </w:rPr>
              <w:t>/</w:t>
            </w:r>
          </w:p>
        </w:tc>
        <w:tc>
          <w:tcPr>
            <w:tcW w:w="1329" w:type="dxa"/>
            <w:noWrap/>
            <w:vAlign w:val="center"/>
          </w:tcPr>
          <w:p w14:paraId="375DF08A">
            <w:pPr>
              <w:adjustRightInd w:val="0"/>
              <w:snapToGrid w:val="0"/>
              <w:spacing w:line="280" w:lineRule="exact"/>
              <w:jc w:val="center"/>
              <w:rPr>
                <w:szCs w:val="21"/>
              </w:rPr>
            </w:pPr>
            <w:r>
              <w:rPr>
                <w:rFonts w:hint="eastAsia"/>
                <w:szCs w:val="21"/>
              </w:rPr>
              <w:t>/</w:t>
            </w:r>
          </w:p>
        </w:tc>
        <w:tc>
          <w:tcPr>
            <w:tcW w:w="1843" w:type="dxa"/>
            <w:noWrap/>
            <w:vAlign w:val="center"/>
          </w:tcPr>
          <w:p w14:paraId="6095B3A4">
            <w:pPr>
              <w:spacing w:line="280" w:lineRule="exact"/>
              <w:jc w:val="center"/>
              <w:rPr>
                <w:rFonts w:hAnsi="宋体"/>
                <w:szCs w:val="21"/>
              </w:rPr>
            </w:pPr>
            <w:r>
              <w:rPr>
                <w:rFonts w:hint="eastAsia" w:hAnsi="宋体"/>
                <w:szCs w:val="21"/>
              </w:rPr>
              <w:t>/</w:t>
            </w:r>
          </w:p>
        </w:tc>
        <w:tc>
          <w:tcPr>
            <w:tcW w:w="2689" w:type="dxa"/>
            <w:noWrap/>
            <w:vAlign w:val="center"/>
          </w:tcPr>
          <w:p w14:paraId="09908950">
            <w:pPr>
              <w:spacing w:line="280" w:lineRule="exact"/>
              <w:jc w:val="center"/>
              <w:rPr>
                <w:rFonts w:hAnsi="宋体"/>
                <w:szCs w:val="21"/>
              </w:rPr>
            </w:pPr>
            <w:r>
              <w:rPr>
                <w:rFonts w:hint="eastAsia" w:hAnsi="宋体"/>
                <w:szCs w:val="21"/>
              </w:rPr>
              <w:t>/</w:t>
            </w:r>
          </w:p>
        </w:tc>
      </w:tr>
      <w:tr w14:paraId="7AA8F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gridSpan w:val="2"/>
            <w:noWrap/>
            <w:vAlign w:val="center"/>
          </w:tcPr>
          <w:p w14:paraId="55B61A23">
            <w:pPr>
              <w:adjustRightInd w:val="0"/>
              <w:snapToGrid w:val="0"/>
              <w:spacing w:line="280" w:lineRule="exact"/>
              <w:jc w:val="center"/>
              <w:rPr>
                <w:szCs w:val="21"/>
              </w:rPr>
            </w:pPr>
            <w:r>
              <w:rPr>
                <w:szCs w:val="21"/>
              </w:rPr>
              <w:t>地表水环境</w:t>
            </w:r>
          </w:p>
        </w:tc>
        <w:tc>
          <w:tcPr>
            <w:tcW w:w="1553" w:type="dxa"/>
            <w:noWrap/>
            <w:vAlign w:val="center"/>
          </w:tcPr>
          <w:p w14:paraId="35258552">
            <w:pPr>
              <w:adjustRightInd w:val="0"/>
              <w:snapToGrid w:val="0"/>
              <w:spacing w:line="280" w:lineRule="exact"/>
              <w:jc w:val="center"/>
              <w:rPr>
                <w:szCs w:val="21"/>
              </w:rPr>
            </w:pPr>
            <w:r>
              <w:rPr>
                <w:rFonts w:hint="eastAsia"/>
                <w:szCs w:val="21"/>
              </w:rPr>
              <w:t>/</w:t>
            </w:r>
          </w:p>
        </w:tc>
        <w:tc>
          <w:tcPr>
            <w:tcW w:w="1329" w:type="dxa"/>
            <w:noWrap/>
            <w:vAlign w:val="center"/>
          </w:tcPr>
          <w:p w14:paraId="692F1F14">
            <w:pPr>
              <w:adjustRightInd w:val="0"/>
              <w:snapToGrid w:val="0"/>
              <w:spacing w:line="280" w:lineRule="exact"/>
              <w:jc w:val="center"/>
              <w:rPr>
                <w:szCs w:val="21"/>
              </w:rPr>
            </w:pPr>
            <w:r>
              <w:rPr>
                <w:rFonts w:hint="eastAsia"/>
                <w:szCs w:val="21"/>
              </w:rPr>
              <w:t>/</w:t>
            </w:r>
          </w:p>
        </w:tc>
        <w:tc>
          <w:tcPr>
            <w:tcW w:w="1843" w:type="dxa"/>
            <w:noWrap/>
            <w:vAlign w:val="center"/>
          </w:tcPr>
          <w:p w14:paraId="4052EF27">
            <w:pPr>
              <w:adjustRightInd w:val="0"/>
              <w:snapToGrid w:val="0"/>
              <w:spacing w:line="280" w:lineRule="exact"/>
              <w:jc w:val="center"/>
              <w:rPr>
                <w:szCs w:val="21"/>
              </w:rPr>
            </w:pPr>
            <w:r>
              <w:rPr>
                <w:rFonts w:hint="eastAsia"/>
                <w:szCs w:val="21"/>
              </w:rPr>
              <w:t>/</w:t>
            </w:r>
          </w:p>
        </w:tc>
        <w:tc>
          <w:tcPr>
            <w:tcW w:w="2689" w:type="dxa"/>
            <w:noWrap/>
            <w:vAlign w:val="center"/>
          </w:tcPr>
          <w:p w14:paraId="7733BD7D">
            <w:pPr>
              <w:adjustRightInd w:val="0"/>
              <w:snapToGrid w:val="0"/>
              <w:spacing w:line="280" w:lineRule="exact"/>
              <w:jc w:val="center"/>
              <w:rPr>
                <w:szCs w:val="21"/>
              </w:rPr>
            </w:pPr>
            <w:r>
              <w:rPr>
                <w:rFonts w:hint="eastAsia"/>
                <w:szCs w:val="21"/>
              </w:rPr>
              <w:t>/</w:t>
            </w:r>
          </w:p>
        </w:tc>
      </w:tr>
      <w:tr w14:paraId="0B043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gridSpan w:val="2"/>
            <w:noWrap/>
            <w:vAlign w:val="center"/>
          </w:tcPr>
          <w:p w14:paraId="63F63F86">
            <w:pPr>
              <w:adjustRightInd w:val="0"/>
              <w:snapToGrid w:val="0"/>
              <w:spacing w:line="280" w:lineRule="exact"/>
              <w:jc w:val="center"/>
              <w:rPr>
                <w:szCs w:val="21"/>
              </w:rPr>
            </w:pPr>
            <w:r>
              <w:rPr>
                <w:szCs w:val="21"/>
              </w:rPr>
              <w:t>声环境</w:t>
            </w:r>
          </w:p>
        </w:tc>
        <w:tc>
          <w:tcPr>
            <w:tcW w:w="1553" w:type="dxa"/>
            <w:noWrap/>
            <w:vAlign w:val="center"/>
          </w:tcPr>
          <w:p w14:paraId="7227B9DB">
            <w:pPr>
              <w:spacing w:line="280" w:lineRule="exact"/>
              <w:jc w:val="center"/>
              <w:rPr>
                <w:szCs w:val="21"/>
              </w:rPr>
            </w:pPr>
            <w:r>
              <w:rPr>
                <w:rFonts w:hint="eastAsia"/>
                <w:szCs w:val="21"/>
              </w:rPr>
              <w:t>生产</w:t>
            </w:r>
            <w:r>
              <w:rPr>
                <w:szCs w:val="21"/>
              </w:rPr>
              <w:t>车间</w:t>
            </w:r>
          </w:p>
        </w:tc>
        <w:tc>
          <w:tcPr>
            <w:tcW w:w="1329" w:type="dxa"/>
            <w:noWrap/>
            <w:vAlign w:val="center"/>
          </w:tcPr>
          <w:p w14:paraId="514C50BD">
            <w:pPr>
              <w:adjustRightInd w:val="0"/>
              <w:snapToGrid w:val="0"/>
              <w:spacing w:line="280" w:lineRule="exact"/>
              <w:jc w:val="center"/>
              <w:rPr>
                <w:szCs w:val="21"/>
              </w:rPr>
            </w:pPr>
            <w:r>
              <w:rPr>
                <w:rFonts w:hint="eastAsia"/>
                <w:szCs w:val="21"/>
              </w:rPr>
              <w:t>噪声</w:t>
            </w:r>
          </w:p>
        </w:tc>
        <w:tc>
          <w:tcPr>
            <w:tcW w:w="1843" w:type="dxa"/>
            <w:noWrap/>
            <w:vAlign w:val="center"/>
          </w:tcPr>
          <w:p w14:paraId="3E79577E">
            <w:pPr>
              <w:adjustRightInd w:val="0"/>
              <w:snapToGrid w:val="0"/>
              <w:spacing w:line="280" w:lineRule="exact"/>
              <w:jc w:val="center"/>
              <w:rPr>
                <w:szCs w:val="21"/>
              </w:rPr>
            </w:pPr>
            <w:r>
              <w:rPr>
                <w:szCs w:val="21"/>
              </w:rPr>
              <w:t>厂房隔声、</w:t>
            </w:r>
            <w:r>
              <w:rPr>
                <w:rFonts w:hint="eastAsia"/>
                <w:szCs w:val="21"/>
              </w:rPr>
              <w:t>减震</w:t>
            </w:r>
            <w:r>
              <w:rPr>
                <w:szCs w:val="21"/>
              </w:rPr>
              <w:t>等</w:t>
            </w:r>
          </w:p>
        </w:tc>
        <w:tc>
          <w:tcPr>
            <w:tcW w:w="2689" w:type="dxa"/>
            <w:noWrap/>
            <w:vAlign w:val="center"/>
          </w:tcPr>
          <w:p w14:paraId="6558BA34">
            <w:pPr>
              <w:adjustRightInd w:val="0"/>
              <w:snapToGrid w:val="0"/>
              <w:spacing w:line="280" w:lineRule="exact"/>
              <w:jc w:val="center"/>
              <w:rPr>
                <w:szCs w:val="21"/>
              </w:rPr>
            </w:pPr>
            <w:r>
              <w:rPr>
                <w:rFonts w:hint="eastAsia"/>
                <w:szCs w:val="21"/>
              </w:rPr>
              <w:t>《工业企业厂界环境噪声排放标准》（GB12348-2008）表1中2类限值。</w:t>
            </w:r>
          </w:p>
        </w:tc>
      </w:tr>
      <w:tr w14:paraId="2F1CD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gridSpan w:val="2"/>
            <w:noWrap/>
            <w:vAlign w:val="center"/>
          </w:tcPr>
          <w:p w14:paraId="607581F8">
            <w:pPr>
              <w:adjustRightInd w:val="0"/>
              <w:snapToGrid w:val="0"/>
              <w:spacing w:line="280" w:lineRule="exact"/>
              <w:jc w:val="center"/>
              <w:rPr>
                <w:szCs w:val="21"/>
              </w:rPr>
            </w:pPr>
            <w:r>
              <w:rPr>
                <w:szCs w:val="21"/>
              </w:rPr>
              <w:t>电磁辐射</w:t>
            </w:r>
          </w:p>
        </w:tc>
        <w:tc>
          <w:tcPr>
            <w:tcW w:w="7414" w:type="dxa"/>
            <w:gridSpan w:val="4"/>
            <w:noWrap/>
            <w:vAlign w:val="center"/>
          </w:tcPr>
          <w:p w14:paraId="7E4247F9">
            <w:pPr>
              <w:adjustRightInd w:val="0"/>
              <w:snapToGrid w:val="0"/>
              <w:spacing w:line="480" w:lineRule="exact"/>
              <w:ind w:firstLine="420" w:firstLineChars="200"/>
              <w:jc w:val="center"/>
              <w:rPr>
                <w:szCs w:val="21"/>
              </w:rPr>
            </w:pPr>
            <w:r>
              <w:rPr>
                <w:rFonts w:hint="eastAsia"/>
                <w:bCs/>
                <w:szCs w:val="21"/>
              </w:rPr>
              <w:t>/</w:t>
            </w:r>
          </w:p>
        </w:tc>
      </w:tr>
      <w:tr w14:paraId="6D005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gridSpan w:val="2"/>
            <w:noWrap/>
            <w:vAlign w:val="center"/>
          </w:tcPr>
          <w:p w14:paraId="51C8E4FF">
            <w:pPr>
              <w:adjustRightInd w:val="0"/>
              <w:snapToGrid w:val="0"/>
              <w:spacing w:line="280" w:lineRule="exact"/>
              <w:jc w:val="center"/>
              <w:rPr>
                <w:szCs w:val="21"/>
              </w:rPr>
            </w:pPr>
            <w:r>
              <w:rPr>
                <w:szCs w:val="21"/>
              </w:rPr>
              <w:t>固体废物</w:t>
            </w:r>
          </w:p>
        </w:tc>
        <w:tc>
          <w:tcPr>
            <w:tcW w:w="7414" w:type="dxa"/>
            <w:gridSpan w:val="4"/>
            <w:noWrap/>
            <w:vAlign w:val="center"/>
          </w:tcPr>
          <w:p w14:paraId="668952BF">
            <w:pPr>
              <w:adjustRightInd w:val="0"/>
              <w:snapToGrid w:val="0"/>
              <w:spacing w:line="400" w:lineRule="exact"/>
              <w:jc w:val="left"/>
              <w:rPr>
                <w:szCs w:val="21"/>
              </w:rPr>
            </w:pPr>
            <w:r>
              <w:rPr>
                <w:rFonts w:hint="eastAsia"/>
                <w:szCs w:val="21"/>
              </w:rPr>
              <w:t>本项目金属屑收集后外售综合利用；废切削液、槽渣、废棉布</w:t>
            </w:r>
            <w:r>
              <w:rPr>
                <w:rFonts w:hint="eastAsia"/>
                <w:szCs w:val="21"/>
                <w:lang w:eastAsia="zh-CN"/>
              </w:rPr>
              <w:t>、</w:t>
            </w:r>
            <w:r>
              <w:rPr>
                <w:rFonts w:hint="eastAsia"/>
                <w:szCs w:val="21"/>
                <w:lang w:val="en-US" w:eastAsia="zh-CN"/>
              </w:rPr>
              <w:t>废清洗液</w:t>
            </w:r>
            <w:r>
              <w:rPr>
                <w:rFonts w:hint="eastAsia"/>
                <w:szCs w:val="21"/>
              </w:rPr>
              <w:t>收集后暂存于危废仓库，定期委托有资质单位处理。固体废弃物均得到合理处置，不会产生二次污染，对外环境影响较小。</w:t>
            </w:r>
          </w:p>
        </w:tc>
      </w:tr>
      <w:tr w14:paraId="56F9D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78" w:type="dxa"/>
            <w:gridSpan w:val="2"/>
            <w:noWrap/>
            <w:vAlign w:val="center"/>
          </w:tcPr>
          <w:p w14:paraId="410561EE">
            <w:pPr>
              <w:adjustRightInd w:val="0"/>
              <w:snapToGrid w:val="0"/>
              <w:spacing w:line="280" w:lineRule="exact"/>
              <w:jc w:val="center"/>
              <w:rPr>
                <w:szCs w:val="21"/>
              </w:rPr>
            </w:pPr>
            <w:r>
              <w:rPr>
                <w:szCs w:val="21"/>
              </w:rPr>
              <w:t>土壤及地下水</w:t>
            </w:r>
          </w:p>
          <w:p w14:paraId="2DED835C">
            <w:pPr>
              <w:adjustRightInd w:val="0"/>
              <w:snapToGrid w:val="0"/>
              <w:spacing w:line="280" w:lineRule="exact"/>
              <w:jc w:val="center"/>
              <w:rPr>
                <w:szCs w:val="21"/>
              </w:rPr>
            </w:pPr>
            <w:r>
              <w:rPr>
                <w:szCs w:val="21"/>
              </w:rPr>
              <w:t>污染防治措施</w:t>
            </w:r>
          </w:p>
        </w:tc>
        <w:tc>
          <w:tcPr>
            <w:tcW w:w="7414" w:type="dxa"/>
            <w:gridSpan w:val="4"/>
            <w:noWrap/>
            <w:vAlign w:val="center"/>
          </w:tcPr>
          <w:p w14:paraId="58647DEB">
            <w:pPr>
              <w:widowControl/>
              <w:spacing w:line="400" w:lineRule="exact"/>
              <w:ind w:firstLine="420" w:firstLineChars="200"/>
              <w:rPr>
                <w:szCs w:val="21"/>
              </w:rPr>
            </w:pPr>
            <w:r>
              <w:rPr>
                <w:rFonts w:hint="eastAsia" w:eastAsia="CIDFont"/>
                <w:szCs w:val="21"/>
              </w:rPr>
              <w:t>项目按重点污染防治区、一般污染防治区、简单防渗区分别采取不同等级的防渗措施，防渗层尽量在地表铺设，防渗材料拟选取环氧树脂和水泥基渗透结晶型防渗材料，按照污染防治分区采取不同的设计方案。</w:t>
            </w:r>
          </w:p>
        </w:tc>
      </w:tr>
      <w:tr w14:paraId="24511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78" w:type="dxa"/>
            <w:gridSpan w:val="2"/>
            <w:noWrap/>
            <w:vAlign w:val="center"/>
          </w:tcPr>
          <w:p w14:paraId="258BE038">
            <w:pPr>
              <w:adjustRightInd w:val="0"/>
              <w:snapToGrid w:val="0"/>
              <w:spacing w:line="280" w:lineRule="exact"/>
              <w:jc w:val="center"/>
              <w:rPr>
                <w:szCs w:val="21"/>
              </w:rPr>
            </w:pPr>
            <w:r>
              <w:rPr>
                <w:szCs w:val="21"/>
              </w:rPr>
              <w:t>生态保护措施</w:t>
            </w:r>
          </w:p>
        </w:tc>
        <w:tc>
          <w:tcPr>
            <w:tcW w:w="7414" w:type="dxa"/>
            <w:gridSpan w:val="4"/>
            <w:noWrap/>
            <w:vAlign w:val="center"/>
          </w:tcPr>
          <w:p w14:paraId="0CD125F0">
            <w:pPr>
              <w:adjustRightInd w:val="0"/>
              <w:snapToGrid w:val="0"/>
              <w:spacing w:line="400" w:lineRule="exact"/>
              <w:jc w:val="center"/>
              <w:rPr>
                <w:szCs w:val="21"/>
              </w:rPr>
            </w:pPr>
            <w:r>
              <w:rPr>
                <w:rFonts w:hint="eastAsia"/>
                <w:szCs w:val="21"/>
              </w:rPr>
              <w:t>/</w:t>
            </w:r>
          </w:p>
        </w:tc>
      </w:tr>
      <w:tr w14:paraId="60201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78" w:type="dxa"/>
            <w:gridSpan w:val="2"/>
            <w:noWrap/>
            <w:vAlign w:val="center"/>
          </w:tcPr>
          <w:p w14:paraId="31DED111">
            <w:pPr>
              <w:adjustRightInd w:val="0"/>
              <w:snapToGrid w:val="0"/>
              <w:spacing w:line="280" w:lineRule="exact"/>
              <w:jc w:val="center"/>
              <w:rPr>
                <w:spacing w:val="-8"/>
                <w:szCs w:val="21"/>
              </w:rPr>
            </w:pPr>
            <w:r>
              <w:rPr>
                <w:spacing w:val="-8"/>
                <w:szCs w:val="21"/>
              </w:rPr>
              <w:t>环境风险</w:t>
            </w:r>
          </w:p>
          <w:p w14:paraId="2F9F1A7A">
            <w:pPr>
              <w:adjustRightInd w:val="0"/>
              <w:snapToGrid w:val="0"/>
              <w:spacing w:line="280" w:lineRule="exact"/>
              <w:jc w:val="center"/>
              <w:rPr>
                <w:spacing w:val="-8"/>
                <w:szCs w:val="21"/>
              </w:rPr>
            </w:pPr>
            <w:r>
              <w:rPr>
                <w:spacing w:val="-8"/>
                <w:szCs w:val="21"/>
              </w:rPr>
              <w:t>防范措施</w:t>
            </w:r>
          </w:p>
        </w:tc>
        <w:tc>
          <w:tcPr>
            <w:tcW w:w="7414" w:type="dxa"/>
            <w:gridSpan w:val="4"/>
            <w:noWrap/>
            <w:vAlign w:val="center"/>
          </w:tcPr>
          <w:p w14:paraId="2EB369E8">
            <w:pPr>
              <w:widowControl/>
              <w:spacing w:line="400" w:lineRule="exact"/>
              <w:ind w:firstLine="420" w:firstLineChars="200"/>
              <w:jc w:val="left"/>
              <w:rPr>
                <w:szCs w:val="21"/>
              </w:rPr>
            </w:pPr>
            <w:r>
              <w:rPr>
                <w:rFonts w:hint="eastAsia" w:hAnsi="宋体"/>
                <w:szCs w:val="21"/>
              </w:rPr>
              <w:t>厂区做分区防渗处理，建立必要的安全生产规章制度和措施，保证生产的正常、安全。加强对职工的安全、危化品知识、事故应急处理、消防、个人安全防护知识和职工操作技能的教育培训工作。，落实安全生产各项责任措施。</w:t>
            </w:r>
          </w:p>
        </w:tc>
      </w:tr>
      <w:tr w14:paraId="01E49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878" w:type="dxa"/>
            <w:gridSpan w:val="2"/>
            <w:noWrap/>
            <w:vAlign w:val="center"/>
          </w:tcPr>
          <w:p w14:paraId="0E7CD9F3">
            <w:pPr>
              <w:adjustRightInd w:val="0"/>
              <w:snapToGrid w:val="0"/>
              <w:spacing w:line="280" w:lineRule="exact"/>
              <w:jc w:val="center"/>
              <w:rPr>
                <w:spacing w:val="-8"/>
                <w:szCs w:val="21"/>
              </w:rPr>
            </w:pPr>
            <w:r>
              <w:rPr>
                <w:spacing w:val="-8"/>
                <w:szCs w:val="21"/>
              </w:rPr>
              <w:t>其他环境</w:t>
            </w:r>
          </w:p>
          <w:p w14:paraId="375867CA">
            <w:pPr>
              <w:adjustRightInd w:val="0"/>
              <w:snapToGrid w:val="0"/>
              <w:spacing w:line="280" w:lineRule="exact"/>
              <w:jc w:val="center"/>
              <w:rPr>
                <w:spacing w:val="-8"/>
                <w:szCs w:val="21"/>
              </w:rPr>
            </w:pPr>
            <w:r>
              <w:rPr>
                <w:spacing w:val="-8"/>
                <w:szCs w:val="21"/>
              </w:rPr>
              <w:t>管理要求</w:t>
            </w:r>
          </w:p>
        </w:tc>
        <w:tc>
          <w:tcPr>
            <w:tcW w:w="7414" w:type="dxa"/>
            <w:gridSpan w:val="4"/>
            <w:noWrap/>
            <w:vAlign w:val="center"/>
          </w:tcPr>
          <w:p w14:paraId="7AC689FC">
            <w:pPr>
              <w:adjustRightInd w:val="0"/>
              <w:snapToGrid w:val="0"/>
              <w:spacing w:line="400" w:lineRule="exact"/>
              <w:ind w:firstLine="420" w:firstLineChars="200"/>
              <w:rPr>
                <w:rFonts w:hAnsi="宋体"/>
                <w:szCs w:val="21"/>
              </w:rPr>
            </w:pPr>
            <w:r>
              <w:rPr>
                <w:rFonts w:hint="eastAsia" w:hAnsi="宋体"/>
                <w:szCs w:val="21"/>
              </w:rPr>
              <w:t>公司在运行过程，应依据当前环境保护管理要求，分别制定公司内部的环境管理制度：</w:t>
            </w:r>
          </w:p>
          <w:p w14:paraId="67360623">
            <w:pPr>
              <w:adjustRightInd w:val="0"/>
              <w:snapToGrid w:val="0"/>
              <w:spacing w:line="400" w:lineRule="exact"/>
              <w:ind w:firstLine="420" w:firstLineChars="200"/>
              <w:rPr>
                <w:rFonts w:hAnsi="宋体"/>
                <w:szCs w:val="21"/>
              </w:rPr>
            </w:pPr>
            <w:r>
              <w:rPr>
                <w:rFonts w:hint="eastAsia" w:hAnsi="宋体"/>
                <w:szCs w:val="21"/>
              </w:rPr>
              <w:t>①环境影响评价制度。公司在新建、改建、扩建相关工程时，应按《中华人民共和国环境影响评价法》要求，开展环境影响评价工作。</w:t>
            </w:r>
          </w:p>
          <w:p w14:paraId="74110BC2">
            <w:pPr>
              <w:adjustRightInd w:val="0"/>
              <w:snapToGrid w:val="0"/>
              <w:spacing w:line="400" w:lineRule="exact"/>
              <w:ind w:firstLine="420" w:firstLineChars="200"/>
              <w:rPr>
                <w:rFonts w:hAnsi="宋体"/>
                <w:szCs w:val="21"/>
              </w:rPr>
            </w:pPr>
            <w:r>
              <w:rPr>
                <w:rFonts w:hint="eastAsia" w:hAnsi="宋体"/>
                <w:szCs w:val="21"/>
              </w:rPr>
              <w:t>②“三同时”制度。建设项目需要配套建设的环境保护设施，必须与主体工程同时设计、同时施工、同时投入使用。建设项目竣工后，建设单位应当按照国务院环境保护行政主管部门规定的标准和程序，对配套建设的环境保护设施进行验收，编制验收报告。除按照国家规定需要保密的情形外，建设单位应当依法向社会公开验收报告。</w:t>
            </w:r>
          </w:p>
          <w:p w14:paraId="419F7904">
            <w:pPr>
              <w:adjustRightInd w:val="0"/>
              <w:snapToGrid w:val="0"/>
              <w:spacing w:line="400" w:lineRule="exact"/>
              <w:ind w:firstLine="420" w:firstLineChars="200"/>
              <w:rPr>
                <w:rFonts w:hAnsi="宋体"/>
                <w:szCs w:val="21"/>
              </w:rPr>
            </w:pPr>
            <w:r>
              <w:rPr>
                <w:rFonts w:hint="eastAsia" w:hAnsi="宋体"/>
                <w:szCs w:val="21"/>
              </w:rPr>
              <w:t>③排污许可制度。公司应按《排污许可管理办法（试行）》（环境保护部令第48号）要求，在实施时限内，向所在地设区的市级环境保护主管部门办理排污许可手续。</w:t>
            </w:r>
          </w:p>
          <w:p w14:paraId="2A1ACBA2">
            <w:pPr>
              <w:adjustRightInd w:val="0"/>
              <w:snapToGrid w:val="0"/>
              <w:spacing w:line="400" w:lineRule="exact"/>
              <w:ind w:firstLine="420" w:firstLineChars="200"/>
              <w:rPr>
                <w:rFonts w:hAnsi="宋体"/>
                <w:szCs w:val="21"/>
              </w:rPr>
            </w:pPr>
            <w:r>
              <w:rPr>
                <w:rFonts w:hint="eastAsia" w:hAnsi="宋体"/>
                <w:szCs w:val="21"/>
              </w:rPr>
              <w:t>④环境保护税制度。根据《中华人民共和国环境保护税法》（2018年1月1日实施）：“在中华人民共和国领域和中华人民共和国管辖的其他海域，直接向环 境排放应税污染物的企业事业单位和其他生产经营者为环境保护税的纳税人，应当依照本法规定缴纳环境保护税。”企业应按《环境保护税法》要求实施环境保护税制度。</w:t>
            </w:r>
          </w:p>
          <w:p w14:paraId="271999BA">
            <w:pPr>
              <w:adjustRightInd w:val="0"/>
              <w:snapToGrid w:val="0"/>
              <w:spacing w:line="400" w:lineRule="exact"/>
              <w:ind w:firstLine="420" w:firstLineChars="200"/>
              <w:rPr>
                <w:rFonts w:hAnsi="宋体"/>
                <w:szCs w:val="21"/>
              </w:rPr>
            </w:pPr>
            <w:r>
              <w:rPr>
                <w:rFonts w:hint="eastAsia" w:hAnsi="宋体"/>
                <w:szCs w:val="21"/>
              </w:rPr>
              <w:t>⑤奖惩制度。公司应设置环境保护奖惩制度，明确相关责任人和职责与权利，并落实《最高人民法院、最高人民检察院关于办理环境污染刑事案件适用法律若干问题的解释》相关要求。</w:t>
            </w:r>
          </w:p>
          <w:p w14:paraId="216DA115">
            <w:pPr>
              <w:adjustRightInd w:val="0"/>
              <w:snapToGrid w:val="0"/>
              <w:spacing w:line="400" w:lineRule="exact"/>
              <w:ind w:firstLine="420" w:firstLineChars="200"/>
              <w:rPr>
                <w:rFonts w:hint="eastAsia" w:hAnsi="宋体"/>
                <w:szCs w:val="21"/>
              </w:rPr>
            </w:pPr>
            <w:r>
              <w:rPr>
                <w:rFonts w:hint="eastAsia" w:hAnsi="宋体"/>
                <w:szCs w:val="21"/>
              </w:rPr>
              <w:t>⑥监测制度。按照环评报告、《排污单位自行监测技术指南 总则》、排污许可证要求定期对污染源和环境质量进行监测，并存档保留3年内监测记录。</w:t>
            </w:r>
          </w:p>
          <w:p w14:paraId="360A2FA2">
            <w:pPr>
              <w:pStyle w:val="2"/>
              <w:rPr>
                <w:rFonts w:hint="eastAsia" w:hAnsi="宋体"/>
                <w:szCs w:val="21"/>
              </w:rPr>
            </w:pPr>
          </w:p>
          <w:p w14:paraId="45E81DF1">
            <w:pPr>
              <w:pStyle w:val="5"/>
              <w:rPr>
                <w:rFonts w:hint="eastAsia" w:hAnsi="宋体"/>
                <w:szCs w:val="21"/>
              </w:rPr>
            </w:pPr>
          </w:p>
          <w:p w14:paraId="34449E3A">
            <w:pPr>
              <w:rPr>
                <w:rFonts w:hint="eastAsia" w:hAnsi="宋体"/>
                <w:szCs w:val="21"/>
              </w:rPr>
            </w:pPr>
          </w:p>
          <w:p w14:paraId="056BEBAC">
            <w:pPr>
              <w:pStyle w:val="2"/>
              <w:rPr>
                <w:rFonts w:hint="eastAsia" w:hAnsi="宋体"/>
                <w:szCs w:val="21"/>
              </w:rPr>
            </w:pPr>
          </w:p>
          <w:p w14:paraId="6102EF02">
            <w:pPr>
              <w:pStyle w:val="5"/>
              <w:rPr>
                <w:rFonts w:hint="eastAsia" w:hAnsi="宋体"/>
                <w:szCs w:val="21"/>
              </w:rPr>
            </w:pPr>
          </w:p>
          <w:p w14:paraId="3A634849">
            <w:pPr>
              <w:rPr>
                <w:rFonts w:hint="eastAsia" w:hAnsi="宋体"/>
                <w:szCs w:val="21"/>
              </w:rPr>
            </w:pPr>
          </w:p>
          <w:p w14:paraId="39683D87">
            <w:pPr>
              <w:pStyle w:val="2"/>
              <w:rPr>
                <w:rFonts w:hint="eastAsia" w:hAnsi="宋体"/>
                <w:szCs w:val="21"/>
              </w:rPr>
            </w:pPr>
          </w:p>
          <w:p w14:paraId="2C1C8292">
            <w:pPr>
              <w:pStyle w:val="5"/>
              <w:rPr>
                <w:rFonts w:hint="eastAsia" w:hAnsi="宋体"/>
                <w:szCs w:val="21"/>
              </w:rPr>
            </w:pPr>
          </w:p>
          <w:p w14:paraId="534CC5D5">
            <w:pPr>
              <w:rPr>
                <w:rFonts w:hint="eastAsia" w:hAnsi="宋体"/>
                <w:szCs w:val="21"/>
              </w:rPr>
            </w:pPr>
          </w:p>
          <w:p w14:paraId="1AB0294C">
            <w:pPr>
              <w:pStyle w:val="2"/>
              <w:rPr>
                <w:rFonts w:hint="eastAsia" w:hAnsi="宋体"/>
                <w:szCs w:val="21"/>
              </w:rPr>
            </w:pPr>
          </w:p>
          <w:p w14:paraId="48F4AEE9">
            <w:pPr>
              <w:pStyle w:val="5"/>
              <w:rPr>
                <w:rFonts w:hint="eastAsia" w:hAnsi="宋体"/>
                <w:szCs w:val="21"/>
              </w:rPr>
            </w:pPr>
          </w:p>
          <w:p w14:paraId="53E88C88">
            <w:pPr>
              <w:rPr>
                <w:rFonts w:hint="eastAsia" w:hAnsi="宋体"/>
                <w:szCs w:val="21"/>
              </w:rPr>
            </w:pPr>
          </w:p>
          <w:p w14:paraId="2B174EE5">
            <w:pPr>
              <w:pStyle w:val="2"/>
              <w:rPr>
                <w:rFonts w:hint="eastAsia" w:hAnsi="宋体"/>
                <w:szCs w:val="21"/>
              </w:rPr>
            </w:pPr>
          </w:p>
          <w:p w14:paraId="4755262F">
            <w:pPr>
              <w:pStyle w:val="5"/>
              <w:rPr>
                <w:rFonts w:hint="eastAsia" w:hAnsi="宋体"/>
                <w:szCs w:val="21"/>
              </w:rPr>
            </w:pPr>
          </w:p>
          <w:p w14:paraId="684A7989">
            <w:pPr>
              <w:rPr>
                <w:rFonts w:hint="eastAsia" w:hAnsi="宋体"/>
                <w:szCs w:val="21"/>
              </w:rPr>
            </w:pPr>
          </w:p>
          <w:p w14:paraId="096BEA99">
            <w:pPr>
              <w:pStyle w:val="2"/>
              <w:rPr>
                <w:rFonts w:hint="eastAsia" w:hAnsi="宋体"/>
                <w:szCs w:val="21"/>
              </w:rPr>
            </w:pPr>
          </w:p>
          <w:p w14:paraId="53DE3169">
            <w:pPr>
              <w:pStyle w:val="5"/>
              <w:rPr>
                <w:rFonts w:hint="eastAsia" w:hAnsi="宋体"/>
                <w:szCs w:val="21"/>
              </w:rPr>
            </w:pPr>
          </w:p>
          <w:p w14:paraId="0FD6EFFC">
            <w:pPr>
              <w:rPr>
                <w:rFonts w:hint="eastAsia" w:hAnsi="宋体"/>
                <w:szCs w:val="21"/>
              </w:rPr>
            </w:pPr>
          </w:p>
          <w:p w14:paraId="723CF5B5">
            <w:pPr>
              <w:pStyle w:val="2"/>
              <w:rPr>
                <w:rFonts w:hint="eastAsia" w:hAnsi="宋体"/>
                <w:szCs w:val="21"/>
              </w:rPr>
            </w:pPr>
          </w:p>
          <w:p w14:paraId="78AE6AA2">
            <w:pPr>
              <w:pStyle w:val="5"/>
              <w:rPr>
                <w:rFonts w:hint="eastAsia" w:hAnsi="宋体"/>
                <w:szCs w:val="21"/>
              </w:rPr>
            </w:pPr>
          </w:p>
          <w:p w14:paraId="5590A845">
            <w:pPr>
              <w:rPr>
                <w:rFonts w:hint="eastAsia" w:hAnsi="宋体"/>
                <w:szCs w:val="21"/>
              </w:rPr>
            </w:pPr>
          </w:p>
          <w:p w14:paraId="22BA4674">
            <w:pPr>
              <w:pStyle w:val="2"/>
              <w:rPr>
                <w:rFonts w:hint="eastAsia" w:hAnsi="宋体"/>
                <w:szCs w:val="21"/>
              </w:rPr>
            </w:pPr>
          </w:p>
          <w:p w14:paraId="28DD3CC3">
            <w:pPr>
              <w:pStyle w:val="5"/>
              <w:rPr>
                <w:rFonts w:hint="eastAsia" w:hAnsi="宋体"/>
                <w:szCs w:val="21"/>
              </w:rPr>
            </w:pPr>
          </w:p>
          <w:p w14:paraId="0D181EC3">
            <w:pPr>
              <w:rPr>
                <w:rFonts w:hint="eastAsia" w:hAnsi="宋体"/>
                <w:szCs w:val="21"/>
              </w:rPr>
            </w:pPr>
          </w:p>
          <w:p w14:paraId="4AE3B56F">
            <w:pPr>
              <w:pStyle w:val="2"/>
              <w:rPr>
                <w:rFonts w:hint="eastAsia" w:hAnsi="宋体"/>
                <w:szCs w:val="21"/>
              </w:rPr>
            </w:pPr>
          </w:p>
          <w:p w14:paraId="110CF228">
            <w:pPr>
              <w:pStyle w:val="5"/>
            </w:pPr>
          </w:p>
        </w:tc>
      </w:tr>
    </w:tbl>
    <w:p w14:paraId="42A7E0F5">
      <w:pPr>
        <w:pStyle w:val="32"/>
        <w:adjustRightInd w:val="0"/>
        <w:snapToGrid w:val="0"/>
        <w:spacing w:before="0" w:beforeAutospacing="0" w:after="0" w:afterAutospacing="0"/>
        <w:jc w:val="center"/>
        <w:outlineLvl w:val="0"/>
        <w:rPr>
          <w:rFonts w:ascii="Times New Roman" w:hAnsi="Times New Roman"/>
          <w:b/>
          <w:bCs/>
          <w:snapToGrid w:val="0"/>
          <w:sz w:val="30"/>
          <w:szCs w:val="30"/>
        </w:rPr>
      </w:pPr>
      <w:r>
        <w:rPr>
          <w:rFonts w:ascii="Times New Roman" w:hAnsi="Times New Roman"/>
          <w:snapToGrid w:val="0"/>
        </w:rPr>
        <w:br w:type="page"/>
      </w:r>
      <w:bookmarkStart w:id="14" w:name="_Toc20802"/>
      <w:r>
        <w:rPr>
          <w:rFonts w:ascii="Times New Roman" w:hAnsi="Times New Roman"/>
          <w:b/>
          <w:bCs/>
          <w:snapToGrid w:val="0"/>
          <w:sz w:val="30"/>
          <w:szCs w:val="30"/>
        </w:rPr>
        <w:t>六、结论</w:t>
      </w:r>
      <w:bookmarkEnd w:id="14"/>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
      <w:tblGrid>
        <w:gridCol w:w="8865"/>
      </w:tblGrid>
      <w:tr w14:paraId="43D7495B">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CellMar>
            <w:top w:w="0" w:type="dxa"/>
            <w:left w:w="108" w:type="dxa"/>
            <w:bottom w:w="0" w:type="dxa"/>
            <w:right w:w="108" w:type="dxa"/>
          </w:tblCellMar>
        </w:tblPrEx>
        <w:trPr>
          <w:trHeight w:val="340" w:hRule="atLeast"/>
          <w:jc w:val="center"/>
        </w:trPr>
        <w:tc>
          <w:tcPr>
            <w:tcW w:w="8865" w:type="dxa"/>
            <w:noWrap/>
            <w:vAlign w:val="center"/>
          </w:tcPr>
          <w:p w14:paraId="56B33654">
            <w:pPr>
              <w:ind w:firstLine="420" w:firstLineChars="200"/>
              <w:rPr>
                <w:bCs/>
                <w:szCs w:val="21"/>
              </w:rPr>
            </w:pPr>
          </w:p>
          <w:p w14:paraId="53C85432">
            <w:pPr>
              <w:ind w:firstLine="420" w:firstLineChars="200"/>
              <w:rPr>
                <w:bCs/>
                <w:szCs w:val="21"/>
              </w:rPr>
            </w:pPr>
          </w:p>
          <w:p w14:paraId="71341A75">
            <w:pPr>
              <w:ind w:firstLine="420" w:firstLineChars="200"/>
              <w:rPr>
                <w:bCs/>
                <w:szCs w:val="21"/>
              </w:rPr>
            </w:pPr>
          </w:p>
          <w:p w14:paraId="17F475D2">
            <w:pPr>
              <w:pStyle w:val="8"/>
              <w:spacing w:line="360" w:lineRule="auto"/>
              <w:rPr>
                <w:szCs w:val="21"/>
                <w:lang w:val="en-US" w:eastAsia="zh-CN"/>
              </w:rPr>
            </w:pPr>
            <w:r>
              <w:rPr>
                <w:rFonts w:hint="eastAsia"/>
                <w:szCs w:val="21"/>
                <w:lang w:val="en-US" w:eastAsia="zh-CN"/>
              </w:rPr>
              <w:t>项目符合国家和地方产业政策要求，项目各项污染治理措施得当，污染物经有效处理后对外环境影响较小，不会降低区域功能类别，环境风险水平可以接受，从环保的角度论证，该项目的建设具有可行性。</w:t>
            </w:r>
          </w:p>
          <w:p w14:paraId="59571E7F">
            <w:pPr>
              <w:pStyle w:val="13"/>
              <w:rPr>
                <w:bCs/>
                <w:szCs w:val="21"/>
                <w:lang w:val="en-US" w:eastAsia="zh-CN"/>
              </w:rPr>
            </w:pPr>
          </w:p>
          <w:p w14:paraId="498597AE">
            <w:pPr>
              <w:rPr>
                <w:bCs/>
                <w:szCs w:val="21"/>
              </w:rPr>
            </w:pPr>
          </w:p>
          <w:p w14:paraId="654B19CE">
            <w:pPr>
              <w:pStyle w:val="13"/>
              <w:rPr>
                <w:bCs/>
                <w:szCs w:val="21"/>
                <w:lang w:val="en-US" w:eastAsia="zh-CN"/>
              </w:rPr>
            </w:pPr>
          </w:p>
          <w:p w14:paraId="5EA610CC">
            <w:pPr>
              <w:rPr>
                <w:bCs/>
                <w:szCs w:val="21"/>
              </w:rPr>
            </w:pPr>
          </w:p>
          <w:p w14:paraId="197AA844">
            <w:pPr>
              <w:pStyle w:val="13"/>
              <w:rPr>
                <w:bCs/>
                <w:szCs w:val="21"/>
                <w:lang w:val="en-US" w:eastAsia="zh-CN"/>
              </w:rPr>
            </w:pPr>
          </w:p>
          <w:p w14:paraId="20B7E487"/>
          <w:p w14:paraId="50AA94F8">
            <w:pPr>
              <w:rPr>
                <w:bCs/>
                <w:szCs w:val="21"/>
              </w:rPr>
            </w:pPr>
          </w:p>
          <w:p w14:paraId="74EDB29D">
            <w:pPr>
              <w:pStyle w:val="13"/>
              <w:rPr>
                <w:bCs/>
                <w:szCs w:val="21"/>
                <w:lang w:val="en-US" w:eastAsia="zh-CN"/>
              </w:rPr>
            </w:pPr>
          </w:p>
          <w:p w14:paraId="63754488">
            <w:pPr>
              <w:rPr>
                <w:bCs/>
                <w:szCs w:val="21"/>
              </w:rPr>
            </w:pPr>
          </w:p>
          <w:p w14:paraId="284A0310">
            <w:pPr>
              <w:pStyle w:val="13"/>
              <w:rPr>
                <w:bCs/>
                <w:szCs w:val="21"/>
                <w:lang w:val="en-US" w:eastAsia="zh-CN"/>
              </w:rPr>
            </w:pPr>
          </w:p>
          <w:p w14:paraId="573A3079">
            <w:pPr>
              <w:rPr>
                <w:bCs/>
                <w:szCs w:val="21"/>
              </w:rPr>
            </w:pPr>
          </w:p>
          <w:p w14:paraId="2EED3037">
            <w:pPr>
              <w:pStyle w:val="13"/>
              <w:rPr>
                <w:bCs/>
                <w:szCs w:val="21"/>
                <w:lang w:val="en-US" w:eastAsia="zh-CN"/>
              </w:rPr>
            </w:pPr>
          </w:p>
          <w:p w14:paraId="73B8EEC6">
            <w:pPr>
              <w:rPr>
                <w:bCs/>
                <w:szCs w:val="21"/>
              </w:rPr>
            </w:pPr>
          </w:p>
          <w:p w14:paraId="244AFFB2">
            <w:pPr>
              <w:rPr>
                <w:bCs/>
                <w:szCs w:val="21"/>
              </w:rPr>
            </w:pPr>
          </w:p>
          <w:p w14:paraId="62468FA4">
            <w:pPr>
              <w:rPr>
                <w:bCs/>
                <w:szCs w:val="21"/>
              </w:rPr>
            </w:pPr>
          </w:p>
          <w:p w14:paraId="5E3F4AB8">
            <w:pPr>
              <w:rPr>
                <w:bCs/>
                <w:szCs w:val="21"/>
              </w:rPr>
            </w:pPr>
          </w:p>
          <w:p w14:paraId="2D4F5F1E">
            <w:pPr>
              <w:rPr>
                <w:bCs/>
                <w:szCs w:val="21"/>
              </w:rPr>
            </w:pPr>
          </w:p>
          <w:p w14:paraId="2500110E">
            <w:pPr>
              <w:rPr>
                <w:bCs/>
                <w:szCs w:val="21"/>
              </w:rPr>
            </w:pPr>
          </w:p>
          <w:p w14:paraId="09062FB5">
            <w:pPr>
              <w:rPr>
                <w:bCs/>
                <w:szCs w:val="21"/>
              </w:rPr>
            </w:pPr>
          </w:p>
          <w:p w14:paraId="43A908AC">
            <w:pPr>
              <w:rPr>
                <w:bCs/>
                <w:szCs w:val="21"/>
              </w:rPr>
            </w:pPr>
          </w:p>
          <w:p w14:paraId="03EACECF">
            <w:pPr>
              <w:rPr>
                <w:bCs/>
                <w:szCs w:val="21"/>
              </w:rPr>
            </w:pPr>
          </w:p>
          <w:p w14:paraId="6FDD8729">
            <w:pPr>
              <w:rPr>
                <w:bCs/>
                <w:szCs w:val="21"/>
              </w:rPr>
            </w:pPr>
          </w:p>
          <w:p w14:paraId="698F9347">
            <w:pPr>
              <w:rPr>
                <w:bCs/>
                <w:szCs w:val="21"/>
              </w:rPr>
            </w:pPr>
          </w:p>
          <w:p w14:paraId="32BC4F3A">
            <w:pPr>
              <w:rPr>
                <w:bCs/>
                <w:szCs w:val="21"/>
              </w:rPr>
            </w:pPr>
          </w:p>
          <w:p w14:paraId="3F84DF8C">
            <w:pPr>
              <w:rPr>
                <w:bCs/>
                <w:szCs w:val="21"/>
              </w:rPr>
            </w:pPr>
          </w:p>
          <w:p w14:paraId="10BED41E">
            <w:pPr>
              <w:rPr>
                <w:bCs/>
                <w:szCs w:val="21"/>
              </w:rPr>
            </w:pPr>
          </w:p>
          <w:p w14:paraId="373907DA">
            <w:pPr>
              <w:rPr>
                <w:bCs/>
                <w:szCs w:val="21"/>
              </w:rPr>
            </w:pPr>
          </w:p>
          <w:p w14:paraId="73A7133D">
            <w:pPr>
              <w:rPr>
                <w:bCs/>
                <w:szCs w:val="21"/>
              </w:rPr>
            </w:pPr>
          </w:p>
          <w:p w14:paraId="04C8256C">
            <w:pPr>
              <w:rPr>
                <w:bCs/>
                <w:szCs w:val="21"/>
              </w:rPr>
            </w:pPr>
          </w:p>
          <w:p w14:paraId="51B2B708">
            <w:pPr>
              <w:rPr>
                <w:bCs/>
                <w:szCs w:val="21"/>
              </w:rPr>
            </w:pPr>
          </w:p>
          <w:p w14:paraId="3ED4385F">
            <w:pPr>
              <w:rPr>
                <w:bCs/>
                <w:szCs w:val="21"/>
              </w:rPr>
            </w:pPr>
          </w:p>
          <w:p w14:paraId="2BC75713">
            <w:pPr>
              <w:rPr>
                <w:bCs/>
                <w:szCs w:val="21"/>
              </w:rPr>
            </w:pPr>
          </w:p>
          <w:p w14:paraId="7B79258D">
            <w:pPr>
              <w:rPr>
                <w:bCs/>
                <w:szCs w:val="21"/>
              </w:rPr>
            </w:pPr>
          </w:p>
          <w:p w14:paraId="151FE8B9">
            <w:pPr>
              <w:rPr>
                <w:bCs/>
                <w:szCs w:val="21"/>
              </w:rPr>
            </w:pPr>
          </w:p>
          <w:p w14:paraId="42D6BCF9">
            <w:pPr>
              <w:rPr>
                <w:bCs/>
                <w:szCs w:val="21"/>
              </w:rPr>
            </w:pPr>
          </w:p>
          <w:p w14:paraId="1A8AC5C8">
            <w:pPr>
              <w:rPr>
                <w:bCs/>
                <w:szCs w:val="21"/>
              </w:rPr>
            </w:pPr>
          </w:p>
          <w:p w14:paraId="09D6FB3B">
            <w:pPr>
              <w:rPr>
                <w:bCs/>
                <w:szCs w:val="21"/>
              </w:rPr>
            </w:pPr>
          </w:p>
          <w:p w14:paraId="6306A744">
            <w:pPr>
              <w:rPr>
                <w:bCs/>
                <w:szCs w:val="21"/>
              </w:rPr>
            </w:pPr>
          </w:p>
          <w:p w14:paraId="24D3F09B">
            <w:pPr>
              <w:rPr>
                <w:bCs/>
                <w:szCs w:val="21"/>
              </w:rPr>
            </w:pPr>
          </w:p>
          <w:p w14:paraId="7D9A2DF8">
            <w:pPr>
              <w:rPr>
                <w:bCs/>
                <w:szCs w:val="21"/>
              </w:rPr>
            </w:pPr>
          </w:p>
          <w:p w14:paraId="1BEBF0DD">
            <w:pPr>
              <w:rPr>
                <w:bCs/>
                <w:szCs w:val="21"/>
              </w:rPr>
            </w:pPr>
          </w:p>
          <w:p w14:paraId="690DED3B">
            <w:pPr>
              <w:spacing w:line="360" w:lineRule="auto"/>
              <w:rPr>
                <w:szCs w:val="21"/>
              </w:rPr>
            </w:pPr>
          </w:p>
        </w:tc>
      </w:tr>
    </w:tbl>
    <w:p w14:paraId="75B42768">
      <w:pPr>
        <w:sectPr>
          <w:pgSz w:w="11906" w:h="16838"/>
          <w:pgMar w:top="1701" w:right="1531" w:bottom="1701" w:left="1531" w:header="851" w:footer="851" w:gutter="0"/>
          <w:cols w:space="720" w:num="1"/>
          <w:docGrid w:linePitch="312" w:charSpace="0"/>
        </w:sectPr>
      </w:pPr>
    </w:p>
    <w:p w14:paraId="0EDB1497">
      <w:pPr>
        <w:pStyle w:val="32"/>
        <w:tabs>
          <w:tab w:val="left" w:pos="10920"/>
        </w:tabs>
        <w:adjustRightInd w:val="0"/>
        <w:snapToGrid w:val="0"/>
        <w:spacing w:before="0" w:beforeAutospacing="0" w:after="0" w:afterAutospacing="0"/>
        <w:outlineLvl w:val="0"/>
        <w:rPr>
          <w:rFonts w:ascii="Times New Roman" w:hAnsi="Times New Roman"/>
          <w:b/>
          <w:bCs/>
          <w:snapToGrid w:val="0"/>
          <w:sz w:val="28"/>
          <w:szCs w:val="28"/>
        </w:rPr>
      </w:pPr>
      <w:bookmarkStart w:id="15" w:name="_Toc25461"/>
      <w:r>
        <w:rPr>
          <w:rFonts w:ascii="Times New Roman" w:hAnsi="Times New Roman"/>
          <w:b/>
          <w:bCs/>
          <w:snapToGrid w:val="0"/>
          <w:sz w:val="28"/>
          <w:szCs w:val="28"/>
        </w:rPr>
        <w:t>附表</w:t>
      </w:r>
      <w:bookmarkEnd w:id="15"/>
    </w:p>
    <w:p w14:paraId="4EB478B4">
      <w:pPr>
        <w:pStyle w:val="32"/>
        <w:adjustRightInd w:val="0"/>
        <w:snapToGrid w:val="0"/>
        <w:spacing w:before="0" w:beforeAutospacing="0" w:after="0" w:afterAutospacing="0"/>
        <w:jc w:val="center"/>
        <w:rPr>
          <w:rFonts w:ascii="Times New Roman" w:hAnsi="Times New Roman"/>
          <w:snapToGrid w:val="0"/>
          <w:szCs w:val="24"/>
        </w:rPr>
      </w:pPr>
      <w:bookmarkStart w:id="16" w:name="_Toc68895597"/>
      <w:r>
        <w:rPr>
          <w:rFonts w:ascii="Times New Roman" w:hAnsi="Times New Roman"/>
          <w:b/>
          <w:bCs/>
          <w:snapToGrid w:val="0"/>
          <w:szCs w:val="24"/>
        </w:rPr>
        <w:t>建设项目污染物排放量汇总表</w:t>
      </w:r>
      <w:bookmarkEnd w:id="16"/>
    </w:p>
    <w:tbl>
      <w:tblPr>
        <w:tblStyle w:val="3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875"/>
        <w:gridCol w:w="1350"/>
        <w:gridCol w:w="1250"/>
        <w:gridCol w:w="1113"/>
        <w:gridCol w:w="1503"/>
        <w:gridCol w:w="1526"/>
        <w:gridCol w:w="1663"/>
        <w:gridCol w:w="2076"/>
        <w:gridCol w:w="1020"/>
      </w:tblGrid>
      <w:tr w14:paraId="04D7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tcBorders>
              <w:tl2br w:val="single" w:color="auto" w:sz="4" w:space="0"/>
            </w:tcBorders>
            <w:noWrap/>
            <w:tcMar>
              <w:left w:w="28" w:type="dxa"/>
              <w:right w:w="28" w:type="dxa"/>
            </w:tcMar>
            <w:vAlign w:val="center"/>
          </w:tcPr>
          <w:p w14:paraId="54FCDB43">
            <w:pPr>
              <w:pStyle w:val="64"/>
              <w:spacing w:beforeLines="0" w:afterLines="0" w:line="240" w:lineRule="auto"/>
              <w:ind w:firstLine="398"/>
              <w:jc w:val="right"/>
              <w:rPr>
                <w:rFonts w:ascii="Times New Roman"/>
                <w:b/>
                <w:snapToGrid w:val="0"/>
                <w:spacing w:val="-6"/>
                <w:kern w:val="21"/>
                <w:sz w:val="21"/>
                <w:szCs w:val="21"/>
                <w:lang w:val="en-US" w:eastAsia="zh-CN"/>
              </w:rPr>
            </w:pPr>
            <w:r>
              <w:rPr>
                <w:rFonts w:ascii="Times New Roman"/>
                <w:b/>
                <w:snapToGrid w:val="0"/>
                <w:spacing w:val="-6"/>
                <w:kern w:val="21"/>
                <w:sz w:val="21"/>
                <w:szCs w:val="21"/>
                <w:lang w:val="en-US" w:eastAsia="zh-CN"/>
              </w:rPr>
              <w:t>项目</w:t>
            </w:r>
          </w:p>
          <w:p w14:paraId="0327E90F">
            <w:pPr>
              <w:pStyle w:val="64"/>
              <w:spacing w:beforeLines="0" w:afterLines="0" w:line="240" w:lineRule="auto"/>
              <w:ind w:firstLine="0" w:firstLineChars="0"/>
              <w:jc w:val="left"/>
              <w:rPr>
                <w:rFonts w:ascii="Times New Roman"/>
                <w:b/>
                <w:snapToGrid w:val="0"/>
                <w:spacing w:val="-6"/>
                <w:kern w:val="21"/>
                <w:sz w:val="21"/>
                <w:szCs w:val="21"/>
                <w:lang w:val="en-US" w:eastAsia="zh-CN"/>
              </w:rPr>
            </w:pPr>
            <w:r>
              <w:rPr>
                <w:rFonts w:ascii="Times New Roman"/>
                <w:b/>
                <w:snapToGrid w:val="0"/>
                <w:spacing w:val="-6"/>
                <w:kern w:val="21"/>
                <w:sz w:val="21"/>
                <w:szCs w:val="21"/>
                <w:lang w:val="en-US" w:eastAsia="zh-CN"/>
              </w:rPr>
              <w:t>分类</w:t>
            </w:r>
          </w:p>
        </w:tc>
        <w:tc>
          <w:tcPr>
            <w:tcW w:w="2225" w:type="dxa"/>
            <w:gridSpan w:val="2"/>
            <w:noWrap/>
            <w:tcMar>
              <w:left w:w="28" w:type="dxa"/>
              <w:right w:w="28" w:type="dxa"/>
            </w:tcMar>
            <w:vAlign w:val="center"/>
          </w:tcPr>
          <w:p w14:paraId="622A8602">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污染物名称</w:t>
            </w:r>
          </w:p>
        </w:tc>
        <w:tc>
          <w:tcPr>
            <w:tcW w:w="1250" w:type="dxa"/>
            <w:noWrap/>
            <w:tcMar>
              <w:left w:w="28" w:type="dxa"/>
              <w:right w:w="28" w:type="dxa"/>
            </w:tcMar>
            <w:vAlign w:val="center"/>
          </w:tcPr>
          <w:p w14:paraId="6FAD4790">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现有工程排放量（固体废物产生量）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1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①</w:t>
            </w:r>
            <w:r>
              <w:rPr>
                <w:rFonts w:ascii="Times New Roman"/>
                <w:b/>
                <w:snapToGrid w:val="0"/>
                <w:kern w:val="21"/>
                <w:sz w:val="21"/>
                <w:szCs w:val="21"/>
                <w:lang w:val="en-US" w:eastAsia="zh-CN"/>
              </w:rPr>
              <w:fldChar w:fldCharType="end"/>
            </w:r>
          </w:p>
        </w:tc>
        <w:tc>
          <w:tcPr>
            <w:tcW w:w="1113" w:type="dxa"/>
            <w:noWrap/>
            <w:tcMar>
              <w:left w:w="28" w:type="dxa"/>
              <w:right w:w="28" w:type="dxa"/>
            </w:tcMar>
            <w:vAlign w:val="center"/>
          </w:tcPr>
          <w:p w14:paraId="57DEAECC">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现有工程许可排放量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2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②</w:t>
            </w:r>
            <w:r>
              <w:rPr>
                <w:rFonts w:ascii="Times New Roman"/>
                <w:b/>
                <w:snapToGrid w:val="0"/>
                <w:kern w:val="21"/>
                <w:sz w:val="21"/>
                <w:szCs w:val="21"/>
                <w:lang w:val="en-US" w:eastAsia="zh-CN"/>
              </w:rPr>
              <w:fldChar w:fldCharType="end"/>
            </w:r>
          </w:p>
        </w:tc>
        <w:tc>
          <w:tcPr>
            <w:tcW w:w="1503" w:type="dxa"/>
            <w:noWrap/>
            <w:tcMar>
              <w:left w:w="28" w:type="dxa"/>
              <w:right w:w="28" w:type="dxa"/>
            </w:tcMar>
            <w:vAlign w:val="center"/>
          </w:tcPr>
          <w:p w14:paraId="45EFA5E5">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在建工程排放量（固体废物产生量）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3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③</w:t>
            </w:r>
            <w:r>
              <w:rPr>
                <w:rFonts w:ascii="Times New Roman"/>
                <w:b/>
                <w:snapToGrid w:val="0"/>
                <w:kern w:val="21"/>
                <w:sz w:val="21"/>
                <w:szCs w:val="21"/>
                <w:lang w:val="en-US" w:eastAsia="zh-CN"/>
              </w:rPr>
              <w:fldChar w:fldCharType="end"/>
            </w:r>
          </w:p>
        </w:tc>
        <w:tc>
          <w:tcPr>
            <w:tcW w:w="1526" w:type="dxa"/>
            <w:noWrap/>
            <w:tcMar>
              <w:left w:w="28" w:type="dxa"/>
              <w:right w:w="28" w:type="dxa"/>
            </w:tcMar>
            <w:vAlign w:val="center"/>
          </w:tcPr>
          <w:p w14:paraId="7602FF58">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本项目排放量（固体废物产生量）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4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④</w:t>
            </w:r>
            <w:r>
              <w:rPr>
                <w:rFonts w:ascii="Times New Roman"/>
                <w:b/>
                <w:snapToGrid w:val="0"/>
                <w:kern w:val="21"/>
                <w:sz w:val="21"/>
                <w:szCs w:val="21"/>
                <w:lang w:val="en-US" w:eastAsia="zh-CN"/>
              </w:rPr>
              <w:fldChar w:fldCharType="end"/>
            </w:r>
          </w:p>
        </w:tc>
        <w:tc>
          <w:tcPr>
            <w:tcW w:w="1663" w:type="dxa"/>
            <w:noWrap/>
            <w:tcMar>
              <w:left w:w="28" w:type="dxa"/>
              <w:right w:w="28" w:type="dxa"/>
            </w:tcMar>
            <w:vAlign w:val="center"/>
          </w:tcPr>
          <w:p w14:paraId="284956EE">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以新带老削减量（新建项目不填）</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5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⑤</w:t>
            </w:r>
            <w:r>
              <w:rPr>
                <w:rFonts w:ascii="Times New Roman"/>
                <w:b/>
                <w:snapToGrid w:val="0"/>
                <w:kern w:val="21"/>
                <w:sz w:val="21"/>
                <w:szCs w:val="21"/>
                <w:lang w:val="en-US" w:eastAsia="zh-CN"/>
              </w:rPr>
              <w:fldChar w:fldCharType="end"/>
            </w:r>
          </w:p>
        </w:tc>
        <w:tc>
          <w:tcPr>
            <w:tcW w:w="2076" w:type="dxa"/>
            <w:noWrap/>
            <w:tcMar>
              <w:left w:w="28" w:type="dxa"/>
              <w:right w:w="28" w:type="dxa"/>
            </w:tcMar>
            <w:vAlign w:val="center"/>
          </w:tcPr>
          <w:p w14:paraId="40A88C2A">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本项目建成后全厂排放量（固体废物产生量）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6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⑥</w:t>
            </w:r>
            <w:r>
              <w:rPr>
                <w:rFonts w:ascii="Times New Roman"/>
                <w:b/>
                <w:snapToGrid w:val="0"/>
                <w:kern w:val="21"/>
                <w:sz w:val="21"/>
                <w:szCs w:val="21"/>
                <w:lang w:val="en-US" w:eastAsia="zh-CN"/>
              </w:rPr>
              <w:fldChar w:fldCharType="end"/>
            </w:r>
          </w:p>
        </w:tc>
        <w:tc>
          <w:tcPr>
            <w:tcW w:w="1020" w:type="dxa"/>
            <w:noWrap/>
            <w:tcMar>
              <w:left w:w="28" w:type="dxa"/>
              <w:right w:w="28" w:type="dxa"/>
            </w:tcMar>
            <w:vAlign w:val="center"/>
          </w:tcPr>
          <w:p w14:paraId="3F323E08">
            <w:pPr>
              <w:pStyle w:val="64"/>
              <w:spacing w:beforeLines="0" w:afterLines="0" w:line="240" w:lineRule="auto"/>
              <w:ind w:firstLine="0" w:firstLineChars="0"/>
              <w:rPr>
                <w:rFonts w:ascii="Times New Roman"/>
                <w:b/>
                <w:snapToGrid w:val="0"/>
                <w:kern w:val="21"/>
                <w:sz w:val="21"/>
                <w:szCs w:val="21"/>
                <w:lang w:val="en-US" w:eastAsia="zh-CN"/>
              </w:rPr>
            </w:pPr>
            <w:r>
              <w:rPr>
                <w:rFonts w:ascii="Times New Roman"/>
                <w:b/>
                <w:snapToGrid w:val="0"/>
                <w:kern w:val="21"/>
                <w:sz w:val="21"/>
                <w:szCs w:val="21"/>
                <w:lang w:val="en-US" w:eastAsia="zh-CN"/>
              </w:rPr>
              <w:t>变化量</w:t>
            </w:r>
            <w:r>
              <w:rPr>
                <w:rFonts w:ascii="Times New Roman"/>
                <w:b/>
                <w:snapToGrid w:val="0"/>
                <w:kern w:val="21"/>
                <w:sz w:val="21"/>
                <w:szCs w:val="21"/>
                <w:lang w:val="en-US" w:eastAsia="zh-CN"/>
              </w:rPr>
              <w:fldChar w:fldCharType="begin"/>
            </w:r>
            <w:r>
              <w:rPr>
                <w:rFonts w:ascii="Times New Roman"/>
                <w:b/>
                <w:snapToGrid w:val="0"/>
                <w:kern w:val="21"/>
                <w:sz w:val="21"/>
                <w:szCs w:val="21"/>
                <w:lang w:val="en-US" w:eastAsia="zh-CN"/>
              </w:rPr>
              <w:instrText xml:space="preserve"> = 7 \* GB3 \* MERGEFORMAT </w:instrText>
            </w:r>
            <w:r>
              <w:rPr>
                <w:rFonts w:ascii="Times New Roman"/>
                <w:b/>
                <w:snapToGrid w:val="0"/>
                <w:kern w:val="21"/>
                <w:sz w:val="21"/>
                <w:szCs w:val="21"/>
                <w:lang w:val="en-US" w:eastAsia="zh-CN"/>
              </w:rPr>
              <w:fldChar w:fldCharType="separate"/>
            </w:r>
            <w:r>
              <w:rPr>
                <w:rFonts w:ascii="Times New Roman"/>
                <w:b/>
                <w:snapToGrid w:val="0"/>
                <w:kern w:val="21"/>
                <w:sz w:val="21"/>
                <w:szCs w:val="21"/>
                <w:lang w:val="en-US" w:eastAsia="zh-CN"/>
              </w:rPr>
              <w:t>⑦</w:t>
            </w:r>
            <w:r>
              <w:rPr>
                <w:rFonts w:ascii="Times New Roman"/>
                <w:b/>
                <w:snapToGrid w:val="0"/>
                <w:kern w:val="21"/>
                <w:sz w:val="21"/>
                <w:szCs w:val="21"/>
                <w:lang w:val="en-US" w:eastAsia="zh-CN"/>
              </w:rPr>
              <w:fldChar w:fldCharType="end"/>
            </w:r>
          </w:p>
        </w:tc>
      </w:tr>
      <w:tr w14:paraId="58850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restart"/>
            <w:noWrap/>
            <w:vAlign w:val="center"/>
          </w:tcPr>
          <w:p w14:paraId="1CC30DF9">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废气</w:t>
            </w:r>
          </w:p>
        </w:tc>
        <w:tc>
          <w:tcPr>
            <w:tcW w:w="875" w:type="dxa"/>
            <w:vMerge w:val="restart"/>
            <w:noWrap/>
            <w:vAlign w:val="center"/>
          </w:tcPr>
          <w:p w14:paraId="5D5D6703">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有组织</w:t>
            </w:r>
          </w:p>
        </w:tc>
        <w:tc>
          <w:tcPr>
            <w:tcW w:w="1350" w:type="dxa"/>
            <w:noWrap/>
            <w:vAlign w:val="center"/>
          </w:tcPr>
          <w:p w14:paraId="3A2A8E5F">
            <w:pPr>
              <w:pStyle w:val="67"/>
              <w:adjustRightInd/>
              <w:snapToGrid/>
              <w:contextualSpacing/>
              <w:rPr>
                <w:color w:val="auto"/>
                <w:sz w:val="18"/>
                <w:szCs w:val="18"/>
              </w:rPr>
            </w:pPr>
            <w:r>
              <w:rPr>
                <w:color w:val="auto"/>
                <w:sz w:val="18"/>
                <w:szCs w:val="18"/>
              </w:rPr>
              <w:t>颗粒物</w:t>
            </w:r>
          </w:p>
        </w:tc>
        <w:tc>
          <w:tcPr>
            <w:tcW w:w="1250" w:type="dxa"/>
            <w:noWrap/>
            <w:vAlign w:val="center"/>
          </w:tcPr>
          <w:p w14:paraId="34447582">
            <w:pPr>
              <w:jc w:val="center"/>
              <w:rPr>
                <w:sz w:val="18"/>
                <w:szCs w:val="18"/>
              </w:rPr>
            </w:pPr>
            <w:r>
              <w:rPr>
                <w:rFonts w:hint="eastAsia"/>
                <w:sz w:val="18"/>
                <w:szCs w:val="18"/>
              </w:rPr>
              <w:t>0.0432</w:t>
            </w:r>
          </w:p>
        </w:tc>
        <w:tc>
          <w:tcPr>
            <w:tcW w:w="1113" w:type="dxa"/>
            <w:noWrap/>
            <w:vAlign w:val="center"/>
          </w:tcPr>
          <w:p w14:paraId="3B063762">
            <w:pPr>
              <w:jc w:val="center"/>
              <w:rPr>
                <w:sz w:val="18"/>
                <w:szCs w:val="18"/>
              </w:rPr>
            </w:pPr>
            <w:r>
              <w:rPr>
                <w:rFonts w:hint="eastAsia"/>
                <w:sz w:val="18"/>
                <w:szCs w:val="18"/>
              </w:rPr>
              <w:t>0.05</w:t>
            </w:r>
          </w:p>
        </w:tc>
        <w:tc>
          <w:tcPr>
            <w:tcW w:w="1503" w:type="dxa"/>
            <w:noWrap/>
            <w:vAlign w:val="center"/>
          </w:tcPr>
          <w:p w14:paraId="32FD9152">
            <w:pPr>
              <w:jc w:val="center"/>
              <w:rPr>
                <w:bCs/>
                <w:snapToGrid w:val="0"/>
                <w:kern w:val="21"/>
                <w:sz w:val="18"/>
                <w:szCs w:val="18"/>
              </w:rPr>
            </w:pPr>
            <w:r>
              <w:rPr>
                <w:rFonts w:hint="eastAsia"/>
                <w:bCs/>
                <w:snapToGrid w:val="0"/>
                <w:kern w:val="21"/>
                <w:sz w:val="18"/>
                <w:szCs w:val="18"/>
              </w:rPr>
              <w:t>/</w:t>
            </w:r>
          </w:p>
        </w:tc>
        <w:tc>
          <w:tcPr>
            <w:tcW w:w="1526" w:type="dxa"/>
            <w:noWrap/>
            <w:vAlign w:val="center"/>
          </w:tcPr>
          <w:p w14:paraId="6AA3D10D">
            <w:pPr>
              <w:widowControl/>
              <w:jc w:val="center"/>
              <w:textAlignment w:val="center"/>
              <w:rPr>
                <w:color w:val="000000"/>
                <w:kern w:val="0"/>
                <w:sz w:val="18"/>
                <w:szCs w:val="18"/>
              </w:rPr>
            </w:pPr>
            <w:r>
              <w:rPr>
                <w:rFonts w:hint="eastAsia"/>
                <w:color w:val="000000"/>
                <w:kern w:val="0"/>
                <w:sz w:val="18"/>
                <w:szCs w:val="18"/>
              </w:rPr>
              <w:t>0</w:t>
            </w:r>
          </w:p>
        </w:tc>
        <w:tc>
          <w:tcPr>
            <w:tcW w:w="1663" w:type="dxa"/>
            <w:noWrap/>
            <w:vAlign w:val="center"/>
          </w:tcPr>
          <w:p w14:paraId="1538F206">
            <w:pPr>
              <w:widowControl/>
              <w:jc w:val="center"/>
              <w:textAlignment w:val="center"/>
              <w:rPr>
                <w:color w:val="000000"/>
                <w:kern w:val="0"/>
                <w:sz w:val="18"/>
                <w:szCs w:val="18"/>
              </w:rPr>
            </w:pPr>
            <w:r>
              <w:rPr>
                <w:rFonts w:hint="eastAsia"/>
                <w:color w:val="000000"/>
                <w:kern w:val="0"/>
                <w:sz w:val="18"/>
                <w:szCs w:val="18"/>
              </w:rPr>
              <w:t>0</w:t>
            </w:r>
          </w:p>
        </w:tc>
        <w:tc>
          <w:tcPr>
            <w:tcW w:w="2076" w:type="dxa"/>
            <w:noWrap/>
            <w:vAlign w:val="center"/>
          </w:tcPr>
          <w:p w14:paraId="012E256A">
            <w:pPr>
              <w:jc w:val="center"/>
              <w:rPr>
                <w:sz w:val="18"/>
                <w:szCs w:val="18"/>
              </w:rPr>
            </w:pPr>
            <w:r>
              <w:rPr>
                <w:rFonts w:hint="eastAsia"/>
                <w:sz w:val="18"/>
                <w:szCs w:val="18"/>
              </w:rPr>
              <w:t>0.0432</w:t>
            </w:r>
          </w:p>
        </w:tc>
        <w:tc>
          <w:tcPr>
            <w:tcW w:w="1020" w:type="dxa"/>
            <w:noWrap/>
            <w:vAlign w:val="center"/>
          </w:tcPr>
          <w:p w14:paraId="6BDB96BF">
            <w:pPr>
              <w:widowControl/>
              <w:jc w:val="center"/>
              <w:textAlignment w:val="center"/>
              <w:rPr>
                <w:sz w:val="18"/>
                <w:szCs w:val="18"/>
              </w:rPr>
            </w:pPr>
            <w:r>
              <w:rPr>
                <w:rFonts w:hint="eastAsia"/>
                <w:color w:val="000000"/>
                <w:kern w:val="0"/>
                <w:sz w:val="18"/>
                <w:szCs w:val="18"/>
              </w:rPr>
              <w:t>0</w:t>
            </w:r>
          </w:p>
        </w:tc>
      </w:tr>
      <w:tr w14:paraId="2F6FA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1478023A">
            <w:pPr>
              <w:pStyle w:val="64"/>
              <w:spacing w:beforeLines="0" w:afterLines="0" w:line="240" w:lineRule="auto"/>
              <w:ind w:firstLine="0" w:firstLineChars="0"/>
              <w:rPr>
                <w:rFonts w:ascii="Times New Roman"/>
                <w:bCs/>
                <w:snapToGrid w:val="0"/>
                <w:kern w:val="21"/>
                <w:sz w:val="18"/>
                <w:szCs w:val="18"/>
                <w:lang w:val="en-US" w:eastAsia="zh-CN"/>
              </w:rPr>
            </w:pPr>
          </w:p>
        </w:tc>
        <w:tc>
          <w:tcPr>
            <w:tcW w:w="875" w:type="dxa"/>
            <w:vMerge w:val="continue"/>
            <w:noWrap/>
            <w:vAlign w:val="center"/>
          </w:tcPr>
          <w:p w14:paraId="24CD7D57">
            <w:pPr>
              <w:pStyle w:val="64"/>
              <w:spacing w:beforeLines="0" w:afterLines="0" w:line="240" w:lineRule="auto"/>
              <w:ind w:firstLine="0" w:firstLineChars="0"/>
              <w:rPr>
                <w:rFonts w:ascii="Times New Roman"/>
                <w:bCs/>
                <w:snapToGrid w:val="0"/>
                <w:kern w:val="21"/>
                <w:sz w:val="18"/>
                <w:szCs w:val="18"/>
                <w:lang w:val="en-US" w:eastAsia="zh-CN"/>
              </w:rPr>
            </w:pPr>
          </w:p>
        </w:tc>
        <w:tc>
          <w:tcPr>
            <w:tcW w:w="1350" w:type="dxa"/>
            <w:noWrap/>
            <w:vAlign w:val="center"/>
          </w:tcPr>
          <w:p w14:paraId="3D2C9BC2">
            <w:pPr>
              <w:jc w:val="center"/>
              <w:rPr>
                <w:sz w:val="18"/>
                <w:szCs w:val="18"/>
              </w:rPr>
            </w:pPr>
            <w:r>
              <w:rPr>
                <w:rFonts w:hint="eastAsia"/>
                <w:sz w:val="18"/>
                <w:szCs w:val="18"/>
              </w:rPr>
              <w:t>非甲烷总烃</w:t>
            </w:r>
          </w:p>
        </w:tc>
        <w:tc>
          <w:tcPr>
            <w:tcW w:w="1250" w:type="dxa"/>
            <w:noWrap/>
            <w:vAlign w:val="center"/>
          </w:tcPr>
          <w:p w14:paraId="34831426">
            <w:pPr>
              <w:jc w:val="center"/>
              <w:rPr>
                <w:sz w:val="18"/>
                <w:szCs w:val="18"/>
              </w:rPr>
            </w:pPr>
            <w:r>
              <w:rPr>
                <w:rFonts w:hint="eastAsia"/>
                <w:sz w:val="18"/>
                <w:szCs w:val="18"/>
              </w:rPr>
              <w:t>0.0216</w:t>
            </w:r>
          </w:p>
        </w:tc>
        <w:tc>
          <w:tcPr>
            <w:tcW w:w="1113" w:type="dxa"/>
            <w:noWrap/>
            <w:vAlign w:val="center"/>
          </w:tcPr>
          <w:p w14:paraId="2CE624DD">
            <w:pPr>
              <w:jc w:val="center"/>
              <w:rPr>
                <w:sz w:val="18"/>
                <w:szCs w:val="18"/>
              </w:rPr>
            </w:pPr>
            <w:r>
              <w:rPr>
                <w:rFonts w:hint="eastAsia"/>
                <w:bCs/>
                <w:snapToGrid w:val="0"/>
                <w:kern w:val="21"/>
                <w:sz w:val="18"/>
                <w:szCs w:val="18"/>
              </w:rPr>
              <w:t>0.144</w:t>
            </w:r>
          </w:p>
        </w:tc>
        <w:tc>
          <w:tcPr>
            <w:tcW w:w="1503" w:type="dxa"/>
            <w:noWrap/>
            <w:vAlign w:val="center"/>
          </w:tcPr>
          <w:p w14:paraId="0FD0B66A">
            <w:pPr>
              <w:jc w:val="center"/>
              <w:rPr>
                <w:bCs/>
                <w:snapToGrid w:val="0"/>
                <w:kern w:val="21"/>
                <w:sz w:val="18"/>
                <w:szCs w:val="18"/>
              </w:rPr>
            </w:pPr>
          </w:p>
        </w:tc>
        <w:tc>
          <w:tcPr>
            <w:tcW w:w="1526" w:type="dxa"/>
            <w:noWrap/>
            <w:vAlign w:val="center"/>
          </w:tcPr>
          <w:p w14:paraId="3E53633D">
            <w:pPr>
              <w:jc w:val="center"/>
              <w:rPr>
                <w:color w:val="000000"/>
                <w:kern w:val="0"/>
                <w:sz w:val="18"/>
                <w:szCs w:val="18"/>
              </w:rPr>
            </w:pPr>
            <w:r>
              <w:rPr>
                <w:rFonts w:hint="eastAsia"/>
                <w:color w:val="000000"/>
                <w:kern w:val="0"/>
                <w:sz w:val="18"/>
                <w:szCs w:val="18"/>
              </w:rPr>
              <w:t>0</w:t>
            </w:r>
          </w:p>
        </w:tc>
        <w:tc>
          <w:tcPr>
            <w:tcW w:w="1663" w:type="dxa"/>
            <w:noWrap/>
            <w:vAlign w:val="center"/>
          </w:tcPr>
          <w:p w14:paraId="54AD601C">
            <w:pPr>
              <w:widowControl/>
              <w:jc w:val="center"/>
              <w:textAlignment w:val="center"/>
              <w:rPr>
                <w:color w:val="000000"/>
                <w:kern w:val="0"/>
                <w:sz w:val="18"/>
                <w:szCs w:val="18"/>
              </w:rPr>
            </w:pPr>
            <w:r>
              <w:rPr>
                <w:rFonts w:hint="eastAsia"/>
                <w:color w:val="000000"/>
                <w:kern w:val="0"/>
                <w:sz w:val="18"/>
                <w:szCs w:val="18"/>
              </w:rPr>
              <w:t>0</w:t>
            </w:r>
          </w:p>
        </w:tc>
        <w:tc>
          <w:tcPr>
            <w:tcW w:w="2076" w:type="dxa"/>
            <w:noWrap/>
            <w:vAlign w:val="center"/>
          </w:tcPr>
          <w:p w14:paraId="3C919814">
            <w:pPr>
              <w:jc w:val="center"/>
              <w:rPr>
                <w:sz w:val="18"/>
                <w:szCs w:val="18"/>
              </w:rPr>
            </w:pPr>
            <w:r>
              <w:rPr>
                <w:rFonts w:hint="eastAsia"/>
                <w:sz w:val="18"/>
                <w:szCs w:val="18"/>
              </w:rPr>
              <w:t>0.0216</w:t>
            </w:r>
          </w:p>
        </w:tc>
        <w:tc>
          <w:tcPr>
            <w:tcW w:w="1020" w:type="dxa"/>
            <w:noWrap/>
            <w:vAlign w:val="center"/>
          </w:tcPr>
          <w:p w14:paraId="6808A7E2">
            <w:pPr>
              <w:widowControl/>
              <w:jc w:val="center"/>
              <w:textAlignment w:val="center"/>
              <w:rPr>
                <w:sz w:val="18"/>
                <w:szCs w:val="18"/>
              </w:rPr>
            </w:pPr>
            <w:r>
              <w:rPr>
                <w:rFonts w:hint="eastAsia"/>
                <w:color w:val="000000"/>
                <w:kern w:val="0"/>
                <w:sz w:val="18"/>
                <w:szCs w:val="18"/>
              </w:rPr>
              <w:t>0</w:t>
            </w:r>
          </w:p>
        </w:tc>
      </w:tr>
      <w:tr w14:paraId="5AAC9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51E95AEF">
            <w:pPr>
              <w:pStyle w:val="64"/>
              <w:spacing w:beforeLines="0" w:afterLines="0" w:line="240" w:lineRule="auto"/>
              <w:ind w:firstLine="0" w:firstLineChars="0"/>
              <w:rPr>
                <w:rFonts w:ascii="Times New Roman"/>
                <w:bCs/>
                <w:snapToGrid w:val="0"/>
                <w:kern w:val="21"/>
                <w:sz w:val="18"/>
                <w:szCs w:val="18"/>
                <w:lang w:val="en-US" w:eastAsia="zh-CN"/>
              </w:rPr>
            </w:pPr>
          </w:p>
        </w:tc>
        <w:tc>
          <w:tcPr>
            <w:tcW w:w="875" w:type="dxa"/>
            <w:noWrap/>
            <w:vAlign w:val="center"/>
          </w:tcPr>
          <w:p w14:paraId="67B5ECDA">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无组织</w:t>
            </w:r>
          </w:p>
        </w:tc>
        <w:tc>
          <w:tcPr>
            <w:tcW w:w="1350" w:type="dxa"/>
            <w:noWrap/>
            <w:vAlign w:val="center"/>
          </w:tcPr>
          <w:p w14:paraId="2C5D89A4">
            <w:pPr>
              <w:pStyle w:val="67"/>
              <w:adjustRightInd/>
              <w:snapToGrid/>
              <w:contextualSpacing/>
              <w:rPr>
                <w:b/>
                <w:bCs/>
                <w:snapToGrid w:val="0"/>
                <w:kern w:val="21"/>
                <w:sz w:val="18"/>
                <w:szCs w:val="18"/>
              </w:rPr>
            </w:pPr>
            <w:r>
              <w:rPr>
                <w:rFonts w:hint="eastAsia"/>
                <w:color w:val="auto"/>
                <w:sz w:val="18"/>
                <w:szCs w:val="18"/>
                <w:lang w:val="en-US"/>
              </w:rPr>
              <w:t>非甲烷总烃</w:t>
            </w:r>
          </w:p>
        </w:tc>
        <w:tc>
          <w:tcPr>
            <w:tcW w:w="1250" w:type="dxa"/>
            <w:noWrap/>
            <w:vAlign w:val="center"/>
          </w:tcPr>
          <w:p w14:paraId="694AE314">
            <w:pPr>
              <w:widowControl/>
              <w:jc w:val="center"/>
              <w:textAlignment w:val="center"/>
              <w:rPr>
                <w:bCs/>
                <w:snapToGrid w:val="0"/>
                <w:kern w:val="21"/>
                <w:sz w:val="18"/>
                <w:szCs w:val="18"/>
              </w:rPr>
            </w:pPr>
            <w:r>
              <w:rPr>
                <w:rFonts w:hint="eastAsia"/>
                <w:sz w:val="18"/>
                <w:szCs w:val="18"/>
              </w:rPr>
              <w:t>0.26</w:t>
            </w:r>
          </w:p>
        </w:tc>
        <w:tc>
          <w:tcPr>
            <w:tcW w:w="1113" w:type="dxa"/>
            <w:noWrap/>
            <w:vAlign w:val="center"/>
          </w:tcPr>
          <w:p w14:paraId="6FA83EFC">
            <w:pPr>
              <w:jc w:val="center"/>
              <w:rPr>
                <w:b/>
                <w:bCs/>
                <w:snapToGrid w:val="0"/>
                <w:kern w:val="21"/>
                <w:sz w:val="18"/>
                <w:szCs w:val="18"/>
              </w:rPr>
            </w:pPr>
            <w:r>
              <w:rPr>
                <w:rFonts w:hint="eastAsia"/>
                <w:bCs/>
                <w:snapToGrid w:val="0"/>
                <w:kern w:val="21"/>
                <w:sz w:val="18"/>
                <w:szCs w:val="18"/>
              </w:rPr>
              <w:t>0.26</w:t>
            </w:r>
          </w:p>
        </w:tc>
        <w:tc>
          <w:tcPr>
            <w:tcW w:w="1503" w:type="dxa"/>
            <w:noWrap/>
            <w:vAlign w:val="center"/>
          </w:tcPr>
          <w:p w14:paraId="262BDF0C">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w:t>
            </w:r>
          </w:p>
        </w:tc>
        <w:tc>
          <w:tcPr>
            <w:tcW w:w="1526" w:type="dxa"/>
            <w:noWrap/>
            <w:vAlign w:val="center"/>
          </w:tcPr>
          <w:p w14:paraId="4CF1091D">
            <w:pPr>
              <w:jc w:val="center"/>
              <w:rPr>
                <w:sz w:val="18"/>
                <w:szCs w:val="18"/>
              </w:rPr>
            </w:pPr>
            <w:r>
              <w:rPr>
                <w:rFonts w:hint="eastAsia"/>
                <w:color w:val="000000"/>
                <w:kern w:val="0"/>
                <w:sz w:val="18"/>
                <w:szCs w:val="18"/>
              </w:rPr>
              <w:t>0</w:t>
            </w:r>
          </w:p>
        </w:tc>
        <w:tc>
          <w:tcPr>
            <w:tcW w:w="1663" w:type="dxa"/>
            <w:noWrap/>
            <w:vAlign w:val="center"/>
          </w:tcPr>
          <w:p w14:paraId="6EBD90C7">
            <w:pPr>
              <w:widowControl/>
              <w:jc w:val="center"/>
              <w:textAlignment w:val="center"/>
              <w:rPr>
                <w:color w:val="000000"/>
                <w:kern w:val="0"/>
                <w:sz w:val="18"/>
                <w:szCs w:val="18"/>
              </w:rPr>
            </w:pPr>
            <w:r>
              <w:rPr>
                <w:rFonts w:hint="eastAsia"/>
                <w:color w:val="000000"/>
                <w:kern w:val="0"/>
                <w:sz w:val="18"/>
                <w:szCs w:val="18"/>
              </w:rPr>
              <w:t>0.1</w:t>
            </w:r>
          </w:p>
        </w:tc>
        <w:tc>
          <w:tcPr>
            <w:tcW w:w="2076" w:type="dxa"/>
            <w:noWrap/>
            <w:vAlign w:val="center"/>
          </w:tcPr>
          <w:p w14:paraId="7838A4C1">
            <w:pPr>
              <w:widowControl/>
              <w:jc w:val="center"/>
              <w:textAlignment w:val="center"/>
              <w:rPr>
                <w:sz w:val="18"/>
                <w:szCs w:val="18"/>
              </w:rPr>
            </w:pPr>
            <w:r>
              <w:rPr>
                <w:rFonts w:hint="eastAsia"/>
                <w:sz w:val="18"/>
                <w:szCs w:val="18"/>
              </w:rPr>
              <w:t>0.16</w:t>
            </w:r>
          </w:p>
        </w:tc>
        <w:tc>
          <w:tcPr>
            <w:tcW w:w="1020" w:type="dxa"/>
            <w:noWrap/>
            <w:vAlign w:val="center"/>
          </w:tcPr>
          <w:p w14:paraId="231889C0">
            <w:pPr>
              <w:widowControl/>
              <w:jc w:val="center"/>
              <w:textAlignment w:val="center"/>
              <w:rPr>
                <w:sz w:val="18"/>
                <w:szCs w:val="18"/>
              </w:rPr>
            </w:pPr>
            <w:r>
              <w:rPr>
                <w:rFonts w:hint="eastAsia"/>
                <w:color w:val="000000"/>
                <w:kern w:val="0"/>
                <w:sz w:val="18"/>
                <w:szCs w:val="18"/>
              </w:rPr>
              <w:t>-0.1</w:t>
            </w:r>
          </w:p>
        </w:tc>
      </w:tr>
      <w:tr w14:paraId="2497B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restart"/>
            <w:noWrap/>
            <w:vAlign w:val="center"/>
          </w:tcPr>
          <w:p w14:paraId="7D53FB0F">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废水</w:t>
            </w:r>
          </w:p>
        </w:tc>
        <w:tc>
          <w:tcPr>
            <w:tcW w:w="2225" w:type="dxa"/>
            <w:gridSpan w:val="2"/>
            <w:noWrap/>
            <w:vAlign w:val="center"/>
          </w:tcPr>
          <w:p w14:paraId="5CBBE403">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废水量</w:t>
            </w:r>
          </w:p>
        </w:tc>
        <w:tc>
          <w:tcPr>
            <w:tcW w:w="1250" w:type="dxa"/>
            <w:noWrap/>
            <w:vAlign w:val="center"/>
          </w:tcPr>
          <w:p w14:paraId="5EDEC5BD">
            <w:pPr>
              <w:spacing w:beforeLines="20" w:afterLines="20"/>
              <w:jc w:val="center"/>
              <w:rPr>
                <w:snapToGrid w:val="0"/>
                <w:kern w:val="21"/>
                <w:sz w:val="18"/>
                <w:szCs w:val="18"/>
              </w:rPr>
            </w:pPr>
            <w:r>
              <w:rPr>
                <w:rFonts w:hint="eastAsia"/>
                <w:sz w:val="18"/>
                <w:szCs w:val="18"/>
              </w:rPr>
              <w:t>864</w:t>
            </w:r>
          </w:p>
        </w:tc>
        <w:tc>
          <w:tcPr>
            <w:tcW w:w="1113" w:type="dxa"/>
            <w:noWrap/>
            <w:vAlign w:val="center"/>
          </w:tcPr>
          <w:p w14:paraId="448F96FD">
            <w:pPr>
              <w:spacing w:line="300" w:lineRule="exact"/>
              <w:jc w:val="center"/>
              <w:rPr>
                <w:b/>
                <w:bCs/>
                <w:snapToGrid w:val="0"/>
                <w:kern w:val="21"/>
                <w:sz w:val="18"/>
                <w:szCs w:val="18"/>
              </w:rPr>
            </w:pPr>
            <w:r>
              <w:rPr>
                <w:rFonts w:hint="eastAsia" w:eastAsia="仿宋"/>
                <w:bCs/>
                <w:sz w:val="18"/>
                <w:szCs w:val="18"/>
              </w:rPr>
              <w:t>864</w:t>
            </w:r>
          </w:p>
        </w:tc>
        <w:tc>
          <w:tcPr>
            <w:tcW w:w="1503" w:type="dxa"/>
            <w:noWrap/>
            <w:vAlign w:val="center"/>
          </w:tcPr>
          <w:p w14:paraId="092D6908">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w:t>
            </w:r>
          </w:p>
        </w:tc>
        <w:tc>
          <w:tcPr>
            <w:tcW w:w="1526" w:type="dxa"/>
            <w:noWrap/>
            <w:vAlign w:val="center"/>
          </w:tcPr>
          <w:p w14:paraId="447E2932">
            <w:pPr>
              <w:widowControl/>
              <w:jc w:val="center"/>
              <w:textAlignment w:val="center"/>
              <w:rPr>
                <w:sz w:val="18"/>
                <w:szCs w:val="18"/>
              </w:rPr>
            </w:pPr>
            <w:r>
              <w:rPr>
                <w:rFonts w:hint="eastAsia"/>
                <w:color w:val="000000"/>
                <w:kern w:val="0"/>
                <w:sz w:val="18"/>
                <w:szCs w:val="18"/>
              </w:rPr>
              <w:t>0</w:t>
            </w:r>
          </w:p>
        </w:tc>
        <w:tc>
          <w:tcPr>
            <w:tcW w:w="1663" w:type="dxa"/>
            <w:noWrap/>
            <w:vAlign w:val="center"/>
          </w:tcPr>
          <w:p w14:paraId="58C41D04">
            <w:pPr>
              <w:widowControl/>
              <w:jc w:val="center"/>
              <w:textAlignment w:val="center"/>
              <w:rPr>
                <w:bCs/>
                <w:sz w:val="18"/>
                <w:szCs w:val="18"/>
              </w:rPr>
            </w:pPr>
            <w:r>
              <w:rPr>
                <w:rFonts w:hint="eastAsia"/>
                <w:color w:val="000000"/>
                <w:kern w:val="0"/>
                <w:sz w:val="18"/>
                <w:szCs w:val="18"/>
              </w:rPr>
              <w:t>0</w:t>
            </w:r>
          </w:p>
        </w:tc>
        <w:tc>
          <w:tcPr>
            <w:tcW w:w="2076" w:type="dxa"/>
            <w:noWrap/>
            <w:vAlign w:val="center"/>
          </w:tcPr>
          <w:p w14:paraId="1536E200">
            <w:pPr>
              <w:spacing w:beforeLines="20" w:afterLines="20"/>
              <w:jc w:val="center"/>
              <w:rPr>
                <w:bCs/>
                <w:sz w:val="18"/>
                <w:szCs w:val="18"/>
              </w:rPr>
            </w:pPr>
            <w:r>
              <w:rPr>
                <w:rFonts w:hint="eastAsia"/>
                <w:sz w:val="18"/>
                <w:szCs w:val="18"/>
              </w:rPr>
              <w:t>864</w:t>
            </w:r>
          </w:p>
        </w:tc>
        <w:tc>
          <w:tcPr>
            <w:tcW w:w="1020" w:type="dxa"/>
            <w:noWrap/>
            <w:vAlign w:val="center"/>
          </w:tcPr>
          <w:p w14:paraId="5E661B73">
            <w:pPr>
              <w:widowControl/>
              <w:jc w:val="center"/>
              <w:textAlignment w:val="center"/>
              <w:rPr>
                <w:sz w:val="18"/>
                <w:szCs w:val="18"/>
              </w:rPr>
            </w:pPr>
            <w:r>
              <w:rPr>
                <w:rFonts w:hint="eastAsia"/>
                <w:color w:val="000000"/>
                <w:kern w:val="0"/>
                <w:sz w:val="18"/>
                <w:szCs w:val="18"/>
              </w:rPr>
              <w:t>0</w:t>
            </w:r>
          </w:p>
        </w:tc>
      </w:tr>
      <w:tr w14:paraId="7C826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19AD2A0C">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noWrap/>
            <w:vAlign w:val="center"/>
          </w:tcPr>
          <w:p w14:paraId="044008F2">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COD</w:t>
            </w:r>
          </w:p>
        </w:tc>
        <w:tc>
          <w:tcPr>
            <w:tcW w:w="1250" w:type="dxa"/>
            <w:noWrap/>
            <w:vAlign w:val="center"/>
          </w:tcPr>
          <w:p w14:paraId="3429082C">
            <w:pPr>
              <w:widowControl/>
              <w:jc w:val="center"/>
              <w:textAlignment w:val="center"/>
              <w:rPr>
                <w:rFonts w:hint="default" w:eastAsia="宋体"/>
                <w:snapToGrid w:val="0"/>
                <w:kern w:val="21"/>
                <w:sz w:val="18"/>
                <w:szCs w:val="18"/>
                <w:lang w:val="en-US" w:eastAsia="zh-CN"/>
              </w:rPr>
            </w:pPr>
            <w:r>
              <w:rPr>
                <w:color w:val="000000"/>
                <w:kern w:val="0"/>
                <w:sz w:val="18"/>
                <w:szCs w:val="18"/>
              </w:rPr>
              <w:t>0.02</w:t>
            </w:r>
          </w:p>
        </w:tc>
        <w:tc>
          <w:tcPr>
            <w:tcW w:w="1113" w:type="dxa"/>
            <w:noWrap/>
            <w:vAlign w:val="center"/>
          </w:tcPr>
          <w:p w14:paraId="77E96B13">
            <w:pPr>
              <w:pStyle w:val="67"/>
              <w:rPr>
                <w:b/>
                <w:bCs/>
                <w:snapToGrid w:val="0"/>
                <w:kern w:val="21"/>
                <w:sz w:val="18"/>
                <w:szCs w:val="18"/>
                <w:lang w:val="en-US"/>
              </w:rPr>
            </w:pPr>
            <w:r>
              <w:rPr>
                <w:rFonts w:hint="eastAsia"/>
                <w:color w:val="auto"/>
                <w:sz w:val="18"/>
                <w:szCs w:val="18"/>
                <w:lang w:val="en-US"/>
              </w:rPr>
              <w:t>0.386</w:t>
            </w:r>
          </w:p>
        </w:tc>
        <w:tc>
          <w:tcPr>
            <w:tcW w:w="1503" w:type="dxa"/>
            <w:noWrap/>
            <w:vAlign w:val="center"/>
          </w:tcPr>
          <w:p w14:paraId="17CFBF7E">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w:t>
            </w:r>
          </w:p>
        </w:tc>
        <w:tc>
          <w:tcPr>
            <w:tcW w:w="1526" w:type="dxa"/>
            <w:noWrap/>
            <w:vAlign w:val="center"/>
          </w:tcPr>
          <w:p w14:paraId="1CF1C6AB">
            <w:pPr>
              <w:jc w:val="center"/>
              <w:rPr>
                <w:sz w:val="18"/>
                <w:szCs w:val="18"/>
              </w:rPr>
            </w:pPr>
            <w:r>
              <w:rPr>
                <w:rFonts w:hint="eastAsia"/>
                <w:color w:val="000000"/>
                <w:kern w:val="0"/>
                <w:sz w:val="18"/>
                <w:szCs w:val="18"/>
              </w:rPr>
              <w:t>0</w:t>
            </w:r>
          </w:p>
        </w:tc>
        <w:tc>
          <w:tcPr>
            <w:tcW w:w="1663" w:type="dxa"/>
            <w:noWrap/>
            <w:vAlign w:val="center"/>
          </w:tcPr>
          <w:p w14:paraId="0DB35FAA">
            <w:pPr>
              <w:widowControl/>
              <w:jc w:val="center"/>
              <w:textAlignment w:val="center"/>
              <w:rPr>
                <w:bCs/>
                <w:sz w:val="18"/>
                <w:szCs w:val="18"/>
              </w:rPr>
            </w:pPr>
            <w:r>
              <w:rPr>
                <w:rFonts w:hint="eastAsia"/>
                <w:color w:val="000000"/>
                <w:kern w:val="0"/>
                <w:sz w:val="18"/>
                <w:szCs w:val="18"/>
              </w:rPr>
              <w:t>0</w:t>
            </w:r>
          </w:p>
        </w:tc>
        <w:tc>
          <w:tcPr>
            <w:tcW w:w="2076" w:type="dxa"/>
            <w:noWrap/>
            <w:vAlign w:val="center"/>
          </w:tcPr>
          <w:p w14:paraId="49CA44EA">
            <w:pPr>
              <w:pStyle w:val="67"/>
              <w:rPr>
                <w:bCs/>
                <w:color w:val="auto"/>
                <w:sz w:val="18"/>
                <w:szCs w:val="18"/>
                <w:lang w:val="en-US"/>
              </w:rPr>
            </w:pPr>
            <w:r>
              <w:rPr>
                <w:rFonts w:hint="eastAsia"/>
                <w:color w:val="auto"/>
                <w:sz w:val="18"/>
                <w:szCs w:val="18"/>
                <w:lang w:val="en-US"/>
              </w:rPr>
              <w:t>0.386</w:t>
            </w:r>
          </w:p>
        </w:tc>
        <w:tc>
          <w:tcPr>
            <w:tcW w:w="1020" w:type="dxa"/>
            <w:noWrap/>
            <w:vAlign w:val="center"/>
          </w:tcPr>
          <w:p w14:paraId="2D4B1AD4">
            <w:pPr>
              <w:widowControl/>
              <w:jc w:val="center"/>
              <w:textAlignment w:val="center"/>
              <w:rPr>
                <w:sz w:val="18"/>
                <w:szCs w:val="18"/>
              </w:rPr>
            </w:pPr>
            <w:r>
              <w:rPr>
                <w:rFonts w:hint="eastAsia"/>
                <w:color w:val="000000"/>
                <w:kern w:val="0"/>
                <w:sz w:val="18"/>
                <w:szCs w:val="18"/>
              </w:rPr>
              <w:t>0</w:t>
            </w:r>
          </w:p>
        </w:tc>
      </w:tr>
      <w:tr w14:paraId="1ACC1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486D50B8">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noWrap/>
            <w:vAlign w:val="center"/>
          </w:tcPr>
          <w:p w14:paraId="5BC33152">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SS</w:t>
            </w:r>
          </w:p>
        </w:tc>
        <w:tc>
          <w:tcPr>
            <w:tcW w:w="1250" w:type="dxa"/>
            <w:noWrap/>
            <w:vAlign w:val="center"/>
          </w:tcPr>
          <w:p w14:paraId="04804A76">
            <w:pPr>
              <w:widowControl/>
              <w:jc w:val="center"/>
              <w:textAlignment w:val="center"/>
              <w:rPr>
                <w:rFonts w:hint="default" w:eastAsia="宋体"/>
                <w:snapToGrid w:val="0"/>
                <w:kern w:val="21"/>
                <w:sz w:val="18"/>
                <w:szCs w:val="18"/>
                <w:lang w:val="en-US" w:eastAsia="zh-CN"/>
              </w:rPr>
            </w:pPr>
            <w:r>
              <w:rPr>
                <w:color w:val="000000"/>
                <w:kern w:val="0"/>
                <w:sz w:val="18"/>
                <w:szCs w:val="18"/>
              </w:rPr>
              <w:t>0.005</w:t>
            </w:r>
          </w:p>
        </w:tc>
        <w:tc>
          <w:tcPr>
            <w:tcW w:w="1113" w:type="dxa"/>
            <w:noWrap/>
            <w:vAlign w:val="center"/>
          </w:tcPr>
          <w:p w14:paraId="0D448E60">
            <w:pPr>
              <w:pStyle w:val="67"/>
              <w:rPr>
                <w:b/>
                <w:bCs/>
                <w:snapToGrid w:val="0"/>
                <w:kern w:val="21"/>
                <w:sz w:val="18"/>
                <w:szCs w:val="18"/>
                <w:lang w:val="en-US"/>
              </w:rPr>
            </w:pPr>
            <w:r>
              <w:rPr>
                <w:rFonts w:hint="eastAsia"/>
                <w:color w:val="auto"/>
                <w:sz w:val="18"/>
                <w:szCs w:val="18"/>
                <w:lang w:val="en-US"/>
              </w:rPr>
              <w:t>0.289</w:t>
            </w:r>
          </w:p>
        </w:tc>
        <w:tc>
          <w:tcPr>
            <w:tcW w:w="1503" w:type="dxa"/>
            <w:noWrap/>
            <w:vAlign w:val="center"/>
          </w:tcPr>
          <w:p w14:paraId="30A27E8E">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w:t>
            </w:r>
          </w:p>
        </w:tc>
        <w:tc>
          <w:tcPr>
            <w:tcW w:w="1526" w:type="dxa"/>
            <w:noWrap/>
            <w:vAlign w:val="center"/>
          </w:tcPr>
          <w:p w14:paraId="0106AD6E">
            <w:pPr>
              <w:jc w:val="center"/>
              <w:rPr>
                <w:sz w:val="18"/>
                <w:szCs w:val="18"/>
              </w:rPr>
            </w:pPr>
            <w:r>
              <w:rPr>
                <w:rFonts w:hint="eastAsia"/>
                <w:color w:val="000000"/>
                <w:kern w:val="0"/>
                <w:sz w:val="18"/>
                <w:szCs w:val="18"/>
              </w:rPr>
              <w:t>0</w:t>
            </w:r>
          </w:p>
        </w:tc>
        <w:tc>
          <w:tcPr>
            <w:tcW w:w="1663" w:type="dxa"/>
            <w:noWrap/>
            <w:vAlign w:val="center"/>
          </w:tcPr>
          <w:p w14:paraId="3FF69E71">
            <w:pPr>
              <w:widowControl/>
              <w:jc w:val="center"/>
              <w:textAlignment w:val="center"/>
              <w:rPr>
                <w:bCs/>
                <w:sz w:val="18"/>
                <w:szCs w:val="18"/>
              </w:rPr>
            </w:pPr>
            <w:r>
              <w:rPr>
                <w:rFonts w:hint="eastAsia"/>
                <w:color w:val="000000"/>
                <w:kern w:val="0"/>
                <w:sz w:val="18"/>
                <w:szCs w:val="18"/>
              </w:rPr>
              <w:t>0</w:t>
            </w:r>
          </w:p>
        </w:tc>
        <w:tc>
          <w:tcPr>
            <w:tcW w:w="2076" w:type="dxa"/>
            <w:noWrap/>
            <w:vAlign w:val="center"/>
          </w:tcPr>
          <w:p w14:paraId="522B5146">
            <w:pPr>
              <w:pStyle w:val="67"/>
              <w:rPr>
                <w:bCs/>
                <w:color w:val="auto"/>
                <w:sz w:val="18"/>
                <w:szCs w:val="18"/>
                <w:lang w:val="en-US"/>
              </w:rPr>
            </w:pPr>
            <w:r>
              <w:rPr>
                <w:rFonts w:hint="eastAsia"/>
                <w:color w:val="auto"/>
                <w:sz w:val="18"/>
                <w:szCs w:val="18"/>
                <w:lang w:val="en-US"/>
              </w:rPr>
              <w:t>0.289</w:t>
            </w:r>
          </w:p>
        </w:tc>
        <w:tc>
          <w:tcPr>
            <w:tcW w:w="1020" w:type="dxa"/>
            <w:noWrap/>
            <w:vAlign w:val="center"/>
          </w:tcPr>
          <w:p w14:paraId="102E29BD">
            <w:pPr>
              <w:widowControl/>
              <w:jc w:val="center"/>
              <w:textAlignment w:val="center"/>
              <w:rPr>
                <w:sz w:val="18"/>
                <w:szCs w:val="18"/>
              </w:rPr>
            </w:pPr>
            <w:r>
              <w:rPr>
                <w:rFonts w:hint="eastAsia"/>
                <w:color w:val="000000"/>
                <w:kern w:val="0"/>
                <w:sz w:val="18"/>
                <w:szCs w:val="18"/>
              </w:rPr>
              <w:t>0</w:t>
            </w:r>
          </w:p>
        </w:tc>
      </w:tr>
      <w:tr w14:paraId="42D92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4CB5A3F3">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noWrap/>
            <w:vAlign w:val="center"/>
          </w:tcPr>
          <w:p w14:paraId="47ABC963">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氨氮</w:t>
            </w:r>
          </w:p>
        </w:tc>
        <w:tc>
          <w:tcPr>
            <w:tcW w:w="1250" w:type="dxa"/>
            <w:noWrap/>
            <w:vAlign w:val="center"/>
          </w:tcPr>
          <w:p w14:paraId="26C5952C">
            <w:pPr>
              <w:widowControl/>
              <w:jc w:val="center"/>
              <w:textAlignment w:val="center"/>
              <w:rPr>
                <w:rFonts w:hint="default" w:eastAsia="宋体"/>
                <w:snapToGrid w:val="0"/>
                <w:kern w:val="21"/>
                <w:sz w:val="18"/>
                <w:szCs w:val="18"/>
                <w:lang w:val="en-US" w:eastAsia="zh-CN"/>
              </w:rPr>
            </w:pPr>
            <w:r>
              <w:rPr>
                <w:color w:val="000000"/>
                <w:kern w:val="0"/>
                <w:sz w:val="18"/>
                <w:szCs w:val="18"/>
              </w:rPr>
              <w:t>0.0001</w:t>
            </w:r>
          </w:p>
        </w:tc>
        <w:tc>
          <w:tcPr>
            <w:tcW w:w="1113" w:type="dxa"/>
            <w:noWrap/>
            <w:vAlign w:val="center"/>
          </w:tcPr>
          <w:p w14:paraId="01FA8467">
            <w:pPr>
              <w:pStyle w:val="67"/>
              <w:rPr>
                <w:b/>
                <w:bCs/>
                <w:snapToGrid w:val="0"/>
                <w:kern w:val="21"/>
                <w:sz w:val="18"/>
                <w:szCs w:val="18"/>
                <w:lang w:val="en-US"/>
              </w:rPr>
            </w:pPr>
            <w:r>
              <w:rPr>
                <w:rFonts w:hint="eastAsia"/>
                <w:color w:val="auto"/>
                <w:sz w:val="18"/>
                <w:szCs w:val="18"/>
                <w:lang w:val="en-US"/>
              </w:rPr>
              <w:t>0.0347</w:t>
            </w:r>
          </w:p>
        </w:tc>
        <w:tc>
          <w:tcPr>
            <w:tcW w:w="1503" w:type="dxa"/>
            <w:noWrap/>
            <w:vAlign w:val="center"/>
          </w:tcPr>
          <w:p w14:paraId="4402D5DA">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w:t>
            </w:r>
          </w:p>
        </w:tc>
        <w:tc>
          <w:tcPr>
            <w:tcW w:w="1526" w:type="dxa"/>
            <w:noWrap/>
            <w:vAlign w:val="center"/>
          </w:tcPr>
          <w:p w14:paraId="299AD998">
            <w:pPr>
              <w:jc w:val="center"/>
              <w:rPr>
                <w:sz w:val="18"/>
                <w:szCs w:val="18"/>
              </w:rPr>
            </w:pPr>
            <w:r>
              <w:rPr>
                <w:rFonts w:hint="eastAsia"/>
                <w:color w:val="000000"/>
                <w:kern w:val="0"/>
                <w:sz w:val="18"/>
                <w:szCs w:val="18"/>
              </w:rPr>
              <w:t>0</w:t>
            </w:r>
          </w:p>
        </w:tc>
        <w:tc>
          <w:tcPr>
            <w:tcW w:w="1663" w:type="dxa"/>
            <w:noWrap/>
            <w:vAlign w:val="center"/>
          </w:tcPr>
          <w:p w14:paraId="7B7B4685">
            <w:pPr>
              <w:widowControl/>
              <w:jc w:val="center"/>
              <w:textAlignment w:val="center"/>
              <w:rPr>
                <w:bCs/>
                <w:sz w:val="18"/>
                <w:szCs w:val="18"/>
              </w:rPr>
            </w:pPr>
            <w:r>
              <w:rPr>
                <w:rFonts w:hint="eastAsia"/>
                <w:color w:val="000000"/>
                <w:kern w:val="0"/>
                <w:sz w:val="18"/>
                <w:szCs w:val="18"/>
              </w:rPr>
              <w:t>0</w:t>
            </w:r>
          </w:p>
        </w:tc>
        <w:tc>
          <w:tcPr>
            <w:tcW w:w="2076" w:type="dxa"/>
            <w:noWrap/>
            <w:vAlign w:val="center"/>
          </w:tcPr>
          <w:p w14:paraId="41E7D93B">
            <w:pPr>
              <w:pStyle w:val="67"/>
              <w:rPr>
                <w:bCs/>
                <w:color w:val="auto"/>
                <w:sz w:val="18"/>
                <w:szCs w:val="18"/>
                <w:lang w:val="en-US"/>
              </w:rPr>
            </w:pPr>
            <w:r>
              <w:rPr>
                <w:rFonts w:hint="eastAsia"/>
                <w:color w:val="auto"/>
                <w:sz w:val="18"/>
                <w:szCs w:val="18"/>
                <w:lang w:val="en-US"/>
              </w:rPr>
              <w:t>0.0347</w:t>
            </w:r>
          </w:p>
        </w:tc>
        <w:tc>
          <w:tcPr>
            <w:tcW w:w="1020" w:type="dxa"/>
            <w:noWrap/>
            <w:vAlign w:val="center"/>
          </w:tcPr>
          <w:p w14:paraId="1A19D49A">
            <w:pPr>
              <w:widowControl/>
              <w:jc w:val="center"/>
              <w:textAlignment w:val="center"/>
              <w:rPr>
                <w:sz w:val="18"/>
                <w:szCs w:val="18"/>
              </w:rPr>
            </w:pPr>
            <w:r>
              <w:rPr>
                <w:rFonts w:hint="eastAsia"/>
                <w:color w:val="000000"/>
                <w:kern w:val="0"/>
                <w:sz w:val="18"/>
                <w:szCs w:val="18"/>
              </w:rPr>
              <w:t>0</w:t>
            </w:r>
          </w:p>
        </w:tc>
      </w:tr>
      <w:tr w14:paraId="62E83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tcBorders>
              <w:bottom w:val="single" w:color="auto" w:sz="4" w:space="0"/>
            </w:tcBorders>
            <w:noWrap/>
            <w:vAlign w:val="center"/>
          </w:tcPr>
          <w:p w14:paraId="26975AFB">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tcBorders>
              <w:bottom w:val="single" w:color="auto" w:sz="4" w:space="0"/>
            </w:tcBorders>
            <w:noWrap/>
            <w:vAlign w:val="center"/>
          </w:tcPr>
          <w:p w14:paraId="15819590">
            <w:pPr>
              <w:pStyle w:val="75"/>
              <w:rPr>
                <w:rFonts w:eastAsia="宋体"/>
                <w:b/>
                <w:bCs/>
                <w:snapToGrid w:val="0"/>
                <w:kern w:val="21"/>
                <w:sz w:val="18"/>
                <w:szCs w:val="18"/>
              </w:rPr>
            </w:pPr>
            <w:r>
              <w:rPr>
                <w:rFonts w:hint="eastAsia" w:eastAsia="宋体"/>
                <w:bCs/>
                <w:sz w:val="18"/>
                <w:szCs w:val="18"/>
              </w:rPr>
              <w:t>总磷</w:t>
            </w:r>
          </w:p>
        </w:tc>
        <w:tc>
          <w:tcPr>
            <w:tcW w:w="1250" w:type="dxa"/>
            <w:noWrap/>
            <w:vAlign w:val="center"/>
          </w:tcPr>
          <w:p w14:paraId="09359BEC">
            <w:pPr>
              <w:widowControl/>
              <w:jc w:val="center"/>
              <w:textAlignment w:val="center"/>
              <w:rPr>
                <w:snapToGrid w:val="0"/>
                <w:kern w:val="21"/>
                <w:sz w:val="18"/>
                <w:szCs w:val="18"/>
              </w:rPr>
            </w:pPr>
            <w:r>
              <w:rPr>
                <w:color w:val="000000"/>
                <w:kern w:val="0"/>
                <w:sz w:val="18"/>
                <w:szCs w:val="18"/>
              </w:rPr>
              <w:t>0.000</w:t>
            </w:r>
            <w:r>
              <w:rPr>
                <w:rFonts w:hint="eastAsia"/>
                <w:color w:val="000000"/>
                <w:kern w:val="0"/>
                <w:sz w:val="18"/>
                <w:szCs w:val="18"/>
              </w:rPr>
              <w:t>1</w:t>
            </w:r>
          </w:p>
        </w:tc>
        <w:tc>
          <w:tcPr>
            <w:tcW w:w="1113" w:type="dxa"/>
            <w:noWrap/>
            <w:vAlign w:val="center"/>
          </w:tcPr>
          <w:p w14:paraId="418A78D3">
            <w:pPr>
              <w:spacing w:line="300" w:lineRule="exact"/>
              <w:jc w:val="center"/>
              <w:rPr>
                <w:b/>
                <w:bCs/>
                <w:snapToGrid w:val="0"/>
                <w:kern w:val="21"/>
                <w:sz w:val="18"/>
                <w:szCs w:val="18"/>
              </w:rPr>
            </w:pPr>
            <w:r>
              <w:rPr>
                <w:rFonts w:hint="eastAsia"/>
                <w:sz w:val="18"/>
                <w:szCs w:val="18"/>
              </w:rPr>
              <w:t>0.00467</w:t>
            </w:r>
          </w:p>
        </w:tc>
        <w:tc>
          <w:tcPr>
            <w:tcW w:w="1503" w:type="dxa"/>
            <w:noWrap/>
            <w:vAlign w:val="center"/>
          </w:tcPr>
          <w:p w14:paraId="1D42AD81">
            <w:pPr>
              <w:pStyle w:val="64"/>
              <w:spacing w:beforeLines="0" w:afterLines="0" w:line="240" w:lineRule="auto"/>
              <w:ind w:firstLine="0" w:firstLineChars="0"/>
              <w:rPr>
                <w:rFonts w:ascii="Times New Roman"/>
                <w:bCs/>
                <w:snapToGrid w:val="0"/>
                <w:kern w:val="21"/>
                <w:sz w:val="18"/>
                <w:szCs w:val="18"/>
                <w:lang w:val="en-US" w:eastAsia="zh-CN"/>
              </w:rPr>
            </w:pPr>
            <w:r>
              <w:rPr>
                <w:rFonts w:ascii="Times New Roman"/>
                <w:bCs/>
                <w:snapToGrid w:val="0"/>
                <w:kern w:val="21"/>
                <w:sz w:val="18"/>
                <w:szCs w:val="18"/>
                <w:lang w:val="en-US" w:eastAsia="zh-CN"/>
              </w:rPr>
              <w:t>/</w:t>
            </w:r>
          </w:p>
        </w:tc>
        <w:tc>
          <w:tcPr>
            <w:tcW w:w="1526" w:type="dxa"/>
            <w:noWrap/>
            <w:vAlign w:val="center"/>
          </w:tcPr>
          <w:p w14:paraId="413FE14F">
            <w:pPr>
              <w:jc w:val="center"/>
              <w:rPr>
                <w:sz w:val="18"/>
                <w:szCs w:val="18"/>
              </w:rPr>
            </w:pPr>
            <w:r>
              <w:rPr>
                <w:rFonts w:hint="eastAsia"/>
                <w:color w:val="000000"/>
                <w:kern w:val="0"/>
                <w:sz w:val="18"/>
                <w:szCs w:val="18"/>
              </w:rPr>
              <w:t>0</w:t>
            </w:r>
          </w:p>
        </w:tc>
        <w:tc>
          <w:tcPr>
            <w:tcW w:w="1663" w:type="dxa"/>
            <w:noWrap/>
            <w:vAlign w:val="center"/>
          </w:tcPr>
          <w:p w14:paraId="6176493A">
            <w:pPr>
              <w:widowControl/>
              <w:jc w:val="center"/>
              <w:textAlignment w:val="center"/>
              <w:rPr>
                <w:bCs/>
                <w:sz w:val="18"/>
                <w:szCs w:val="18"/>
              </w:rPr>
            </w:pPr>
            <w:r>
              <w:rPr>
                <w:rFonts w:hint="eastAsia"/>
                <w:color w:val="000000"/>
                <w:kern w:val="0"/>
                <w:sz w:val="18"/>
                <w:szCs w:val="18"/>
              </w:rPr>
              <w:t>0</w:t>
            </w:r>
          </w:p>
        </w:tc>
        <w:tc>
          <w:tcPr>
            <w:tcW w:w="2076" w:type="dxa"/>
            <w:noWrap/>
            <w:vAlign w:val="center"/>
          </w:tcPr>
          <w:p w14:paraId="05CFACC4">
            <w:pPr>
              <w:spacing w:line="300" w:lineRule="exact"/>
              <w:jc w:val="center"/>
              <w:rPr>
                <w:bCs/>
                <w:sz w:val="18"/>
                <w:szCs w:val="18"/>
              </w:rPr>
            </w:pPr>
            <w:r>
              <w:rPr>
                <w:rFonts w:hint="eastAsia"/>
                <w:sz w:val="18"/>
                <w:szCs w:val="18"/>
              </w:rPr>
              <w:t>0.00467</w:t>
            </w:r>
          </w:p>
        </w:tc>
        <w:tc>
          <w:tcPr>
            <w:tcW w:w="1020" w:type="dxa"/>
            <w:noWrap/>
            <w:vAlign w:val="center"/>
          </w:tcPr>
          <w:p w14:paraId="078E1163">
            <w:pPr>
              <w:widowControl/>
              <w:jc w:val="center"/>
              <w:textAlignment w:val="center"/>
              <w:rPr>
                <w:sz w:val="18"/>
                <w:szCs w:val="18"/>
              </w:rPr>
            </w:pPr>
            <w:r>
              <w:rPr>
                <w:rFonts w:hint="eastAsia"/>
                <w:color w:val="000000"/>
                <w:kern w:val="0"/>
                <w:sz w:val="18"/>
                <w:szCs w:val="18"/>
              </w:rPr>
              <w:t>0</w:t>
            </w:r>
          </w:p>
        </w:tc>
      </w:tr>
      <w:tr w14:paraId="4FEA6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restart"/>
            <w:noWrap/>
            <w:vAlign w:val="center"/>
          </w:tcPr>
          <w:p w14:paraId="32F48233">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固体废物</w:t>
            </w:r>
          </w:p>
        </w:tc>
        <w:tc>
          <w:tcPr>
            <w:tcW w:w="2225" w:type="dxa"/>
            <w:gridSpan w:val="2"/>
            <w:tcBorders>
              <w:bottom w:val="single" w:color="auto" w:sz="4" w:space="0"/>
            </w:tcBorders>
            <w:noWrap/>
            <w:vAlign w:val="center"/>
          </w:tcPr>
          <w:p w14:paraId="231DE7C2">
            <w:pPr>
              <w:pStyle w:val="64"/>
              <w:spacing w:beforeLines="0" w:afterLines="0" w:line="240" w:lineRule="auto"/>
              <w:ind w:firstLine="0" w:firstLineChars="0"/>
              <w:rPr>
                <w:rFonts w:ascii="Times New Roman"/>
                <w:b/>
                <w:sz w:val="18"/>
                <w:szCs w:val="18"/>
                <w:lang w:val="en-US" w:eastAsia="zh-CN"/>
              </w:rPr>
            </w:pPr>
            <w:r>
              <w:rPr>
                <w:rFonts w:hint="eastAsia" w:ascii="Times New Roman"/>
                <w:bCs/>
                <w:snapToGrid w:val="0"/>
                <w:kern w:val="21"/>
                <w:sz w:val="18"/>
                <w:szCs w:val="18"/>
                <w:lang w:val="en-US" w:eastAsia="zh-CN"/>
              </w:rPr>
              <w:t>一般固废</w:t>
            </w:r>
          </w:p>
        </w:tc>
        <w:tc>
          <w:tcPr>
            <w:tcW w:w="1250" w:type="dxa"/>
            <w:noWrap/>
            <w:vAlign w:val="center"/>
          </w:tcPr>
          <w:p w14:paraId="0242DDDD">
            <w:pPr>
              <w:jc w:val="center"/>
              <w:rPr>
                <w:sz w:val="18"/>
                <w:szCs w:val="18"/>
              </w:rPr>
            </w:pPr>
            <w:r>
              <w:rPr>
                <w:rFonts w:hint="eastAsia"/>
                <w:sz w:val="18"/>
                <w:szCs w:val="18"/>
              </w:rPr>
              <w:t>13.45</w:t>
            </w:r>
          </w:p>
        </w:tc>
        <w:tc>
          <w:tcPr>
            <w:tcW w:w="1113" w:type="dxa"/>
            <w:noWrap/>
            <w:vAlign w:val="center"/>
          </w:tcPr>
          <w:p w14:paraId="38AB8D26">
            <w:pPr>
              <w:jc w:val="center"/>
              <w:rPr>
                <w:bCs/>
                <w:snapToGrid w:val="0"/>
                <w:kern w:val="21"/>
                <w:sz w:val="18"/>
                <w:szCs w:val="18"/>
              </w:rPr>
            </w:pPr>
            <w:r>
              <w:rPr>
                <w:rFonts w:hint="eastAsia"/>
                <w:bCs/>
                <w:snapToGrid w:val="0"/>
                <w:kern w:val="21"/>
                <w:sz w:val="18"/>
                <w:szCs w:val="18"/>
              </w:rPr>
              <w:t>/</w:t>
            </w:r>
          </w:p>
        </w:tc>
        <w:tc>
          <w:tcPr>
            <w:tcW w:w="1503" w:type="dxa"/>
            <w:noWrap/>
            <w:vAlign w:val="center"/>
          </w:tcPr>
          <w:p w14:paraId="58D5947E">
            <w:pPr>
              <w:jc w:val="center"/>
              <w:rPr>
                <w:bCs/>
                <w:snapToGrid w:val="0"/>
                <w:kern w:val="21"/>
                <w:sz w:val="18"/>
                <w:szCs w:val="18"/>
              </w:rPr>
            </w:pPr>
            <w:r>
              <w:rPr>
                <w:bCs/>
                <w:snapToGrid w:val="0"/>
                <w:kern w:val="21"/>
                <w:sz w:val="18"/>
                <w:szCs w:val="18"/>
              </w:rPr>
              <w:t>/</w:t>
            </w:r>
          </w:p>
        </w:tc>
        <w:tc>
          <w:tcPr>
            <w:tcW w:w="1526" w:type="dxa"/>
            <w:noWrap/>
            <w:vAlign w:val="center"/>
          </w:tcPr>
          <w:p w14:paraId="0D82CD8E">
            <w:pPr>
              <w:spacing w:beforeLines="20" w:afterLines="20"/>
              <w:jc w:val="center"/>
              <w:rPr>
                <w:sz w:val="18"/>
                <w:szCs w:val="18"/>
              </w:rPr>
            </w:pPr>
            <w:r>
              <w:rPr>
                <w:rFonts w:hint="eastAsia"/>
                <w:color w:val="000000"/>
                <w:kern w:val="0"/>
                <w:sz w:val="18"/>
                <w:szCs w:val="18"/>
              </w:rPr>
              <w:t>0.5</w:t>
            </w:r>
          </w:p>
        </w:tc>
        <w:tc>
          <w:tcPr>
            <w:tcW w:w="1663" w:type="dxa"/>
            <w:noWrap/>
            <w:vAlign w:val="center"/>
          </w:tcPr>
          <w:p w14:paraId="173D3850">
            <w:pPr>
              <w:widowControl/>
              <w:jc w:val="center"/>
              <w:textAlignment w:val="center"/>
              <w:rPr>
                <w:color w:val="000000"/>
                <w:kern w:val="0"/>
                <w:sz w:val="18"/>
                <w:szCs w:val="18"/>
              </w:rPr>
            </w:pPr>
            <w:r>
              <w:rPr>
                <w:rFonts w:hint="eastAsia"/>
                <w:color w:val="000000"/>
                <w:kern w:val="0"/>
                <w:sz w:val="18"/>
                <w:szCs w:val="18"/>
              </w:rPr>
              <w:t>0</w:t>
            </w:r>
          </w:p>
        </w:tc>
        <w:tc>
          <w:tcPr>
            <w:tcW w:w="2076" w:type="dxa"/>
            <w:noWrap/>
            <w:vAlign w:val="center"/>
          </w:tcPr>
          <w:p w14:paraId="19581F35">
            <w:pPr>
              <w:jc w:val="center"/>
              <w:rPr>
                <w:sz w:val="18"/>
                <w:szCs w:val="18"/>
              </w:rPr>
            </w:pPr>
            <w:r>
              <w:rPr>
                <w:rFonts w:hint="eastAsia"/>
                <w:sz w:val="18"/>
                <w:szCs w:val="18"/>
              </w:rPr>
              <w:t>13.95</w:t>
            </w:r>
          </w:p>
        </w:tc>
        <w:tc>
          <w:tcPr>
            <w:tcW w:w="1020" w:type="dxa"/>
            <w:noWrap/>
            <w:vAlign w:val="center"/>
          </w:tcPr>
          <w:p w14:paraId="18ABE74D">
            <w:pPr>
              <w:widowControl/>
              <w:jc w:val="center"/>
              <w:textAlignment w:val="center"/>
              <w:rPr>
                <w:sz w:val="18"/>
                <w:szCs w:val="18"/>
              </w:rPr>
            </w:pPr>
            <w:r>
              <w:rPr>
                <w:rFonts w:hint="eastAsia"/>
                <w:color w:val="000000"/>
                <w:kern w:val="0"/>
                <w:sz w:val="18"/>
                <w:szCs w:val="18"/>
              </w:rPr>
              <w:t>+0.5</w:t>
            </w:r>
          </w:p>
        </w:tc>
      </w:tr>
      <w:tr w14:paraId="0FA94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39CB6440">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noWrap/>
            <w:vAlign w:val="center"/>
          </w:tcPr>
          <w:p w14:paraId="4A009A89">
            <w:pPr>
              <w:pStyle w:val="64"/>
              <w:spacing w:beforeLines="0" w:afterLines="0" w:line="240" w:lineRule="auto"/>
              <w:ind w:firstLine="0" w:firstLineChars="0"/>
              <w:rPr>
                <w:rFonts w:ascii="Times New Roman"/>
                <w:b/>
                <w:sz w:val="18"/>
                <w:szCs w:val="18"/>
                <w:lang w:val="en-US" w:eastAsia="zh-CN"/>
              </w:rPr>
            </w:pPr>
            <w:r>
              <w:rPr>
                <w:rFonts w:ascii="Times New Roman"/>
                <w:bCs/>
                <w:snapToGrid w:val="0"/>
                <w:kern w:val="21"/>
                <w:sz w:val="18"/>
                <w:szCs w:val="18"/>
                <w:lang w:val="en-US" w:eastAsia="zh-CN"/>
              </w:rPr>
              <w:t>危险废物</w:t>
            </w:r>
          </w:p>
        </w:tc>
        <w:tc>
          <w:tcPr>
            <w:tcW w:w="1250" w:type="dxa"/>
            <w:noWrap/>
            <w:vAlign w:val="center"/>
          </w:tcPr>
          <w:p w14:paraId="19185D91">
            <w:pPr>
              <w:jc w:val="center"/>
              <w:rPr>
                <w:bCs/>
                <w:snapToGrid w:val="0"/>
                <w:kern w:val="21"/>
                <w:sz w:val="18"/>
                <w:szCs w:val="18"/>
              </w:rPr>
            </w:pPr>
            <w:r>
              <w:rPr>
                <w:rFonts w:hint="eastAsia"/>
                <w:sz w:val="18"/>
                <w:szCs w:val="18"/>
              </w:rPr>
              <w:t>9.8</w:t>
            </w:r>
          </w:p>
        </w:tc>
        <w:tc>
          <w:tcPr>
            <w:tcW w:w="1113" w:type="dxa"/>
            <w:noWrap/>
            <w:vAlign w:val="center"/>
          </w:tcPr>
          <w:p w14:paraId="55186450">
            <w:pPr>
              <w:jc w:val="center"/>
              <w:rPr>
                <w:bCs/>
                <w:snapToGrid w:val="0"/>
                <w:kern w:val="21"/>
                <w:sz w:val="18"/>
                <w:szCs w:val="18"/>
              </w:rPr>
            </w:pPr>
            <w:r>
              <w:rPr>
                <w:rFonts w:hint="eastAsia"/>
                <w:bCs/>
                <w:snapToGrid w:val="0"/>
                <w:kern w:val="21"/>
                <w:sz w:val="18"/>
                <w:szCs w:val="18"/>
              </w:rPr>
              <w:t>/</w:t>
            </w:r>
          </w:p>
        </w:tc>
        <w:tc>
          <w:tcPr>
            <w:tcW w:w="1503" w:type="dxa"/>
            <w:noWrap/>
            <w:vAlign w:val="center"/>
          </w:tcPr>
          <w:p w14:paraId="7D1F465F">
            <w:pPr>
              <w:jc w:val="center"/>
              <w:rPr>
                <w:bCs/>
                <w:snapToGrid w:val="0"/>
                <w:kern w:val="21"/>
                <w:sz w:val="18"/>
                <w:szCs w:val="18"/>
              </w:rPr>
            </w:pPr>
            <w:r>
              <w:rPr>
                <w:bCs/>
                <w:snapToGrid w:val="0"/>
                <w:kern w:val="21"/>
                <w:sz w:val="18"/>
                <w:szCs w:val="18"/>
              </w:rPr>
              <w:t>/</w:t>
            </w:r>
          </w:p>
        </w:tc>
        <w:tc>
          <w:tcPr>
            <w:tcW w:w="1526" w:type="dxa"/>
            <w:noWrap/>
            <w:vAlign w:val="center"/>
          </w:tcPr>
          <w:p w14:paraId="615641F0">
            <w:pPr>
              <w:spacing w:beforeLines="20" w:afterLines="20"/>
              <w:jc w:val="center"/>
              <w:rPr>
                <w:rFonts w:hint="default" w:eastAsia="宋体"/>
                <w:sz w:val="18"/>
                <w:szCs w:val="18"/>
                <w:lang w:val="en-US" w:eastAsia="zh-CN"/>
              </w:rPr>
            </w:pPr>
            <w:r>
              <w:rPr>
                <w:rFonts w:hint="eastAsia"/>
                <w:sz w:val="18"/>
                <w:szCs w:val="18"/>
                <w:lang w:val="en-US" w:eastAsia="zh-CN"/>
              </w:rPr>
              <w:t>1.38</w:t>
            </w:r>
          </w:p>
        </w:tc>
        <w:tc>
          <w:tcPr>
            <w:tcW w:w="1663" w:type="dxa"/>
            <w:noWrap/>
            <w:vAlign w:val="center"/>
          </w:tcPr>
          <w:p w14:paraId="5A455AD5">
            <w:pPr>
              <w:widowControl/>
              <w:jc w:val="center"/>
              <w:textAlignment w:val="center"/>
              <w:rPr>
                <w:color w:val="000000"/>
                <w:kern w:val="0"/>
                <w:sz w:val="18"/>
                <w:szCs w:val="18"/>
              </w:rPr>
            </w:pPr>
            <w:r>
              <w:rPr>
                <w:rFonts w:hint="eastAsia"/>
                <w:color w:val="000000"/>
                <w:kern w:val="0"/>
                <w:sz w:val="18"/>
                <w:szCs w:val="18"/>
              </w:rPr>
              <w:t>0.2</w:t>
            </w:r>
          </w:p>
        </w:tc>
        <w:tc>
          <w:tcPr>
            <w:tcW w:w="2076" w:type="dxa"/>
            <w:noWrap/>
            <w:vAlign w:val="center"/>
          </w:tcPr>
          <w:p w14:paraId="1C3FB2FB">
            <w:pPr>
              <w:jc w:val="center"/>
              <w:rPr>
                <w:rFonts w:hint="default" w:eastAsia="宋体"/>
                <w:sz w:val="18"/>
                <w:szCs w:val="18"/>
                <w:lang w:val="en-US" w:eastAsia="zh-CN"/>
              </w:rPr>
            </w:pPr>
            <w:r>
              <w:rPr>
                <w:rFonts w:hint="eastAsia"/>
                <w:sz w:val="18"/>
                <w:szCs w:val="18"/>
                <w:lang w:val="en-US" w:eastAsia="zh-CN"/>
              </w:rPr>
              <w:t>10.98</w:t>
            </w:r>
          </w:p>
        </w:tc>
        <w:tc>
          <w:tcPr>
            <w:tcW w:w="1020" w:type="dxa"/>
            <w:noWrap/>
            <w:vAlign w:val="center"/>
          </w:tcPr>
          <w:p w14:paraId="0E41268D">
            <w:pPr>
              <w:widowControl/>
              <w:jc w:val="center"/>
              <w:textAlignment w:val="center"/>
              <w:rPr>
                <w:rFonts w:hint="default" w:eastAsia="宋体"/>
                <w:bCs/>
                <w:snapToGrid w:val="0"/>
                <w:kern w:val="21"/>
                <w:sz w:val="18"/>
                <w:szCs w:val="18"/>
                <w:lang w:val="en-US" w:eastAsia="zh-CN"/>
              </w:rPr>
            </w:pPr>
            <w:r>
              <w:rPr>
                <w:rFonts w:hint="eastAsia"/>
                <w:color w:val="000000"/>
                <w:kern w:val="0"/>
                <w:sz w:val="18"/>
                <w:szCs w:val="18"/>
                <w:lang w:val="en-US" w:eastAsia="zh-CN"/>
              </w:rPr>
              <w:t>+1.18</w:t>
            </w:r>
          </w:p>
        </w:tc>
      </w:tr>
      <w:tr w14:paraId="4127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6" w:type="dxa"/>
            <w:vMerge w:val="continue"/>
            <w:noWrap/>
            <w:vAlign w:val="center"/>
          </w:tcPr>
          <w:p w14:paraId="0385D429">
            <w:pPr>
              <w:pStyle w:val="64"/>
              <w:spacing w:beforeLines="0" w:afterLines="0" w:line="240" w:lineRule="auto"/>
              <w:ind w:firstLine="0" w:firstLineChars="0"/>
              <w:rPr>
                <w:rFonts w:ascii="Times New Roman"/>
                <w:bCs/>
                <w:snapToGrid w:val="0"/>
                <w:kern w:val="21"/>
                <w:sz w:val="18"/>
                <w:szCs w:val="18"/>
                <w:lang w:val="en-US" w:eastAsia="zh-CN"/>
              </w:rPr>
            </w:pPr>
          </w:p>
        </w:tc>
        <w:tc>
          <w:tcPr>
            <w:tcW w:w="2225" w:type="dxa"/>
            <w:gridSpan w:val="2"/>
            <w:tcBorders>
              <w:bottom w:val="single" w:color="auto" w:sz="4" w:space="0"/>
            </w:tcBorders>
            <w:noWrap/>
            <w:vAlign w:val="center"/>
          </w:tcPr>
          <w:p w14:paraId="31C8567F">
            <w:pPr>
              <w:pStyle w:val="64"/>
              <w:spacing w:beforeLines="0" w:afterLines="0" w:line="240" w:lineRule="auto"/>
              <w:ind w:firstLine="0" w:firstLineChars="0"/>
              <w:rPr>
                <w:rFonts w:ascii="Times New Roman"/>
                <w:bCs/>
                <w:snapToGrid w:val="0"/>
                <w:kern w:val="21"/>
                <w:sz w:val="18"/>
                <w:szCs w:val="18"/>
                <w:lang w:val="en-US" w:eastAsia="zh-CN"/>
              </w:rPr>
            </w:pPr>
            <w:r>
              <w:rPr>
                <w:rFonts w:hint="eastAsia" w:ascii="Times New Roman"/>
                <w:bCs/>
                <w:snapToGrid w:val="0"/>
                <w:kern w:val="21"/>
                <w:sz w:val="18"/>
                <w:szCs w:val="18"/>
                <w:lang w:val="en-US" w:eastAsia="zh-CN"/>
              </w:rPr>
              <w:t>生活垃圾</w:t>
            </w:r>
          </w:p>
        </w:tc>
        <w:tc>
          <w:tcPr>
            <w:tcW w:w="1250" w:type="dxa"/>
            <w:noWrap/>
            <w:vAlign w:val="center"/>
          </w:tcPr>
          <w:p w14:paraId="3C2A8C45">
            <w:pPr>
              <w:jc w:val="center"/>
              <w:rPr>
                <w:sz w:val="18"/>
                <w:szCs w:val="18"/>
              </w:rPr>
            </w:pPr>
            <w:r>
              <w:rPr>
                <w:rFonts w:hint="eastAsia"/>
                <w:sz w:val="18"/>
                <w:szCs w:val="18"/>
              </w:rPr>
              <w:t>6</w:t>
            </w:r>
          </w:p>
        </w:tc>
        <w:tc>
          <w:tcPr>
            <w:tcW w:w="1113" w:type="dxa"/>
            <w:noWrap/>
            <w:vAlign w:val="center"/>
          </w:tcPr>
          <w:p w14:paraId="0C83BA1C">
            <w:pPr>
              <w:jc w:val="center"/>
              <w:rPr>
                <w:bCs/>
                <w:snapToGrid w:val="0"/>
                <w:kern w:val="21"/>
                <w:sz w:val="18"/>
                <w:szCs w:val="18"/>
              </w:rPr>
            </w:pPr>
            <w:r>
              <w:rPr>
                <w:rFonts w:hint="eastAsia"/>
                <w:bCs/>
                <w:snapToGrid w:val="0"/>
                <w:kern w:val="21"/>
                <w:sz w:val="18"/>
                <w:szCs w:val="18"/>
              </w:rPr>
              <w:t>/</w:t>
            </w:r>
          </w:p>
        </w:tc>
        <w:tc>
          <w:tcPr>
            <w:tcW w:w="1503" w:type="dxa"/>
            <w:noWrap/>
            <w:vAlign w:val="center"/>
          </w:tcPr>
          <w:p w14:paraId="2D2D8389">
            <w:pPr>
              <w:jc w:val="center"/>
              <w:rPr>
                <w:bCs/>
                <w:snapToGrid w:val="0"/>
                <w:kern w:val="21"/>
                <w:sz w:val="18"/>
                <w:szCs w:val="18"/>
              </w:rPr>
            </w:pPr>
            <w:r>
              <w:rPr>
                <w:rFonts w:hint="eastAsia"/>
                <w:bCs/>
                <w:snapToGrid w:val="0"/>
                <w:kern w:val="21"/>
                <w:sz w:val="18"/>
                <w:szCs w:val="18"/>
              </w:rPr>
              <w:t>/</w:t>
            </w:r>
          </w:p>
        </w:tc>
        <w:tc>
          <w:tcPr>
            <w:tcW w:w="1526" w:type="dxa"/>
            <w:noWrap/>
            <w:vAlign w:val="center"/>
          </w:tcPr>
          <w:p w14:paraId="0817568A">
            <w:pPr>
              <w:spacing w:beforeLines="20" w:afterLines="20"/>
              <w:jc w:val="center"/>
              <w:rPr>
                <w:sz w:val="18"/>
                <w:szCs w:val="18"/>
              </w:rPr>
            </w:pPr>
            <w:r>
              <w:rPr>
                <w:rFonts w:hint="eastAsia"/>
                <w:sz w:val="18"/>
                <w:szCs w:val="18"/>
              </w:rPr>
              <w:t>0</w:t>
            </w:r>
          </w:p>
        </w:tc>
        <w:tc>
          <w:tcPr>
            <w:tcW w:w="1663" w:type="dxa"/>
            <w:noWrap/>
            <w:vAlign w:val="center"/>
          </w:tcPr>
          <w:p w14:paraId="5829A3A6">
            <w:pPr>
              <w:widowControl/>
              <w:jc w:val="center"/>
              <w:textAlignment w:val="center"/>
              <w:rPr>
                <w:color w:val="000000"/>
                <w:kern w:val="0"/>
                <w:sz w:val="18"/>
                <w:szCs w:val="18"/>
              </w:rPr>
            </w:pPr>
            <w:r>
              <w:rPr>
                <w:rFonts w:hint="eastAsia"/>
                <w:color w:val="000000"/>
                <w:kern w:val="0"/>
                <w:sz w:val="18"/>
                <w:szCs w:val="18"/>
              </w:rPr>
              <w:t>0</w:t>
            </w:r>
          </w:p>
        </w:tc>
        <w:tc>
          <w:tcPr>
            <w:tcW w:w="2076" w:type="dxa"/>
            <w:noWrap/>
            <w:vAlign w:val="center"/>
          </w:tcPr>
          <w:p w14:paraId="44189A68">
            <w:pPr>
              <w:jc w:val="center"/>
              <w:rPr>
                <w:sz w:val="18"/>
                <w:szCs w:val="18"/>
              </w:rPr>
            </w:pPr>
            <w:r>
              <w:rPr>
                <w:rFonts w:hint="eastAsia"/>
                <w:sz w:val="18"/>
                <w:szCs w:val="18"/>
              </w:rPr>
              <w:t>6</w:t>
            </w:r>
          </w:p>
        </w:tc>
        <w:tc>
          <w:tcPr>
            <w:tcW w:w="1020" w:type="dxa"/>
            <w:noWrap/>
            <w:vAlign w:val="center"/>
          </w:tcPr>
          <w:p w14:paraId="63EF29F1">
            <w:pPr>
              <w:widowControl/>
              <w:jc w:val="center"/>
              <w:textAlignment w:val="center"/>
              <w:rPr>
                <w:color w:val="000000"/>
                <w:kern w:val="0"/>
                <w:sz w:val="18"/>
                <w:szCs w:val="18"/>
              </w:rPr>
            </w:pPr>
            <w:r>
              <w:rPr>
                <w:rFonts w:hint="eastAsia"/>
                <w:color w:val="000000"/>
                <w:kern w:val="0"/>
                <w:sz w:val="18"/>
                <w:szCs w:val="18"/>
              </w:rPr>
              <w:t>0</w:t>
            </w:r>
          </w:p>
        </w:tc>
      </w:tr>
    </w:tbl>
    <w:p w14:paraId="2B76CFB3">
      <w:pPr>
        <w:pStyle w:val="64"/>
        <w:spacing w:beforeLines="0" w:afterLines="0" w:line="360" w:lineRule="auto"/>
        <w:ind w:firstLine="422"/>
        <w:jc w:val="left"/>
        <w:rPr>
          <w:rFonts w:ascii="Times New Roman"/>
          <w:b/>
          <w:bCs/>
          <w:snapToGrid w:val="0"/>
          <w:spacing w:val="-6"/>
          <w:kern w:val="21"/>
          <w:sz w:val="21"/>
          <w:szCs w:val="18"/>
        </w:rPr>
      </w:pPr>
      <w:r>
        <w:rPr>
          <w:rFonts w:ascii="Times New Roman"/>
          <w:b/>
          <w:bCs/>
          <w:snapToGrid w:val="0"/>
          <w:kern w:val="21"/>
          <w:sz w:val="21"/>
          <w:szCs w:val="18"/>
        </w:rPr>
        <w:t>注：</w:t>
      </w:r>
      <w:r>
        <w:rPr>
          <w:rFonts w:ascii="Times New Roman"/>
          <w:b/>
          <w:bCs/>
          <w:snapToGrid w:val="0"/>
          <w:spacing w:val="-16"/>
          <w:kern w:val="21"/>
          <w:sz w:val="21"/>
          <w:szCs w:val="18"/>
        </w:rPr>
        <w:fldChar w:fldCharType="begin"/>
      </w:r>
      <w:r>
        <w:rPr>
          <w:rFonts w:ascii="Times New Roman"/>
          <w:b/>
          <w:bCs/>
          <w:snapToGrid w:val="0"/>
          <w:spacing w:val="-16"/>
          <w:kern w:val="21"/>
          <w:sz w:val="21"/>
          <w:szCs w:val="18"/>
        </w:rPr>
        <w:instrText xml:space="preserve"> = 6 \* GB3 \* MERGEFORMAT </w:instrText>
      </w:r>
      <w:r>
        <w:rPr>
          <w:rFonts w:ascii="Times New Roman"/>
          <w:b/>
          <w:bCs/>
          <w:snapToGrid w:val="0"/>
          <w:spacing w:val="-16"/>
          <w:kern w:val="21"/>
          <w:sz w:val="21"/>
          <w:szCs w:val="18"/>
        </w:rPr>
        <w:fldChar w:fldCharType="separate"/>
      </w:r>
      <w:r>
        <w:rPr>
          <w:rFonts w:ascii="Times New Roman"/>
          <w:b/>
          <w:bCs/>
          <w:sz w:val="21"/>
          <w:szCs w:val="18"/>
        </w:rPr>
        <w:t>⑥</w:t>
      </w:r>
      <w:r>
        <w:rPr>
          <w:rFonts w:ascii="Times New Roman"/>
          <w:b/>
          <w:bCs/>
          <w:snapToGrid w:val="0"/>
          <w:spacing w:val="-16"/>
          <w:kern w:val="21"/>
          <w:sz w:val="21"/>
          <w:szCs w:val="18"/>
        </w:rPr>
        <w:fldChar w:fldCharType="end"/>
      </w:r>
      <w:r>
        <w:rPr>
          <w:rFonts w:ascii="Times New Roman"/>
          <w:b/>
          <w:bCs/>
          <w:snapToGrid w:val="0"/>
          <w:spacing w:val="-16"/>
          <w:kern w:val="21"/>
          <w:sz w:val="21"/>
          <w:szCs w:val="18"/>
        </w:rPr>
        <w:t>=</w:t>
      </w:r>
      <w:r>
        <w:rPr>
          <w:rFonts w:ascii="Times New Roman"/>
          <w:b/>
          <w:bCs/>
          <w:snapToGrid w:val="0"/>
          <w:spacing w:val="-6"/>
          <w:kern w:val="21"/>
          <w:sz w:val="21"/>
          <w:szCs w:val="18"/>
        </w:rPr>
        <w:fldChar w:fldCharType="begin"/>
      </w:r>
      <w:r>
        <w:rPr>
          <w:rFonts w:ascii="Times New Roman"/>
          <w:b/>
          <w:bCs/>
          <w:snapToGrid w:val="0"/>
          <w:spacing w:val="-6"/>
          <w:kern w:val="21"/>
          <w:sz w:val="21"/>
          <w:szCs w:val="18"/>
        </w:rPr>
        <w:instrText xml:space="preserve"> = 1 \* GB3 \* MERGEFORMAT </w:instrText>
      </w:r>
      <w:r>
        <w:rPr>
          <w:rFonts w:ascii="Times New Roman"/>
          <w:b/>
          <w:bCs/>
          <w:snapToGrid w:val="0"/>
          <w:spacing w:val="-6"/>
          <w:kern w:val="21"/>
          <w:sz w:val="21"/>
          <w:szCs w:val="18"/>
        </w:rPr>
        <w:fldChar w:fldCharType="separate"/>
      </w:r>
      <w:r>
        <w:rPr>
          <w:rFonts w:ascii="Times New Roman"/>
          <w:b/>
          <w:bCs/>
          <w:sz w:val="21"/>
          <w:szCs w:val="18"/>
        </w:rPr>
        <w:t>①</w:t>
      </w:r>
      <w:r>
        <w:rPr>
          <w:rFonts w:ascii="Times New Roman"/>
          <w:b/>
          <w:bCs/>
          <w:snapToGrid w:val="0"/>
          <w:spacing w:val="-6"/>
          <w:kern w:val="21"/>
          <w:sz w:val="21"/>
          <w:szCs w:val="18"/>
        </w:rPr>
        <w:fldChar w:fldCharType="end"/>
      </w:r>
      <w:r>
        <w:rPr>
          <w:rFonts w:ascii="Times New Roman"/>
          <w:b/>
          <w:bCs/>
          <w:snapToGrid w:val="0"/>
          <w:spacing w:val="-6"/>
          <w:kern w:val="21"/>
          <w:sz w:val="21"/>
          <w:szCs w:val="18"/>
        </w:rPr>
        <w:t>+</w:t>
      </w:r>
      <w:r>
        <w:rPr>
          <w:rFonts w:ascii="Times New Roman"/>
          <w:b/>
          <w:bCs/>
          <w:snapToGrid w:val="0"/>
          <w:spacing w:val="-6"/>
          <w:kern w:val="21"/>
          <w:sz w:val="21"/>
          <w:szCs w:val="18"/>
        </w:rPr>
        <w:fldChar w:fldCharType="begin"/>
      </w:r>
      <w:r>
        <w:rPr>
          <w:rFonts w:ascii="Times New Roman"/>
          <w:b/>
          <w:bCs/>
          <w:snapToGrid w:val="0"/>
          <w:spacing w:val="-6"/>
          <w:kern w:val="21"/>
          <w:sz w:val="21"/>
          <w:szCs w:val="18"/>
        </w:rPr>
        <w:instrText xml:space="preserve"> = 3 \* GB3 \* MERGEFORMAT </w:instrText>
      </w:r>
      <w:r>
        <w:rPr>
          <w:rFonts w:ascii="Times New Roman"/>
          <w:b/>
          <w:bCs/>
          <w:snapToGrid w:val="0"/>
          <w:spacing w:val="-6"/>
          <w:kern w:val="21"/>
          <w:sz w:val="21"/>
          <w:szCs w:val="18"/>
        </w:rPr>
        <w:fldChar w:fldCharType="separate"/>
      </w:r>
      <w:r>
        <w:rPr>
          <w:rFonts w:ascii="Times New Roman"/>
          <w:b/>
          <w:bCs/>
          <w:sz w:val="21"/>
          <w:szCs w:val="18"/>
        </w:rPr>
        <w:t>③</w:t>
      </w:r>
      <w:r>
        <w:rPr>
          <w:rFonts w:ascii="Times New Roman"/>
          <w:b/>
          <w:bCs/>
          <w:snapToGrid w:val="0"/>
          <w:spacing w:val="-6"/>
          <w:kern w:val="21"/>
          <w:sz w:val="21"/>
          <w:szCs w:val="18"/>
        </w:rPr>
        <w:fldChar w:fldCharType="end"/>
      </w:r>
      <w:r>
        <w:rPr>
          <w:rFonts w:ascii="Times New Roman"/>
          <w:b/>
          <w:bCs/>
          <w:snapToGrid w:val="0"/>
          <w:spacing w:val="-6"/>
          <w:kern w:val="21"/>
          <w:sz w:val="21"/>
          <w:szCs w:val="18"/>
        </w:rPr>
        <w:t>+</w:t>
      </w:r>
      <w:r>
        <w:rPr>
          <w:rFonts w:ascii="Times New Roman"/>
          <w:b/>
          <w:bCs/>
          <w:snapToGrid w:val="0"/>
          <w:spacing w:val="-6"/>
          <w:kern w:val="21"/>
          <w:sz w:val="21"/>
          <w:szCs w:val="18"/>
        </w:rPr>
        <w:fldChar w:fldCharType="begin"/>
      </w:r>
      <w:r>
        <w:rPr>
          <w:rFonts w:ascii="Times New Roman"/>
          <w:b/>
          <w:bCs/>
          <w:snapToGrid w:val="0"/>
          <w:spacing w:val="-6"/>
          <w:kern w:val="21"/>
          <w:sz w:val="21"/>
          <w:szCs w:val="18"/>
        </w:rPr>
        <w:instrText xml:space="preserve"> = 4 \* GB3 \* MERGEFORMAT </w:instrText>
      </w:r>
      <w:r>
        <w:rPr>
          <w:rFonts w:ascii="Times New Roman"/>
          <w:b/>
          <w:bCs/>
          <w:snapToGrid w:val="0"/>
          <w:spacing w:val="-6"/>
          <w:kern w:val="21"/>
          <w:sz w:val="21"/>
          <w:szCs w:val="18"/>
        </w:rPr>
        <w:fldChar w:fldCharType="separate"/>
      </w:r>
      <w:r>
        <w:rPr>
          <w:rFonts w:ascii="Times New Roman"/>
          <w:b/>
          <w:bCs/>
          <w:sz w:val="21"/>
          <w:szCs w:val="18"/>
        </w:rPr>
        <w:t>④</w:t>
      </w:r>
      <w:r>
        <w:rPr>
          <w:rFonts w:ascii="Times New Roman"/>
          <w:b/>
          <w:bCs/>
          <w:snapToGrid w:val="0"/>
          <w:spacing w:val="-6"/>
          <w:kern w:val="21"/>
          <w:sz w:val="21"/>
          <w:szCs w:val="18"/>
        </w:rPr>
        <w:fldChar w:fldCharType="end"/>
      </w:r>
      <w:r>
        <w:rPr>
          <w:rFonts w:ascii="Times New Roman"/>
          <w:b/>
          <w:bCs/>
          <w:snapToGrid w:val="0"/>
          <w:spacing w:val="-6"/>
          <w:kern w:val="21"/>
          <w:sz w:val="21"/>
          <w:szCs w:val="18"/>
        </w:rPr>
        <w:t>-</w:t>
      </w:r>
      <w:r>
        <w:rPr>
          <w:rFonts w:ascii="Times New Roman"/>
          <w:b/>
          <w:bCs/>
          <w:snapToGrid w:val="0"/>
          <w:spacing w:val="-16"/>
          <w:kern w:val="21"/>
          <w:sz w:val="21"/>
          <w:szCs w:val="18"/>
        </w:rPr>
        <w:fldChar w:fldCharType="begin"/>
      </w:r>
      <w:r>
        <w:rPr>
          <w:rFonts w:ascii="Times New Roman"/>
          <w:b/>
          <w:bCs/>
          <w:snapToGrid w:val="0"/>
          <w:spacing w:val="-16"/>
          <w:kern w:val="21"/>
          <w:sz w:val="21"/>
          <w:szCs w:val="18"/>
        </w:rPr>
        <w:instrText xml:space="preserve"> = 5 \* GB3 \* MERGEFORMAT </w:instrText>
      </w:r>
      <w:r>
        <w:rPr>
          <w:rFonts w:ascii="Times New Roman"/>
          <w:b/>
          <w:bCs/>
          <w:snapToGrid w:val="0"/>
          <w:spacing w:val="-16"/>
          <w:kern w:val="21"/>
          <w:sz w:val="21"/>
          <w:szCs w:val="18"/>
        </w:rPr>
        <w:fldChar w:fldCharType="separate"/>
      </w:r>
      <w:r>
        <w:rPr>
          <w:rFonts w:ascii="Times New Roman"/>
          <w:b/>
          <w:bCs/>
          <w:sz w:val="21"/>
          <w:szCs w:val="18"/>
        </w:rPr>
        <w:t>⑤</w:t>
      </w:r>
      <w:r>
        <w:rPr>
          <w:rFonts w:ascii="Times New Roman"/>
          <w:b/>
          <w:bCs/>
          <w:snapToGrid w:val="0"/>
          <w:spacing w:val="-16"/>
          <w:kern w:val="21"/>
          <w:sz w:val="21"/>
          <w:szCs w:val="18"/>
        </w:rPr>
        <w:fldChar w:fldCharType="end"/>
      </w:r>
      <w:r>
        <w:rPr>
          <w:rFonts w:ascii="Times New Roman"/>
          <w:b/>
          <w:bCs/>
          <w:snapToGrid w:val="0"/>
          <w:spacing w:val="-16"/>
          <w:kern w:val="21"/>
          <w:sz w:val="21"/>
          <w:szCs w:val="18"/>
        </w:rPr>
        <w:t>；</w:t>
      </w:r>
      <w:r>
        <w:rPr>
          <w:rFonts w:ascii="Times New Roman"/>
          <w:b/>
          <w:bCs/>
          <w:snapToGrid w:val="0"/>
          <w:spacing w:val="-6"/>
          <w:kern w:val="21"/>
          <w:sz w:val="21"/>
          <w:szCs w:val="18"/>
        </w:rPr>
        <w:fldChar w:fldCharType="begin"/>
      </w:r>
      <w:r>
        <w:rPr>
          <w:rFonts w:ascii="Times New Roman"/>
          <w:b/>
          <w:bCs/>
          <w:snapToGrid w:val="0"/>
          <w:spacing w:val="-6"/>
          <w:kern w:val="21"/>
          <w:sz w:val="21"/>
          <w:szCs w:val="18"/>
        </w:rPr>
        <w:instrText xml:space="preserve"> = 7 \* GB3 \* MERGEFORMAT </w:instrText>
      </w:r>
      <w:r>
        <w:rPr>
          <w:rFonts w:ascii="Times New Roman"/>
          <w:b/>
          <w:bCs/>
          <w:snapToGrid w:val="0"/>
          <w:spacing w:val="-6"/>
          <w:kern w:val="21"/>
          <w:sz w:val="21"/>
          <w:szCs w:val="18"/>
        </w:rPr>
        <w:fldChar w:fldCharType="separate"/>
      </w:r>
      <w:r>
        <w:rPr>
          <w:rFonts w:ascii="Times New Roman"/>
          <w:b/>
          <w:bCs/>
          <w:sz w:val="21"/>
          <w:szCs w:val="18"/>
        </w:rPr>
        <w:t>⑦</w:t>
      </w:r>
      <w:r>
        <w:rPr>
          <w:rFonts w:ascii="Times New Roman"/>
          <w:b/>
          <w:bCs/>
          <w:snapToGrid w:val="0"/>
          <w:spacing w:val="-6"/>
          <w:kern w:val="21"/>
          <w:sz w:val="21"/>
          <w:szCs w:val="18"/>
        </w:rPr>
        <w:fldChar w:fldCharType="end"/>
      </w:r>
      <w:r>
        <w:rPr>
          <w:rFonts w:ascii="Times New Roman"/>
          <w:b/>
          <w:bCs/>
          <w:snapToGrid w:val="0"/>
          <w:spacing w:val="-6"/>
          <w:kern w:val="21"/>
          <w:sz w:val="21"/>
          <w:szCs w:val="18"/>
        </w:rPr>
        <w:t>=</w:t>
      </w:r>
      <w:r>
        <w:rPr>
          <w:rFonts w:ascii="Times New Roman"/>
          <w:b/>
          <w:bCs/>
          <w:snapToGrid w:val="0"/>
          <w:spacing w:val="-16"/>
          <w:kern w:val="21"/>
          <w:sz w:val="21"/>
          <w:szCs w:val="18"/>
        </w:rPr>
        <w:fldChar w:fldCharType="begin"/>
      </w:r>
      <w:r>
        <w:rPr>
          <w:rFonts w:ascii="Times New Roman"/>
          <w:b/>
          <w:bCs/>
          <w:snapToGrid w:val="0"/>
          <w:spacing w:val="-16"/>
          <w:kern w:val="21"/>
          <w:sz w:val="21"/>
          <w:szCs w:val="18"/>
        </w:rPr>
        <w:instrText xml:space="preserve"> = 6 \* GB3 \* MERGEFORMAT </w:instrText>
      </w:r>
      <w:r>
        <w:rPr>
          <w:rFonts w:ascii="Times New Roman"/>
          <w:b/>
          <w:bCs/>
          <w:snapToGrid w:val="0"/>
          <w:spacing w:val="-16"/>
          <w:kern w:val="21"/>
          <w:sz w:val="21"/>
          <w:szCs w:val="18"/>
        </w:rPr>
        <w:fldChar w:fldCharType="separate"/>
      </w:r>
      <w:r>
        <w:rPr>
          <w:rFonts w:ascii="Times New Roman"/>
          <w:b/>
          <w:bCs/>
          <w:sz w:val="21"/>
          <w:szCs w:val="18"/>
        </w:rPr>
        <w:t>⑥</w:t>
      </w:r>
      <w:r>
        <w:rPr>
          <w:rFonts w:ascii="Times New Roman"/>
          <w:b/>
          <w:bCs/>
          <w:snapToGrid w:val="0"/>
          <w:spacing w:val="-16"/>
          <w:kern w:val="21"/>
          <w:sz w:val="21"/>
          <w:szCs w:val="18"/>
        </w:rPr>
        <w:fldChar w:fldCharType="end"/>
      </w:r>
      <w:r>
        <w:rPr>
          <w:rFonts w:ascii="Times New Roman"/>
          <w:b/>
          <w:bCs/>
          <w:snapToGrid w:val="0"/>
          <w:spacing w:val="-16"/>
          <w:kern w:val="21"/>
          <w:sz w:val="21"/>
          <w:szCs w:val="18"/>
        </w:rPr>
        <w:t>-</w:t>
      </w:r>
      <w:r>
        <w:rPr>
          <w:rFonts w:ascii="Times New Roman"/>
          <w:b/>
          <w:bCs/>
          <w:snapToGrid w:val="0"/>
          <w:spacing w:val="-6"/>
          <w:kern w:val="21"/>
          <w:sz w:val="21"/>
          <w:szCs w:val="18"/>
        </w:rPr>
        <w:fldChar w:fldCharType="begin"/>
      </w:r>
      <w:r>
        <w:rPr>
          <w:rFonts w:ascii="Times New Roman"/>
          <w:b/>
          <w:bCs/>
          <w:snapToGrid w:val="0"/>
          <w:spacing w:val="-6"/>
          <w:kern w:val="21"/>
          <w:sz w:val="21"/>
          <w:szCs w:val="18"/>
        </w:rPr>
        <w:instrText xml:space="preserve"> = 1 \* GB3 \* MERGEFORMAT </w:instrText>
      </w:r>
      <w:r>
        <w:rPr>
          <w:rFonts w:ascii="Times New Roman"/>
          <w:b/>
          <w:bCs/>
          <w:snapToGrid w:val="0"/>
          <w:spacing w:val="-6"/>
          <w:kern w:val="21"/>
          <w:sz w:val="21"/>
          <w:szCs w:val="18"/>
        </w:rPr>
        <w:fldChar w:fldCharType="separate"/>
      </w:r>
      <w:r>
        <w:rPr>
          <w:rFonts w:ascii="Times New Roman"/>
          <w:b/>
          <w:bCs/>
          <w:sz w:val="21"/>
          <w:szCs w:val="18"/>
        </w:rPr>
        <w:t>①</w:t>
      </w:r>
      <w:r>
        <w:rPr>
          <w:rFonts w:ascii="Times New Roman"/>
          <w:b/>
          <w:bCs/>
          <w:snapToGrid w:val="0"/>
          <w:spacing w:val="-6"/>
          <w:kern w:val="21"/>
          <w:sz w:val="21"/>
          <w:szCs w:val="18"/>
        </w:rPr>
        <w:fldChar w:fldCharType="end"/>
      </w:r>
    </w:p>
    <w:p w14:paraId="5033A3C1">
      <w:pPr>
        <w:pStyle w:val="64"/>
        <w:spacing w:beforeLines="0" w:afterLines="0" w:line="360" w:lineRule="auto"/>
        <w:ind w:firstLine="398"/>
        <w:jc w:val="left"/>
        <w:rPr>
          <w:rFonts w:ascii="Times New Roman"/>
          <w:b/>
          <w:bCs/>
          <w:snapToGrid w:val="0"/>
          <w:spacing w:val="-6"/>
          <w:kern w:val="21"/>
          <w:sz w:val="21"/>
          <w:szCs w:val="18"/>
        </w:rPr>
        <w:sectPr>
          <w:footerReference r:id="rId4" w:type="default"/>
          <w:pgSz w:w="16838" w:h="11906" w:orient="landscape"/>
          <w:pgMar w:top="1531" w:right="1701" w:bottom="1531" w:left="1701" w:header="851" w:footer="851" w:gutter="0"/>
          <w:cols w:space="720" w:num="1"/>
          <w:docGrid w:linePitch="312" w:charSpace="0"/>
        </w:sectPr>
      </w:pPr>
    </w:p>
    <w:p w14:paraId="79AAB95E">
      <w:pPr>
        <w:spacing w:line="360" w:lineRule="auto"/>
        <w:ind w:firstLine="632" w:firstLineChars="300"/>
        <w:jc w:val="left"/>
        <w:rPr>
          <w:b/>
          <w:bCs/>
          <w:szCs w:val="21"/>
        </w:rPr>
      </w:pPr>
      <w:r>
        <w:rPr>
          <w:b/>
          <w:bCs/>
          <w:szCs w:val="21"/>
        </w:rPr>
        <w:t>附图：</w:t>
      </w:r>
    </w:p>
    <w:p w14:paraId="312048C9">
      <w:pPr>
        <w:spacing w:line="360" w:lineRule="auto"/>
        <w:ind w:firstLine="630" w:firstLineChars="300"/>
        <w:rPr>
          <w:szCs w:val="21"/>
        </w:rPr>
      </w:pPr>
      <w:r>
        <w:rPr>
          <w:szCs w:val="21"/>
        </w:rPr>
        <w:t>附图1  项目地理位置图；</w:t>
      </w:r>
    </w:p>
    <w:p w14:paraId="07125307">
      <w:pPr>
        <w:spacing w:line="360" w:lineRule="auto"/>
        <w:ind w:firstLine="630" w:firstLineChars="300"/>
        <w:rPr>
          <w:szCs w:val="21"/>
        </w:rPr>
      </w:pPr>
      <w:r>
        <w:rPr>
          <w:szCs w:val="21"/>
        </w:rPr>
        <w:t>附图2  项目周边现状图；</w:t>
      </w:r>
    </w:p>
    <w:p w14:paraId="1BF29F9A">
      <w:pPr>
        <w:spacing w:line="360" w:lineRule="auto"/>
        <w:ind w:firstLine="630" w:firstLineChars="300"/>
        <w:rPr>
          <w:szCs w:val="21"/>
        </w:rPr>
      </w:pPr>
      <w:r>
        <w:rPr>
          <w:szCs w:val="21"/>
        </w:rPr>
        <w:t>附图3  厂区平面布置；</w:t>
      </w:r>
    </w:p>
    <w:p w14:paraId="7BEED2D3">
      <w:pPr>
        <w:spacing w:line="360" w:lineRule="auto"/>
        <w:ind w:firstLine="630" w:firstLineChars="300"/>
        <w:rPr>
          <w:szCs w:val="21"/>
        </w:rPr>
      </w:pPr>
      <w:r>
        <w:rPr>
          <w:szCs w:val="21"/>
        </w:rPr>
        <w:t>附图4  区域水系图；</w:t>
      </w:r>
    </w:p>
    <w:p w14:paraId="62C0DE6C">
      <w:pPr>
        <w:spacing w:line="360" w:lineRule="auto"/>
        <w:ind w:firstLine="630" w:firstLineChars="300"/>
        <w:rPr>
          <w:szCs w:val="21"/>
        </w:rPr>
      </w:pPr>
      <w:r>
        <w:rPr>
          <w:szCs w:val="21"/>
        </w:rPr>
        <w:t>附图5  生态空间保护区域分布图；</w:t>
      </w:r>
    </w:p>
    <w:p w14:paraId="4F63D11B">
      <w:pPr>
        <w:spacing w:line="360" w:lineRule="auto"/>
        <w:ind w:firstLine="630" w:firstLineChars="300"/>
        <w:rPr>
          <w:szCs w:val="21"/>
        </w:rPr>
      </w:pPr>
      <w:r>
        <w:rPr>
          <w:szCs w:val="21"/>
        </w:rPr>
        <w:t>附图6  用地规划图；</w:t>
      </w:r>
    </w:p>
    <w:p w14:paraId="271437EE">
      <w:pPr>
        <w:spacing w:line="360" w:lineRule="auto"/>
        <w:ind w:firstLine="630" w:firstLineChars="300"/>
        <w:rPr>
          <w:szCs w:val="21"/>
        </w:rPr>
      </w:pPr>
      <w:r>
        <w:rPr>
          <w:szCs w:val="21"/>
        </w:rPr>
        <w:t>附图7  常州市环境管控单元图</w:t>
      </w:r>
    </w:p>
    <w:p w14:paraId="0A2064B1">
      <w:pPr>
        <w:spacing w:line="360" w:lineRule="auto"/>
        <w:ind w:firstLine="630" w:firstLineChars="300"/>
        <w:rPr>
          <w:szCs w:val="21"/>
        </w:rPr>
      </w:pPr>
      <w:r>
        <w:rPr>
          <w:szCs w:val="21"/>
        </w:rPr>
        <w:t>附图8  常州市三区三线图</w:t>
      </w:r>
    </w:p>
    <w:p w14:paraId="3D123431">
      <w:pPr>
        <w:spacing w:line="360" w:lineRule="auto"/>
        <w:ind w:firstLine="632" w:firstLineChars="300"/>
        <w:rPr>
          <w:b/>
          <w:bCs/>
          <w:szCs w:val="21"/>
        </w:rPr>
      </w:pPr>
      <w:r>
        <w:rPr>
          <w:b/>
          <w:bCs/>
          <w:szCs w:val="21"/>
        </w:rPr>
        <w:t>附件：</w:t>
      </w:r>
    </w:p>
    <w:p w14:paraId="1ABED8AE">
      <w:pPr>
        <w:spacing w:line="360" w:lineRule="auto"/>
        <w:ind w:firstLine="630" w:firstLineChars="300"/>
        <w:rPr>
          <w:szCs w:val="21"/>
        </w:rPr>
      </w:pPr>
      <w:r>
        <w:rPr>
          <w:szCs w:val="21"/>
        </w:rPr>
        <w:t>附件</w:t>
      </w:r>
      <w:r>
        <w:rPr>
          <w:rFonts w:hint="eastAsia"/>
          <w:szCs w:val="21"/>
        </w:rPr>
        <w:t>1</w:t>
      </w:r>
      <w:r>
        <w:rPr>
          <w:rFonts w:hint="eastAsia"/>
          <w:szCs w:val="21"/>
          <w:lang w:val="en-US" w:eastAsia="zh-CN"/>
        </w:rPr>
        <w:t xml:space="preserve">   </w:t>
      </w:r>
      <w:r>
        <w:rPr>
          <w:rFonts w:hint="eastAsia"/>
          <w:szCs w:val="21"/>
        </w:rPr>
        <w:t>环评</w:t>
      </w:r>
      <w:r>
        <w:rPr>
          <w:szCs w:val="21"/>
        </w:rPr>
        <w:t>委托书</w:t>
      </w:r>
    </w:p>
    <w:p w14:paraId="571BFD79">
      <w:pPr>
        <w:spacing w:line="360" w:lineRule="auto"/>
        <w:ind w:firstLine="630" w:firstLineChars="300"/>
        <w:rPr>
          <w:rFonts w:hint="eastAsia" w:eastAsia="宋体"/>
          <w:szCs w:val="21"/>
          <w:lang w:val="en-US" w:eastAsia="zh-CN"/>
        </w:rPr>
      </w:pPr>
      <w:r>
        <w:rPr>
          <w:szCs w:val="21"/>
        </w:rPr>
        <w:t>附件</w:t>
      </w:r>
      <w:r>
        <w:rPr>
          <w:rFonts w:hint="eastAsia"/>
          <w:szCs w:val="21"/>
        </w:rPr>
        <w:t>2</w:t>
      </w:r>
      <w:r>
        <w:rPr>
          <w:szCs w:val="21"/>
        </w:rPr>
        <w:t xml:space="preserve">   备案</w:t>
      </w:r>
      <w:r>
        <w:rPr>
          <w:rFonts w:hint="eastAsia"/>
          <w:szCs w:val="21"/>
          <w:lang w:val="en-US" w:eastAsia="zh-CN"/>
        </w:rPr>
        <w:t>证</w:t>
      </w:r>
    </w:p>
    <w:p w14:paraId="595875C9">
      <w:pPr>
        <w:spacing w:line="360" w:lineRule="auto"/>
        <w:ind w:firstLine="630" w:firstLineChars="300"/>
        <w:rPr>
          <w:szCs w:val="21"/>
        </w:rPr>
      </w:pPr>
      <w:r>
        <w:rPr>
          <w:szCs w:val="21"/>
        </w:rPr>
        <w:t>附件</w:t>
      </w:r>
      <w:r>
        <w:rPr>
          <w:rFonts w:hint="eastAsia"/>
          <w:szCs w:val="21"/>
        </w:rPr>
        <w:t>3</w:t>
      </w:r>
      <w:r>
        <w:rPr>
          <w:szCs w:val="21"/>
        </w:rPr>
        <w:t xml:space="preserve">   营业执照</w:t>
      </w:r>
      <w:r>
        <w:rPr>
          <w:rFonts w:hint="eastAsia"/>
          <w:szCs w:val="21"/>
        </w:rPr>
        <w:t>及</w:t>
      </w:r>
      <w:r>
        <w:rPr>
          <w:szCs w:val="21"/>
        </w:rPr>
        <w:t>法人身份证</w:t>
      </w:r>
    </w:p>
    <w:p w14:paraId="3D0EF9CE">
      <w:pPr>
        <w:spacing w:line="360" w:lineRule="auto"/>
        <w:ind w:firstLine="630" w:firstLineChars="300"/>
        <w:rPr>
          <w:szCs w:val="21"/>
        </w:rPr>
      </w:pPr>
      <w:r>
        <w:rPr>
          <w:szCs w:val="21"/>
        </w:rPr>
        <w:t>附件</w:t>
      </w:r>
      <w:r>
        <w:rPr>
          <w:rFonts w:hint="eastAsia"/>
          <w:szCs w:val="21"/>
        </w:rPr>
        <w:t>4</w:t>
      </w:r>
      <w:r>
        <w:rPr>
          <w:rFonts w:hint="eastAsia"/>
          <w:szCs w:val="21"/>
          <w:lang w:val="en-US" w:eastAsia="zh-CN"/>
        </w:rPr>
        <w:t xml:space="preserve">   </w:t>
      </w:r>
      <w:r>
        <w:rPr>
          <w:rFonts w:hint="eastAsia"/>
          <w:szCs w:val="21"/>
        </w:rPr>
        <w:t>土地证</w:t>
      </w:r>
    </w:p>
    <w:p w14:paraId="2778D286">
      <w:pPr>
        <w:spacing w:line="360" w:lineRule="auto"/>
        <w:ind w:firstLine="630" w:firstLineChars="300"/>
        <w:rPr>
          <w:szCs w:val="21"/>
        </w:rPr>
      </w:pPr>
      <w:r>
        <w:rPr>
          <w:szCs w:val="21"/>
        </w:rPr>
        <w:t>附件</w:t>
      </w:r>
      <w:r>
        <w:rPr>
          <w:rFonts w:hint="eastAsia"/>
          <w:szCs w:val="21"/>
        </w:rPr>
        <w:t>5</w:t>
      </w:r>
      <w:r>
        <w:rPr>
          <w:szCs w:val="21"/>
        </w:rPr>
        <w:t xml:space="preserve">   环评合同</w:t>
      </w:r>
    </w:p>
    <w:p w14:paraId="7748AE13">
      <w:pPr>
        <w:pStyle w:val="13"/>
        <w:ind w:firstLine="630" w:firstLineChars="300"/>
        <w:rPr>
          <w:rFonts w:hint="eastAsia"/>
          <w:szCs w:val="21"/>
          <w:lang w:val="en-US" w:eastAsia="zh-CN"/>
        </w:rPr>
      </w:pPr>
      <w:r>
        <w:rPr>
          <w:rFonts w:hint="eastAsia"/>
          <w:szCs w:val="21"/>
          <w:lang w:val="en-US" w:eastAsia="zh-CN"/>
        </w:rPr>
        <w:t>附件6-1 地表水检测报告</w:t>
      </w:r>
    </w:p>
    <w:p w14:paraId="487E0BA8">
      <w:pPr>
        <w:pStyle w:val="13"/>
        <w:ind w:firstLine="630" w:firstLineChars="300"/>
        <w:rPr>
          <w:rFonts w:hint="default"/>
          <w:lang w:val="en-US" w:eastAsia="zh-CN"/>
        </w:rPr>
      </w:pPr>
      <w:r>
        <w:rPr>
          <w:rFonts w:hint="eastAsia"/>
          <w:szCs w:val="21"/>
          <w:lang w:val="en-US" w:eastAsia="zh-CN"/>
        </w:rPr>
        <w:t>附件6-2 地表水</w:t>
      </w:r>
      <w:r>
        <w:rPr>
          <w:rFonts w:hint="eastAsia"/>
          <w:szCs w:val="21"/>
        </w:rPr>
        <w:t>引用说明</w:t>
      </w:r>
    </w:p>
    <w:p w14:paraId="7A3FDB34">
      <w:pPr>
        <w:spacing w:line="360" w:lineRule="auto"/>
        <w:ind w:firstLine="630" w:firstLineChars="300"/>
        <w:rPr>
          <w:szCs w:val="21"/>
        </w:rPr>
      </w:pPr>
      <w:r>
        <w:rPr>
          <w:rFonts w:hint="eastAsia"/>
          <w:szCs w:val="21"/>
        </w:rPr>
        <w:t>附件7</w:t>
      </w:r>
      <w:r>
        <w:rPr>
          <w:rFonts w:hint="eastAsia"/>
          <w:szCs w:val="21"/>
          <w:lang w:val="en-US" w:eastAsia="zh-CN"/>
        </w:rPr>
        <w:t xml:space="preserve">   </w:t>
      </w:r>
      <w:r>
        <w:rPr>
          <w:rFonts w:hint="eastAsia"/>
          <w:szCs w:val="21"/>
        </w:rPr>
        <w:t>公示承诺书</w:t>
      </w:r>
    </w:p>
    <w:p w14:paraId="792E0B62">
      <w:pPr>
        <w:pStyle w:val="13"/>
        <w:ind w:firstLine="630" w:firstLineChars="300"/>
      </w:pPr>
      <w:r>
        <w:rPr>
          <w:szCs w:val="21"/>
        </w:rPr>
        <w:t>附件</w:t>
      </w:r>
      <w:r>
        <w:rPr>
          <w:rFonts w:hint="eastAsia"/>
          <w:szCs w:val="21"/>
        </w:rPr>
        <w:t>8</w:t>
      </w:r>
      <w:r>
        <w:rPr>
          <w:rFonts w:hint="eastAsia"/>
          <w:szCs w:val="21"/>
          <w:lang w:val="en-US" w:eastAsia="zh-CN"/>
        </w:rPr>
        <w:t xml:space="preserve">   </w:t>
      </w:r>
      <w:r>
        <w:rPr>
          <w:szCs w:val="21"/>
        </w:rPr>
        <w:t>建设单位承诺书</w:t>
      </w:r>
    </w:p>
    <w:p w14:paraId="62094EBA">
      <w:pPr>
        <w:spacing w:line="360" w:lineRule="auto"/>
        <w:ind w:firstLine="630" w:firstLineChars="300"/>
        <w:rPr>
          <w:szCs w:val="21"/>
        </w:rPr>
      </w:pPr>
      <w:r>
        <w:rPr>
          <w:szCs w:val="21"/>
        </w:rPr>
        <w:t>附件</w:t>
      </w:r>
      <w:r>
        <w:rPr>
          <w:rFonts w:hint="eastAsia"/>
          <w:szCs w:val="21"/>
        </w:rPr>
        <w:t>9</w:t>
      </w:r>
      <w:r>
        <w:rPr>
          <w:rFonts w:hint="eastAsia"/>
          <w:szCs w:val="21"/>
          <w:lang w:val="en-US" w:eastAsia="zh-CN"/>
        </w:rPr>
        <w:t xml:space="preserve">   </w:t>
      </w:r>
      <w:r>
        <w:rPr>
          <w:rFonts w:hint="eastAsia"/>
          <w:szCs w:val="21"/>
        </w:rPr>
        <w:t>现有项目</w:t>
      </w:r>
      <w:r>
        <w:rPr>
          <w:szCs w:val="21"/>
        </w:rPr>
        <w:t>危废处置</w:t>
      </w:r>
      <w:r>
        <w:rPr>
          <w:rFonts w:hint="eastAsia"/>
          <w:szCs w:val="21"/>
        </w:rPr>
        <w:t>合同</w:t>
      </w:r>
    </w:p>
    <w:p w14:paraId="7345AA26">
      <w:pPr>
        <w:spacing w:line="360" w:lineRule="auto"/>
        <w:ind w:firstLine="630" w:firstLineChars="300"/>
        <w:rPr>
          <w:szCs w:val="21"/>
        </w:rPr>
      </w:pPr>
      <w:r>
        <w:rPr>
          <w:szCs w:val="21"/>
        </w:rPr>
        <w:t>附件</w:t>
      </w:r>
      <w:r>
        <w:rPr>
          <w:rFonts w:hint="eastAsia"/>
          <w:szCs w:val="21"/>
        </w:rPr>
        <w:t xml:space="preserve">10 </w:t>
      </w:r>
      <w:r>
        <w:rPr>
          <w:rFonts w:hint="eastAsia"/>
          <w:szCs w:val="21"/>
          <w:lang w:val="en-US" w:eastAsia="zh-CN"/>
        </w:rPr>
        <w:t xml:space="preserve"> </w:t>
      </w:r>
      <w:r>
        <w:rPr>
          <w:rFonts w:hint="eastAsia"/>
          <w:szCs w:val="21"/>
        </w:rPr>
        <w:t>本项目危废处理承诺书</w:t>
      </w:r>
    </w:p>
    <w:p w14:paraId="4ACF10F0">
      <w:pPr>
        <w:spacing w:line="360" w:lineRule="auto"/>
        <w:ind w:firstLine="630" w:firstLineChars="300"/>
        <w:rPr>
          <w:szCs w:val="21"/>
        </w:rPr>
      </w:pPr>
      <w:r>
        <w:rPr>
          <w:szCs w:val="21"/>
        </w:rPr>
        <w:t>附件</w:t>
      </w:r>
      <w:r>
        <w:rPr>
          <w:rFonts w:hint="eastAsia"/>
          <w:szCs w:val="21"/>
        </w:rPr>
        <w:t>11  污水接管证明</w:t>
      </w:r>
    </w:p>
    <w:p w14:paraId="0A162031">
      <w:pPr>
        <w:spacing w:line="360" w:lineRule="auto"/>
        <w:ind w:firstLine="630" w:firstLineChars="300"/>
        <w:rPr>
          <w:szCs w:val="21"/>
        </w:rPr>
      </w:pPr>
      <w:r>
        <w:rPr>
          <w:rFonts w:hint="eastAsia"/>
          <w:szCs w:val="21"/>
        </w:rPr>
        <w:t>附件12  环评工程师现场踏勘照片</w:t>
      </w:r>
    </w:p>
    <w:p w14:paraId="4BDEE3FA">
      <w:pPr>
        <w:spacing w:line="360" w:lineRule="auto"/>
        <w:ind w:firstLine="630" w:firstLineChars="300"/>
        <w:rPr>
          <w:szCs w:val="21"/>
        </w:rPr>
      </w:pPr>
      <w:r>
        <w:rPr>
          <w:rFonts w:hint="eastAsia"/>
          <w:szCs w:val="21"/>
        </w:rPr>
        <w:t>附件13  清洗剂MSDS</w:t>
      </w:r>
    </w:p>
    <w:p w14:paraId="7DA75656">
      <w:pPr>
        <w:spacing w:line="360" w:lineRule="auto"/>
        <w:ind w:firstLine="630" w:firstLineChars="300"/>
        <w:rPr>
          <w:szCs w:val="21"/>
        </w:rPr>
      </w:pPr>
      <w:r>
        <w:rPr>
          <w:rFonts w:hint="eastAsia"/>
          <w:szCs w:val="21"/>
        </w:rPr>
        <w:t>附件14  防锈剂MSDS</w:t>
      </w:r>
    </w:p>
    <w:p w14:paraId="58E121C1">
      <w:pPr>
        <w:spacing w:line="360" w:lineRule="auto"/>
        <w:ind w:firstLine="630" w:firstLineChars="300"/>
        <w:rPr>
          <w:szCs w:val="21"/>
        </w:rPr>
      </w:pPr>
      <w:r>
        <w:rPr>
          <w:rFonts w:hint="eastAsia"/>
          <w:szCs w:val="21"/>
        </w:rPr>
        <w:t xml:space="preserve">附件15 </w:t>
      </w:r>
      <w:r>
        <w:rPr>
          <w:rFonts w:hint="eastAsia"/>
          <w:szCs w:val="21"/>
          <w:lang w:val="en-US" w:eastAsia="zh-CN"/>
        </w:rPr>
        <w:t xml:space="preserve"> </w:t>
      </w:r>
      <w:r>
        <w:rPr>
          <w:rFonts w:hint="eastAsia"/>
          <w:szCs w:val="21"/>
        </w:rPr>
        <w:t>金源环评批复</w:t>
      </w:r>
    </w:p>
    <w:p w14:paraId="5A794722">
      <w:pPr>
        <w:spacing w:line="360" w:lineRule="auto"/>
        <w:ind w:firstLine="630" w:firstLineChars="300"/>
        <w:rPr>
          <w:rStyle w:val="42"/>
        </w:rPr>
      </w:pPr>
      <w:r>
        <w:rPr>
          <w:rFonts w:hint="eastAsia"/>
          <w:szCs w:val="21"/>
        </w:rPr>
        <w:t>附件16  变动专家意见</w:t>
      </w:r>
    </w:p>
    <w:p w14:paraId="1BD9C8A9">
      <w:pPr>
        <w:spacing w:line="360" w:lineRule="auto"/>
        <w:ind w:firstLine="630" w:firstLineChars="300"/>
        <w:rPr>
          <w:szCs w:val="21"/>
        </w:rPr>
      </w:pPr>
      <w:r>
        <w:rPr>
          <w:rFonts w:hint="eastAsia"/>
          <w:szCs w:val="21"/>
        </w:rPr>
        <w:t>附件17</w:t>
      </w:r>
      <w:r>
        <w:rPr>
          <w:rFonts w:hint="eastAsia"/>
          <w:szCs w:val="21"/>
          <w:lang w:val="en-US" w:eastAsia="zh-CN"/>
        </w:rPr>
        <w:t xml:space="preserve">  </w:t>
      </w:r>
      <w:r>
        <w:rPr>
          <w:rFonts w:hint="eastAsia"/>
          <w:szCs w:val="21"/>
        </w:rPr>
        <w:t>验收专家意见</w:t>
      </w:r>
    </w:p>
    <w:p w14:paraId="1B7C09CC">
      <w:pPr>
        <w:spacing w:line="360" w:lineRule="auto"/>
        <w:ind w:firstLine="630" w:firstLineChars="300"/>
        <w:rPr>
          <w:szCs w:val="21"/>
        </w:rPr>
      </w:pPr>
      <w:r>
        <w:rPr>
          <w:rFonts w:hint="eastAsia"/>
          <w:szCs w:val="21"/>
        </w:rPr>
        <w:t xml:space="preserve">附件18 </w:t>
      </w:r>
      <w:r>
        <w:rPr>
          <w:rFonts w:hint="eastAsia"/>
          <w:szCs w:val="21"/>
          <w:lang w:val="en-US" w:eastAsia="zh-CN"/>
        </w:rPr>
        <w:t xml:space="preserve"> </w:t>
      </w:r>
      <w:r>
        <w:rPr>
          <w:rFonts w:hint="eastAsia"/>
          <w:szCs w:val="21"/>
        </w:rPr>
        <w:t>排污许可登记回执</w:t>
      </w:r>
    </w:p>
    <w:p w14:paraId="010DD4D1">
      <w:pPr>
        <w:spacing w:line="360" w:lineRule="auto"/>
        <w:ind w:firstLine="630" w:firstLineChars="300"/>
        <w:rPr>
          <w:szCs w:val="21"/>
        </w:rPr>
      </w:pPr>
      <w:r>
        <w:rPr>
          <w:rFonts w:hint="eastAsia"/>
          <w:szCs w:val="21"/>
        </w:rPr>
        <w:t xml:space="preserve">附件19 </w:t>
      </w:r>
      <w:r>
        <w:rPr>
          <w:rFonts w:hint="eastAsia"/>
          <w:szCs w:val="21"/>
          <w:lang w:val="en-US" w:eastAsia="zh-CN"/>
        </w:rPr>
        <w:t xml:space="preserve"> </w:t>
      </w:r>
      <w:r>
        <w:rPr>
          <w:rFonts w:hint="eastAsia"/>
          <w:szCs w:val="21"/>
        </w:rPr>
        <w:t>指前镇社头工业集中区发展规划（2024-2035年）环境影响报告书的审查意见</w:t>
      </w:r>
    </w:p>
    <w:p w14:paraId="1F074F3A">
      <w:pPr>
        <w:spacing w:line="360" w:lineRule="auto"/>
        <w:ind w:firstLine="630" w:firstLineChars="300"/>
        <w:rPr>
          <w:szCs w:val="21"/>
        </w:rPr>
      </w:pPr>
      <w:r>
        <w:rPr>
          <w:rFonts w:hint="eastAsia"/>
          <w:szCs w:val="21"/>
        </w:rPr>
        <w:t xml:space="preserve">附件20 </w:t>
      </w:r>
      <w:r>
        <w:rPr>
          <w:rFonts w:hint="eastAsia"/>
          <w:szCs w:val="21"/>
          <w:lang w:val="en-US" w:eastAsia="zh-CN"/>
        </w:rPr>
        <w:t xml:space="preserve"> </w:t>
      </w:r>
      <w:r>
        <w:rPr>
          <w:rFonts w:hint="eastAsia"/>
          <w:szCs w:val="21"/>
        </w:rPr>
        <w:t>指前污水厂环评批复</w:t>
      </w:r>
    </w:p>
    <w:p w14:paraId="78760987">
      <w:pPr>
        <w:spacing w:line="360" w:lineRule="auto"/>
        <w:ind w:firstLine="630" w:firstLineChars="300"/>
        <w:rPr>
          <w:rFonts w:hint="default" w:eastAsia="宋体"/>
          <w:szCs w:val="21"/>
          <w:lang w:val="en-US" w:eastAsia="zh-CN"/>
        </w:rPr>
      </w:pPr>
      <w:r>
        <w:rPr>
          <w:rFonts w:hint="eastAsia"/>
          <w:szCs w:val="21"/>
          <w:lang w:val="en-US" w:eastAsia="zh-CN"/>
        </w:rPr>
        <w:t>附件21 金源托运接管污水协议</w:t>
      </w:r>
    </w:p>
    <w:sectPr>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font>
  <w:font w:name="仿宋体">
    <w:altName w:val="仿宋"/>
    <w:panose1 w:val="00000000000000000000"/>
    <w:charset w:val="86"/>
    <w:family w:val="roma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IDFont">
    <w:altName w:val="方正公文小标宋"/>
    <w:panose1 w:val="00000000000000000000"/>
    <w:charset w:val="00"/>
    <w:family w:val="auto"/>
    <w:pitch w:val="default"/>
    <w:sig w:usb0="00000000" w:usb1="00000000" w:usb2="00000000" w:usb3="00000000" w:csb0="00040001" w:csb1="00000000"/>
  </w:font>
  <w:font w:name="RomanS">
    <w:altName w:val="You make me complete"/>
    <w:panose1 w:val="02000400000000000000"/>
    <w:charset w:val="00"/>
    <w:family w:val="auto"/>
    <w:pitch w:val="default"/>
    <w:sig w:usb0="00000000" w:usb1="00000000" w:usb2="00000000" w:usb3="00000000" w:csb0="000001F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You make me complete">
    <w:panose1 w:val="02000503000000000000"/>
    <w:charset w:val="00"/>
    <w:family w:val="auto"/>
    <w:pitch w:val="default"/>
    <w:sig w:usb0="A100006F" w:usb1="0000201A" w:usb2="00000008" w:usb3="00000000" w:csb0="0001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438A">
    <w:pPr>
      <w:pStyle w:val="24"/>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59</w:t>
    </w:r>
    <w:r>
      <w:rPr>
        <w:sz w:val="21"/>
        <w:szCs w:val="21"/>
      </w:rPr>
      <w:fldChar w:fldCharType="end"/>
    </w:r>
  </w:p>
  <w:p w14:paraId="414C0ED1">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9E0C">
    <w:pPr>
      <w:pStyle w:val="2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DBD7C3">
                          <w:pPr>
                            <w:pStyle w:val="2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60</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2HXoU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mytNaP0PUvUVc6N6ZDkMz3HtcRtZd5VT8BR8CP8Q9XsQVXSA8PppOptMcLg7fcAB+9vjc&#10;Oh/eC6NINArq0L0kKjtsfOhDh5CYTZt1I2XqoNSkLejV67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YdehTgCAABvBAAADgAAAAAAAAABACAAAAAfAQAAZHJzL2Uyb0RvYy54&#10;bWxQSwUGAAAAAAYABgBZAQAAyQUAAAAA&#10;">
              <v:fill on="f" focussize="0,0"/>
              <v:stroke on="f" weight="0.5pt"/>
              <v:imagedata o:title=""/>
              <o:lock v:ext="edit" aspectratio="f"/>
              <v:textbox inset="0mm,0mm,0mm,0mm" style="mso-fit-shape-to-text:t;">
                <w:txbxContent>
                  <w:p w14:paraId="23DBD7C3">
                    <w:pPr>
                      <w:pStyle w:val="2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60</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79F3"/>
    <w:multiLevelType w:val="singleLevel"/>
    <w:tmpl w:val="8E8479F3"/>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9147C22D"/>
    <w:multiLevelType w:val="singleLevel"/>
    <w:tmpl w:val="9147C22D"/>
    <w:lvl w:ilvl="0" w:tentative="0">
      <w:start w:val="1"/>
      <w:numFmt w:val="decimal"/>
      <w:suff w:val="nothing"/>
      <w:lvlText w:val="（%1）"/>
      <w:lvlJc w:val="left"/>
    </w:lvl>
  </w:abstractNum>
  <w:abstractNum w:abstractNumId="2">
    <w:nsid w:val="A249D9EE"/>
    <w:multiLevelType w:val="singleLevel"/>
    <w:tmpl w:val="A249D9EE"/>
    <w:lvl w:ilvl="0" w:tentative="0">
      <w:start w:val="1"/>
      <w:numFmt w:val="chineseCounting"/>
      <w:suff w:val="nothing"/>
      <w:lvlText w:val="（%1）"/>
      <w:lvlJc w:val="left"/>
      <w:rPr>
        <w:rFonts w:hint="eastAsia"/>
      </w:rPr>
    </w:lvl>
  </w:abstractNum>
  <w:abstractNum w:abstractNumId="3">
    <w:nsid w:val="A5902D3D"/>
    <w:multiLevelType w:val="singleLevel"/>
    <w:tmpl w:val="A5902D3D"/>
    <w:lvl w:ilvl="0" w:tentative="0">
      <w:start w:val="3"/>
      <w:numFmt w:val="decimal"/>
      <w:suff w:val="nothing"/>
      <w:lvlText w:val="%1、"/>
      <w:lvlJc w:val="left"/>
    </w:lvl>
  </w:abstractNum>
  <w:abstractNum w:abstractNumId="4">
    <w:nsid w:val="B4A48816"/>
    <w:multiLevelType w:val="singleLevel"/>
    <w:tmpl w:val="B4A48816"/>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5">
    <w:nsid w:val="C0CF7DD5"/>
    <w:multiLevelType w:val="singleLevel"/>
    <w:tmpl w:val="C0CF7DD5"/>
    <w:lvl w:ilvl="0" w:tentative="0">
      <w:start w:val="1"/>
      <w:numFmt w:val="decimal"/>
      <w:suff w:val="nothing"/>
      <w:lvlText w:val="（%1）"/>
      <w:lvlJc w:val="left"/>
    </w:lvl>
  </w:abstractNum>
  <w:abstractNum w:abstractNumId="6">
    <w:nsid w:val="D5D5690B"/>
    <w:multiLevelType w:val="singleLevel"/>
    <w:tmpl w:val="D5D5690B"/>
    <w:lvl w:ilvl="0" w:tentative="0">
      <w:start w:val="6"/>
      <w:numFmt w:val="decimal"/>
      <w:suff w:val="nothing"/>
      <w:lvlText w:val="%1、"/>
      <w:lvlJc w:val="left"/>
    </w:lvl>
  </w:abstractNum>
  <w:abstractNum w:abstractNumId="7">
    <w:nsid w:val="E5264030"/>
    <w:multiLevelType w:val="singleLevel"/>
    <w:tmpl w:val="E5264030"/>
    <w:lvl w:ilvl="0" w:tentative="0">
      <w:start w:val="2"/>
      <w:numFmt w:val="decimal"/>
      <w:suff w:val="nothing"/>
      <w:lvlText w:val="%1、"/>
      <w:lvlJc w:val="left"/>
    </w:lvl>
  </w:abstractNum>
  <w:abstractNum w:abstractNumId="8">
    <w:nsid w:val="EA34A858"/>
    <w:multiLevelType w:val="singleLevel"/>
    <w:tmpl w:val="EA34A858"/>
    <w:lvl w:ilvl="0" w:tentative="0">
      <w:start w:val="2"/>
      <w:numFmt w:val="decimal"/>
      <w:suff w:val="nothing"/>
      <w:lvlText w:val="%1）"/>
      <w:lvlJc w:val="left"/>
    </w:lvl>
  </w:abstractNum>
  <w:abstractNum w:abstractNumId="9">
    <w:nsid w:val="01F4AA75"/>
    <w:multiLevelType w:val="singleLevel"/>
    <w:tmpl w:val="01F4AA75"/>
    <w:lvl w:ilvl="0" w:tentative="0">
      <w:start w:val="1"/>
      <w:numFmt w:val="chineseCounting"/>
      <w:suff w:val="nothing"/>
      <w:lvlText w:val="（%1）"/>
      <w:lvlJc w:val="left"/>
      <w:rPr>
        <w:rFonts w:hint="eastAsia"/>
      </w:rPr>
    </w:lvl>
  </w:abstractNum>
  <w:abstractNum w:abstractNumId="10">
    <w:nsid w:val="03B5C204"/>
    <w:multiLevelType w:val="singleLevel"/>
    <w:tmpl w:val="03B5C204"/>
    <w:lvl w:ilvl="0" w:tentative="0">
      <w:start w:val="1"/>
      <w:numFmt w:val="decimal"/>
      <w:suff w:val="nothing"/>
      <w:lvlText w:val="（%1）"/>
      <w:lvlJc w:val="left"/>
    </w:lvl>
  </w:abstractNum>
  <w:abstractNum w:abstractNumId="11">
    <w:nsid w:val="1FEF0D08"/>
    <w:multiLevelType w:val="singleLevel"/>
    <w:tmpl w:val="1FEF0D08"/>
    <w:lvl w:ilvl="0" w:tentative="0">
      <w:start w:val="1"/>
      <w:numFmt w:val="chineseCounting"/>
      <w:suff w:val="nothing"/>
      <w:lvlText w:val="%1、"/>
      <w:lvlJc w:val="left"/>
      <w:rPr>
        <w:rFonts w:hint="eastAsia"/>
      </w:rPr>
    </w:lvl>
  </w:abstractNum>
  <w:abstractNum w:abstractNumId="12">
    <w:nsid w:val="6CEF5A66"/>
    <w:multiLevelType w:val="singleLevel"/>
    <w:tmpl w:val="6CEF5A66"/>
    <w:lvl w:ilvl="0" w:tentative="0">
      <w:start w:val="1"/>
      <w:numFmt w:val="decimal"/>
      <w:suff w:val="nothing"/>
      <w:lvlText w:val="（%1）"/>
      <w:lvlJc w:val="left"/>
    </w:lvl>
  </w:abstractNum>
  <w:abstractNum w:abstractNumId="13">
    <w:nsid w:val="6F4AA710"/>
    <w:multiLevelType w:val="singleLevel"/>
    <w:tmpl w:val="6F4AA710"/>
    <w:lvl w:ilvl="0" w:tentative="0">
      <w:start w:val="1"/>
      <w:numFmt w:val="chineseCounting"/>
      <w:suff w:val="nothing"/>
      <w:lvlText w:val="%1、"/>
      <w:lvlJc w:val="left"/>
      <w:rPr>
        <w:rFonts w:hint="eastAsia"/>
      </w:rPr>
    </w:lvl>
  </w:abstractNum>
  <w:abstractNum w:abstractNumId="14">
    <w:nsid w:val="762E176F"/>
    <w:multiLevelType w:val="multilevel"/>
    <w:tmpl w:val="762E176F"/>
    <w:lvl w:ilvl="0" w:tentative="0">
      <w:start w:val="1"/>
      <w:numFmt w:val="decimal"/>
      <w:lvlText w:val="%1"/>
      <w:lvlJc w:val="left"/>
      <w:pPr>
        <w:tabs>
          <w:tab w:val="left" w:pos="432"/>
        </w:tabs>
        <w:ind w:left="432" w:hanging="432"/>
      </w:pPr>
      <w:rPr>
        <w:rFonts w:hint="eastAsia"/>
      </w:rPr>
    </w:lvl>
    <w:lvl w:ilvl="1" w:tentative="0">
      <w:start w:val="1"/>
      <w:numFmt w:val="decimal"/>
      <w:pStyle w:val="1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7961AE82"/>
    <w:multiLevelType w:val="singleLevel"/>
    <w:tmpl w:val="7961AE82"/>
    <w:lvl w:ilvl="0" w:tentative="0">
      <w:start w:val="8"/>
      <w:numFmt w:val="decimal"/>
      <w:suff w:val="nothing"/>
      <w:lvlText w:val="（%1）"/>
      <w:lvlJc w:val="left"/>
    </w:lvl>
  </w:abstractNum>
  <w:num w:numId="1">
    <w:abstractNumId w:val="0"/>
  </w:num>
  <w:num w:numId="2">
    <w:abstractNumId w:val="4"/>
  </w:num>
  <w:num w:numId="3">
    <w:abstractNumId w:val="14"/>
  </w:num>
  <w:num w:numId="4">
    <w:abstractNumId w:val="3"/>
  </w:num>
  <w:num w:numId="5">
    <w:abstractNumId w:val="2"/>
  </w:num>
  <w:num w:numId="6">
    <w:abstractNumId w:val="1"/>
  </w:num>
  <w:num w:numId="7">
    <w:abstractNumId w:val="12"/>
  </w:num>
  <w:num w:numId="8">
    <w:abstractNumId w:val="6"/>
  </w:num>
  <w:num w:numId="9">
    <w:abstractNumId w:val="10"/>
  </w:num>
  <w:num w:numId="10">
    <w:abstractNumId w:val="7"/>
  </w:num>
  <w:num w:numId="11">
    <w:abstractNumId w:val="15"/>
  </w:num>
  <w:num w:numId="12">
    <w:abstractNumId w:val="9"/>
  </w:num>
  <w:num w:numId="13">
    <w:abstractNumId w:val="13"/>
  </w:num>
  <w:num w:numId="14">
    <w:abstractNumId w:val="1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Tk1NGU4YzVkZmEzZWFjNTFkMjBjMGVjNDliYWEifQ=="/>
  </w:docVars>
  <w:rsids>
    <w:rsidRoot w:val="00172A27"/>
    <w:rsid w:val="00000273"/>
    <w:rsid w:val="00001185"/>
    <w:rsid w:val="00002367"/>
    <w:rsid w:val="00004900"/>
    <w:rsid w:val="00005810"/>
    <w:rsid w:val="00006B19"/>
    <w:rsid w:val="00007641"/>
    <w:rsid w:val="00011EF0"/>
    <w:rsid w:val="0001288B"/>
    <w:rsid w:val="0001384F"/>
    <w:rsid w:val="000142B3"/>
    <w:rsid w:val="000156E4"/>
    <w:rsid w:val="00015F9A"/>
    <w:rsid w:val="000170FE"/>
    <w:rsid w:val="00021F6B"/>
    <w:rsid w:val="00022051"/>
    <w:rsid w:val="000235E2"/>
    <w:rsid w:val="0002732E"/>
    <w:rsid w:val="0002754D"/>
    <w:rsid w:val="00031A7B"/>
    <w:rsid w:val="00031B2F"/>
    <w:rsid w:val="0003288B"/>
    <w:rsid w:val="000344F7"/>
    <w:rsid w:val="00035993"/>
    <w:rsid w:val="00035B5A"/>
    <w:rsid w:val="000457CC"/>
    <w:rsid w:val="000462CD"/>
    <w:rsid w:val="00052FC9"/>
    <w:rsid w:val="000532E6"/>
    <w:rsid w:val="00053BC2"/>
    <w:rsid w:val="00054071"/>
    <w:rsid w:val="00054FBD"/>
    <w:rsid w:val="00057457"/>
    <w:rsid w:val="000639D5"/>
    <w:rsid w:val="000663F3"/>
    <w:rsid w:val="00066D85"/>
    <w:rsid w:val="00071DB7"/>
    <w:rsid w:val="000730E3"/>
    <w:rsid w:val="0007521A"/>
    <w:rsid w:val="000778A5"/>
    <w:rsid w:val="00080BBB"/>
    <w:rsid w:val="00081527"/>
    <w:rsid w:val="00082655"/>
    <w:rsid w:val="0008314D"/>
    <w:rsid w:val="00083765"/>
    <w:rsid w:val="00083925"/>
    <w:rsid w:val="00090DA0"/>
    <w:rsid w:val="00093410"/>
    <w:rsid w:val="0009618D"/>
    <w:rsid w:val="00097C50"/>
    <w:rsid w:val="00097CC4"/>
    <w:rsid w:val="000A0F35"/>
    <w:rsid w:val="000A1C70"/>
    <w:rsid w:val="000B2945"/>
    <w:rsid w:val="000B2BEB"/>
    <w:rsid w:val="000B35C5"/>
    <w:rsid w:val="000B378C"/>
    <w:rsid w:val="000B4091"/>
    <w:rsid w:val="000B53C4"/>
    <w:rsid w:val="000B6095"/>
    <w:rsid w:val="000C1EC9"/>
    <w:rsid w:val="000C300A"/>
    <w:rsid w:val="000C3CC9"/>
    <w:rsid w:val="000C3F4E"/>
    <w:rsid w:val="000C6AE4"/>
    <w:rsid w:val="000C7A3A"/>
    <w:rsid w:val="000D0C14"/>
    <w:rsid w:val="000D284E"/>
    <w:rsid w:val="000D29C1"/>
    <w:rsid w:val="000D3E4F"/>
    <w:rsid w:val="000D4AD8"/>
    <w:rsid w:val="000D52CA"/>
    <w:rsid w:val="000D57B4"/>
    <w:rsid w:val="000E2C31"/>
    <w:rsid w:val="000E56E9"/>
    <w:rsid w:val="000E7B9C"/>
    <w:rsid w:val="000F12F2"/>
    <w:rsid w:val="000F2552"/>
    <w:rsid w:val="000F31C5"/>
    <w:rsid w:val="000F31DF"/>
    <w:rsid w:val="000F3ECF"/>
    <w:rsid w:val="000F74BC"/>
    <w:rsid w:val="0010167D"/>
    <w:rsid w:val="00104051"/>
    <w:rsid w:val="00106CBB"/>
    <w:rsid w:val="00106FD2"/>
    <w:rsid w:val="0011017B"/>
    <w:rsid w:val="00114002"/>
    <w:rsid w:val="001154C6"/>
    <w:rsid w:val="00122C60"/>
    <w:rsid w:val="00126846"/>
    <w:rsid w:val="00127713"/>
    <w:rsid w:val="00127A52"/>
    <w:rsid w:val="00130951"/>
    <w:rsid w:val="00134461"/>
    <w:rsid w:val="00137C35"/>
    <w:rsid w:val="00137D45"/>
    <w:rsid w:val="00141ADB"/>
    <w:rsid w:val="00146FFC"/>
    <w:rsid w:val="00152D7E"/>
    <w:rsid w:val="001547F8"/>
    <w:rsid w:val="0015519D"/>
    <w:rsid w:val="00157628"/>
    <w:rsid w:val="0015768A"/>
    <w:rsid w:val="001650B8"/>
    <w:rsid w:val="00167856"/>
    <w:rsid w:val="001678A7"/>
    <w:rsid w:val="00170BB0"/>
    <w:rsid w:val="00171282"/>
    <w:rsid w:val="00172A27"/>
    <w:rsid w:val="00173631"/>
    <w:rsid w:val="00173DB9"/>
    <w:rsid w:val="0018179D"/>
    <w:rsid w:val="00181938"/>
    <w:rsid w:val="00185267"/>
    <w:rsid w:val="001861F8"/>
    <w:rsid w:val="001867C8"/>
    <w:rsid w:val="001874F3"/>
    <w:rsid w:val="001912AF"/>
    <w:rsid w:val="001925BA"/>
    <w:rsid w:val="001935D9"/>
    <w:rsid w:val="001A2B6E"/>
    <w:rsid w:val="001A2CF7"/>
    <w:rsid w:val="001A5FFD"/>
    <w:rsid w:val="001B1148"/>
    <w:rsid w:val="001B1C1A"/>
    <w:rsid w:val="001B2C59"/>
    <w:rsid w:val="001B415D"/>
    <w:rsid w:val="001C0EB1"/>
    <w:rsid w:val="001C1BB5"/>
    <w:rsid w:val="001C28E0"/>
    <w:rsid w:val="001C37FF"/>
    <w:rsid w:val="001C4D6F"/>
    <w:rsid w:val="001D7AD4"/>
    <w:rsid w:val="001E636F"/>
    <w:rsid w:val="001F2DCD"/>
    <w:rsid w:val="001F53C0"/>
    <w:rsid w:val="001F632B"/>
    <w:rsid w:val="0020241C"/>
    <w:rsid w:val="00203598"/>
    <w:rsid w:val="00207D7F"/>
    <w:rsid w:val="0021451F"/>
    <w:rsid w:val="002156FA"/>
    <w:rsid w:val="00215730"/>
    <w:rsid w:val="00215A3F"/>
    <w:rsid w:val="00223674"/>
    <w:rsid w:val="00224A65"/>
    <w:rsid w:val="002306FF"/>
    <w:rsid w:val="002308D2"/>
    <w:rsid w:val="00235BE4"/>
    <w:rsid w:val="00237A6F"/>
    <w:rsid w:val="00240BCD"/>
    <w:rsid w:val="002413C8"/>
    <w:rsid w:val="00244488"/>
    <w:rsid w:val="002448A8"/>
    <w:rsid w:val="00246E95"/>
    <w:rsid w:val="00247391"/>
    <w:rsid w:val="002508F5"/>
    <w:rsid w:val="00252BA8"/>
    <w:rsid w:val="0025588F"/>
    <w:rsid w:val="00256DD6"/>
    <w:rsid w:val="0025708A"/>
    <w:rsid w:val="00257B9F"/>
    <w:rsid w:val="00263DD5"/>
    <w:rsid w:val="00271687"/>
    <w:rsid w:val="00275E0B"/>
    <w:rsid w:val="0027664F"/>
    <w:rsid w:val="0028207D"/>
    <w:rsid w:val="00282425"/>
    <w:rsid w:val="0028564B"/>
    <w:rsid w:val="002865A5"/>
    <w:rsid w:val="00297B8B"/>
    <w:rsid w:val="002A01C6"/>
    <w:rsid w:val="002A258D"/>
    <w:rsid w:val="002A453E"/>
    <w:rsid w:val="002A51F4"/>
    <w:rsid w:val="002B1614"/>
    <w:rsid w:val="002B1A23"/>
    <w:rsid w:val="002B2241"/>
    <w:rsid w:val="002B3EB7"/>
    <w:rsid w:val="002B4BE2"/>
    <w:rsid w:val="002B4F8E"/>
    <w:rsid w:val="002B5A7C"/>
    <w:rsid w:val="002B674A"/>
    <w:rsid w:val="002B7360"/>
    <w:rsid w:val="002C1467"/>
    <w:rsid w:val="002C2535"/>
    <w:rsid w:val="002C4449"/>
    <w:rsid w:val="002D5FEB"/>
    <w:rsid w:val="002D686E"/>
    <w:rsid w:val="002E0829"/>
    <w:rsid w:val="002E1587"/>
    <w:rsid w:val="002E5A7C"/>
    <w:rsid w:val="002E66B1"/>
    <w:rsid w:val="002E787A"/>
    <w:rsid w:val="002F2431"/>
    <w:rsid w:val="002F38B2"/>
    <w:rsid w:val="002F4EDC"/>
    <w:rsid w:val="002F727B"/>
    <w:rsid w:val="00304130"/>
    <w:rsid w:val="0030446D"/>
    <w:rsid w:val="0030784D"/>
    <w:rsid w:val="00307EB2"/>
    <w:rsid w:val="00310AF3"/>
    <w:rsid w:val="00311836"/>
    <w:rsid w:val="00312A6E"/>
    <w:rsid w:val="0031465F"/>
    <w:rsid w:val="0031573E"/>
    <w:rsid w:val="00315A2B"/>
    <w:rsid w:val="00315A56"/>
    <w:rsid w:val="003203A1"/>
    <w:rsid w:val="00322FD6"/>
    <w:rsid w:val="0032441D"/>
    <w:rsid w:val="00325D14"/>
    <w:rsid w:val="00326676"/>
    <w:rsid w:val="00331402"/>
    <w:rsid w:val="00332D57"/>
    <w:rsid w:val="00336942"/>
    <w:rsid w:val="0034052B"/>
    <w:rsid w:val="003416B9"/>
    <w:rsid w:val="00350692"/>
    <w:rsid w:val="003545A1"/>
    <w:rsid w:val="0035520D"/>
    <w:rsid w:val="003577A2"/>
    <w:rsid w:val="00357AD0"/>
    <w:rsid w:val="00360DB9"/>
    <w:rsid w:val="00361E88"/>
    <w:rsid w:val="00361EE7"/>
    <w:rsid w:val="0036259A"/>
    <w:rsid w:val="00362AE9"/>
    <w:rsid w:val="00362C74"/>
    <w:rsid w:val="003664C9"/>
    <w:rsid w:val="0036794F"/>
    <w:rsid w:val="00367FDC"/>
    <w:rsid w:val="003715FA"/>
    <w:rsid w:val="00371AAA"/>
    <w:rsid w:val="0037323A"/>
    <w:rsid w:val="00376923"/>
    <w:rsid w:val="00380422"/>
    <w:rsid w:val="003822B3"/>
    <w:rsid w:val="00382D91"/>
    <w:rsid w:val="0038475E"/>
    <w:rsid w:val="00390FB4"/>
    <w:rsid w:val="00394C34"/>
    <w:rsid w:val="003952C5"/>
    <w:rsid w:val="003952F7"/>
    <w:rsid w:val="00396F54"/>
    <w:rsid w:val="00397872"/>
    <w:rsid w:val="003A1B47"/>
    <w:rsid w:val="003A53A9"/>
    <w:rsid w:val="003A560D"/>
    <w:rsid w:val="003B018C"/>
    <w:rsid w:val="003B0971"/>
    <w:rsid w:val="003B2874"/>
    <w:rsid w:val="003B2E10"/>
    <w:rsid w:val="003B5809"/>
    <w:rsid w:val="003B7F08"/>
    <w:rsid w:val="003C0269"/>
    <w:rsid w:val="003C4181"/>
    <w:rsid w:val="003C4B5B"/>
    <w:rsid w:val="003C4EBA"/>
    <w:rsid w:val="003C7585"/>
    <w:rsid w:val="003D6656"/>
    <w:rsid w:val="003E0C8F"/>
    <w:rsid w:val="003E2A7B"/>
    <w:rsid w:val="003E6140"/>
    <w:rsid w:val="003E7DB8"/>
    <w:rsid w:val="003F24ED"/>
    <w:rsid w:val="003F2661"/>
    <w:rsid w:val="003F284C"/>
    <w:rsid w:val="003F4B1B"/>
    <w:rsid w:val="003F5056"/>
    <w:rsid w:val="004008F4"/>
    <w:rsid w:val="00402017"/>
    <w:rsid w:val="00402795"/>
    <w:rsid w:val="0040352E"/>
    <w:rsid w:val="00405868"/>
    <w:rsid w:val="00406742"/>
    <w:rsid w:val="0041017A"/>
    <w:rsid w:val="0041358F"/>
    <w:rsid w:val="0041373C"/>
    <w:rsid w:val="00414804"/>
    <w:rsid w:val="00417682"/>
    <w:rsid w:val="00421730"/>
    <w:rsid w:val="00436367"/>
    <w:rsid w:val="00440E59"/>
    <w:rsid w:val="00447421"/>
    <w:rsid w:val="004523CF"/>
    <w:rsid w:val="004568D3"/>
    <w:rsid w:val="00460533"/>
    <w:rsid w:val="00462C78"/>
    <w:rsid w:val="00465712"/>
    <w:rsid w:val="004674A0"/>
    <w:rsid w:val="00472F31"/>
    <w:rsid w:val="00473445"/>
    <w:rsid w:val="00473880"/>
    <w:rsid w:val="004776C6"/>
    <w:rsid w:val="00477D1E"/>
    <w:rsid w:val="00480D0A"/>
    <w:rsid w:val="00486088"/>
    <w:rsid w:val="00490059"/>
    <w:rsid w:val="0049262C"/>
    <w:rsid w:val="00492AB1"/>
    <w:rsid w:val="00492DD3"/>
    <w:rsid w:val="00492EA0"/>
    <w:rsid w:val="00493282"/>
    <w:rsid w:val="004A0724"/>
    <w:rsid w:val="004A2B46"/>
    <w:rsid w:val="004A470F"/>
    <w:rsid w:val="004A60FA"/>
    <w:rsid w:val="004A663E"/>
    <w:rsid w:val="004A69FD"/>
    <w:rsid w:val="004A7585"/>
    <w:rsid w:val="004A7B29"/>
    <w:rsid w:val="004B04F1"/>
    <w:rsid w:val="004B127B"/>
    <w:rsid w:val="004B16F1"/>
    <w:rsid w:val="004B4819"/>
    <w:rsid w:val="004C18D8"/>
    <w:rsid w:val="004D7A03"/>
    <w:rsid w:val="004E2611"/>
    <w:rsid w:val="004E6D75"/>
    <w:rsid w:val="004F015F"/>
    <w:rsid w:val="004F36E5"/>
    <w:rsid w:val="004F6C36"/>
    <w:rsid w:val="004F6E66"/>
    <w:rsid w:val="005029C9"/>
    <w:rsid w:val="0050344E"/>
    <w:rsid w:val="00504D6C"/>
    <w:rsid w:val="00512816"/>
    <w:rsid w:val="00513FBE"/>
    <w:rsid w:val="00521260"/>
    <w:rsid w:val="0052127F"/>
    <w:rsid w:val="005225A7"/>
    <w:rsid w:val="00524C5C"/>
    <w:rsid w:val="00530D89"/>
    <w:rsid w:val="0053319B"/>
    <w:rsid w:val="00535D0B"/>
    <w:rsid w:val="00537EB0"/>
    <w:rsid w:val="00542490"/>
    <w:rsid w:val="00542F00"/>
    <w:rsid w:val="005503AC"/>
    <w:rsid w:val="00552558"/>
    <w:rsid w:val="005532FE"/>
    <w:rsid w:val="00556CA9"/>
    <w:rsid w:val="00561D77"/>
    <w:rsid w:val="0056531C"/>
    <w:rsid w:val="00565597"/>
    <w:rsid w:val="0056734D"/>
    <w:rsid w:val="00567FC4"/>
    <w:rsid w:val="00570C13"/>
    <w:rsid w:val="00573B1C"/>
    <w:rsid w:val="005746E5"/>
    <w:rsid w:val="00576B2B"/>
    <w:rsid w:val="00577662"/>
    <w:rsid w:val="00580876"/>
    <w:rsid w:val="005808E1"/>
    <w:rsid w:val="00580C2C"/>
    <w:rsid w:val="005826AC"/>
    <w:rsid w:val="00582EAD"/>
    <w:rsid w:val="005873BA"/>
    <w:rsid w:val="00587828"/>
    <w:rsid w:val="00590222"/>
    <w:rsid w:val="00591898"/>
    <w:rsid w:val="00595298"/>
    <w:rsid w:val="005A0B19"/>
    <w:rsid w:val="005A1B1E"/>
    <w:rsid w:val="005A298B"/>
    <w:rsid w:val="005A449B"/>
    <w:rsid w:val="005A5EC8"/>
    <w:rsid w:val="005A7141"/>
    <w:rsid w:val="005A758B"/>
    <w:rsid w:val="005B1461"/>
    <w:rsid w:val="005B44EF"/>
    <w:rsid w:val="005B6746"/>
    <w:rsid w:val="005C3763"/>
    <w:rsid w:val="005C428F"/>
    <w:rsid w:val="005C65F8"/>
    <w:rsid w:val="005D10ED"/>
    <w:rsid w:val="005D278A"/>
    <w:rsid w:val="005D5266"/>
    <w:rsid w:val="005E0871"/>
    <w:rsid w:val="005E0BA7"/>
    <w:rsid w:val="005E10AF"/>
    <w:rsid w:val="005E2063"/>
    <w:rsid w:val="005E2612"/>
    <w:rsid w:val="005E2A1C"/>
    <w:rsid w:val="005E453C"/>
    <w:rsid w:val="005E6143"/>
    <w:rsid w:val="005E69C4"/>
    <w:rsid w:val="005F027E"/>
    <w:rsid w:val="005F23ED"/>
    <w:rsid w:val="005F24AF"/>
    <w:rsid w:val="005F2874"/>
    <w:rsid w:val="005F5050"/>
    <w:rsid w:val="00601BA1"/>
    <w:rsid w:val="00604CEE"/>
    <w:rsid w:val="0060546E"/>
    <w:rsid w:val="006104B4"/>
    <w:rsid w:val="006158C2"/>
    <w:rsid w:val="00617BDD"/>
    <w:rsid w:val="00624110"/>
    <w:rsid w:val="00626043"/>
    <w:rsid w:val="0063340B"/>
    <w:rsid w:val="0063447B"/>
    <w:rsid w:val="006360BD"/>
    <w:rsid w:val="00637A8F"/>
    <w:rsid w:val="00640064"/>
    <w:rsid w:val="0064108D"/>
    <w:rsid w:val="006418F8"/>
    <w:rsid w:val="00642408"/>
    <w:rsid w:val="00643BB6"/>
    <w:rsid w:val="00647B44"/>
    <w:rsid w:val="00647FB9"/>
    <w:rsid w:val="00650CB7"/>
    <w:rsid w:val="00654616"/>
    <w:rsid w:val="006569FC"/>
    <w:rsid w:val="006637A5"/>
    <w:rsid w:val="006651F3"/>
    <w:rsid w:val="00666263"/>
    <w:rsid w:val="00667410"/>
    <w:rsid w:val="00672F5D"/>
    <w:rsid w:val="00673571"/>
    <w:rsid w:val="006741FD"/>
    <w:rsid w:val="00674BEB"/>
    <w:rsid w:val="00674F1D"/>
    <w:rsid w:val="00675930"/>
    <w:rsid w:val="00675CDD"/>
    <w:rsid w:val="00676D84"/>
    <w:rsid w:val="00680C87"/>
    <w:rsid w:val="0068224E"/>
    <w:rsid w:val="006824CE"/>
    <w:rsid w:val="0068598A"/>
    <w:rsid w:val="00687158"/>
    <w:rsid w:val="006874B0"/>
    <w:rsid w:val="00687794"/>
    <w:rsid w:val="006908C1"/>
    <w:rsid w:val="0069407B"/>
    <w:rsid w:val="00695827"/>
    <w:rsid w:val="006A1047"/>
    <w:rsid w:val="006A3113"/>
    <w:rsid w:val="006A3431"/>
    <w:rsid w:val="006A56B9"/>
    <w:rsid w:val="006A6B93"/>
    <w:rsid w:val="006A7254"/>
    <w:rsid w:val="006A7F8F"/>
    <w:rsid w:val="006B1C15"/>
    <w:rsid w:val="006B710B"/>
    <w:rsid w:val="006C015B"/>
    <w:rsid w:val="006C0D62"/>
    <w:rsid w:val="006C419C"/>
    <w:rsid w:val="006C5283"/>
    <w:rsid w:val="006D406A"/>
    <w:rsid w:val="006D73FA"/>
    <w:rsid w:val="006E4740"/>
    <w:rsid w:val="006E4AE4"/>
    <w:rsid w:val="006E7CC5"/>
    <w:rsid w:val="006F09C1"/>
    <w:rsid w:val="006F1361"/>
    <w:rsid w:val="006F1F62"/>
    <w:rsid w:val="006F22CE"/>
    <w:rsid w:val="006F2303"/>
    <w:rsid w:val="006F2990"/>
    <w:rsid w:val="006F31A9"/>
    <w:rsid w:val="006F41EF"/>
    <w:rsid w:val="006F44FD"/>
    <w:rsid w:val="006F63ED"/>
    <w:rsid w:val="0070008C"/>
    <w:rsid w:val="00706E49"/>
    <w:rsid w:val="00712501"/>
    <w:rsid w:val="0071473B"/>
    <w:rsid w:val="0071518C"/>
    <w:rsid w:val="00721E57"/>
    <w:rsid w:val="00723229"/>
    <w:rsid w:val="00723AF1"/>
    <w:rsid w:val="007246EA"/>
    <w:rsid w:val="00724F7A"/>
    <w:rsid w:val="00733699"/>
    <w:rsid w:val="0073585A"/>
    <w:rsid w:val="00740251"/>
    <w:rsid w:val="00742593"/>
    <w:rsid w:val="00742F27"/>
    <w:rsid w:val="00743735"/>
    <w:rsid w:val="00744F19"/>
    <w:rsid w:val="0074699B"/>
    <w:rsid w:val="00746AD4"/>
    <w:rsid w:val="00750161"/>
    <w:rsid w:val="00754226"/>
    <w:rsid w:val="00755DF0"/>
    <w:rsid w:val="007563DA"/>
    <w:rsid w:val="00756542"/>
    <w:rsid w:val="00757573"/>
    <w:rsid w:val="00761873"/>
    <w:rsid w:val="00762B18"/>
    <w:rsid w:val="00763D7D"/>
    <w:rsid w:val="00765635"/>
    <w:rsid w:val="0077230C"/>
    <w:rsid w:val="0077346F"/>
    <w:rsid w:val="00775403"/>
    <w:rsid w:val="00776541"/>
    <w:rsid w:val="00777F73"/>
    <w:rsid w:val="00780058"/>
    <w:rsid w:val="007829A4"/>
    <w:rsid w:val="00782FD8"/>
    <w:rsid w:val="00786EA8"/>
    <w:rsid w:val="00791D93"/>
    <w:rsid w:val="00793703"/>
    <w:rsid w:val="00795517"/>
    <w:rsid w:val="00795975"/>
    <w:rsid w:val="0079667B"/>
    <w:rsid w:val="007A2962"/>
    <w:rsid w:val="007A3889"/>
    <w:rsid w:val="007A5B57"/>
    <w:rsid w:val="007A7A53"/>
    <w:rsid w:val="007A7B4F"/>
    <w:rsid w:val="007A7E4F"/>
    <w:rsid w:val="007B28EB"/>
    <w:rsid w:val="007B2F58"/>
    <w:rsid w:val="007B480C"/>
    <w:rsid w:val="007B64D2"/>
    <w:rsid w:val="007B7E6C"/>
    <w:rsid w:val="007C035D"/>
    <w:rsid w:val="007C20CB"/>
    <w:rsid w:val="007C2126"/>
    <w:rsid w:val="007C2474"/>
    <w:rsid w:val="007C3E2F"/>
    <w:rsid w:val="007C4CBE"/>
    <w:rsid w:val="007C54F4"/>
    <w:rsid w:val="007C5C66"/>
    <w:rsid w:val="007D3764"/>
    <w:rsid w:val="007D7EB7"/>
    <w:rsid w:val="007E47B7"/>
    <w:rsid w:val="007E5E93"/>
    <w:rsid w:val="007E6451"/>
    <w:rsid w:val="007E6A17"/>
    <w:rsid w:val="007F0539"/>
    <w:rsid w:val="007F0F2D"/>
    <w:rsid w:val="007F3528"/>
    <w:rsid w:val="007F6D20"/>
    <w:rsid w:val="007F7E2F"/>
    <w:rsid w:val="0080439B"/>
    <w:rsid w:val="00804C13"/>
    <w:rsid w:val="00806F0B"/>
    <w:rsid w:val="00810190"/>
    <w:rsid w:val="00814298"/>
    <w:rsid w:val="00815A30"/>
    <w:rsid w:val="00817494"/>
    <w:rsid w:val="00831328"/>
    <w:rsid w:val="00831FC8"/>
    <w:rsid w:val="00832035"/>
    <w:rsid w:val="00833193"/>
    <w:rsid w:val="00840942"/>
    <w:rsid w:val="008421A4"/>
    <w:rsid w:val="00844458"/>
    <w:rsid w:val="00852B20"/>
    <w:rsid w:val="00861352"/>
    <w:rsid w:val="00861978"/>
    <w:rsid w:val="00861F08"/>
    <w:rsid w:val="00862C83"/>
    <w:rsid w:val="00864C31"/>
    <w:rsid w:val="00865F84"/>
    <w:rsid w:val="00866B42"/>
    <w:rsid w:val="008704B0"/>
    <w:rsid w:val="008707F7"/>
    <w:rsid w:val="00870E92"/>
    <w:rsid w:val="00871A19"/>
    <w:rsid w:val="008762AA"/>
    <w:rsid w:val="00877E3D"/>
    <w:rsid w:val="00880992"/>
    <w:rsid w:val="00883E8E"/>
    <w:rsid w:val="008875C2"/>
    <w:rsid w:val="0089383B"/>
    <w:rsid w:val="00894F50"/>
    <w:rsid w:val="008970F0"/>
    <w:rsid w:val="00897D56"/>
    <w:rsid w:val="008A066E"/>
    <w:rsid w:val="008A071E"/>
    <w:rsid w:val="008A0869"/>
    <w:rsid w:val="008A1EC1"/>
    <w:rsid w:val="008A2A3A"/>
    <w:rsid w:val="008A2BE3"/>
    <w:rsid w:val="008A3D48"/>
    <w:rsid w:val="008B1290"/>
    <w:rsid w:val="008B44F6"/>
    <w:rsid w:val="008B4A24"/>
    <w:rsid w:val="008B57C2"/>
    <w:rsid w:val="008C4DC0"/>
    <w:rsid w:val="008C5904"/>
    <w:rsid w:val="008C6484"/>
    <w:rsid w:val="008C754C"/>
    <w:rsid w:val="008C7B0E"/>
    <w:rsid w:val="008D7F08"/>
    <w:rsid w:val="008E0226"/>
    <w:rsid w:val="008E581B"/>
    <w:rsid w:val="008E6640"/>
    <w:rsid w:val="008E736E"/>
    <w:rsid w:val="008F1A42"/>
    <w:rsid w:val="008F26E0"/>
    <w:rsid w:val="008F2D03"/>
    <w:rsid w:val="008F367E"/>
    <w:rsid w:val="008F3B50"/>
    <w:rsid w:val="008F4B77"/>
    <w:rsid w:val="008F4FE9"/>
    <w:rsid w:val="009015E6"/>
    <w:rsid w:val="00903746"/>
    <w:rsid w:val="0090412E"/>
    <w:rsid w:val="00904502"/>
    <w:rsid w:val="0091211A"/>
    <w:rsid w:val="00912E03"/>
    <w:rsid w:val="009141AD"/>
    <w:rsid w:val="0091763C"/>
    <w:rsid w:val="0092088E"/>
    <w:rsid w:val="00920E55"/>
    <w:rsid w:val="00920F77"/>
    <w:rsid w:val="00921E0B"/>
    <w:rsid w:val="0092638B"/>
    <w:rsid w:val="00926397"/>
    <w:rsid w:val="00927706"/>
    <w:rsid w:val="00927D0E"/>
    <w:rsid w:val="009301C9"/>
    <w:rsid w:val="009311D3"/>
    <w:rsid w:val="00933C67"/>
    <w:rsid w:val="00935EF6"/>
    <w:rsid w:val="00940F06"/>
    <w:rsid w:val="009414EF"/>
    <w:rsid w:val="00946C5C"/>
    <w:rsid w:val="00947941"/>
    <w:rsid w:val="009504CD"/>
    <w:rsid w:val="00950AB0"/>
    <w:rsid w:val="00951DA4"/>
    <w:rsid w:val="00953531"/>
    <w:rsid w:val="0095377F"/>
    <w:rsid w:val="009545F4"/>
    <w:rsid w:val="00955B09"/>
    <w:rsid w:val="00956EEC"/>
    <w:rsid w:val="00960751"/>
    <w:rsid w:val="00965EFF"/>
    <w:rsid w:val="00967156"/>
    <w:rsid w:val="009700B4"/>
    <w:rsid w:val="009724E8"/>
    <w:rsid w:val="00974548"/>
    <w:rsid w:val="00981B17"/>
    <w:rsid w:val="009826DE"/>
    <w:rsid w:val="0098338E"/>
    <w:rsid w:val="0098579A"/>
    <w:rsid w:val="009870E6"/>
    <w:rsid w:val="0099124C"/>
    <w:rsid w:val="009935B0"/>
    <w:rsid w:val="009965D4"/>
    <w:rsid w:val="009A0232"/>
    <w:rsid w:val="009A04B5"/>
    <w:rsid w:val="009A10DF"/>
    <w:rsid w:val="009A2AC1"/>
    <w:rsid w:val="009A36FE"/>
    <w:rsid w:val="009A415A"/>
    <w:rsid w:val="009A4192"/>
    <w:rsid w:val="009A54EB"/>
    <w:rsid w:val="009B2A8A"/>
    <w:rsid w:val="009B4ADC"/>
    <w:rsid w:val="009B6E4F"/>
    <w:rsid w:val="009C1F9A"/>
    <w:rsid w:val="009C61EA"/>
    <w:rsid w:val="009C6A10"/>
    <w:rsid w:val="009D249B"/>
    <w:rsid w:val="009D2628"/>
    <w:rsid w:val="009E1A0F"/>
    <w:rsid w:val="009E1BE6"/>
    <w:rsid w:val="009E308B"/>
    <w:rsid w:val="009E5349"/>
    <w:rsid w:val="009F4DC3"/>
    <w:rsid w:val="009F5537"/>
    <w:rsid w:val="009F5BEB"/>
    <w:rsid w:val="009F684A"/>
    <w:rsid w:val="009F7841"/>
    <w:rsid w:val="00A0057A"/>
    <w:rsid w:val="00A023C8"/>
    <w:rsid w:val="00A02D43"/>
    <w:rsid w:val="00A03DAB"/>
    <w:rsid w:val="00A04267"/>
    <w:rsid w:val="00A11A7D"/>
    <w:rsid w:val="00A12ED7"/>
    <w:rsid w:val="00A13D59"/>
    <w:rsid w:val="00A16DB3"/>
    <w:rsid w:val="00A20AE1"/>
    <w:rsid w:val="00A21DAD"/>
    <w:rsid w:val="00A22B95"/>
    <w:rsid w:val="00A22BE5"/>
    <w:rsid w:val="00A23FD3"/>
    <w:rsid w:val="00A24912"/>
    <w:rsid w:val="00A253F0"/>
    <w:rsid w:val="00A2659C"/>
    <w:rsid w:val="00A2680A"/>
    <w:rsid w:val="00A305EE"/>
    <w:rsid w:val="00A3324A"/>
    <w:rsid w:val="00A34C84"/>
    <w:rsid w:val="00A3586F"/>
    <w:rsid w:val="00A36548"/>
    <w:rsid w:val="00A36C67"/>
    <w:rsid w:val="00A37F5B"/>
    <w:rsid w:val="00A401AB"/>
    <w:rsid w:val="00A43DC0"/>
    <w:rsid w:val="00A4442B"/>
    <w:rsid w:val="00A4487B"/>
    <w:rsid w:val="00A44CBD"/>
    <w:rsid w:val="00A45A8F"/>
    <w:rsid w:val="00A4723F"/>
    <w:rsid w:val="00A538A4"/>
    <w:rsid w:val="00A53F0E"/>
    <w:rsid w:val="00A57EC6"/>
    <w:rsid w:val="00A605B9"/>
    <w:rsid w:val="00A61ABE"/>
    <w:rsid w:val="00A61FC6"/>
    <w:rsid w:val="00A63194"/>
    <w:rsid w:val="00A6337F"/>
    <w:rsid w:val="00A63803"/>
    <w:rsid w:val="00A641FB"/>
    <w:rsid w:val="00A664FD"/>
    <w:rsid w:val="00A676A1"/>
    <w:rsid w:val="00A701AA"/>
    <w:rsid w:val="00A7186C"/>
    <w:rsid w:val="00A71A83"/>
    <w:rsid w:val="00A7213A"/>
    <w:rsid w:val="00A73E2C"/>
    <w:rsid w:val="00A74970"/>
    <w:rsid w:val="00A76C24"/>
    <w:rsid w:val="00A82995"/>
    <w:rsid w:val="00A82EFF"/>
    <w:rsid w:val="00A9250B"/>
    <w:rsid w:val="00A93C8C"/>
    <w:rsid w:val="00A95C87"/>
    <w:rsid w:val="00A97520"/>
    <w:rsid w:val="00A97B78"/>
    <w:rsid w:val="00AA0122"/>
    <w:rsid w:val="00AA2221"/>
    <w:rsid w:val="00AA267D"/>
    <w:rsid w:val="00AA3D30"/>
    <w:rsid w:val="00AA47C4"/>
    <w:rsid w:val="00AA598D"/>
    <w:rsid w:val="00AB05BF"/>
    <w:rsid w:val="00AB0D9D"/>
    <w:rsid w:val="00AB1D39"/>
    <w:rsid w:val="00AB1D87"/>
    <w:rsid w:val="00AB1FD6"/>
    <w:rsid w:val="00AB2EA5"/>
    <w:rsid w:val="00AB4CA6"/>
    <w:rsid w:val="00AB551D"/>
    <w:rsid w:val="00AB6DD6"/>
    <w:rsid w:val="00AC1DAD"/>
    <w:rsid w:val="00AC2143"/>
    <w:rsid w:val="00AC33B5"/>
    <w:rsid w:val="00AC449E"/>
    <w:rsid w:val="00AC543D"/>
    <w:rsid w:val="00AC7015"/>
    <w:rsid w:val="00AD7596"/>
    <w:rsid w:val="00AE0A75"/>
    <w:rsid w:val="00AE18CC"/>
    <w:rsid w:val="00AE40DB"/>
    <w:rsid w:val="00AE75ED"/>
    <w:rsid w:val="00AF249D"/>
    <w:rsid w:val="00B022B8"/>
    <w:rsid w:val="00B02C6B"/>
    <w:rsid w:val="00B03979"/>
    <w:rsid w:val="00B0710E"/>
    <w:rsid w:val="00B07392"/>
    <w:rsid w:val="00B110CF"/>
    <w:rsid w:val="00B121D4"/>
    <w:rsid w:val="00B12DAD"/>
    <w:rsid w:val="00B13AC0"/>
    <w:rsid w:val="00B16766"/>
    <w:rsid w:val="00B167E8"/>
    <w:rsid w:val="00B21021"/>
    <w:rsid w:val="00B2442B"/>
    <w:rsid w:val="00B337BC"/>
    <w:rsid w:val="00B33A9A"/>
    <w:rsid w:val="00B374ED"/>
    <w:rsid w:val="00B40ADB"/>
    <w:rsid w:val="00B43B5F"/>
    <w:rsid w:val="00B44AF7"/>
    <w:rsid w:val="00B45A99"/>
    <w:rsid w:val="00B50E5A"/>
    <w:rsid w:val="00B51ED2"/>
    <w:rsid w:val="00B51F53"/>
    <w:rsid w:val="00B52812"/>
    <w:rsid w:val="00B54A3E"/>
    <w:rsid w:val="00B55F90"/>
    <w:rsid w:val="00B60044"/>
    <w:rsid w:val="00B60B9F"/>
    <w:rsid w:val="00B645AA"/>
    <w:rsid w:val="00B65153"/>
    <w:rsid w:val="00B6784E"/>
    <w:rsid w:val="00B73150"/>
    <w:rsid w:val="00B76823"/>
    <w:rsid w:val="00B809A7"/>
    <w:rsid w:val="00B80C1C"/>
    <w:rsid w:val="00B81E21"/>
    <w:rsid w:val="00B82BC3"/>
    <w:rsid w:val="00B83E1E"/>
    <w:rsid w:val="00B845B6"/>
    <w:rsid w:val="00B8466D"/>
    <w:rsid w:val="00B8498D"/>
    <w:rsid w:val="00B91ECC"/>
    <w:rsid w:val="00B92441"/>
    <w:rsid w:val="00B92EF5"/>
    <w:rsid w:val="00B94F0D"/>
    <w:rsid w:val="00B9683F"/>
    <w:rsid w:val="00BA3210"/>
    <w:rsid w:val="00BA36E0"/>
    <w:rsid w:val="00BA6791"/>
    <w:rsid w:val="00BA7CA7"/>
    <w:rsid w:val="00BB08D5"/>
    <w:rsid w:val="00BB2952"/>
    <w:rsid w:val="00BB4DC4"/>
    <w:rsid w:val="00BB6D00"/>
    <w:rsid w:val="00BC7C31"/>
    <w:rsid w:val="00BD0D36"/>
    <w:rsid w:val="00BD1E53"/>
    <w:rsid w:val="00BD5C45"/>
    <w:rsid w:val="00BD5E69"/>
    <w:rsid w:val="00BD7F35"/>
    <w:rsid w:val="00BE14CE"/>
    <w:rsid w:val="00BE4249"/>
    <w:rsid w:val="00BE4C68"/>
    <w:rsid w:val="00BE501B"/>
    <w:rsid w:val="00BE6B09"/>
    <w:rsid w:val="00BE78F5"/>
    <w:rsid w:val="00BF03B9"/>
    <w:rsid w:val="00BF4E2D"/>
    <w:rsid w:val="00BF6C52"/>
    <w:rsid w:val="00BF7856"/>
    <w:rsid w:val="00C03FEF"/>
    <w:rsid w:val="00C053D1"/>
    <w:rsid w:val="00C11BFD"/>
    <w:rsid w:val="00C1396B"/>
    <w:rsid w:val="00C203BA"/>
    <w:rsid w:val="00C20F5A"/>
    <w:rsid w:val="00C21BB6"/>
    <w:rsid w:val="00C227F8"/>
    <w:rsid w:val="00C233AA"/>
    <w:rsid w:val="00C24311"/>
    <w:rsid w:val="00C25617"/>
    <w:rsid w:val="00C34A02"/>
    <w:rsid w:val="00C34F47"/>
    <w:rsid w:val="00C35C20"/>
    <w:rsid w:val="00C402F9"/>
    <w:rsid w:val="00C42E85"/>
    <w:rsid w:val="00C45F5E"/>
    <w:rsid w:val="00C470F6"/>
    <w:rsid w:val="00C545AD"/>
    <w:rsid w:val="00C55791"/>
    <w:rsid w:val="00C55DA3"/>
    <w:rsid w:val="00C55E47"/>
    <w:rsid w:val="00C57C63"/>
    <w:rsid w:val="00C65E45"/>
    <w:rsid w:val="00C67A3E"/>
    <w:rsid w:val="00C67A86"/>
    <w:rsid w:val="00C70748"/>
    <w:rsid w:val="00C71AB6"/>
    <w:rsid w:val="00C77D36"/>
    <w:rsid w:val="00C81156"/>
    <w:rsid w:val="00C8229C"/>
    <w:rsid w:val="00C84172"/>
    <w:rsid w:val="00C901F1"/>
    <w:rsid w:val="00C90270"/>
    <w:rsid w:val="00C910EF"/>
    <w:rsid w:val="00C96F18"/>
    <w:rsid w:val="00C97796"/>
    <w:rsid w:val="00CA114A"/>
    <w:rsid w:val="00CA4BA6"/>
    <w:rsid w:val="00CA6470"/>
    <w:rsid w:val="00CA7540"/>
    <w:rsid w:val="00CB2066"/>
    <w:rsid w:val="00CB5FD0"/>
    <w:rsid w:val="00CC27FA"/>
    <w:rsid w:val="00CC44AD"/>
    <w:rsid w:val="00CC5EF3"/>
    <w:rsid w:val="00CC7C86"/>
    <w:rsid w:val="00CD6AD8"/>
    <w:rsid w:val="00CE0D95"/>
    <w:rsid w:val="00CE1B45"/>
    <w:rsid w:val="00CE1BD7"/>
    <w:rsid w:val="00CE3608"/>
    <w:rsid w:val="00CE3717"/>
    <w:rsid w:val="00CE796E"/>
    <w:rsid w:val="00CE7BB4"/>
    <w:rsid w:val="00CF3752"/>
    <w:rsid w:val="00CF39D9"/>
    <w:rsid w:val="00CF510E"/>
    <w:rsid w:val="00D004F0"/>
    <w:rsid w:val="00D02E6E"/>
    <w:rsid w:val="00D03DC2"/>
    <w:rsid w:val="00D04D12"/>
    <w:rsid w:val="00D05028"/>
    <w:rsid w:val="00D0562B"/>
    <w:rsid w:val="00D066D9"/>
    <w:rsid w:val="00D11D3C"/>
    <w:rsid w:val="00D147BF"/>
    <w:rsid w:val="00D14FDF"/>
    <w:rsid w:val="00D16543"/>
    <w:rsid w:val="00D165E8"/>
    <w:rsid w:val="00D1660C"/>
    <w:rsid w:val="00D16E34"/>
    <w:rsid w:val="00D176AF"/>
    <w:rsid w:val="00D17F21"/>
    <w:rsid w:val="00D2050A"/>
    <w:rsid w:val="00D20F64"/>
    <w:rsid w:val="00D21B5B"/>
    <w:rsid w:val="00D238C2"/>
    <w:rsid w:val="00D25B3E"/>
    <w:rsid w:val="00D26227"/>
    <w:rsid w:val="00D3075A"/>
    <w:rsid w:val="00D35AA4"/>
    <w:rsid w:val="00D448B8"/>
    <w:rsid w:val="00D46F9C"/>
    <w:rsid w:val="00D471D8"/>
    <w:rsid w:val="00D47F00"/>
    <w:rsid w:val="00D513EC"/>
    <w:rsid w:val="00D544CD"/>
    <w:rsid w:val="00D55025"/>
    <w:rsid w:val="00D57EFD"/>
    <w:rsid w:val="00D611EE"/>
    <w:rsid w:val="00D61318"/>
    <w:rsid w:val="00D61A85"/>
    <w:rsid w:val="00D641FC"/>
    <w:rsid w:val="00D65BB6"/>
    <w:rsid w:val="00D67821"/>
    <w:rsid w:val="00D67AEC"/>
    <w:rsid w:val="00D70E3F"/>
    <w:rsid w:val="00D7152C"/>
    <w:rsid w:val="00D7280F"/>
    <w:rsid w:val="00D73470"/>
    <w:rsid w:val="00D73576"/>
    <w:rsid w:val="00D81516"/>
    <w:rsid w:val="00D81F50"/>
    <w:rsid w:val="00D84150"/>
    <w:rsid w:val="00D900FC"/>
    <w:rsid w:val="00D9010D"/>
    <w:rsid w:val="00D90545"/>
    <w:rsid w:val="00D940E7"/>
    <w:rsid w:val="00D968B1"/>
    <w:rsid w:val="00D96DE7"/>
    <w:rsid w:val="00DA0755"/>
    <w:rsid w:val="00DA0B56"/>
    <w:rsid w:val="00DA5B7A"/>
    <w:rsid w:val="00DA7C78"/>
    <w:rsid w:val="00DC4065"/>
    <w:rsid w:val="00DC540F"/>
    <w:rsid w:val="00DD36DB"/>
    <w:rsid w:val="00DD514F"/>
    <w:rsid w:val="00DD54C9"/>
    <w:rsid w:val="00DD5A3E"/>
    <w:rsid w:val="00DD5A77"/>
    <w:rsid w:val="00DD789C"/>
    <w:rsid w:val="00DE1160"/>
    <w:rsid w:val="00DE280F"/>
    <w:rsid w:val="00DE36A4"/>
    <w:rsid w:val="00DE3A16"/>
    <w:rsid w:val="00DE60D0"/>
    <w:rsid w:val="00DF0B25"/>
    <w:rsid w:val="00DF1050"/>
    <w:rsid w:val="00DF128F"/>
    <w:rsid w:val="00DF3082"/>
    <w:rsid w:val="00DF5F68"/>
    <w:rsid w:val="00DF7E74"/>
    <w:rsid w:val="00E027A7"/>
    <w:rsid w:val="00E03976"/>
    <w:rsid w:val="00E056A9"/>
    <w:rsid w:val="00E06E2B"/>
    <w:rsid w:val="00E104F1"/>
    <w:rsid w:val="00E10869"/>
    <w:rsid w:val="00E12C90"/>
    <w:rsid w:val="00E16C5B"/>
    <w:rsid w:val="00E17844"/>
    <w:rsid w:val="00E213DD"/>
    <w:rsid w:val="00E243E4"/>
    <w:rsid w:val="00E25624"/>
    <w:rsid w:val="00E268BB"/>
    <w:rsid w:val="00E30FC3"/>
    <w:rsid w:val="00E310D7"/>
    <w:rsid w:val="00E32FAD"/>
    <w:rsid w:val="00E36575"/>
    <w:rsid w:val="00E37325"/>
    <w:rsid w:val="00E401B8"/>
    <w:rsid w:val="00E40E15"/>
    <w:rsid w:val="00E41E9E"/>
    <w:rsid w:val="00E431CB"/>
    <w:rsid w:val="00E43C36"/>
    <w:rsid w:val="00E45DCA"/>
    <w:rsid w:val="00E4621F"/>
    <w:rsid w:val="00E510B6"/>
    <w:rsid w:val="00E51759"/>
    <w:rsid w:val="00E53571"/>
    <w:rsid w:val="00E54158"/>
    <w:rsid w:val="00E555BD"/>
    <w:rsid w:val="00E555EB"/>
    <w:rsid w:val="00E619E6"/>
    <w:rsid w:val="00E62F06"/>
    <w:rsid w:val="00E654C8"/>
    <w:rsid w:val="00E67517"/>
    <w:rsid w:val="00E70374"/>
    <w:rsid w:val="00E70DC2"/>
    <w:rsid w:val="00E752CD"/>
    <w:rsid w:val="00E76E78"/>
    <w:rsid w:val="00E77278"/>
    <w:rsid w:val="00E77529"/>
    <w:rsid w:val="00E81E6A"/>
    <w:rsid w:val="00E83A94"/>
    <w:rsid w:val="00E83C96"/>
    <w:rsid w:val="00E86C55"/>
    <w:rsid w:val="00E8730D"/>
    <w:rsid w:val="00E908DC"/>
    <w:rsid w:val="00E91A96"/>
    <w:rsid w:val="00E93F50"/>
    <w:rsid w:val="00E944F9"/>
    <w:rsid w:val="00E94C23"/>
    <w:rsid w:val="00E96436"/>
    <w:rsid w:val="00E97B7B"/>
    <w:rsid w:val="00E97FB0"/>
    <w:rsid w:val="00EA0B8A"/>
    <w:rsid w:val="00EA2553"/>
    <w:rsid w:val="00EA29E6"/>
    <w:rsid w:val="00EB40AC"/>
    <w:rsid w:val="00EB4D24"/>
    <w:rsid w:val="00EB626A"/>
    <w:rsid w:val="00EC0DEA"/>
    <w:rsid w:val="00EC2391"/>
    <w:rsid w:val="00EC2586"/>
    <w:rsid w:val="00EC3F70"/>
    <w:rsid w:val="00EC7B39"/>
    <w:rsid w:val="00ED0250"/>
    <w:rsid w:val="00ED188F"/>
    <w:rsid w:val="00EE0418"/>
    <w:rsid w:val="00EE2277"/>
    <w:rsid w:val="00EE22CC"/>
    <w:rsid w:val="00EE4A7E"/>
    <w:rsid w:val="00EE544A"/>
    <w:rsid w:val="00EE7FC9"/>
    <w:rsid w:val="00EF0A46"/>
    <w:rsid w:val="00EF13A4"/>
    <w:rsid w:val="00EF3C49"/>
    <w:rsid w:val="00EF55CE"/>
    <w:rsid w:val="00EF74B0"/>
    <w:rsid w:val="00F04981"/>
    <w:rsid w:val="00F04C1E"/>
    <w:rsid w:val="00F06C44"/>
    <w:rsid w:val="00F079D5"/>
    <w:rsid w:val="00F110D4"/>
    <w:rsid w:val="00F12224"/>
    <w:rsid w:val="00F1386C"/>
    <w:rsid w:val="00F166D8"/>
    <w:rsid w:val="00F16F49"/>
    <w:rsid w:val="00F22761"/>
    <w:rsid w:val="00F22A3D"/>
    <w:rsid w:val="00F22F9D"/>
    <w:rsid w:val="00F252AC"/>
    <w:rsid w:val="00F264C4"/>
    <w:rsid w:val="00F26AB3"/>
    <w:rsid w:val="00F26DE0"/>
    <w:rsid w:val="00F26EB2"/>
    <w:rsid w:val="00F27455"/>
    <w:rsid w:val="00F3154B"/>
    <w:rsid w:val="00F32D13"/>
    <w:rsid w:val="00F34887"/>
    <w:rsid w:val="00F42125"/>
    <w:rsid w:val="00F43E4C"/>
    <w:rsid w:val="00F51B83"/>
    <w:rsid w:val="00F52A8D"/>
    <w:rsid w:val="00F5423D"/>
    <w:rsid w:val="00F56C95"/>
    <w:rsid w:val="00F60031"/>
    <w:rsid w:val="00F600DE"/>
    <w:rsid w:val="00F608E7"/>
    <w:rsid w:val="00F60AC8"/>
    <w:rsid w:val="00F623A2"/>
    <w:rsid w:val="00F624C2"/>
    <w:rsid w:val="00F63BE8"/>
    <w:rsid w:val="00F663C4"/>
    <w:rsid w:val="00F6645D"/>
    <w:rsid w:val="00F67B59"/>
    <w:rsid w:val="00F7421E"/>
    <w:rsid w:val="00F7701A"/>
    <w:rsid w:val="00F84DFE"/>
    <w:rsid w:val="00F87DF3"/>
    <w:rsid w:val="00F925BE"/>
    <w:rsid w:val="00F932F6"/>
    <w:rsid w:val="00FA098E"/>
    <w:rsid w:val="00FA1715"/>
    <w:rsid w:val="00FA1C98"/>
    <w:rsid w:val="00FA2741"/>
    <w:rsid w:val="00FA279C"/>
    <w:rsid w:val="00FB1A47"/>
    <w:rsid w:val="00FB32B8"/>
    <w:rsid w:val="00FB36F0"/>
    <w:rsid w:val="00FC2BAA"/>
    <w:rsid w:val="00FC2BD5"/>
    <w:rsid w:val="00FC3288"/>
    <w:rsid w:val="00FC4E57"/>
    <w:rsid w:val="00FC5B88"/>
    <w:rsid w:val="00FC63C0"/>
    <w:rsid w:val="00FC6C93"/>
    <w:rsid w:val="00FD22B2"/>
    <w:rsid w:val="00FD2589"/>
    <w:rsid w:val="00FE6762"/>
    <w:rsid w:val="00FF436D"/>
    <w:rsid w:val="00FF52F2"/>
    <w:rsid w:val="00FF5EA3"/>
    <w:rsid w:val="00FF636C"/>
    <w:rsid w:val="010D520E"/>
    <w:rsid w:val="01101675"/>
    <w:rsid w:val="011078C7"/>
    <w:rsid w:val="0116312F"/>
    <w:rsid w:val="011949CD"/>
    <w:rsid w:val="01233A9E"/>
    <w:rsid w:val="01290FAF"/>
    <w:rsid w:val="0135185E"/>
    <w:rsid w:val="014852B3"/>
    <w:rsid w:val="01536131"/>
    <w:rsid w:val="01541EA9"/>
    <w:rsid w:val="01671BDD"/>
    <w:rsid w:val="016D4D19"/>
    <w:rsid w:val="017460A8"/>
    <w:rsid w:val="01861726"/>
    <w:rsid w:val="0187402D"/>
    <w:rsid w:val="018A1427"/>
    <w:rsid w:val="01947BA9"/>
    <w:rsid w:val="01964270"/>
    <w:rsid w:val="0196601E"/>
    <w:rsid w:val="01993D60"/>
    <w:rsid w:val="019A3271"/>
    <w:rsid w:val="01C06862"/>
    <w:rsid w:val="01D7535E"/>
    <w:rsid w:val="01DC76FE"/>
    <w:rsid w:val="0204567E"/>
    <w:rsid w:val="020C746E"/>
    <w:rsid w:val="020C74BE"/>
    <w:rsid w:val="0224362A"/>
    <w:rsid w:val="02427F54"/>
    <w:rsid w:val="02436043"/>
    <w:rsid w:val="02441F1E"/>
    <w:rsid w:val="02443CCC"/>
    <w:rsid w:val="025F28B4"/>
    <w:rsid w:val="02647ECA"/>
    <w:rsid w:val="026B3007"/>
    <w:rsid w:val="026F7E90"/>
    <w:rsid w:val="027323B1"/>
    <w:rsid w:val="027F1500"/>
    <w:rsid w:val="02840839"/>
    <w:rsid w:val="028C11CF"/>
    <w:rsid w:val="028E3199"/>
    <w:rsid w:val="0293255D"/>
    <w:rsid w:val="029F2ED9"/>
    <w:rsid w:val="02AB6BD9"/>
    <w:rsid w:val="02B20A25"/>
    <w:rsid w:val="02C47896"/>
    <w:rsid w:val="02CE2AFD"/>
    <w:rsid w:val="02E110AF"/>
    <w:rsid w:val="02F3589D"/>
    <w:rsid w:val="03183962"/>
    <w:rsid w:val="03323B24"/>
    <w:rsid w:val="0340565D"/>
    <w:rsid w:val="0343163D"/>
    <w:rsid w:val="034A3564"/>
    <w:rsid w:val="036B1A00"/>
    <w:rsid w:val="0376513B"/>
    <w:rsid w:val="03800D34"/>
    <w:rsid w:val="0388408C"/>
    <w:rsid w:val="038C76D9"/>
    <w:rsid w:val="0390607D"/>
    <w:rsid w:val="03A013D6"/>
    <w:rsid w:val="03A74512"/>
    <w:rsid w:val="03AF33C7"/>
    <w:rsid w:val="03D80B70"/>
    <w:rsid w:val="03DE3CAC"/>
    <w:rsid w:val="03E05C76"/>
    <w:rsid w:val="03E531F1"/>
    <w:rsid w:val="03EB0050"/>
    <w:rsid w:val="03FA3DE4"/>
    <w:rsid w:val="0404234D"/>
    <w:rsid w:val="041B280B"/>
    <w:rsid w:val="042C2C6A"/>
    <w:rsid w:val="04333C79"/>
    <w:rsid w:val="04387860"/>
    <w:rsid w:val="04476540"/>
    <w:rsid w:val="04503ABF"/>
    <w:rsid w:val="045126D0"/>
    <w:rsid w:val="0455426B"/>
    <w:rsid w:val="046F5C20"/>
    <w:rsid w:val="04701C7B"/>
    <w:rsid w:val="047425E0"/>
    <w:rsid w:val="049802FF"/>
    <w:rsid w:val="04A96068"/>
    <w:rsid w:val="04AE64BD"/>
    <w:rsid w:val="04B073F7"/>
    <w:rsid w:val="04B35139"/>
    <w:rsid w:val="04BA3C3B"/>
    <w:rsid w:val="04BE235F"/>
    <w:rsid w:val="04C64A96"/>
    <w:rsid w:val="04DA26C6"/>
    <w:rsid w:val="04E84DE3"/>
    <w:rsid w:val="04F05A45"/>
    <w:rsid w:val="04FC6AE0"/>
    <w:rsid w:val="0506170D"/>
    <w:rsid w:val="050F05C1"/>
    <w:rsid w:val="05167BEC"/>
    <w:rsid w:val="052A53FB"/>
    <w:rsid w:val="053F32F8"/>
    <w:rsid w:val="05412D52"/>
    <w:rsid w:val="05500BDA"/>
    <w:rsid w:val="055A55B4"/>
    <w:rsid w:val="05654685"/>
    <w:rsid w:val="05736D39"/>
    <w:rsid w:val="05816FE5"/>
    <w:rsid w:val="058D6904"/>
    <w:rsid w:val="058E6BF2"/>
    <w:rsid w:val="0595609D"/>
    <w:rsid w:val="05A131E3"/>
    <w:rsid w:val="05A86320"/>
    <w:rsid w:val="05B41169"/>
    <w:rsid w:val="05B60A3D"/>
    <w:rsid w:val="05BB6D49"/>
    <w:rsid w:val="05C018BB"/>
    <w:rsid w:val="05C07B0D"/>
    <w:rsid w:val="05C23886"/>
    <w:rsid w:val="05CF7D50"/>
    <w:rsid w:val="05E11D32"/>
    <w:rsid w:val="060A6FDB"/>
    <w:rsid w:val="060B5996"/>
    <w:rsid w:val="060F2843"/>
    <w:rsid w:val="062074D5"/>
    <w:rsid w:val="06303D23"/>
    <w:rsid w:val="06325F60"/>
    <w:rsid w:val="063B3638"/>
    <w:rsid w:val="064047AA"/>
    <w:rsid w:val="065B4D2A"/>
    <w:rsid w:val="066E57BB"/>
    <w:rsid w:val="067A7CBC"/>
    <w:rsid w:val="067B4A58"/>
    <w:rsid w:val="06886EF8"/>
    <w:rsid w:val="068C3E93"/>
    <w:rsid w:val="06B17456"/>
    <w:rsid w:val="06E15F8D"/>
    <w:rsid w:val="06E442FE"/>
    <w:rsid w:val="070267DE"/>
    <w:rsid w:val="0719339D"/>
    <w:rsid w:val="072D2F81"/>
    <w:rsid w:val="07465DF0"/>
    <w:rsid w:val="075524D7"/>
    <w:rsid w:val="07603356"/>
    <w:rsid w:val="0781507A"/>
    <w:rsid w:val="07837045"/>
    <w:rsid w:val="07936146"/>
    <w:rsid w:val="07A333E6"/>
    <w:rsid w:val="07AF1542"/>
    <w:rsid w:val="07B0680C"/>
    <w:rsid w:val="07C5765D"/>
    <w:rsid w:val="07D653C6"/>
    <w:rsid w:val="07EA70C4"/>
    <w:rsid w:val="07F649BF"/>
    <w:rsid w:val="082A74C0"/>
    <w:rsid w:val="08406CE4"/>
    <w:rsid w:val="08511085"/>
    <w:rsid w:val="086331D8"/>
    <w:rsid w:val="087C5A63"/>
    <w:rsid w:val="089555FD"/>
    <w:rsid w:val="089B216C"/>
    <w:rsid w:val="089F1C5C"/>
    <w:rsid w:val="08A41020"/>
    <w:rsid w:val="08A7425D"/>
    <w:rsid w:val="08AB6853"/>
    <w:rsid w:val="08AE633A"/>
    <w:rsid w:val="08C571E9"/>
    <w:rsid w:val="08C77405"/>
    <w:rsid w:val="08DA1266"/>
    <w:rsid w:val="08E458C1"/>
    <w:rsid w:val="08E45EE9"/>
    <w:rsid w:val="08ED6E6B"/>
    <w:rsid w:val="08EE4992"/>
    <w:rsid w:val="090E293E"/>
    <w:rsid w:val="09173EE8"/>
    <w:rsid w:val="091E0A77"/>
    <w:rsid w:val="09356DDC"/>
    <w:rsid w:val="09581E0B"/>
    <w:rsid w:val="0975698E"/>
    <w:rsid w:val="097924AD"/>
    <w:rsid w:val="09842C00"/>
    <w:rsid w:val="0992531D"/>
    <w:rsid w:val="09A04B25"/>
    <w:rsid w:val="09AE4489"/>
    <w:rsid w:val="09AF5ECF"/>
    <w:rsid w:val="09C0632E"/>
    <w:rsid w:val="09C82B22"/>
    <w:rsid w:val="09D73678"/>
    <w:rsid w:val="09EF09C1"/>
    <w:rsid w:val="09F75AC8"/>
    <w:rsid w:val="09F77876"/>
    <w:rsid w:val="0A026946"/>
    <w:rsid w:val="0A0D52EB"/>
    <w:rsid w:val="0A260E60"/>
    <w:rsid w:val="0A375EC4"/>
    <w:rsid w:val="0A382368"/>
    <w:rsid w:val="0A3960E0"/>
    <w:rsid w:val="0A634F0B"/>
    <w:rsid w:val="0A6A44EC"/>
    <w:rsid w:val="0A84735B"/>
    <w:rsid w:val="0A876E4C"/>
    <w:rsid w:val="0A8E73B6"/>
    <w:rsid w:val="0AAE6186"/>
    <w:rsid w:val="0AB85257"/>
    <w:rsid w:val="0AD6392F"/>
    <w:rsid w:val="0AEA2667"/>
    <w:rsid w:val="0AEF0DDC"/>
    <w:rsid w:val="0B073AE9"/>
    <w:rsid w:val="0B212DFC"/>
    <w:rsid w:val="0B247576"/>
    <w:rsid w:val="0B3348DE"/>
    <w:rsid w:val="0B350656"/>
    <w:rsid w:val="0B3A5C6C"/>
    <w:rsid w:val="0B3B19E7"/>
    <w:rsid w:val="0B4E0D82"/>
    <w:rsid w:val="0B622719"/>
    <w:rsid w:val="0B6251C3"/>
    <w:rsid w:val="0B666A61"/>
    <w:rsid w:val="0B7373D0"/>
    <w:rsid w:val="0B7A69B0"/>
    <w:rsid w:val="0B8C3F5D"/>
    <w:rsid w:val="0B9D61FB"/>
    <w:rsid w:val="0BA167DD"/>
    <w:rsid w:val="0BB61EAD"/>
    <w:rsid w:val="0BB7550F"/>
    <w:rsid w:val="0BC96445"/>
    <w:rsid w:val="0BD775EB"/>
    <w:rsid w:val="0BDE6F3F"/>
    <w:rsid w:val="0BF95B27"/>
    <w:rsid w:val="0BFE0DCD"/>
    <w:rsid w:val="0C005ABF"/>
    <w:rsid w:val="0C13009B"/>
    <w:rsid w:val="0C1956DF"/>
    <w:rsid w:val="0C324B95"/>
    <w:rsid w:val="0C41302A"/>
    <w:rsid w:val="0C5C7E64"/>
    <w:rsid w:val="0C5D60B6"/>
    <w:rsid w:val="0C6602C8"/>
    <w:rsid w:val="0C676F35"/>
    <w:rsid w:val="0C7C4EA7"/>
    <w:rsid w:val="0C814046"/>
    <w:rsid w:val="0CA667AF"/>
    <w:rsid w:val="0CAD145B"/>
    <w:rsid w:val="0CB805F7"/>
    <w:rsid w:val="0CBE2352"/>
    <w:rsid w:val="0CC021A1"/>
    <w:rsid w:val="0CD619C5"/>
    <w:rsid w:val="0CD93263"/>
    <w:rsid w:val="0CE42333"/>
    <w:rsid w:val="0CF85CC9"/>
    <w:rsid w:val="0CFB58CF"/>
    <w:rsid w:val="0D1042EB"/>
    <w:rsid w:val="0D270472"/>
    <w:rsid w:val="0D3748EF"/>
    <w:rsid w:val="0D4728C2"/>
    <w:rsid w:val="0D49488C"/>
    <w:rsid w:val="0D4B44F4"/>
    <w:rsid w:val="0D5079C9"/>
    <w:rsid w:val="0D63026D"/>
    <w:rsid w:val="0D701E19"/>
    <w:rsid w:val="0D8238FA"/>
    <w:rsid w:val="0D865199"/>
    <w:rsid w:val="0DB8556E"/>
    <w:rsid w:val="0DBF06AB"/>
    <w:rsid w:val="0DE265E6"/>
    <w:rsid w:val="0DE50B0F"/>
    <w:rsid w:val="0E0F33E0"/>
    <w:rsid w:val="0E1C78AB"/>
    <w:rsid w:val="0E1E3623"/>
    <w:rsid w:val="0E26572F"/>
    <w:rsid w:val="0E3876B0"/>
    <w:rsid w:val="0E3E5A73"/>
    <w:rsid w:val="0E52151F"/>
    <w:rsid w:val="0E66596F"/>
    <w:rsid w:val="0E8F62CF"/>
    <w:rsid w:val="0E903DF5"/>
    <w:rsid w:val="0EAE2E4E"/>
    <w:rsid w:val="0ED463D8"/>
    <w:rsid w:val="0EDB59B8"/>
    <w:rsid w:val="0F000F7B"/>
    <w:rsid w:val="0F00642C"/>
    <w:rsid w:val="0F032819"/>
    <w:rsid w:val="0F050C58"/>
    <w:rsid w:val="0F10777B"/>
    <w:rsid w:val="0F11369E"/>
    <w:rsid w:val="0F1B7B63"/>
    <w:rsid w:val="0F2C6214"/>
    <w:rsid w:val="0F334EAC"/>
    <w:rsid w:val="0F405BCB"/>
    <w:rsid w:val="0F4470B9"/>
    <w:rsid w:val="0F580DB7"/>
    <w:rsid w:val="0F5D63CD"/>
    <w:rsid w:val="0F621C35"/>
    <w:rsid w:val="0F625791"/>
    <w:rsid w:val="0F63186A"/>
    <w:rsid w:val="0F64150A"/>
    <w:rsid w:val="0F7D0F44"/>
    <w:rsid w:val="0F916077"/>
    <w:rsid w:val="0F930041"/>
    <w:rsid w:val="0FA062BA"/>
    <w:rsid w:val="0FA245FE"/>
    <w:rsid w:val="0FAC2EB1"/>
    <w:rsid w:val="0FC14BAE"/>
    <w:rsid w:val="0FC71A98"/>
    <w:rsid w:val="0FC832BC"/>
    <w:rsid w:val="0FE268D2"/>
    <w:rsid w:val="0FE57FCF"/>
    <w:rsid w:val="0FF46D31"/>
    <w:rsid w:val="0FF52AA9"/>
    <w:rsid w:val="0FF54A4C"/>
    <w:rsid w:val="0FF860F6"/>
    <w:rsid w:val="10022AD1"/>
    <w:rsid w:val="100A6368"/>
    <w:rsid w:val="100E1475"/>
    <w:rsid w:val="1045133B"/>
    <w:rsid w:val="104906FF"/>
    <w:rsid w:val="10533CEF"/>
    <w:rsid w:val="10545A22"/>
    <w:rsid w:val="106A0CA2"/>
    <w:rsid w:val="10702130"/>
    <w:rsid w:val="10741F9D"/>
    <w:rsid w:val="10757746"/>
    <w:rsid w:val="10846EA3"/>
    <w:rsid w:val="10A041D1"/>
    <w:rsid w:val="10AF39FC"/>
    <w:rsid w:val="10BC7123"/>
    <w:rsid w:val="10C2298C"/>
    <w:rsid w:val="10CA5CE4"/>
    <w:rsid w:val="10CD30DE"/>
    <w:rsid w:val="10D14873"/>
    <w:rsid w:val="10D26947"/>
    <w:rsid w:val="10D423B5"/>
    <w:rsid w:val="10DC1574"/>
    <w:rsid w:val="10E02E12"/>
    <w:rsid w:val="10EB713B"/>
    <w:rsid w:val="10F60887"/>
    <w:rsid w:val="10F845FF"/>
    <w:rsid w:val="10FB7C4C"/>
    <w:rsid w:val="110E3732"/>
    <w:rsid w:val="1114617F"/>
    <w:rsid w:val="111E7CC0"/>
    <w:rsid w:val="11230F50"/>
    <w:rsid w:val="11276C93"/>
    <w:rsid w:val="112A0531"/>
    <w:rsid w:val="113413B0"/>
    <w:rsid w:val="11520E64"/>
    <w:rsid w:val="11553800"/>
    <w:rsid w:val="11567F96"/>
    <w:rsid w:val="115A374C"/>
    <w:rsid w:val="115D4462"/>
    <w:rsid w:val="11603AEB"/>
    <w:rsid w:val="11625F1D"/>
    <w:rsid w:val="11734152"/>
    <w:rsid w:val="117B2B3A"/>
    <w:rsid w:val="11861066"/>
    <w:rsid w:val="11A6405B"/>
    <w:rsid w:val="11A958FA"/>
    <w:rsid w:val="11A96ECF"/>
    <w:rsid w:val="11AA3A84"/>
    <w:rsid w:val="11B06C88"/>
    <w:rsid w:val="11B60016"/>
    <w:rsid w:val="11B81E1C"/>
    <w:rsid w:val="11B952A5"/>
    <w:rsid w:val="11BB615E"/>
    <w:rsid w:val="11E20E0C"/>
    <w:rsid w:val="11E94A65"/>
    <w:rsid w:val="120451D4"/>
    <w:rsid w:val="1222745A"/>
    <w:rsid w:val="12371157"/>
    <w:rsid w:val="125D5E2E"/>
    <w:rsid w:val="125F2ADB"/>
    <w:rsid w:val="126B2BAF"/>
    <w:rsid w:val="12745F08"/>
    <w:rsid w:val="12891287"/>
    <w:rsid w:val="12934CCE"/>
    <w:rsid w:val="12A54266"/>
    <w:rsid w:val="12B04F41"/>
    <w:rsid w:val="12BB3B36"/>
    <w:rsid w:val="12BE7183"/>
    <w:rsid w:val="12C50511"/>
    <w:rsid w:val="12CC7AF2"/>
    <w:rsid w:val="12D544CC"/>
    <w:rsid w:val="12E87739"/>
    <w:rsid w:val="12EB028D"/>
    <w:rsid w:val="12EB3CF0"/>
    <w:rsid w:val="132B1B4E"/>
    <w:rsid w:val="132C0590"/>
    <w:rsid w:val="13405E41"/>
    <w:rsid w:val="134A310C"/>
    <w:rsid w:val="13523B7A"/>
    <w:rsid w:val="135242B3"/>
    <w:rsid w:val="13563DA0"/>
    <w:rsid w:val="13583419"/>
    <w:rsid w:val="13620456"/>
    <w:rsid w:val="137912FC"/>
    <w:rsid w:val="137942D3"/>
    <w:rsid w:val="138F28CD"/>
    <w:rsid w:val="13906769"/>
    <w:rsid w:val="1393060F"/>
    <w:rsid w:val="139451CB"/>
    <w:rsid w:val="13B82867"/>
    <w:rsid w:val="13CE7899"/>
    <w:rsid w:val="13CF4E34"/>
    <w:rsid w:val="13FE29E5"/>
    <w:rsid w:val="13FF5CA5"/>
    <w:rsid w:val="140230C8"/>
    <w:rsid w:val="14312E7A"/>
    <w:rsid w:val="143D67CD"/>
    <w:rsid w:val="14415121"/>
    <w:rsid w:val="14553B17"/>
    <w:rsid w:val="14634486"/>
    <w:rsid w:val="14681A9C"/>
    <w:rsid w:val="1468384A"/>
    <w:rsid w:val="14847F58"/>
    <w:rsid w:val="14860174"/>
    <w:rsid w:val="1487549A"/>
    <w:rsid w:val="148E4606"/>
    <w:rsid w:val="14AA10DA"/>
    <w:rsid w:val="14BA7E1E"/>
    <w:rsid w:val="14CB202B"/>
    <w:rsid w:val="14D7277E"/>
    <w:rsid w:val="14F90946"/>
    <w:rsid w:val="150F0169"/>
    <w:rsid w:val="153F72AF"/>
    <w:rsid w:val="15602773"/>
    <w:rsid w:val="15791A87"/>
    <w:rsid w:val="157B57FF"/>
    <w:rsid w:val="15901985"/>
    <w:rsid w:val="15944244"/>
    <w:rsid w:val="159D5775"/>
    <w:rsid w:val="15A24B3A"/>
    <w:rsid w:val="15A308B2"/>
    <w:rsid w:val="15A5287C"/>
    <w:rsid w:val="15BB5BFB"/>
    <w:rsid w:val="15C54CCC"/>
    <w:rsid w:val="15D553E2"/>
    <w:rsid w:val="15FD4466"/>
    <w:rsid w:val="1606156C"/>
    <w:rsid w:val="16482640"/>
    <w:rsid w:val="16500A3A"/>
    <w:rsid w:val="1653052A"/>
    <w:rsid w:val="165B2E3B"/>
    <w:rsid w:val="167A1613"/>
    <w:rsid w:val="168B0377"/>
    <w:rsid w:val="16A2521C"/>
    <w:rsid w:val="16AD53DD"/>
    <w:rsid w:val="16D60FE9"/>
    <w:rsid w:val="16DE1BA1"/>
    <w:rsid w:val="16E64EFA"/>
    <w:rsid w:val="16EA2C3C"/>
    <w:rsid w:val="16F05D79"/>
    <w:rsid w:val="170A0BE8"/>
    <w:rsid w:val="17606A5A"/>
    <w:rsid w:val="176E561B"/>
    <w:rsid w:val="17723284"/>
    <w:rsid w:val="17742506"/>
    <w:rsid w:val="178465CC"/>
    <w:rsid w:val="17A4103D"/>
    <w:rsid w:val="17C50FB3"/>
    <w:rsid w:val="17D64F6F"/>
    <w:rsid w:val="17DA045B"/>
    <w:rsid w:val="17EE44C9"/>
    <w:rsid w:val="17EF1A9B"/>
    <w:rsid w:val="1816180F"/>
    <w:rsid w:val="18167A61"/>
    <w:rsid w:val="18194E5B"/>
    <w:rsid w:val="182A0E16"/>
    <w:rsid w:val="18383533"/>
    <w:rsid w:val="184C3483"/>
    <w:rsid w:val="18840F8E"/>
    <w:rsid w:val="188D5821"/>
    <w:rsid w:val="18982F76"/>
    <w:rsid w:val="18A961DF"/>
    <w:rsid w:val="18BF3C55"/>
    <w:rsid w:val="18DC4807"/>
    <w:rsid w:val="190D676E"/>
    <w:rsid w:val="19142F19"/>
    <w:rsid w:val="1916045F"/>
    <w:rsid w:val="192341E3"/>
    <w:rsid w:val="19241D0A"/>
    <w:rsid w:val="192C753C"/>
    <w:rsid w:val="193E62A3"/>
    <w:rsid w:val="193E726F"/>
    <w:rsid w:val="195A634B"/>
    <w:rsid w:val="197113F3"/>
    <w:rsid w:val="19831126"/>
    <w:rsid w:val="198F7ACB"/>
    <w:rsid w:val="19923117"/>
    <w:rsid w:val="19D21766"/>
    <w:rsid w:val="19EE47F1"/>
    <w:rsid w:val="19F16090"/>
    <w:rsid w:val="1A064B42"/>
    <w:rsid w:val="1A174E7D"/>
    <w:rsid w:val="1A1850AB"/>
    <w:rsid w:val="1A4460D1"/>
    <w:rsid w:val="1A4646AB"/>
    <w:rsid w:val="1A514D80"/>
    <w:rsid w:val="1A6037F3"/>
    <w:rsid w:val="1A626F8D"/>
    <w:rsid w:val="1A6533C7"/>
    <w:rsid w:val="1A6B35E5"/>
    <w:rsid w:val="1A710F7F"/>
    <w:rsid w:val="1A7A4280"/>
    <w:rsid w:val="1A7A7E33"/>
    <w:rsid w:val="1A8011C2"/>
    <w:rsid w:val="1AA24396"/>
    <w:rsid w:val="1AA3640E"/>
    <w:rsid w:val="1AA41354"/>
    <w:rsid w:val="1AA43102"/>
    <w:rsid w:val="1AA70E83"/>
    <w:rsid w:val="1AB5530F"/>
    <w:rsid w:val="1AC217DA"/>
    <w:rsid w:val="1AC35C7E"/>
    <w:rsid w:val="1AC6751C"/>
    <w:rsid w:val="1ACA6E81"/>
    <w:rsid w:val="1AD03EF7"/>
    <w:rsid w:val="1AE14356"/>
    <w:rsid w:val="1AE479A2"/>
    <w:rsid w:val="1AE93EB4"/>
    <w:rsid w:val="1AEB0D31"/>
    <w:rsid w:val="1B09565B"/>
    <w:rsid w:val="1B116E10"/>
    <w:rsid w:val="1B2D5467"/>
    <w:rsid w:val="1B2D759B"/>
    <w:rsid w:val="1B4500CF"/>
    <w:rsid w:val="1B4B5C73"/>
    <w:rsid w:val="1B5C39DD"/>
    <w:rsid w:val="1B5E7755"/>
    <w:rsid w:val="1B636B19"/>
    <w:rsid w:val="1B6603B7"/>
    <w:rsid w:val="1B742AD4"/>
    <w:rsid w:val="1B7E34D8"/>
    <w:rsid w:val="1B86675A"/>
    <w:rsid w:val="1B882D19"/>
    <w:rsid w:val="1B972C67"/>
    <w:rsid w:val="1B9A2898"/>
    <w:rsid w:val="1B9F38C9"/>
    <w:rsid w:val="1BA535D6"/>
    <w:rsid w:val="1BA710FC"/>
    <w:rsid w:val="1BB750B7"/>
    <w:rsid w:val="1BE57059"/>
    <w:rsid w:val="1C073948"/>
    <w:rsid w:val="1C074B5F"/>
    <w:rsid w:val="1C0C0F5F"/>
    <w:rsid w:val="1C247557"/>
    <w:rsid w:val="1C284F2A"/>
    <w:rsid w:val="1C346708"/>
    <w:rsid w:val="1C4F23C2"/>
    <w:rsid w:val="1C4F3541"/>
    <w:rsid w:val="1C8C6544"/>
    <w:rsid w:val="1C980A44"/>
    <w:rsid w:val="1C9D42AD"/>
    <w:rsid w:val="1CA13D9D"/>
    <w:rsid w:val="1CA473E9"/>
    <w:rsid w:val="1CA72AA1"/>
    <w:rsid w:val="1CBB3AA1"/>
    <w:rsid w:val="1CBB4733"/>
    <w:rsid w:val="1CBF5FD1"/>
    <w:rsid w:val="1CC950A2"/>
    <w:rsid w:val="1CDB6B83"/>
    <w:rsid w:val="1CDD0B4D"/>
    <w:rsid w:val="1CF06AD2"/>
    <w:rsid w:val="1CF75960"/>
    <w:rsid w:val="1D0460DA"/>
    <w:rsid w:val="1D063C00"/>
    <w:rsid w:val="1D0D31E0"/>
    <w:rsid w:val="1D102CD1"/>
    <w:rsid w:val="1D17274F"/>
    <w:rsid w:val="1D187DD7"/>
    <w:rsid w:val="1D246AD3"/>
    <w:rsid w:val="1D2E5E40"/>
    <w:rsid w:val="1D3706A1"/>
    <w:rsid w:val="1D4B1F5B"/>
    <w:rsid w:val="1D4D7A81"/>
    <w:rsid w:val="1D546F63"/>
    <w:rsid w:val="1D58360A"/>
    <w:rsid w:val="1D5D26C1"/>
    <w:rsid w:val="1D6D0123"/>
    <w:rsid w:val="1D7B33FD"/>
    <w:rsid w:val="1D7F5428"/>
    <w:rsid w:val="1D845AC7"/>
    <w:rsid w:val="1D884F5D"/>
    <w:rsid w:val="1D886D0B"/>
    <w:rsid w:val="1D8965DF"/>
    <w:rsid w:val="1DB7314C"/>
    <w:rsid w:val="1DBA2C3C"/>
    <w:rsid w:val="1DC51D0D"/>
    <w:rsid w:val="1DC6338F"/>
    <w:rsid w:val="1DCB5271"/>
    <w:rsid w:val="1DD46A5E"/>
    <w:rsid w:val="1DEB10C7"/>
    <w:rsid w:val="1DF26B32"/>
    <w:rsid w:val="1DF8703A"/>
    <w:rsid w:val="1DFB128B"/>
    <w:rsid w:val="1E004AF3"/>
    <w:rsid w:val="1E05035C"/>
    <w:rsid w:val="1E0D7210"/>
    <w:rsid w:val="1E25455A"/>
    <w:rsid w:val="1E2A1B70"/>
    <w:rsid w:val="1E317660"/>
    <w:rsid w:val="1E326C77"/>
    <w:rsid w:val="1E3429EF"/>
    <w:rsid w:val="1E3B5B2B"/>
    <w:rsid w:val="1E4470F9"/>
    <w:rsid w:val="1E592455"/>
    <w:rsid w:val="1E5F1D13"/>
    <w:rsid w:val="1E627640"/>
    <w:rsid w:val="1E7E0E78"/>
    <w:rsid w:val="1E8079E2"/>
    <w:rsid w:val="1E911A51"/>
    <w:rsid w:val="1EA449B1"/>
    <w:rsid w:val="1EAB0F03"/>
    <w:rsid w:val="1EBF6C8A"/>
    <w:rsid w:val="1EC11CD6"/>
    <w:rsid w:val="1ED815CC"/>
    <w:rsid w:val="1EDB1EBE"/>
    <w:rsid w:val="1EE73050"/>
    <w:rsid w:val="1EF26B32"/>
    <w:rsid w:val="1EF86D03"/>
    <w:rsid w:val="1F474EC5"/>
    <w:rsid w:val="1F537A25"/>
    <w:rsid w:val="1F5570C1"/>
    <w:rsid w:val="1F5817D8"/>
    <w:rsid w:val="1F707A57"/>
    <w:rsid w:val="1F85146F"/>
    <w:rsid w:val="1F923E71"/>
    <w:rsid w:val="1F933745"/>
    <w:rsid w:val="1F971487"/>
    <w:rsid w:val="1FA06880"/>
    <w:rsid w:val="1FAB0A8F"/>
    <w:rsid w:val="1FB1462D"/>
    <w:rsid w:val="1FBC2C9C"/>
    <w:rsid w:val="1FBE6A14"/>
    <w:rsid w:val="1FC9758F"/>
    <w:rsid w:val="1FCF0C21"/>
    <w:rsid w:val="1FD55B8C"/>
    <w:rsid w:val="1FDC50EC"/>
    <w:rsid w:val="201E5705"/>
    <w:rsid w:val="202F7685"/>
    <w:rsid w:val="20340A84"/>
    <w:rsid w:val="204F1D62"/>
    <w:rsid w:val="205C7FDB"/>
    <w:rsid w:val="20607ACB"/>
    <w:rsid w:val="20745325"/>
    <w:rsid w:val="207F6E08"/>
    <w:rsid w:val="208E4638"/>
    <w:rsid w:val="209F1EAD"/>
    <w:rsid w:val="20AF1FB5"/>
    <w:rsid w:val="20B47E17"/>
    <w:rsid w:val="20CE712B"/>
    <w:rsid w:val="20CF69FF"/>
    <w:rsid w:val="20E701EC"/>
    <w:rsid w:val="20E95D13"/>
    <w:rsid w:val="21007ECF"/>
    <w:rsid w:val="210C39A1"/>
    <w:rsid w:val="211127C9"/>
    <w:rsid w:val="2116462E"/>
    <w:rsid w:val="21231593"/>
    <w:rsid w:val="2126769F"/>
    <w:rsid w:val="21274A8D"/>
    <w:rsid w:val="213435FE"/>
    <w:rsid w:val="21A93F47"/>
    <w:rsid w:val="21B83B65"/>
    <w:rsid w:val="21BC51D5"/>
    <w:rsid w:val="21C30312"/>
    <w:rsid w:val="21D56297"/>
    <w:rsid w:val="21E87D78"/>
    <w:rsid w:val="21EB1AB7"/>
    <w:rsid w:val="220426D8"/>
    <w:rsid w:val="2208041A"/>
    <w:rsid w:val="220D77DF"/>
    <w:rsid w:val="22131A27"/>
    <w:rsid w:val="221E7C3E"/>
    <w:rsid w:val="223D622C"/>
    <w:rsid w:val="223E5BEA"/>
    <w:rsid w:val="223F3CA5"/>
    <w:rsid w:val="22443B73"/>
    <w:rsid w:val="225418B2"/>
    <w:rsid w:val="225C2514"/>
    <w:rsid w:val="226F30E0"/>
    <w:rsid w:val="22750198"/>
    <w:rsid w:val="227B5090"/>
    <w:rsid w:val="22853CD1"/>
    <w:rsid w:val="22947F00"/>
    <w:rsid w:val="22995421"/>
    <w:rsid w:val="22A939AB"/>
    <w:rsid w:val="22BD2FB3"/>
    <w:rsid w:val="22CD6F6E"/>
    <w:rsid w:val="22D87DED"/>
    <w:rsid w:val="22EC5646"/>
    <w:rsid w:val="22F072B3"/>
    <w:rsid w:val="22F67E08"/>
    <w:rsid w:val="230961F8"/>
    <w:rsid w:val="23136956"/>
    <w:rsid w:val="23152DEF"/>
    <w:rsid w:val="231B23CF"/>
    <w:rsid w:val="2329689A"/>
    <w:rsid w:val="2331054B"/>
    <w:rsid w:val="23315B4C"/>
    <w:rsid w:val="23357A17"/>
    <w:rsid w:val="23455E68"/>
    <w:rsid w:val="23492A98"/>
    <w:rsid w:val="23642C35"/>
    <w:rsid w:val="23671171"/>
    <w:rsid w:val="23690EFA"/>
    <w:rsid w:val="236D2C2B"/>
    <w:rsid w:val="23827D58"/>
    <w:rsid w:val="238B1303"/>
    <w:rsid w:val="238C1D6C"/>
    <w:rsid w:val="239C52BE"/>
    <w:rsid w:val="23A10B26"/>
    <w:rsid w:val="23A55BBB"/>
    <w:rsid w:val="23AA6F10"/>
    <w:rsid w:val="23AC3027"/>
    <w:rsid w:val="23AC6FC8"/>
    <w:rsid w:val="23D20CE0"/>
    <w:rsid w:val="23D5257E"/>
    <w:rsid w:val="23E10F23"/>
    <w:rsid w:val="23E80503"/>
    <w:rsid w:val="23F52C20"/>
    <w:rsid w:val="23FA0237"/>
    <w:rsid w:val="23FC3FAF"/>
    <w:rsid w:val="23FC5D5D"/>
    <w:rsid w:val="23FE3883"/>
    <w:rsid w:val="240112F7"/>
    <w:rsid w:val="240834CF"/>
    <w:rsid w:val="240A7F6F"/>
    <w:rsid w:val="24170DE9"/>
    <w:rsid w:val="24173654"/>
    <w:rsid w:val="241C1F5B"/>
    <w:rsid w:val="241E3F25"/>
    <w:rsid w:val="242351CD"/>
    <w:rsid w:val="242A0B1C"/>
    <w:rsid w:val="242C7FB3"/>
    <w:rsid w:val="242E1C8E"/>
    <w:rsid w:val="24336833"/>
    <w:rsid w:val="24343749"/>
    <w:rsid w:val="24374FE7"/>
    <w:rsid w:val="243F3E9B"/>
    <w:rsid w:val="244B6A0D"/>
    <w:rsid w:val="24535224"/>
    <w:rsid w:val="245C4A4D"/>
    <w:rsid w:val="24773635"/>
    <w:rsid w:val="24830289"/>
    <w:rsid w:val="2483647E"/>
    <w:rsid w:val="248C1D67"/>
    <w:rsid w:val="249B2D2E"/>
    <w:rsid w:val="249E6E14"/>
    <w:rsid w:val="24A21970"/>
    <w:rsid w:val="24A85EE5"/>
    <w:rsid w:val="24AF1021"/>
    <w:rsid w:val="24B959FC"/>
    <w:rsid w:val="24C130F1"/>
    <w:rsid w:val="24CF3471"/>
    <w:rsid w:val="24E66691"/>
    <w:rsid w:val="24E72569"/>
    <w:rsid w:val="24ED53DF"/>
    <w:rsid w:val="24F22BF6"/>
    <w:rsid w:val="25162E4E"/>
    <w:rsid w:val="25253091"/>
    <w:rsid w:val="25381017"/>
    <w:rsid w:val="25392E9F"/>
    <w:rsid w:val="253A3071"/>
    <w:rsid w:val="25423C43"/>
    <w:rsid w:val="25493224"/>
    <w:rsid w:val="25525FC7"/>
    <w:rsid w:val="25777D91"/>
    <w:rsid w:val="25877A21"/>
    <w:rsid w:val="259542ED"/>
    <w:rsid w:val="259B3353"/>
    <w:rsid w:val="25AE12D9"/>
    <w:rsid w:val="25AE3087"/>
    <w:rsid w:val="25B34B41"/>
    <w:rsid w:val="25B40565"/>
    <w:rsid w:val="25B576E2"/>
    <w:rsid w:val="25BC39F6"/>
    <w:rsid w:val="25C603D0"/>
    <w:rsid w:val="25C65AEA"/>
    <w:rsid w:val="25D47FFB"/>
    <w:rsid w:val="25D54AB7"/>
    <w:rsid w:val="25E76599"/>
    <w:rsid w:val="25FC0B65"/>
    <w:rsid w:val="26082272"/>
    <w:rsid w:val="260929B3"/>
    <w:rsid w:val="26123616"/>
    <w:rsid w:val="261E020C"/>
    <w:rsid w:val="261E4416"/>
    <w:rsid w:val="261E645E"/>
    <w:rsid w:val="261F3F85"/>
    <w:rsid w:val="26282E39"/>
    <w:rsid w:val="262B0B7B"/>
    <w:rsid w:val="26327B15"/>
    <w:rsid w:val="26413489"/>
    <w:rsid w:val="265A320F"/>
    <w:rsid w:val="26600825"/>
    <w:rsid w:val="26647BE9"/>
    <w:rsid w:val="266550AB"/>
    <w:rsid w:val="266876DA"/>
    <w:rsid w:val="26802C75"/>
    <w:rsid w:val="26976211"/>
    <w:rsid w:val="26A06E73"/>
    <w:rsid w:val="26A70D95"/>
    <w:rsid w:val="26C012C4"/>
    <w:rsid w:val="26CD318B"/>
    <w:rsid w:val="26CF1BC9"/>
    <w:rsid w:val="26DF76F3"/>
    <w:rsid w:val="26FD2518"/>
    <w:rsid w:val="27035654"/>
    <w:rsid w:val="270C517B"/>
    <w:rsid w:val="27127645"/>
    <w:rsid w:val="272A498F"/>
    <w:rsid w:val="272F6449"/>
    <w:rsid w:val="274276F5"/>
    <w:rsid w:val="27595274"/>
    <w:rsid w:val="275D499B"/>
    <w:rsid w:val="27677991"/>
    <w:rsid w:val="2778394C"/>
    <w:rsid w:val="2787769B"/>
    <w:rsid w:val="278C389C"/>
    <w:rsid w:val="279462AC"/>
    <w:rsid w:val="27962024"/>
    <w:rsid w:val="279D432C"/>
    <w:rsid w:val="27A24E6D"/>
    <w:rsid w:val="27A4046E"/>
    <w:rsid w:val="27CC1EEA"/>
    <w:rsid w:val="27D56FF1"/>
    <w:rsid w:val="27DA4607"/>
    <w:rsid w:val="27E72880"/>
    <w:rsid w:val="27E965F8"/>
    <w:rsid w:val="28096C9A"/>
    <w:rsid w:val="2818512F"/>
    <w:rsid w:val="284468C4"/>
    <w:rsid w:val="28474A17"/>
    <w:rsid w:val="284D302B"/>
    <w:rsid w:val="285F4B0C"/>
    <w:rsid w:val="28795BCE"/>
    <w:rsid w:val="288C5C20"/>
    <w:rsid w:val="288F529D"/>
    <w:rsid w:val="2894210B"/>
    <w:rsid w:val="289B24FF"/>
    <w:rsid w:val="289C722C"/>
    <w:rsid w:val="28B70E3C"/>
    <w:rsid w:val="28BA1D43"/>
    <w:rsid w:val="28BD7465"/>
    <w:rsid w:val="28D41056"/>
    <w:rsid w:val="28F25980"/>
    <w:rsid w:val="28FA4FEC"/>
    <w:rsid w:val="28FB65E3"/>
    <w:rsid w:val="291E22D1"/>
    <w:rsid w:val="29323FCF"/>
    <w:rsid w:val="29373393"/>
    <w:rsid w:val="29656152"/>
    <w:rsid w:val="29684535"/>
    <w:rsid w:val="296F0D7F"/>
    <w:rsid w:val="29915199"/>
    <w:rsid w:val="29AE5D4B"/>
    <w:rsid w:val="29B9008A"/>
    <w:rsid w:val="29C404B3"/>
    <w:rsid w:val="29C966E1"/>
    <w:rsid w:val="29DF7CB3"/>
    <w:rsid w:val="29F669F0"/>
    <w:rsid w:val="2A0164F3"/>
    <w:rsid w:val="2A1B2343"/>
    <w:rsid w:val="2A1C0F07"/>
    <w:rsid w:val="2A1E616C"/>
    <w:rsid w:val="2A252BB3"/>
    <w:rsid w:val="2A25606C"/>
    <w:rsid w:val="2A263B34"/>
    <w:rsid w:val="2A27165A"/>
    <w:rsid w:val="2A2B114A"/>
    <w:rsid w:val="2A3004CC"/>
    <w:rsid w:val="2A3A7F08"/>
    <w:rsid w:val="2A6603D4"/>
    <w:rsid w:val="2A720B27"/>
    <w:rsid w:val="2A8500A4"/>
    <w:rsid w:val="2A8645D2"/>
    <w:rsid w:val="2A8A5D4D"/>
    <w:rsid w:val="2A952A67"/>
    <w:rsid w:val="2AA15195"/>
    <w:rsid w:val="2AA81007"/>
    <w:rsid w:val="2AAF3B29"/>
    <w:rsid w:val="2ABE3D6C"/>
    <w:rsid w:val="2AD66FC3"/>
    <w:rsid w:val="2AD90BA6"/>
    <w:rsid w:val="2AE646DC"/>
    <w:rsid w:val="2B002F9A"/>
    <w:rsid w:val="2B1E19D8"/>
    <w:rsid w:val="2B34783E"/>
    <w:rsid w:val="2B45448D"/>
    <w:rsid w:val="2B46721E"/>
    <w:rsid w:val="2B4D3342"/>
    <w:rsid w:val="2B4F2B4A"/>
    <w:rsid w:val="2B683CD8"/>
    <w:rsid w:val="2B6F4452"/>
    <w:rsid w:val="2BA07916"/>
    <w:rsid w:val="2BAE54D4"/>
    <w:rsid w:val="2BB90BAA"/>
    <w:rsid w:val="2BC01D66"/>
    <w:rsid w:val="2BCD4377"/>
    <w:rsid w:val="2BD15D21"/>
    <w:rsid w:val="2BDB6BA0"/>
    <w:rsid w:val="2BE21CDC"/>
    <w:rsid w:val="2BF37A45"/>
    <w:rsid w:val="2BF64FEB"/>
    <w:rsid w:val="2BFA7026"/>
    <w:rsid w:val="2BFC0126"/>
    <w:rsid w:val="2C160513"/>
    <w:rsid w:val="2C1D0F66"/>
    <w:rsid w:val="2C2C11A9"/>
    <w:rsid w:val="2C324A12"/>
    <w:rsid w:val="2C3F0EDD"/>
    <w:rsid w:val="2C46226B"/>
    <w:rsid w:val="2C4E7372"/>
    <w:rsid w:val="2C4F5233"/>
    <w:rsid w:val="2C5524AE"/>
    <w:rsid w:val="2C5F157F"/>
    <w:rsid w:val="2C6D5A4A"/>
    <w:rsid w:val="2C7538F6"/>
    <w:rsid w:val="2C844B41"/>
    <w:rsid w:val="2C9254B0"/>
    <w:rsid w:val="2C9A6CCB"/>
    <w:rsid w:val="2CA64AB8"/>
    <w:rsid w:val="2CB216AE"/>
    <w:rsid w:val="2CC31B0E"/>
    <w:rsid w:val="2CC80ED2"/>
    <w:rsid w:val="2CE35D0C"/>
    <w:rsid w:val="2CE65139"/>
    <w:rsid w:val="2CEE645F"/>
    <w:rsid w:val="2D144117"/>
    <w:rsid w:val="2D281971"/>
    <w:rsid w:val="2D5C7FE7"/>
    <w:rsid w:val="2D615522"/>
    <w:rsid w:val="2D681962"/>
    <w:rsid w:val="2D7D0CFB"/>
    <w:rsid w:val="2D7E652C"/>
    <w:rsid w:val="2D7E77E3"/>
    <w:rsid w:val="2D8D7A26"/>
    <w:rsid w:val="2D947006"/>
    <w:rsid w:val="2D9818DA"/>
    <w:rsid w:val="2D99461C"/>
    <w:rsid w:val="2DA51213"/>
    <w:rsid w:val="2DB33930"/>
    <w:rsid w:val="2DBD47AF"/>
    <w:rsid w:val="2DDF71EA"/>
    <w:rsid w:val="2DE57862"/>
    <w:rsid w:val="2DF20877"/>
    <w:rsid w:val="2E0221C2"/>
    <w:rsid w:val="2E1367D2"/>
    <w:rsid w:val="2E160FC6"/>
    <w:rsid w:val="2E220AB6"/>
    <w:rsid w:val="2E2717D5"/>
    <w:rsid w:val="2E385BE3"/>
    <w:rsid w:val="2E4C5B33"/>
    <w:rsid w:val="2E50117F"/>
    <w:rsid w:val="2E56250D"/>
    <w:rsid w:val="2E57138B"/>
    <w:rsid w:val="2E586286"/>
    <w:rsid w:val="2E625F31"/>
    <w:rsid w:val="2E6966E5"/>
    <w:rsid w:val="2E6E173D"/>
    <w:rsid w:val="2E71124B"/>
    <w:rsid w:val="2E76670C"/>
    <w:rsid w:val="2E7A444E"/>
    <w:rsid w:val="2E7C6A4A"/>
    <w:rsid w:val="2E8928E3"/>
    <w:rsid w:val="2E8A6761"/>
    <w:rsid w:val="2E9279E9"/>
    <w:rsid w:val="2E9F3EB4"/>
    <w:rsid w:val="2EA15E7F"/>
    <w:rsid w:val="2EA60D52"/>
    <w:rsid w:val="2EAA6F5C"/>
    <w:rsid w:val="2ED26038"/>
    <w:rsid w:val="2ED6233B"/>
    <w:rsid w:val="2EE25E79"/>
    <w:rsid w:val="2EE31FF3"/>
    <w:rsid w:val="2EFF26C9"/>
    <w:rsid w:val="2F0401BB"/>
    <w:rsid w:val="2F0E4B96"/>
    <w:rsid w:val="2F146650"/>
    <w:rsid w:val="2F2B18CA"/>
    <w:rsid w:val="2F2D4028"/>
    <w:rsid w:val="2F3F2FA2"/>
    <w:rsid w:val="2F4F1437"/>
    <w:rsid w:val="2F6A39B6"/>
    <w:rsid w:val="2F6A7776"/>
    <w:rsid w:val="2F880DEC"/>
    <w:rsid w:val="2F8C6941"/>
    <w:rsid w:val="2F9829F2"/>
    <w:rsid w:val="2FAF6379"/>
    <w:rsid w:val="2FCC6F2B"/>
    <w:rsid w:val="2FD162F0"/>
    <w:rsid w:val="2FDB53C0"/>
    <w:rsid w:val="2FE43AE5"/>
    <w:rsid w:val="2FEC3129"/>
    <w:rsid w:val="2FF10740"/>
    <w:rsid w:val="301466BF"/>
    <w:rsid w:val="301F1542"/>
    <w:rsid w:val="30231066"/>
    <w:rsid w:val="305F1B4D"/>
    <w:rsid w:val="30640F12"/>
    <w:rsid w:val="306D4763"/>
    <w:rsid w:val="30703D5A"/>
    <w:rsid w:val="30735E7E"/>
    <w:rsid w:val="30801AC4"/>
    <w:rsid w:val="30915A7F"/>
    <w:rsid w:val="30B654E5"/>
    <w:rsid w:val="30BC33F3"/>
    <w:rsid w:val="30ED53AB"/>
    <w:rsid w:val="311C17EC"/>
    <w:rsid w:val="311D4C85"/>
    <w:rsid w:val="311E5564"/>
    <w:rsid w:val="31413001"/>
    <w:rsid w:val="314B3E80"/>
    <w:rsid w:val="317B47DA"/>
    <w:rsid w:val="317C04DD"/>
    <w:rsid w:val="31886E82"/>
    <w:rsid w:val="319779EB"/>
    <w:rsid w:val="31A97596"/>
    <w:rsid w:val="31AB0043"/>
    <w:rsid w:val="31B934DF"/>
    <w:rsid w:val="31BA0EA5"/>
    <w:rsid w:val="31BA3FEF"/>
    <w:rsid w:val="31BB775A"/>
    <w:rsid w:val="31CB00FA"/>
    <w:rsid w:val="31CF4418"/>
    <w:rsid w:val="31FE5396"/>
    <w:rsid w:val="32144BB9"/>
    <w:rsid w:val="32186458"/>
    <w:rsid w:val="3227129A"/>
    <w:rsid w:val="322A29A5"/>
    <w:rsid w:val="323B2146"/>
    <w:rsid w:val="323B2CB2"/>
    <w:rsid w:val="324240FA"/>
    <w:rsid w:val="324A3C73"/>
    <w:rsid w:val="32607DFF"/>
    <w:rsid w:val="326C2300"/>
    <w:rsid w:val="32711601"/>
    <w:rsid w:val="3274634B"/>
    <w:rsid w:val="32780CA4"/>
    <w:rsid w:val="32786F1B"/>
    <w:rsid w:val="329126B7"/>
    <w:rsid w:val="32AE46C6"/>
    <w:rsid w:val="32CF23FC"/>
    <w:rsid w:val="32FD11AA"/>
    <w:rsid w:val="33044C2E"/>
    <w:rsid w:val="331035D3"/>
    <w:rsid w:val="33182487"/>
    <w:rsid w:val="333A41AC"/>
    <w:rsid w:val="3345572B"/>
    <w:rsid w:val="335002C3"/>
    <w:rsid w:val="335C2374"/>
    <w:rsid w:val="337D02CD"/>
    <w:rsid w:val="33860D2E"/>
    <w:rsid w:val="338C4B2C"/>
    <w:rsid w:val="3392275C"/>
    <w:rsid w:val="33923261"/>
    <w:rsid w:val="33B73A4E"/>
    <w:rsid w:val="33C817B8"/>
    <w:rsid w:val="33CC1490"/>
    <w:rsid w:val="33CF2B46"/>
    <w:rsid w:val="33D2466B"/>
    <w:rsid w:val="33D53ED4"/>
    <w:rsid w:val="34052A0C"/>
    <w:rsid w:val="34062D50"/>
    <w:rsid w:val="340F089F"/>
    <w:rsid w:val="34100545"/>
    <w:rsid w:val="3421711A"/>
    <w:rsid w:val="342516B1"/>
    <w:rsid w:val="342E1F62"/>
    <w:rsid w:val="34393638"/>
    <w:rsid w:val="34426713"/>
    <w:rsid w:val="34502176"/>
    <w:rsid w:val="345117AD"/>
    <w:rsid w:val="3456420D"/>
    <w:rsid w:val="345770AF"/>
    <w:rsid w:val="346040E6"/>
    <w:rsid w:val="34615900"/>
    <w:rsid w:val="34670FD0"/>
    <w:rsid w:val="34800882"/>
    <w:rsid w:val="349873DC"/>
    <w:rsid w:val="34B5692E"/>
    <w:rsid w:val="34C208FD"/>
    <w:rsid w:val="34C85BAE"/>
    <w:rsid w:val="34D04DC8"/>
    <w:rsid w:val="34DF325D"/>
    <w:rsid w:val="34E26D79"/>
    <w:rsid w:val="34ED7013"/>
    <w:rsid w:val="34FA0097"/>
    <w:rsid w:val="34FB5BBD"/>
    <w:rsid w:val="350E769E"/>
    <w:rsid w:val="351647A5"/>
    <w:rsid w:val="351A4295"/>
    <w:rsid w:val="352A4DCB"/>
    <w:rsid w:val="352F72D7"/>
    <w:rsid w:val="354B08F2"/>
    <w:rsid w:val="355157DD"/>
    <w:rsid w:val="35586D92"/>
    <w:rsid w:val="359C73A0"/>
    <w:rsid w:val="35BC534C"/>
    <w:rsid w:val="35BF6575"/>
    <w:rsid w:val="35DB7EC8"/>
    <w:rsid w:val="35E30B2B"/>
    <w:rsid w:val="36104E16"/>
    <w:rsid w:val="361C228F"/>
    <w:rsid w:val="362353CB"/>
    <w:rsid w:val="36366780"/>
    <w:rsid w:val="36367869"/>
    <w:rsid w:val="36483084"/>
    <w:rsid w:val="365B4B65"/>
    <w:rsid w:val="36653C36"/>
    <w:rsid w:val="367B6FB5"/>
    <w:rsid w:val="36857E34"/>
    <w:rsid w:val="36936127"/>
    <w:rsid w:val="369D6F2B"/>
    <w:rsid w:val="36AC1327"/>
    <w:rsid w:val="36AC53C0"/>
    <w:rsid w:val="36B129D7"/>
    <w:rsid w:val="36B349A1"/>
    <w:rsid w:val="36BA1E05"/>
    <w:rsid w:val="36BD3E66"/>
    <w:rsid w:val="36C46BAE"/>
    <w:rsid w:val="36C90732"/>
    <w:rsid w:val="36CE4008"/>
    <w:rsid w:val="36D130B5"/>
    <w:rsid w:val="36FC0417"/>
    <w:rsid w:val="372853CE"/>
    <w:rsid w:val="37320780"/>
    <w:rsid w:val="374878C2"/>
    <w:rsid w:val="37603906"/>
    <w:rsid w:val="37685BA1"/>
    <w:rsid w:val="376A1F36"/>
    <w:rsid w:val="377922AA"/>
    <w:rsid w:val="377B58C6"/>
    <w:rsid w:val="379A790F"/>
    <w:rsid w:val="379C5435"/>
    <w:rsid w:val="379F6CD3"/>
    <w:rsid w:val="37A8202C"/>
    <w:rsid w:val="37A91900"/>
    <w:rsid w:val="37CE7E46"/>
    <w:rsid w:val="37D44BCF"/>
    <w:rsid w:val="37D868D0"/>
    <w:rsid w:val="37E8067A"/>
    <w:rsid w:val="38082ACA"/>
    <w:rsid w:val="380E5E63"/>
    <w:rsid w:val="380F0453"/>
    <w:rsid w:val="38286911"/>
    <w:rsid w:val="383513E6"/>
    <w:rsid w:val="38844359"/>
    <w:rsid w:val="38A345A1"/>
    <w:rsid w:val="38A4576C"/>
    <w:rsid w:val="38A50319"/>
    <w:rsid w:val="38C74734"/>
    <w:rsid w:val="38D1110E"/>
    <w:rsid w:val="38DD3F57"/>
    <w:rsid w:val="38DE382B"/>
    <w:rsid w:val="38E2331B"/>
    <w:rsid w:val="38EF3C8A"/>
    <w:rsid w:val="38F35529"/>
    <w:rsid w:val="3905700A"/>
    <w:rsid w:val="39202096"/>
    <w:rsid w:val="3925145A"/>
    <w:rsid w:val="392A081F"/>
    <w:rsid w:val="392C0A3B"/>
    <w:rsid w:val="39447B32"/>
    <w:rsid w:val="39462149"/>
    <w:rsid w:val="39567866"/>
    <w:rsid w:val="3960603E"/>
    <w:rsid w:val="39641F82"/>
    <w:rsid w:val="396930E6"/>
    <w:rsid w:val="39972358"/>
    <w:rsid w:val="39A35FAB"/>
    <w:rsid w:val="39A86851"/>
    <w:rsid w:val="39A93E39"/>
    <w:rsid w:val="39DA66B4"/>
    <w:rsid w:val="39DC420F"/>
    <w:rsid w:val="39E9692C"/>
    <w:rsid w:val="39EB26A4"/>
    <w:rsid w:val="39F1794B"/>
    <w:rsid w:val="3A370BEB"/>
    <w:rsid w:val="3A856654"/>
    <w:rsid w:val="3A8D5509"/>
    <w:rsid w:val="3A8E4E7C"/>
    <w:rsid w:val="3AA80595"/>
    <w:rsid w:val="3AAA60BB"/>
    <w:rsid w:val="3AB331C1"/>
    <w:rsid w:val="3AFE1F63"/>
    <w:rsid w:val="3B1A42B0"/>
    <w:rsid w:val="3B1C4C6D"/>
    <w:rsid w:val="3B1F2605"/>
    <w:rsid w:val="3B202309"/>
    <w:rsid w:val="3B251BE5"/>
    <w:rsid w:val="3B2A4678"/>
    <w:rsid w:val="3B572B7D"/>
    <w:rsid w:val="3B581673"/>
    <w:rsid w:val="3B7A290F"/>
    <w:rsid w:val="3BA23236"/>
    <w:rsid w:val="3BA96372"/>
    <w:rsid w:val="3BAB3070"/>
    <w:rsid w:val="3BAC5E63"/>
    <w:rsid w:val="3BBC42F8"/>
    <w:rsid w:val="3BC83AD9"/>
    <w:rsid w:val="3BDC1D8C"/>
    <w:rsid w:val="3BDD45F6"/>
    <w:rsid w:val="3BE05C2A"/>
    <w:rsid w:val="3BEB0739"/>
    <w:rsid w:val="3BF70E8C"/>
    <w:rsid w:val="3BFA6BCE"/>
    <w:rsid w:val="3C0E4427"/>
    <w:rsid w:val="3C123F18"/>
    <w:rsid w:val="3C16040A"/>
    <w:rsid w:val="3C183FA4"/>
    <w:rsid w:val="3C3A521C"/>
    <w:rsid w:val="3C432323"/>
    <w:rsid w:val="3C502C92"/>
    <w:rsid w:val="3C7329EE"/>
    <w:rsid w:val="3C7A4A24"/>
    <w:rsid w:val="3C7C70D7"/>
    <w:rsid w:val="3C8B5A78"/>
    <w:rsid w:val="3C8D359E"/>
    <w:rsid w:val="3C9C5ED7"/>
    <w:rsid w:val="3CAD3C40"/>
    <w:rsid w:val="3CB12751"/>
    <w:rsid w:val="3CB66F99"/>
    <w:rsid w:val="3CBA69AE"/>
    <w:rsid w:val="3CBC3E83"/>
    <w:rsid w:val="3CBE19AA"/>
    <w:rsid w:val="3CCD0570"/>
    <w:rsid w:val="3CD91462"/>
    <w:rsid w:val="3CDF226A"/>
    <w:rsid w:val="3CF35C2F"/>
    <w:rsid w:val="3CFC0724"/>
    <w:rsid w:val="3D0A1093"/>
    <w:rsid w:val="3D1C4922"/>
    <w:rsid w:val="3D257C7B"/>
    <w:rsid w:val="3D3C1AB9"/>
    <w:rsid w:val="3D3E2AEA"/>
    <w:rsid w:val="3D477BF1"/>
    <w:rsid w:val="3D4E277E"/>
    <w:rsid w:val="3D4F2F4A"/>
    <w:rsid w:val="3D5440BC"/>
    <w:rsid w:val="3D5D11C3"/>
    <w:rsid w:val="3D5D5787"/>
    <w:rsid w:val="3D604047"/>
    <w:rsid w:val="3D75E390"/>
    <w:rsid w:val="3D7A7FC6"/>
    <w:rsid w:val="3D842BF3"/>
    <w:rsid w:val="3D86115D"/>
    <w:rsid w:val="3D9B1CEB"/>
    <w:rsid w:val="3D9E35B3"/>
    <w:rsid w:val="3D9F37A9"/>
    <w:rsid w:val="3DA54A64"/>
    <w:rsid w:val="3DA74B34"/>
    <w:rsid w:val="3DBA03C3"/>
    <w:rsid w:val="3DC2196F"/>
    <w:rsid w:val="3DD5344F"/>
    <w:rsid w:val="3DD82A2C"/>
    <w:rsid w:val="3DDD67A7"/>
    <w:rsid w:val="3DE25B6C"/>
    <w:rsid w:val="3DF53AF1"/>
    <w:rsid w:val="3E1C72D0"/>
    <w:rsid w:val="3E261EFC"/>
    <w:rsid w:val="3E2972F7"/>
    <w:rsid w:val="3E3A651A"/>
    <w:rsid w:val="3E4203B8"/>
    <w:rsid w:val="3E5008A7"/>
    <w:rsid w:val="3E66054B"/>
    <w:rsid w:val="3E8B7FB1"/>
    <w:rsid w:val="3EA01CAF"/>
    <w:rsid w:val="3EC62D97"/>
    <w:rsid w:val="3EC84D62"/>
    <w:rsid w:val="3EF647C0"/>
    <w:rsid w:val="3F030936"/>
    <w:rsid w:val="3F0D09C6"/>
    <w:rsid w:val="3F276D78"/>
    <w:rsid w:val="3F2C52F0"/>
    <w:rsid w:val="3F364B44"/>
    <w:rsid w:val="3F373C95"/>
    <w:rsid w:val="3F3B5533"/>
    <w:rsid w:val="3F4A7E6C"/>
    <w:rsid w:val="3F4F55CD"/>
    <w:rsid w:val="3F8C2233"/>
    <w:rsid w:val="3F9814A3"/>
    <w:rsid w:val="3F9E43BE"/>
    <w:rsid w:val="3FA23805"/>
    <w:rsid w:val="3FA532F5"/>
    <w:rsid w:val="3FCA3307"/>
    <w:rsid w:val="3FD00372"/>
    <w:rsid w:val="3FDB06A4"/>
    <w:rsid w:val="3FE61943"/>
    <w:rsid w:val="3FEA2069"/>
    <w:rsid w:val="3FF608DB"/>
    <w:rsid w:val="400C0C7E"/>
    <w:rsid w:val="400E5D55"/>
    <w:rsid w:val="4010076E"/>
    <w:rsid w:val="40285254"/>
    <w:rsid w:val="402A616E"/>
    <w:rsid w:val="40354679"/>
    <w:rsid w:val="4044560B"/>
    <w:rsid w:val="4057269D"/>
    <w:rsid w:val="405F5252"/>
    <w:rsid w:val="406519B3"/>
    <w:rsid w:val="406956AD"/>
    <w:rsid w:val="40750F19"/>
    <w:rsid w:val="409B5688"/>
    <w:rsid w:val="40A00055"/>
    <w:rsid w:val="40A47108"/>
    <w:rsid w:val="40A9471F"/>
    <w:rsid w:val="40C17CBA"/>
    <w:rsid w:val="40C862F3"/>
    <w:rsid w:val="40CC649B"/>
    <w:rsid w:val="40CF6E64"/>
    <w:rsid w:val="40D34742"/>
    <w:rsid w:val="40E439A9"/>
    <w:rsid w:val="40E4515D"/>
    <w:rsid w:val="41110C42"/>
    <w:rsid w:val="41202C33"/>
    <w:rsid w:val="412B15D8"/>
    <w:rsid w:val="41591676"/>
    <w:rsid w:val="41596145"/>
    <w:rsid w:val="416F7716"/>
    <w:rsid w:val="41720FB5"/>
    <w:rsid w:val="41782A6F"/>
    <w:rsid w:val="417E3DFD"/>
    <w:rsid w:val="4191768D"/>
    <w:rsid w:val="41935D17"/>
    <w:rsid w:val="41CA2F47"/>
    <w:rsid w:val="41DE77CD"/>
    <w:rsid w:val="41F565AE"/>
    <w:rsid w:val="41FF4F3E"/>
    <w:rsid w:val="4202058A"/>
    <w:rsid w:val="42051BC8"/>
    <w:rsid w:val="42075BA1"/>
    <w:rsid w:val="42164036"/>
    <w:rsid w:val="42195687"/>
    <w:rsid w:val="4221770A"/>
    <w:rsid w:val="42220C2D"/>
    <w:rsid w:val="422D323D"/>
    <w:rsid w:val="422E137F"/>
    <w:rsid w:val="423B584A"/>
    <w:rsid w:val="424469C5"/>
    <w:rsid w:val="42465BFA"/>
    <w:rsid w:val="424E1A22"/>
    <w:rsid w:val="4250579A"/>
    <w:rsid w:val="4251506E"/>
    <w:rsid w:val="42537038"/>
    <w:rsid w:val="425E5FC2"/>
    <w:rsid w:val="428611BC"/>
    <w:rsid w:val="428C60A6"/>
    <w:rsid w:val="42DC702D"/>
    <w:rsid w:val="42DD541E"/>
    <w:rsid w:val="43106CD7"/>
    <w:rsid w:val="432B1381"/>
    <w:rsid w:val="432E11B2"/>
    <w:rsid w:val="433F136A"/>
    <w:rsid w:val="435D75DD"/>
    <w:rsid w:val="436314FD"/>
    <w:rsid w:val="436778AC"/>
    <w:rsid w:val="4369674C"/>
    <w:rsid w:val="43704A8C"/>
    <w:rsid w:val="43741014"/>
    <w:rsid w:val="437C3A77"/>
    <w:rsid w:val="438A6A89"/>
    <w:rsid w:val="43903D02"/>
    <w:rsid w:val="4393159F"/>
    <w:rsid w:val="439D67BD"/>
    <w:rsid w:val="43B43B06"/>
    <w:rsid w:val="43C52FFD"/>
    <w:rsid w:val="43CF6D75"/>
    <w:rsid w:val="43D917BF"/>
    <w:rsid w:val="43DF5027"/>
    <w:rsid w:val="43E22422"/>
    <w:rsid w:val="43E427E5"/>
    <w:rsid w:val="44064C0B"/>
    <w:rsid w:val="442073EE"/>
    <w:rsid w:val="444B446B"/>
    <w:rsid w:val="44555252"/>
    <w:rsid w:val="445D31E2"/>
    <w:rsid w:val="44654E01"/>
    <w:rsid w:val="446F7A2D"/>
    <w:rsid w:val="44986F84"/>
    <w:rsid w:val="44A52811"/>
    <w:rsid w:val="44B6565C"/>
    <w:rsid w:val="44C75ABC"/>
    <w:rsid w:val="44C935E1"/>
    <w:rsid w:val="44D426B2"/>
    <w:rsid w:val="44F63826"/>
    <w:rsid w:val="44FF0DB1"/>
    <w:rsid w:val="45060392"/>
    <w:rsid w:val="450E7246"/>
    <w:rsid w:val="453C2005"/>
    <w:rsid w:val="45423D34"/>
    <w:rsid w:val="455336A1"/>
    <w:rsid w:val="45561319"/>
    <w:rsid w:val="45570BED"/>
    <w:rsid w:val="459C4852"/>
    <w:rsid w:val="459E4A6E"/>
    <w:rsid w:val="45A300F9"/>
    <w:rsid w:val="45A55412"/>
    <w:rsid w:val="45C73FC5"/>
    <w:rsid w:val="45DD5596"/>
    <w:rsid w:val="45DE4E6B"/>
    <w:rsid w:val="45F428E0"/>
    <w:rsid w:val="46160AA8"/>
    <w:rsid w:val="462912CF"/>
    <w:rsid w:val="462C3E28"/>
    <w:rsid w:val="46317177"/>
    <w:rsid w:val="46342CDD"/>
    <w:rsid w:val="464E0242"/>
    <w:rsid w:val="46526A69"/>
    <w:rsid w:val="465C3C1D"/>
    <w:rsid w:val="466435C2"/>
    <w:rsid w:val="4670640B"/>
    <w:rsid w:val="4681606A"/>
    <w:rsid w:val="46911EDD"/>
    <w:rsid w:val="46A00372"/>
    <w:rsid w:val="46A61E2C"/>
    <w:rsid w:val="46A63BDA"/>
    <w:rsid w:val="46C40504"/>
    <w:rsid w:val="46DA3F91"/>
    <w:rsid w:val="46E2098A"/>
    <w:rsid w:val="46F10BCE"/>
    <w:rsid w:val="46F54B62"/>
    <w:rsid w:val="46FD57C4"/>
    <w:rsid w:val="46FF778E"/>
    <w:rsid w:val="471A45C8"/>
    <w:rsid w:val="47493AA9"/>
    <w:rsid w:val="477E30E1"/>
    <w:rsid w:val="47835CCA"/>
    <w:rsid w:val="478B48B9"/>
    <w:rsid w:val="479E0D55"/>
    <w:rsid w:val="47AC38DC"/>
    <w:rsid w:val="47B75973"/>
    <w:rsid w:val="47D44777"/>
    <w:rsid w:val="47DB5B06"/>
    <w:rsid w:val="47EB386F"/>
    <w:rsid w:val="481D675B"/>
    <w:rsid w:val="482079BC"/>
    <w:rsid w:val="48284AC3"/>
    <w:rsid w:val="482C6022"/>
    <w:rsid w:val="483737B3"/>
    <w:rsid w:val="483D0855"/>
    <w:rsid w:val="484A4A39"/>
    <w:rsid w:val="484C07B1"/>
    <w:rsid w:val="4856518C"/>
    <w:rsid w:val="488175D2"/>
    <w:rsid w:val="488717E9"/>
    <w:rsid w:val="48961A2D"/>
    <w:rsid w:val="48B9571B"/>
    <w:rsid w:val="48BF2D31"/>
    <w:rsid w:val="48C20B07"/>
    <w:rsid w:val="48DA5DBD"/>
    <w:rsid w:val="48F36E7F"/>
    <w:rsid w:val="48FC3F85"/>
    <w:rsid w:val="490378C0"/>
    <w:rsid w:val="49060960"/>
    <w:rsid w:val="49090450"/>
    <w:rsid w:val="4929448E"/>
    <w:rsid w:val="492E303F"/>
    <w:rsid w:val="492E6511"/>
    <w:rsid w:val="49351245"/>
    <w:rsid w:val="494002FA"/>
    <w:rsid w:val="49494CF1"/>
    <w:rsid w:val="495913D8"/>
    <w:rsid w:val="495A5150"/>
    <w:rsid w:val="49663AF5"/>
    <w:rsid w:val="496C1203"/>
    <w:rsid w:val="497B106A"/>
    <w:rsid w:val="49830DF9"/>
    <w:rsid w:val="49997A26"/>
    <w:rsid w:val="49BA799D"/>
    <w:rsid w:val="49BC3715"/>
    <w:rsid w:val="49C30F7B"/>
    <w:rsid w:val="49C34AA3"/>
    <w:rsid w:val="49D15412"/>
    <w:rsid w:val="49D24B7F"/>
    <w:rsid w:val="49D547D7"/>
    <w:rsid w:val="49D722FD"/>
    <w:rsid w:val="49DA3B9B"/>
    <w:rsid w:val="49F72DAD"/>
    <w:rsid w:val="49FA7F96"/>
    <w:rsid w:val="4A037596"/>
    <w:rsid w:val="4A115AFF"/>
    <w:rsid w:val="4A280728"/>
    <w:rsid w:val="4A325785"/>
    <w:rsid w:val="4A560B67"/>
    <w:rsid w:val="4A57092F"/>
    <w:rsid w:val="4A613B8F"/>
    <w:rsid w:val="4A677B24"/>
    <w:rsid w:val="4A702D6F"/>
    <w:rsid w:val="4A712751"/>
    <w:rsid w:val="4AA2290B"/>
    <w:rsid w:val="4AA27D62"/>
    <w:rsid w:val="4AA5422C"/>
    <w:rsid w:val="4AC65898"/>
    <w:rsid w:val="4ADD0F21"/>
    <w:rsid w:val="4AEF007A"/>
    <w:rsid w:val="4AFB201B"/>
    <w:rsid w:val="4B306168"/>
    <w:rsid w:val="4B3C4B0D"/>
    <w:rsid w:val="4B4A723F"/>
    <w:rsid w:val="4B5127D6"/>
    <w:rsid w:val="4B5F335A"/>
    <w:rsid w:val="4B690C9A"/>
    <w:rsid w:val="4B730D05"/>
    <w:rsid w:val="4B7324F9"/>
    <w:rsid w:val="4B8E2E8F"/>
    <w:rsid w:val="4B9E1324"/>
    <w:rsid w:val="4BA03D6D"/>
    <w:rsid w:val="4BA6642B"/>
    <w:rsid w:val="4BAD1567"/>
    <w:rsid w:val="4BB46D99"/>
    <w:rsid w:val="4BC32B39"/>
    <w:rsid w:val="4BEA4569"/>
    <w:rsid w:val="4C03387D"/>
    <w:rsid w:val="4C0474F9"/>
    <w:rsid w:val="4C134EA5"/>
    <w:rsid w:val="4C18256C"/>
    <w:rsid w:val="4C215AB1"/>
    <w:rsid w:val="4C2E37C9"/>
    <w:rsid w:val="4C327CBE"/>
    <w:rsid w:val="4C4738F6"/>
    <w:rsid w:val="4C5B7215"/>
    <w:rsid w:val="4C5C5158"/>
    <w:rsid w:val="4C6B4F7E"/>
    <w:rsid w:val="4C840CDA"/>
    <w:rsid w:val="4C8C5620"/>
    <w:rsid w:val="4C90097D"/>
    <w:rsid w:val="4CAC7A71"/>
    <w:rsid w:val="4CBC65DD"/>
    <w:rsid w:val="4CBD57DA"/>
    <w:rsid w:val="4CBF158B"/>
    <w:rsid w:val="4CC0351C"/>
    <w:rsid w:val="4CC2558C"/>
    <w:rsid w:val="4CC34DBA"/>
    <w:rsid w:val="4CCC3C6F"/>
    <w:rsid w:val="4CD40D75"/>
    <w:rsid w:val="4CE16C66"/>
    <w:rsid w:val="4CE21E0B"/>
    <w:rsid w:val="4CE30FB8"/>
    <w:rsid w:val="4CF72C34"/>
    <w:rsid w:val="4CFE06FF"/>
    <w:rsid w:val="4D1879C1"/>
    <w:rsid w:val="4D1A3400"/>
    <w:rsid w:val="4D1D271C"/>
    <w:rsid w:val="4D227D33"/>
    <w:rsid w:val="4D2B308B"/>
    <w:rsid w:val="4D2B55C7"/>
    <w:rsid w:val="4D2F41FE"/>
    <w:rsid w:val="4D371A30"/>
    <w:rsid w:val="4D4F5852"/>
    <w:rsid w:val="4D502AF2"/>
    <w:rsid w:val="4D5325E2"/>
    <w:rsid w:val="4D57624D"/>
    <w:rsid w:val="4D636C8B"/>
    <w:rsid w:val="4D9549A9"/>
    <w:rsid w:val="4D9C7AE5"/>
    <w:rsid w:val="4D9F75D5"/>
    <w:rsid w:val="4DAD1397"/>
    <w:rsid w:val="4DB27309"/>
    <w:rsid w:val="4DC60D87"/>
    <w:rsid w:val="4DCE3A17"/>
    <w:rsid w:val="4DD03C33"/>
    <w:rsid w:val="4DD454D1"/>
    <w:rsid w:val="4DD565AE"/>
    <w:rsid w:val="4DE374C2"/>
    <w:rsid w:val="4DEB6377"/>
    <w:rsid w:val="4DF0398D"/>
    <w:rsid w:val="4E395334"/>
    <w:rsid w:val="4E41068C"/>
    <w:rsid w:val="4E604FB7"/>
    <w:rsid w:val="4E65437B"/>
    <w:rsid w:val="4E6F0D56"/>
    <w:rsid w:val="4E702289"/>
    <w:rsid w:val="4E7B76FB"/>
    <w:rsid w:val="4E875D72"/>
    <w:rsid w:val="4E9B7D9D"/>
    <w:rsid w:val="4EB470B0"/>
    <w:rsid w:val="4EB64BD7"/>
    <w:rsid w:val="4ED62CFF"/>
    <w:rsid w:val="4EDD2163"/>
    <w:rsid w:val="4F041DE6"/>
    <w:rsid w:val="4F062131"/>
    <w:rsid w:val="4F1441D3"/>
    <w:rsid w:val="4F1F0B94"/>
    <w:rsid w:val="4F293E28"/>
    <w:rsid w:val="4F3411A9"/>
    <w:rsid w:val="4F563CC4"/>
    <w:rsid w:val="4F5D14F6"/>
    <w:rsid w:val="4F691C49"/>
    <w:rsid w:val="4F74239C"/>
    <w:rsid w:val="4F895E47"/>
    <w:rsid w:val="4F9468D5"/>
    <w:rsid w:val="4F9D5D96"/>
    <w:rsid w:val="4F9F3039"/>
    <w:rsid w:val="4F9F566B"/>
    <w:rsid w:val="4FA063E8"/>
    <w:rsid w:val="4FA2158E"/>
    <w:rsid w:val="4FA47173"/>
    <w:rsid w:val="4FB87E0A"/>
    <w:rsid w:val="4FB95C1F"/>
    <w:rsid w:val="4FBB7FCB"/>
    <w:rsid w:val="4FCD042A"/>
    <w:rsid w:val="4FD61764"/>
    <w:rsid w:val="4FE13ED5"/>
    <w:rsid w:val="4FF32AC6"/>
    <w:rsid w:val="4FF5172F"/>
    <w:rsid w:val="4FF77255"/>
    <w:rsid w:val="50067498"/>
    <w:rsid w:val="5019541D"/>
    <w:rsid w:val="502A587C"/>
    <w:rsid w:val="503264DF"/>
    <w:rsid w:val="50355FCF"/>
    <w:rsid w:val="50357D7D"/>
    <w:rsid w:val="50395ABF"/>
    <w:rsid w:val="50416722"/>
    <w:rsid w:val="504306EC"/>
    <w:rsid w:val="506F7733"/>
    <w:rsid w:val="50780513"/>
    <w:rsid w:val="5079410E"/>
    <w:rsid w:val="50A13664"/>
    <w:rsid w:val="50B138A7"/>
    <w:rsid w:val="50D15F70"/>
    <w:rsid w:val="50E13A61"/>
    <w:rsid w:val="511D0F3D"/>
    <w:rsid w:val="513149E8"/>
    <w:rsid w:val="51360F4D"/>
    <w:rsid w:val="514E559A"/>
    <w:rsid w:val="51610CEC"/>
    <w:rsid w:val="517448D5"/>
    <w:rsid w:val="51782617"/>
    <w:rsid w:val="518014CC"/>
    <w:rsid w:val="51804844"/>
    <w:rsid w:val="519D207E"/>
    <w:rsid w:val="519E7216"/>
    <w:rsid w:val="51B03B5F"/>
    <w:rsid w:val="51B80C66"/>
    <w:rsid w:val="51CE0489"/>
    <w:rsid w:val="52100AA2"/>
    <w:rsid w:val="52104F22"/>
    <w:rsid w:val="52176F00"/>
    <w:rsid w:val="521E703D"/>
    <w:rsid w:val="5221680B"/>
    <w:rsid w:val="522D3402"/>
    <w:rsid w:val="525E35BB"/>
    <w:rsid w:val="52636A33"/>
    <w:rsid w:val="526B5CD8"/>
    <w:rsid w:val="5278706F"/>
    <w:rsid w:val="52B21366"/>
    <w:rsid w:val="52C06024"/>
    <w:rsid w:val="52CF6B53"/>
    <w:rsid w:val="52D63A99"/>
    <w:rsid w:val="52DF3998"/>
    <w:rsid w:val="52E8323C"/>
    <w:rsid w:val="52EE7277"/>
    <w:rsid w:val="52FB14A6"/>
    <w:rsid w:val="52FC00CF"/>
    <w:rsid w:val="53071EA5"/>
    <w:rsid w:val="53126132"/>
    <w:rsid w:val="53195734"/>
    <w:rsid w:val="53257D12"/>
    <w:rsid w:val="532760A3"/>
    <w:rsid w:val="532D3606"/>
    <w:rsid w:val="53514ECE"/>
    <w:rsid w:val="535520A9"/>
    <w:rsid w:val="53584D46"/>
    <w:rsid w:val="538E5AD6"/>
    <w:rsid w:val="53982AFD"/>
    <w:rsid w:val="53AA2830"/>
    <w:rsid w:val="53BD07B5"/>
    <w:rsid w:val="53C90F08"/>
    <w:rsid w:val="53C95448"/>
    <w:rsid w:val="53D14261"/>
    <w:rsid w:val="53D33B35"/>
    <w:rsid w:val="53D6017A"/>
    <w:rsid w:val="53DD0240"/>
    <w:rsid w:val="5402441A"/>
    <w:rsid w:val="54042421"/>
    <w:rsid w:val="540463E4"/>
    <w:rsid w:val="540E1011"/>
    <w:rsid w:val="54216F96"/>
    <w:rsid w:val="54295E4B"/>
    <w:rsid w:val="543C3EA2"/>
    <w:rsid w:val="543D1BF7"/>
    <w:rsid w:val="54444A33"/>
    <w:rsid w:val="54492049"/>
    <w:rsid w:val="5453261F"/>
    <w:rsid w:val="54583191"/>
    <w:rsid w:val="545A6004"/>
    <w:rsid w:val="545B74F3"/>
    <w:rsid w:val="54684AC2"/>
    <w:rsid w:val="54705100"/>
    <w:rsid w:val="547075D6"/>
    <w:rsid w:val="54774E08"/>
    <w:rsid w:val="548021D5"/>
    <w:rsid w:val="54880DC3"/>
    <w:rsid w:val="549E67B8"/>
    <w:rsid w:val="54AD25D8"/>
    <w:rsid w:val="54AF45A2"/>
    <w:rsid w:val="54BC6CBF"/>
    <w:rsid w:val="54CE3AA7"/>
    <w:rsid w:val="54D56656"/>
    <w:rsid w:val="54D72FD2"/>
    <w:rsid w:val="54EA718B"/>
    <w:rsid w:val="550171E7"/>
    <w:rsid w:val="5507618C"/>
    <w:rsid w:val="550D12C8"/>
    <w:rsid w:val="551E7032"/>
    <w:rsid w:val="552C5BF2"/>
    <w:rsid w:val="552D54C7"/>
    <w:rsid w:val="55326F81"/>
    <w:rsid w:val="5539030F"/>
    <w:rsid w:val="55432F3C"/>
    <w:rsid w:val="554D7917"/>
    <w:rsid w:val="555321A3"/>
    <w:rsid w:val="5566500B"/>
    <w:rsid w:val="557D2E7D"/>
    <w:rsid w:val="557D5056"/>
    <w:rsid w:val="559B2D78"/>
    <w:rsid w:val="559E0172"/>
    <w:rsid w:val="55CA0F67"/>
    <w:rsid w:val="55CD30D2"/>
    <w:rsid w:val="560939B3"/>
    <w:rsid w:val="560D6F51"/>
    <w:rsid w:val="56114DE8"/>
    <w:rsid w:val="561375F7"/>
    <w:rsid w:val="561A5A4B"/>
    <w:rsid w:val="561D19DF"/>
    <w:rsid w:val="56470FD4"/>
    <w:rsid w:val="56570A4D"/>
    <w:rsid w:val="565A053D"/>
    <w:rsid w:val="566E223B"/>
    <w:rsid w:val="56717635"/>
    <w:rsid w:val="56785F21"/>
    <w:rsid w:val="567F1D52"/>
    <w:rsid w:val="56A812A9"/>
    <w:rsid w:val="56AF730A"/>
    <w:rsid w:val="56C8194B"/>
    <w:rsid w:val="56E524FD"/>
    <w:rsid w:val="56E66275"/>
    <w:rsid w:val="56EB2722"/>
    <w:rsid w:val="56ED696B"/>
    <w:rsid w:val="56EF512A"/>
    <w:rsid w:val="5707587C"/>
    <w:rsid w:val="57161197"/>
    <w:rsid w:val="57234DD3"/>
    <w:rsid w:val="573E1A49"/>
    <w:rsid w:val="574134AB"/>
    <w:rsid w:val="574C4827"/>
    <w:rsid w:val="5778357D"/>
    <w:rsid w:val="579B7933"/>
    <w:rsid w:val="57AB03F4"/>
    <w:rsid w:val="57AF48B9"/>
    <w:rsid w:val="57BA2016"/>
    <w:rsid w:val="57E55840"/>
    <w:rsid w:val="57EC3417"/>
    <w:rsid w:val="57F16C7F"/>
    <w:rsid w:val="57F4051E"/>
    <w:rsid w:val="57F86260"/>
    <w:rsid w:val="57F93083"/>
    <w:rsid w:val="57F95B34"/>
    <w:rsid w:val="57FB7AFE"/>
    <w:rsid w:val="58006811"/>
    <w:rsid w:val="580A1AEF"/>
    <w:rsid w:val="581110D0"/>
    <w:rsid w:val="5813244B"/>
    <w:rsid w:val="5838665C"/>
    <w:rsid w:val="58403763"/>
    <w:rsid w:val="58692CBA"/>
    <w:rsid w:val="58706602"/>
    <w:rsid w:val="58767185"/>
    <w:rsid w:val="589104ED"/>
    <w:rsid w:val="589715D5"/>
    <w:rsid w:val="58A91308"/>
    <w:rsid w:val="58B57CAD"/>
    <w:rsid w:val="58C53379"/>
    <w:rsid w:val="58E467E4"/>
    <w:rsid w:val="58E46BAA"/>
    <w:rsid w:val="58F72073"/>
    <w:rsid w:val="59015C8D"/>
    <w:rsid w:val="590649AC"/>
    <w:rsid w:val="5906675A"/>
    <w:rsid w:val="590E257A"/>
    <w:rsid w:val="592E180D"/>
    <w:rsid w:val="595E6596"/>
    <w:rsid w:val="595F29D9"/>
    <w:rsid w:val="59605E6B"/>
    <w:rsid w:val="5964760B"/>
    <w:rsid w:val="59657925"/>
    <w:rsid w:val="596C250B"/>
    <w:rsid w:val="597C07CB"/>
    <w:rsid w:val="597E4543"/>
    <w:rsid w:val="59981AA8"/>
    <w:rsid w:val="599E153A"/>
    <w:rsid w:val="59AB1728"/>
    <w:rsid w:val="59D979CB"/>
    <w:rsid w:val="59DC5B97"/>
    <w:rsid w:val="59DD570D"/>
    <w:rsid w:val="59E30AA1"/>
    <w:rsid w:val="59E545C2"/>
    <w:rsid w:val="5A0452A7"/>
    <w:rsid w:val="5A110F4E"/>
    <w:rsid w:val="5A1629CD"/>
    <w:rsid w:val="5A2055FA"/>
    <w:rsid w:val="5A2C21F1"/>
    <w:rsid w:val="5A2E7D17"/>
    <w:rsid w:val="5A48722B"/>
    <w:rsid w:val="5A4B2B58"/>
    <w:rsid w:val="5A581238"/>
    <w:rsid w:val="5A6E6AA8"/>
    <w:rsid w:val="5A8604A1"/>
    <w:rsid w:val="5A9102A6"/>
    <w:rsid w:val="5A952256"/>
    <w:rsid w:val="5A9F0C15"/>
    <w:rsid w:val="5AA61FA3"/>
    <w:rsid w:val="5AAF7F15"/>
    <w:rsid w:val="5AB126F6"/>
    <w:rsid w:val="5AB32912"/>
    <w:rsid w:val="5AC1421A"/>
    <w:rsid w:val="5AD01D2B"/>
    <w:rsid w:val="5AD703AE"/>
    <w:rsid w:val="5AF0468C"/>
    <w:rsid w:val="5B172EA1"/>
    <w:rsid w:val="5B2F01EA"/>
    <w:rsid w:val="5B4D3444"/>
    <w:rsid w:val="5B4F3334"/>
    <w:rsid w:val="5B52444C"/>
    <w:rsid w:val="5B6634E0"/>
    <w:rsid w:val="5B726329"/>
    <w:rsid w:val="5B97417B"/>
    <w:rsid w:val="5B9C6F02"/>
    <w:rsid w:val="5BA26C0E"/>
    <w:rsid w:val="5BB47E04"/>
    <w:rsid w:val="5BBB508A"/>
    <w:rsid w:val="5BDB1283"/>
    <w:rsid w:val="5BDD1065"/>
    <w:rsid w:val="5BDE6C7D"/>
    <w:rsid w:val="5BEF2C47"/>
    <w:rsid w:val="5BF705DC"/>
    <w:rsid w:val="5BF84A80"/>
    <w:rsid w:val="5C0C66EE"/>
    <w:rsid w:val="5C1C78FF"/>
    <w:rsid w:val="5C4053A2"/>
    <w:rsid w:val="5C653416"/>
    <w:rsid w:val="5C6E2094"/>
    <w:rsid w:val="5C7644F2"/>
    <w:rsid w:val="5C7D3CE6"/>
    <w:rsid w:val="5C9C127E"/>
    <w:rsid w:val="5CA40764"/>
    <w:rsid w:val="5CAB38A1"/>
    <w:rsid w:val="5CBA1D36"/>
    <w:rsid w:val="5CBC5AAE"/>
    <w:rsid w:val="5CD31049"/>
    <w:rsid w:val="5CD60B5E"/>
    <w:rsid w:val="5CF214D0"/>
    <w:rsid w:val="5CF52D6E"/>
    <w:rsid w:val="5CFD1C22"/>
    <w:rsid w:val="5D072AA1"/>
    <w:rsid w:val="5D1A27D4"/>
    <w:rsid w:val="5D35760E"/>
    <w:rsid w:val="5D445AA3"/>
    <w:rsid w:val="5D69550A"/>
    <w:rsid w:val="5D7719D5"/>
    <w:rsid w:val="5D7B1215"/>
    <w:rsid w:val="5D814602"/>
    <w:rsid w:val="5D8B20DF"/>
    <w:rsid w:val="5D941DBC"/>
    <w:rsid w:val="5D9500AD"/>
    <w:rsid w:val="5D9F0F2C"/>
    <w:rsid w:val="5DA44EE4"/>
    <w:rsid w:val="5DAD533E"/>
    <w:rsid w:val="5DB76275"/>
    <w:rsid w:val="5DBC5ACC"/>
    <w:rsid w:val="5DBE3C83"/>
    <w:rsid w:val="5DC7664A"/>
    <w:rsid w:val="5DCD7847"/>
    <w:rsid w:val="5DD60DF1"/>
    <w:rsid w:val="5DEB5F1F"/>
    <w:rsid w:val="5DF50B4C"/>
    <w:rsid w:val="5DFC012C"/>
    <w:rsid w:val="5E005E6E"/>
    <w:rsid w:val="5E03770C"/>
    <w:rsid w:val="5E0A2849"/>
    <w:rsid w:val="5E0F1C0D"/>
    <w:rsid w:val="5E174F66"/>
    <w:rsid w:val="5E1C0622"/>
    <w:rsid w:val="5E341674"/>
    <w:rsid w:val="5E5F7277"/>
    <w:rsid w:val="5E630E11"/>
    <w:rsid w:val="5E677C9B"/>
    <w:rsid w:val="5E7423B8"/>
    <w:rsid w:val="5E7C09F8"/>
    <w:rsid w:val="5E7F2B99"/>
    <w:rsid w:val="5E9071F2"/>
    <w:rsid w:val="5EA81761"/>
    <w:rsid w:val="5EB80CF4"/>
    <w:rsid w:val="5EC549C2"/>
    <w:rsid w:val="5EE906B0"/>
    <w:rsid w:val="5EFC6636"/>
    <w:rsid w:val="5F011E9E"/>
    <w:rsid w:val="5F047298"/>
    <w:rsid w:val="5F076D88"/>
    <w:rsid w:val="5F166FCB"/>
    <w:rsid w:val="5F28567D"/>
    <w:rsid w:val="5F2D61C4"/>
    <w:rsid w:val="5F3D06FD"/>
    <w:rsid w:val="5F4678B1"/>
    <w:rsid w:val="5F631413"/>
    <w:rsid w:val="5F645F89"/>
    <w:rsid w:val="5F702B80"/>
    <w:rsid w:val="5F7858AF"/>
    <w:rsid w:val="5F990328"/>
    <w:rsid w:val="5FAB3BB8"/>
    <w:rsid w:val="5FB40AB0"/>
    <w:rsid w:val="5FBC6771"/>
    <w:rsid w:val="5FC1162D"/>
    <w:rsid w:val="5FCD0473"/>
    <w:rsid w:val="5FCD1D80"/>
    <w:rsid w:val="5FD451CA"/>
    <w:rsid w:val="5FE5356E"/>
    <w:rsid w:val="5FEA79F9"/>
    <w:rsid w:val="5FEC48FC"/>
    <w:rsid w:val="5FF923DA"/>
    <w:rsid w:val="600F0F55"/>
    <w:rsid w:val="602120CC"/>
    <w:rsid w:val="602D0A71"/>
    <w:rsid w:val="60343BAD"/>
    <w:rsid w:val="6037488B"/>
    <w:rsid w:val="605424A1"/>
    <w:rsid w:val="6062696C"/>
    <w:rsid w:val="606326E4"/>
    <w:rsid w:val="60B60A66"/>
    <w:rsid w:val="60C47ACF"/>
    <w:rsid w:val="60D26CB0"/>
    <w:rsid w:val="60D809DC"/>
    <w:rsid w:val="60DB04CD"/>
    <w:rsid w:val="60E84AB8"/>
    <w:rsid w:val="60F872D1"/>
    <w:rsid w:val="610417D1"/>
    <w:rsid w:val="610E7EA6"/>
    <w:rsid w:val="612260FC"/>
    <w:rsid w:val="612B2A73"/>
    <w:rsid w:val="613227E3"/>
    <w:rsid w:val="61394EA3"/>
    <w:rsid w:val="615269E1"/>
    <w:rsid w:val="615D260A"/>
    <w:rsid w:val="61646714"/>
    <w:rsid w:val="61785D1C"/>
    <w:rsid w:val="617F354E"/>
    <w:rsid w:val="619117A1"/>
    <w:rsid w:val="61970898"/>
    <w:rsid w:val="61AB7591"/>
    <w:rsid w:val="61AB7E9F"/>
    <w:rsid w:val="61B775A5"/>
    <w:rsid w:val="61DC274E"/>
    <w:rsid w:val="61E67129"/>
    <w:rsid w:val="61EA4E6B"/>
    <w:rsid w:val="62083543"/>
    <w:rsid w:val="62127F1E"/>
    <w:rsid w:val="621662C2"/>
    <w:rsid w:val="62206ADF"/>
    <w:rsid w:val="62362792"/>
    <w:rsid w:val="624A590A"/>
    <w:rsid w:val="62522A10"/>
    <w:rsid w:val="625D4F21"/>
    <w:rsid w:val="626B762E"/>
    <w:rsid w:val="62714E84"/>
    <w:rsid w:val="62774225"/>
    <w:rsid w:val="628A1536"/>
    <w:rsid w:val="6292105F"/>
    <w:rsid w:val="62953F06"/>
    <w:rsid w:val="62A36FB4"/>
    <w:rsid w:val="62A462AD"/>
    <w:rsid w:val="62AF7E63"/>
    <w:rsid w:val="62B0055D"/>
    <w:rsid w:val="62B03C86"/>
    <w:rsid w:val="62B31701"/>
    <w:rsid w:val="62B93442"/>
    <w:rsid w:val="62BB05B6"/>
    <w:rsid w:val="62C01AD2"/>
    <w:rsid w:val="62D13935"/>
    <w:rsid w:val="62E91AF8"/>
    <w:rsid w:val="62EA0E9B"/>
    <w:rsid w:val="62EB2CE3"/>
    <w:rsid w:val="6300246C"/>
    <w:rsid w:val="630C4BE9"/>
    <w:rsid w:val="63116428"/>
    <w:rsid w:val="631A352E"/>
    <w:rsid w:val="631F41C5"/>
    <w:rsid w:val="632E6FDA"/>
    <w:rsid w:val="63463235"/>
    <w:rsid w:val="638E2A6E"/>
    <w:rsid w:val="638E5CCA"/>
    <w:rsid w:val="639037F0"/>
    <w:rsid w:val="63A26C03"/>
    <w:rsid w:val="63A86D8C"/>
    <w:rsid w:val="63AE1EC8"/>
    <w:rsid w:val="63B74933"/>
    <w:rsid w:val="63B82D47"/>
    <w:rsid w:val="63D11FD6"/>
    <w:rsid w:val="63E820BD"/>
    <w:rsid w:val="63E91153"/>
    <w:rsid w:val="63F14784"/>
    <w:rsid w:val="63F83144"/>
    <w:rsid w:val="63FD00F7"/>
    <w:rsid w:val="640C5915"/>
    <w:rsid w:val="64195594"/>
    <w:rsid w:val="64265F03"/>
    <w:rsid w:val="64267CB1"/>
    <w:rsid w:val="6454481E"/>
    <w:rsid w:val="64561826"/>
    <w:rsid w:val="64617DE7"/>
    <w:rsid w:val="646E0010"/>
    <w:rsid w:val="647629E6"/>
    <w:rsid w:val="6477675E"/>
    <w:rsid w:val="64850E7B"/>
    <w:rsid w:val="6488096B"/>
    <w:rsid w:val="64AF1596"/>
    <w:rsid w:val="64B50653"/>
    <w:rsid w:val="64BB664B"/>
    <w:rsid w:val="64DD4813"/>
    <w:rsid w:val="64E50545"/>
    <w:rsid w:val="64FE6027"/>
    <w:rsid w:val="6502071E"/>
    <w:rsid w:val="65130235"/>
    <w:rsid w:val="652561BA"/>
    <w:rsid w:val="6534451A"/>
    <w:rsid w:val="653603C7"/>
    <w:rsid w:val="654806C1"/>
    <w:rsid w:val="65527A6D"/>
    <w:rsid w:val="65B0017A"/>
    <w:rsid w:val="65B8702E"/>
    <w:rsid w:val="65C31990"/>
    <w:rsid w:val="65D379C4"/>
    <w:rsid w:val="65D77DB5"/>
    <w:rsid w:val="65DF280D"/>
    <w:rsid w:val="65F07B20"/>
    <w:rsid w:val="6615622F"/>
    <w:rsid w:val="663743F7"/>
    <w:rsid w:val="663A0E45"/>
    <w:rsid w:val="663F505A"/>
    <w:rsid w:val="664064F8"/>
    <w:rsid w:val="66486604"/>
    <w:rsid w:val="664A237C"/>
    <w:rsid w:val="66552ACF"/>
    <w:rsid w:val="665D3152"/>
    <w:rsid w:val="666D7E19"/>
    <w:rsid w:val="66727114"/>
    <w:rsid w:val="667E3DD4"/>
    <w:rsid w:val="66860EDB"/>
    <w:rsid w:val="669E6224"/>
    <w:rsid w:val="66AC6B93"/>
    <w:rsid w:val="66C22463"/>
    <w:rsid w:val="66C35C8B"/>
    <w:rsid w:val="66C814F3"/>
    <w:rsid w:val="66CD4D5B"/>
    <w:rsid w:val="66D439F4"/>
    <w:rsid w:val="66D460EA"/>
    <w:rsid w:val="66D47E80"/>
    <w:rsid w:val="66DC6D4D"/>
    <w:rsid w:val="66DE5040"/>
    <w:rsid w:val="66E16111"/>
    <w:rsid w:val="66F81DD8"/>
    <w:rsid w:val="67075E3B"/>
    <w:rsid w:val="672E57FA"/>
    <w:rsid w:val="672F3320"/>
    <w:rsid w:val="674B4506"/>
    <w:rsid w:val="675608AD"/>
    <w:rsid w:val="67566AFF"/>
    <w:rsid w:val="6759214B"/>
    <w:rsid w:val="67694A84"/>
    <w:rsid w:val="679A69EC"/>
    <w:rsid w:val="67A1421E"/>
    <w:rsid w:val="67B1772D"/>
    <w:rsid w:val="67D85766"/>
    <w:rsid w:val="67DC4D02"/>
    <w:rsid w:val="67E009E2"/>
    <w:rsid w:val="67E45EB9"/>
    <w:rsid w:val="67EB36EB"/>
    <w:rsid w:val="67EF4D78"/>
    <w:rsid w:val="67F10FEB"/>
    <w:rsid w:val="67F27CE8"/>
    <w:rsid w:val="67F3434E"/>
    <w:rsid w:val="67F94E3B"/>
    <w:rsid w:val="67FD341E"/>
    <w:rsid w:val="67FD44DC"/>
    <w:rsid w:val="68073211"/>
    <w:rsid w:val="680D3662"/>
    <w:rsid w:val="68187F75"/>
    <w:rsid w:val="685017A0"/>
    <w:rsid w:val="685400D7"/>
    <w:rsid w:val="68654F6B"/>
    <w:rsid w:val="687A5CD7"/>
    <w:rsid w:val="687D0256"/>
    <w:rsid w:val="68955405"/>
    <w:rsid w:val="68A55CAD"/>
    <w:rsid w:val="68B00491"/>
    <w:rsid w:val="68BA5430"/>
    <w:rsid w:val="68FD701E"/>
    <w:rsid w:val="690938BB"/>
    <w:rsid w:val="69180510"/>
    <w:rsid w:val="69194288"/>
    <w:rsid w:val="691B3B5C"/>
    <w:rsid w:val="691E2357"/>
    <w:rsid w:val="69251549"/>
    <w:rsid w:val="69290ACC"/>
    <w:rsid w:val="69291EFB"/>
    <w:rsid w:val="693E35B7"/>
    <w:rsid w:val="694D7A8E"/>
    <w:rsid w:val="69540E1C"/>
    <w:rsid w:val="695F18E6"/>
    <w:rsid w:val="69635503"/>
    <w:rsid w:val="696A448C"/>
    <w:rsid w:val="696C260A"/>
    <w:rsid w:val="696D44B5"/>
    <w:rsid w:val="697414BE"/>
    <w:rsid w:val="698A2A90"/>
    <w:rsid w:val="69915AAA"/>
    <w:rsid w:val="699F478D"/>
    <w:rsid w:val="69A6155E"/>
    <w:rsid w:val="69A61A98"/>
    <w:rsid w:val="69AC2A06"/>
    <w:rsid w:val="6A301889"/>
    <w:rsid w:val="6A3513C5"/>
    <w:rsid w:val="6A3C022E"/>
    <w:rsid w:val="6A3D6854"/>
    <w:rsid w:val="6A4B221F"/>
    <w:rsid w:val="6A4C59A8"/>
    <w:rsid w:val="6A507835"/>
    <w:rsid w:val="6A5D01A4"/>
    <w:rsid w:val="6A62799A"/>
    <w:rsid w:val="6A723C50"/>
    <w:rsid w:val="6A841BD5"/>
    <w:rsid w:val="6A8F61F9"/>
    <w:rsid w:val="6A94006A"/>
    <w:rsid w:val="6A9470F3"/>
    <w:rsid w:val="6AAB1ED1"/>
    <w:rsid w:val="6AB73D58"/>
    <w:rsid w:val="6AB9362D"/>
    <w:rsid w:val="6AC77447"/>
    <w:rsid w:val="6AD20E4B"/>
    <w:rsid w:val="6AD37EE9"/>
    <w:rsid w:val="6AE57762"/>
    <w:rsid w:val="6AEA051B"/>
    <w:rsid w:val="6AFF54B5"/>
    <w:rsid w:val="6B1E7934"/>
    <w:rsid w:val="6B2A452A"/>
    <w:rsid w:val="6B2A62D8"/>
    <w:rsid w:val="6B454EC0"/>
    <w:rsid w:val="6B482C03"/>
    <w:rsid w:val="6B572E46"/>
    <w:rsid w:val="6B6D237F"/>
    <w:rsid w:val="6B8549B8"/>
    <w:rsid w:val="6B8E2D0B"/>
    <w:rsid w:val="6B981494"/>
    <w:rsid w:val="6BBB33D4"/>
    <w:rsid w:val="6BC009EB"/>
    <w:rsid w:val="6BDF7488"/>
    <w:rsid w:val="6BE61E4F"/>
    <w:rsid w:val="6BEA3CBA"/>
    <w:rsid w:val="6C10319F"/>
    <w:rsid w:val="6C133210"/>
    <w:rsid w:val="6C240F7A"/>
    <w:rsid w:val="6C2B2308"/>
    <w:rsid w:val="6C411B2C"/>
    <w:rsid w:val="6C501D6F"/>
    <w:rsid w:val="6C5C0714"/>
    <w:rsid w:val="6C865790"/>
    <w:rsid w:val="6C946C79"/>
    <w:rsid w:val="6C9C6D62"/>
    <w:rsid w:val="6CA25845"/>
    <w:rsid w:val="6CAB169B"/>
    <w:rsid w:val="6CB93DB8"/>
    <w:rsid w:val="6CC56A5C"/>
    <w:rsid w:val="6CC87B57"/>
    <w:rsid w:val="6CC9166F"/>
    <w:rsid w:val="6CD01102"/>
    <w:rsid w:val="6CE626D3"/>
    <w:rsid w:val="6CF41A6B"/>
    <w:rsid w:val="6D013069"/>
    <w:rsid w:val="6D060641"/>
    <w:rsid w:val="6D100CE9"/>
    <w:rsid w:val="6D1A222B"/>
    <w:rsid w:val="6D2B458A"/>
    <w:rsid w:val="6D490A5B"/>
    <w:rsid w:val="6D617FAC"/>
    <w:rsid w:val="6D6C68CF"/>
    <w:rsid w:val="6D7529A6"/>
    <w:rsid w:val="6D8C5028"/>
    <w:rsid w:val="6DB30807"/>
    <w:rsid w:val="6DB427D1"/>
    <w:rsid w:val="6DE05ACE"/>
    <w:rsid w:val="6DE50BDD"/>
    <w:rsid w:val="6DF40A31"/>
    <w:rsid w:val="6E0E18AD"/>
    <w:rsid w:val="6E1119D2"/>
    <w:rsid w:val="6E13574A"/>
    <w:rsid w:val="6E245E1D"/>
    <w:rsid w:val="6E296D1B"/>
    <w:rsid w:val="6E3336F6"/>
    <w:rsid w:val="6E3A2CD6"/>
    <w:rsid w:val="6E6E2980"/>
    <w:rsid w:val="6E761835"/>
    <w:rsid w:val="6E7C1007"/>
    <w:rsid w:val="6E7D2BC3"/>
    <w:rsid w:val="6E7E6E37"/>
    <w:rsid w:val="6EA63EC8"/>
    <w:rsid w:val="6EBC193D"/>
    <w:rsid w:val="6EBD7464"/>
    <w:rsid w:val="6ECD58F9"/>
    <w:rsid w:val="6ED86B95"/>
    <w:rsid w:val="6EDA1ED2"/>
    <w:rsid w:val="6EE64C0C"/>
    <w:rsid w:val="6EEB5D7F"/>
    <w:rsid w:val="6EFC7F8C"/>
    <w:rsid w:val="6F03131A"/>
    <w:rsid w:val="6F0D3F47"/>
    <w:rsid w:val="6F146E66"/>
    <w:rsid w:val="6F1E43A6"/>
    <w:rsid w:val="6F213E96"/>
    <w:rsid w:val="6F2179F2"/>
    <w:rsid w:val="6F2D2FDE"/>
    <w:rsid w:val="6F370FC4"/>
    <w:rsid w:val="6F6A75EB"/>
    <w:rsid w:val="6F736CC6"/>
    <w:rsid w:val="6F970AF7"/>
    <w:rsid w:val="6FA80114"/>
    <w:rsid w:val="6FAD572A"/>
    <w:rsid w:val="6FAF14A2"/>
    <w:rsid w:val="6FC957F4"/>
    <w:rsid w:val="6FD43436"/>
    <w:rsid w:val="6FDE1F16"/>
    <w:rsid w:val="6FE0340A"/>
    <w:rsid w:val="6FEF5D43"/>
    <w:rsid w:val="6FF000D3"/>
    <w:rsid w:val="6FFC1C2A"/>
    <w:rsid w:val="70143B2C"/>
    <w:rsid w:val="70157BEC"/>
    <w:rsid w:val="70222BFF"/>
    <w:rsid w:val="702A0B29"/>
    <w:rsid w:val="70354A6B"/>
    <w:rsid w:val="703B7727"/>
    <w:rsid w:val="70426DA6"/>
    <w:rsid w:val="70447F3B"/>
    <w:rsid w:val="7056191E"/>
    <w:rsid w:val="70782982"/>
    <w:rsid w:val="708144E2"/>
    <w:rsid w:val="7087466A"/>
    <w:rsid w:val="70A05E8A"/>
    <w:rsid w:val="70A72179"/>
    <w:rsid w:val="70AA6167"/>
    <w:rsid w:val="70B52AE8"/>
    <w:rsid w:val="70BD75C9"/>
    <w:rsid w:val="70BE677E"/>
    <w:rsid w:val="70C525FF"/>
    <w:rsid w:val="70D72A5F"/>
    <w:rsid w:val="70DF0C29"/>
    <w:rsid w:val="70E94976"/>
    <w:rsid w:val="7105765A"/>
    <w:rsid w:val="71161876"/>
    <w:rsid w:val="711D0E88"/>
    <w:rsid w:val="712832BA"/>
    <w:rsid w:val="71297032"/>
    <w:rsid w:val="713E2ADE"/>
    <w:rsid w:val="71445C1A"/>
    <w:rsid w:val="71640E18"/>
    <w:rsid w:val="71641E18"/>
    <w:rsid w:val="716B404A"/>
    <w:rsid w:val="71745630"/>
    <w:rsid w:val="718337FA"/>
    <w:rsid w:val="71883D59"/>
    <w:rsid w:val="71956476"/>
    <w:rsid w:val="71995F66"/>
    <w:rsid w:val="71A32941"/>
    <w:rsid w:val="71AA3CCF"/>
    <w:rsid w:val="71BB3670"/>
    <w:rsid w:val="71C70D25"/>
    <w:rsid w:val="71CA611F"/>
    <w:rsid w:val="71D23226"/>
    <w:rsid w:val="71F87130"/>
    <w:rsid w:val="72014023"/>
    <w:rsid w:val="72395053"/>
    <w:rsid w:val="724834E8"/>
    <w:rsid w:val="7267248B"/>
    <w:rsid w:val="729D1A86"/>
    <w:rsid w:val="72B15531"/>
    <w:rsid w:val="72BD7A32"/>
    <w:rsid w:val="72BF3B90"/>
    <w:rsid w:val="72C41BF8"/>
    <w:rsid w:val="72C76B03"/>
    <w:rsid w:val="72CB1B21"/>
    <w:rsid w:val="72D27981"/>
    <w:rsid w:val="72D51220"/>
    <w:rsid w:val="72DD6326"/>
    <w:rsid w:val="72F21DD2"/>
    <w:rsid w:val="72FD0776"/>
    <w:rsid w:val="73027B3B"/>
    <w:rsid w:val="730D1D36"/>
    <w:rsid w:val="730E4732"/>
    <w:rsid w:val="735C549D"/>
    <w:rsid w:val="737C2606"/>
    <w:rsid w:val="737F2F3A"/>
    <w:rsid w:val="738467A2"/>
    <w:rsid w:val="73974727"/>
    <w:rsid w:val="73993FFB"/>
    <w:rsid w:val="73AD5CF9"/>
    <w:rsid w:val="73C05A2C"/>
    <w:rsid w:val="73C44DF0"/>
    <w:rsid w:val="73CC2623"/>
    <w:rsid w:val="73D96AEE"/>
    <w:rsid w:val="73F43887"/>
    <w:rsid w:val="74035919"/>
    <w:rsid w:val="7416389E"/>
    <w:rsid w:val="742E508B"/>
    <w:rsid w:val="743261FE"/>
    <w:rsid w:val="744C3764"/>
    <w:rsid w:val="745B5755"/>
    <w:rsid w:val="746A3BEA"/>
    <w:rsid w:val="7489258C"/>
    <w:rsid w:val="74982D23"/>
    <w:rsid w:val="749B6D49"/>
    <w:rsid w:val="74BA06CD"/>
    <w:rsid w:val="74BF3F35"/>
    <w:rsid w:val="74C27582"/>
    <w:rsid w:val="74C86036"/>
    <w:rsid w:val="74CA4688"/>
    <w:rsid w:val="74D07EF1"/>
    <w:rsid w:val="74E44346"/>
    <w:rsid w:val="74EE5B42"/>
    <w:rsid w:val="74EE7349"/>
    <w:rsid w:val="75034787"/>
    <w:rsid w:val="750556C0"/>
    <w:rsid w:val="75093403"/>
    <w:rsid w:val="75243D99"/>
    <w:rsid w:val="752B5127"/>
    <w:rsid w:val="7531117B"/>
    <w:rsid w:val="7534466A"/>
    <w:rsid w:val="753F0BD2"/>
    <w:rsid w:val="754601B3"/>
    <w:rsid w:val="75554EB7"/>
    <w:rsid w:val="75583A65"/>
    <w:rsid w:val="756248E8"/>
    <w:rsid w:val="75662603"/>
    <w:rsid w:val="757E794D"/>
    <w:rsid w:val="75882579"/>
    <w:rsid w:val="75A1363B"/>
    <w:rsid w:val="75C92CD8"/>
    <w:rsid w:val="75D0742C"/>
    <w:rsid w:val="75D25EEA"/>
    <w:rsid w:val="75F53B5E"/>
    <w:rsid w:val="75F65014"/>
    <w:rsid w:val="760F2C9B"/>
    <w:rsid w:val="76143A7C"/>
    <w:rsid w:val="76165DD7"/>
    <w:rsid w:val="76277FE4"/>
    <w:rsid w:val="762C1BC5"/>
    <w:rsid w:val="764F12E9"/>
    <w:rsid w:val="765B5EE0"/>
    <w:rsid w:val="76685F07"/>
    <w:rsid w:val="76984A3E"/>
    <w:rsid w:val="76A2766B"/>
    <w:rsid w:val="76B64EC4"/>
    <w:rsid w:val="76C23869"/>
    <w:rsid w:val="76E01F41"/>
    <w:rsid w:val="76E2215D"/>
    <w:rsid w:val="76E934EC"/>
    <w:rsid w:val="76FC438A"/>
    <w:rsid w:val="77060275"/>
    <w:rsid w:val="7712735A"/>
    <w:rsid w:val="77207EBB"/>
    <w:rsid w:val="772633A6"/>
    <w:rsid w:val="77483121"/>
    <w:rsid w:val="77495D38"/>
    <w:rsid w:val="77512B7E"/>
    <w:rsid w:val="77530ACC"/>
    <w:rsid w:val="777803CC"/>
    <w:rsid w:val="778E043F"/>
    <w:rsid w:val="779428ED"/>
    <w:rsid w:val="77A92C7B"/>
    <w:rsid w:val="77B538BA"/>
    <w:rsid w:val="77BC616A"/>
    <w:rsid w:val="77F02658"/>
    <w:rsid w:val="77F739E6"/>
    <w:rsid w:val="77FB25FD"/>
    <w:rsid w:val="78065D9D"/>
    <w:rsid w:val="7814332A"/>
    <w:rsid w:val="78253603"/>
    <w:rsid w:val="782930FB"/>
    <w:rsid w:val="78450BF6"/>
    <w:rsid w:val="7864184C"/>
    <w:rsid w:val="78727511"/>
    <w:rsid w:val="788E73C7"/>
    <w:rsid w:val="78972AD3"/>
    <w:rsid w:val="789B25C4"/>
    <w:rsid w:val="789F4C85"/>
    <w:rsid w:val="78BA7258"/>
    <w:rsid w:val="78BB5A69"/>
    <w:rsid w:val="78C310E0"/>
    <w:rsid w:val="78D14A6A"/>
    <w:rsid w:val="78E72FDB"/>
    <w:rsid w:val="78EC72C3"/>
    <w:rsid w:val="79091C23"/>
    <w:rsid w:val="794669D3"/>
    <w:rsid w:val="7984408C"/>
    <w:rsid w:val="79905EA0"/>
    <w:rsid w:val="799A1440"/>
    <w:rsid w:val="799D05BD"/>
    <w:rsid w:val="799D0BD2"/>
    <w:rsid w:val="79A11E5C"/>
    <w:rsid w:val="79A951B4"/>
    <w:rsid w:val="79BF2E4B"/>
    <w:rsid w:val="79C21DD2"/>
    <w:rsid w:val="79D833A4"/>
    <w:rsid w:val="79DA711C"/>
    <w:rsid w:val="79DC10E6"/>
    <w:rsid w:val="79E63D12"/>
    <w:rsid w:val="79E7016D"/>
    <w:rsid w:val="79F006ED"/>
    <w:rsid w:val="79F06E8E"/>
    <w:rsid w:val="79F521A7"/>
    <w:rsid w:val="7A0572C5"/>
    <w:rsid w:val="7A0917AF"/>
    <w:rsid w:val="7A2605B3"/>
    <w:rsid w:val="7A2B0650"/>
    <w:rsid w:val="7A364CA1"/>
    <w:rsid w:val="7A3F48BC"/>
    <w:rsid w:val="7A41719B"/>
    <w:rsid w:val="7A4B331A"/>
    <w:rsid w:val="7A4B626B"/>
    <w:rsid w:val="7A733C63"/>
    <w:rsid w:val="7A796935"/>
    <w:rsid w:val="7A820CA8"/>
    <w:rsid w:val="7A8D060F"/>
    <w:rsid w:val="7A965738"/>
    <w:rsid w:val="7AA80FC8"/>
    <w:rsid w:val="7AA940B9"/>
    <w:rsid w:val="7AB20098"/>
    <w:rsid w:val="7AB83901"/>
    <w:rsid w:val="7ABB21BA"/>
    <w:rsid w:val="7AC258AA"/>
    <w:rsid w:val="7AD7365B"/>
    <w:rsid w:val="7ADE49EA"/>
    <w:rsid w:val="7AE04C06"/>
    <w:rsid w:val="7AEB41EE"/>
    <w:rsid w:val="7AF728B3"/>
    <w:rsid w:val="7AFB47C4"/>
    <w:rsid w:val="7AFC26F9"/>
    <w:rsid w:val="7B1B79EC"/>
    <w:rsid w:val="7B30439D"/>
    <w:rsid w:val="7B4F3736"/>
    <w:rsid w:val="7B756A69"/>
    <w:rsid w:val="7B7E67DE"/>
    <w:rsid w:val="7B8C2698"/>
    <w:rsid w:val="7BB15D01"/>
    <w:rsid w:val="7BB35E76"/>
    <w:rsid w:val="7BBA7205"/>
    <w:rsid w:val="7BCB092A"/>
    <w:rsid w:val="7BCD09AD"/>
    <w:rsid w:val="7BF344C5"/>
    <w:rsid w:val="7BF5023D"/>
    <w:rsid w:val="7C0B5CB2"/>
    <w:rsid w:val="7C0E7550"/>
    <w:rsid w:val="7C1E1D0C"/>
    <w:rsid w:val="7C1E3C37"/>
    <w:rsid w:val="7C3D3992"/>
    <w:rsid w:val="7C7E0232"/>
    <w:rsid w:val="7C7E46D6"/>
    <w:rsid w:val="7C875BED"/>
    <w:rsid w:val="7C8A4E29"/>
    <w:rsid w:val="7C923CDE"/>
    <w:rsid w:val="7C952ABE"/>
    <w:rsid w:val="7C961A20"/>
    <w:rsid w:val="7CB1695B"/>
    <w:rsid w:val="7CB63E70"/>
    <w:rsid w:val="7CB73744"/>
    <w:rsid w:val="7CBB76D8"/>
    <w:rsid w:val="7CE31841"/>
    <w:rsid w:val="7CE47D4A"/>
    <w:rsid w:val="7D123F55"/>
    <w:rsid w:val="7D197F5B"/>
    <w:rsid w:val="7D2D1C58"/>
    <w:rsid w:val="7D4C1D62"/>
    <w:rsid w:val="7D5009C7"/>
    <w:rsid w:val="7D702296"/>
    <w:rsid w:val="7D7C30F3"/>
    <w:rsid w:val="7D853842"/>
    <w:rsid w:val="7D9D6DDE"/>
    <w:rsid w:val="7DA4016C"/>
    <w:rsid w:val="7DBD2FDC"/>
    <w:rsid w:val="7DCF4ABD"/>
    <w:rsid w:val="7DE1316F"/>
    <w:rsid w:val="7DF822E1"/>
    <w:rsid w:val="7E0B1F99"/>
    <w:rsid w:val="7E3037AE"/>
    <w:rsid w:val="7E4A0D41"/>
    <w:rsid w:val="7E5E79E2"/>
    <w:rsid w:val="7E663674"/>
    <w:rsid w:val="7E7D711D"/>
    <w:rsid w:val="7E8525EA"/>
    <w:rsid w:val="7E8A0270"/>
    <w:rsid w:val="7E900F47"/>
    <w:rsid w:val="7E927FC5"/>
    <w:rsid w:val="7E9C0831"/>
    <w:rsid w:val="7EBB3B5C"/>
    <w:rsid w:val="7EC02D84"/>
    <w:rsid w:val="7EE53972"/>
    <w:rsid w:val="7EE66563"/>
    <w:rsid w:val="7EE822DB"/>
    <w:rsid w:val="7F0709B3"/>
    <w:rsid w:val="7F076C05"/>
    <w:rsid w:val="7F1D01D6"/>
    <w:rsid w:val="7F425A56"/>
    <w:rsid w:val="7F482AF6"/>
    <w:rsid w:val="7F5F785B"/>
    <w:rsid w:val="7F7D0C75"/>
    <w:rsid w:val="7F8244DD"/>
    <w:rsid w:val="7F926A7F"/>
    <w:rsid w:val="7FA404E9"/>
    <w:rsid w:val="7FA83860"/>
    <w:rsid w:val="7FBE7B33"/>
    <w:rsid w:val="7FD10FC1"/>
    <w:rsid w:val="7FE707E4"/>
    <w:rsid w:val="7FEC7BA9"/>
    <w:rsid w:val="7FFF17B3"/>
    <w:rsid w:val="BDDF5B72"/>
    <w:rsid w:val="D7FFDB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autoSpaceDE w:val="0"/>
      <w:autoSpaceDN w:val="0"/>
      <w:jc w:val="center"/>
      <w:outlineLvl w:val="1"/>
    </w:pPr>
    <w:rPr>
      <w:rFonts w:ascii="仿宋" w:hAnsi="仿宋" w:eastAsia="仿宋"/>
      <w:b/>
      <w:bCs/>
      <w:kern w:val="0"/>
      <w:sz w:val="24"/>
    </w:rPr>
  </w:style>
  <w:style w:type="paragraph" w:styleId="7">
    <w:name w:val="heading 3"/>
    <w:basedOn w:val="1"/>
    <w:next w:val="1"/>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0"/>
    <w:pPr>
      <w:autoSpaceDE w:val="0"/>
      <w:autoSpaceDN w:val="0"/>
      <w:adjustRightInd w:val="0"/>
      <w:spacing w:after="200" w:line="276" w:lineRule="auto"/>
      <w:jc w:val="left"/>
    </w:pPr>
    <w:rPr>
      <w:rFonts w:cs="宋体"/>
      <w:color w:val="000000"/>
      <w:sz w:val="24"/>
    </w:rPr>
  </w:style>
  <w:style w:type="paragraph" w:customStyle="1" w:styleId="3">
    <w:name w:val="标题2"/>
    <w:basedOn w:val="1"/>
    <w:next w:val="4"/>
    <w:qFormat/>
    <w:uiPriority w:val="0"/>
    <w:rPr>
      <w:rFonts w:ascii="宋体" w:hAnsi="宋体"/>
      <w:b/>
      <w:kern w:val="0"/>
    </w:rPr>
  </w:style>
  <w:style w:type="paragraph" w:styleId="5">
    <w:name w:val="toc 9"/>
    <w:basedOn w:val="1"/>
    <w:next w:val="1"/>
    <w:qFormat/>
    <w:uiPriority w:val="0"/>
    <w:pPr>
      <w:widowControl/>
      <w:wordWrap w:val="0"/>
      <w:ind w:left="2975"/>
    </w:pPr>
    <w:rPr>
      <w:szCs w:val="22"/>
    </w:rPr>
  </w:style>
  <w:style w:type="paragraph" w:styleId="8">
    <w:name w:val="Normal Indent"/>
    <w:basedOn w:val="1"/>
    <w:link w:val="47"/>
    <w:qFormat/>
    <w:uiPriority w:val="0"/>
    <w:pPr>
      <w:ind w:firstLine="420" w:firstLineChars="200"/>
    </w:pPr>
    <w:rPr>
      <w:szCs w:val="20"/>
    </w:rPr>
  </w:style>
  <w:style w:type="paragraph" w:styleId="9">
    <w:name w:val="caption"/>
    <w:basedOn w:val="1"/>
    <w:next w:val="1"/>
    <w:qFormat/>
    <w:uiPriority w:val="0"/>
    <w:pPr>
      <w:widowControl/>
      <w:jc w:val="left"/>
    </w:pPr>
    <w:rPr>
      <w:rFonts w:ascii="Calibri" w:hAnsi="Calibri"/>
      <w:b/>
      <w:bCs/>
      <w:color w:val="2DA2BF"/>
      <w:kern w:val="0"/>
      <w:sz w:val="18"/>
      <w:szCs w:val="18"/>
    </w:rPr>
  </w:style>
  <w:style w:type="paragraph" w:styleId="10">
    <w:name w:val="Document Map"/>
    <w:basedOn w:val="1"/>
    <w:link w:val="48"/>
    <w:unhideWhenUsed/>
    <w:qFormat/>
    <w:uiPriority w:val="99"/>
    <w:rPr>
      <w:rFonts w:ascii="宋体"/>
      <w:sz w:val="18"/>
      <w:szCs w:val="18"/>
    </w:rPr>
  </w:style>
  <w:style w:type="paragraph" w:styleId="11">
    <w:name w:val="annotation text"/>
    <w:basedOn w:val="1"/>
    <w:link w:val="49"/>
    <w:qFormat/>
    <w:uiPriority w:val="0"/>
    <w:pPr>
      <w:jc w:val="left"/>
    </w:pPr>
  </w:style>
  <w:style w:type="paragraph" w:styleId="12">
    <w:name w:val="Salutation"/>
    <w:basedOn w:val="1"/>
    <w:next w:val="1"/>
    <w:qFormat/>
    <w:uiPriority w:val="0"/>
    <w:rPr>
      <w:rFonts w:ascii="宋体" w:hAnsi="华文宋体"/>
      <w:sz w:val="28"/>
    </w:rPr>
  </w:style>
  <w:style w:type="paragraph" w:styleId="13">
    <w:name w:val="Body Text"/>
    <w:basedOn w:val="1"/>
    <w:next w:val="14"/>
    <w:link w:val="50"/>
    <w:qFormat/>
    <w:uiPriority w:val="0"/>
    <w:pPr>
      <w:spacing w:after="120"/>
    </w:pPr>
    <w:rPr>
      <w:szCs w:val="20"/>
    </w:rPr>
  </w:style>
  <w:style w:type="paragraph" w:styleId="14">
    <w:name w:val="List Bullet 5"/>
    <w:basedOn w:val="1"/>
    <w:unhideWhenUsed/>
    <w:qFormat/>
    <w:uiPriority w:val="99"/>
    <w:pPr>
      <w:numPr>
        <w:ilvl w:val="0"/>
        <w:numId w:val="1"/>
      </w:numPr>
    </w:pPr>
  </w:style>
  <w:style w:type="paragraph" w:styleId="15">
    <w:name w:val="Body Text Indent"/>
    <w:basedOn w:val="1"/>
    <w:next w:val="1"/>
    <w:qFormat/>
    <w:uiPriority w:val="0"/>
    <w:pPr>
      <w:snapToGrid w:val="0"/>
      <w:spacing w:before="120" w:line="360" w:lineRule="atLeast"/>
      <w:ind w:firstLine="539"/>
    </w:pPr>
    <w:rPr>
      <w:sz w:val="24"/>
    </w:rPr>
  </w:style>
  <w:style w:type="paragraph" w:styleId="16">
    <w:name w:val="Block Text"/>
    <w:basedOn w:val="1"/>
    <w:qFormat/>
    <w:uiPriority w:val="0"/>
    <w:pPr>
      <w:adjustRightInd w:val="0"/>
      <w:snapToGrid w:val="0"/>
      <w:spacing w:line="490" w:lineRule="atLeast"/>
      <w:ind w:left="10" w:leftChars="5" w:right="-449" w:rightChars="-214" w:firstLine="560" w:firstLineChars="200"/>
    </w:pPr>
    <w:rPr>
      <w:color w:val="000000"/>
      <w:sz w:val="28"/>
    </w:rPr>
  </w:style>
  <w:style w:type="paragraph" w:styleId="17">
    <w:name w:val="List Bullet 2"/>
    <w:basedOn w:val="1"/>
    <w:next w:val="18"/>
    <w:unhideWhenUsed/>
    <w:qFormat/>
    <w:uiPriority w:val="99"/>
    <w:pPr>
      <w:numPr>
        <w:ilvl w:val="0"/>
        <w:numId w:val="2"/>
      </w:numPr>
    </w:pPr>
  </w:style>
  <w:style w:type="paragraph" w:customStyle="1" w:styleId="18">
    <w:name w:val="xl70"/>
    <w:basedOn w:val="1"/>
    <w:next w:val="19"/>
    <w:qFormat/>
    <w:uiPriority w:val="0"/>
    <w:pPr>
      <w:widowControl/>
      <w:pBdr>
        <w:bottom w:val="single" w:color="auto" w:sz="8" w:space="0"/>
        <w:right w:val="single" w:color="auto" w:sz="8" w:space="0"/>
      </w:pBdr>
      <w:spacing w:before="100" w:beforeAutospacing="1" w:after="100" w:afterAutospacing="1"/>
      <w:jc w:val="center"/>
    </w:pPr>
    <w:rPr>
      <w:kern w:val="0"/>
    </w:rPr>
  </w:style>
  <w:style w:type="paragraph" w:customStyle="1" w:styleId="19">
    <w:name w:val="正文缩进1"/>
    <w:basedOn w:val="1"/>
    <w:next w:val="20"/>
    <w:qFormat/>
    <w:uiPriority w:val="0"/>
    <w:pPr>
      <w:numPr>
        <w:ilvl w:val="1"/>
        <w:numId w:val="3"/>
      </w:numPr>
      <w:tabs>
        <w:tab w:val="clear" w:pos="576"/>
      </w:tabs>
      <w:spacing w:line="480" w:lineRule="exact"/>
      <w:ind w:left="0" w:firstLine="560" w:firstLineChars="200"/>
    </w:pPr>
    <w:rPr>
      <w:rFonts w:ascii="仿宋_GB2312" w:hAnsi="宋体" w:eastAsia="仿宋_GB2312"/>
      <w:sz w:val="28"/>
    </w:rPr>
  </w:style>
  <w:style w:type="paragraph" w:customStyle="1" w:styleId="20">
    <w:name w:val="td1"/>
    <w:basedOn w:val="1"/>
    <w:next w:val="1"/>
    <w:qFormat/>
    <w:uiPriority w:val="0"/>
    <w:pPr>
      <w:widowControl/>
      <w:spacing w:before="280" w:after="280" w:line="300" w:lineRule="atLeast"/>
      <w:ind w:firstLine="200"/>
    </w:pPr>
    <w:rPr>
      <w:color w:val="000000"/>
      <w:sz w:val="18"/>
    </w:rPr>
  </w:style>
  <w:style w:type="paragraph" w:styleId="21">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22">
    <w:name w:val="Plain Text"/>
    <w:basedOn w:val="1"/>
    <w:next w:val="12"/>
    <w:qFormat/>
    <w:uiPriority w:val="0"/>
    <w:pPr>
      <w:adjustRightInd w:val="0"/>
      <w:spacing w:before="120" w:line="400" w:lineRule="exact"/>
      <w:textAlignment w:val="baseline"/>
    </w:pPr>
    <w:rPr>
      <w:rFonts w:ascii="宋体" w:hAnsi="Courier New"/>
      <w:spacing w:val="-2"/>
      <w:kern w:val="28"/>
    </w:rPr>
  </w:style>
  <w:style w:type="paragraph" w:styleId="23">
    <w:name w:val="Balloon Text"/>
    <w:basedOn w:val="1"/>
    <w:link w:val="51"/>
    <w:unhideWhenUsed/>
    <w:qFormat/>
    <w:uiPriority w:val="99"/>
    <w:rPr>
      <w:sz w:val="18"/>
      <w:szCs w:val="18"/>
    </w:rPr>
  </w:style>
  <w:style w:type="paragraph" w:styleId="24">
    <w:name w:val="footer"/>
    <w:basedOn w:val="1"/>
    <w:next w:val="1"/>
    <w:link w:val="52"/>
    <w:unhideWhenUsed/>
    <w:qFormat/>
    <w:uiPriority w:val="99"/>
    <w:pPr>
      <w:tabs>
        <w:tab w:val="center" w:pos="4153"/>
        <w:tab w:val="right" w:pos="8306"/>
      </w:tabs>
      <w:snapToGrid w:val="0"/>
      <w:jc w:val="left"/>
    </w:pPr>
    <w:rPr>
      <w:kern w:val="0"/>
      <w:sz w:val="18"/>
      <w:szCs w:val="18"/>
    </w:rPr>
  </w:style>
  <w:style w:type="paragraph" w:styleId="25">
    <w:name w:val="header"/>
    <w:basedOn w:val="1"/>
    <w:link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27">
    <w:name w:val="index heading"/>
    <w:basedOn w:val="1"/>
    <w:next w:val="28"/>
    <w:unhideWhenUsed/>
    <w:qFormat/>
    <w:uiPriority w:val="99"/>
    <w:pPr>
      <w:jc w:val="center"/>
    </w:pPr>
    <w:rPr>
      <w:b/>
      <w:bCs/>
      <w:szCs w:val="21"/>
    </w:rPr>
  </w:style>
  <w:style w:type="paragraph" w:styleId="28">
    <w:name w:val="index 1"/>
    <w:basedOn w:val="1"/>
    <w:next w:val="1"/>
    <w:semiHidden/>
    <w:qFormat/>
    <w:uiPriority w:val="0"/>
    <w:pPr>
      <w:adjustRightInd w:val="0"/>
      <w:snapToGrid w:val="0"/>
      <w:spacing w:line="320" w:lineRule="exact"/>
      <w:jc w:val="center"/>
    </w:pPr>
    <w:rPr>
      <w:szCs w:val="21"/>
    </w:rPr>
  </w:style>
  <w:style w:type="paragraph" w:styleId="29">
    <w:name w:val="List"/>
    <w:basedOn w:val="1"/>
    <w:next w:val="17"/>
    <w:qFormat/>
    <w:uiPriority w:val="0"/>
    <w:pPr>
      <w:ind w:left="200" w:hanging="200" w:hangingChars="200"/>
    </w:pPr>
    <w:rPr>
      <w:kern w:val="0"/>
      <w:sz w:val="20"/>
      <w:szCs w:val="20"/>
    </w:rPr>
  </w:style>
  <w:style w:type="paragraph" w:styleId="30">
    <w:name w:val="toc 2"/>
    <w:basedOn w:val="1"/>
    <w:next w:val="1"/>
    <w:qFormat/>
    <w:uiPriority w:val="39"/>
    <w:pPr>
      <w:widowControl/>
      <w:tabs>
        <w:tab w:val="left" w:pos="840"/>
        <w:tab w:val="right" w:leader="dot" w:pos="8511"/>
      </w:tabs>
      <w:spacing w:line="320" w:lineRule="exact"/>
      <w:ind w:left="210"/>
      <w:jc w:val="left"/>
    </w:pPr>
    <w:rPr>
      <w:rFonts w:ascii="Calibri" w:hAnsi="Calibri"/>
      <w:smallCaps/>
      <w:kern w:val="0"/>
      <w:sz w:val="24"/>
      <w:szCs w:val="22"/>
    </w:rPr>
  </w:style>
  <w:style w:type="paragraph" w:styleId="31">
    <w:name w:val="Body Text 2"/>
    <w:basedOn w:val="1"/>
    <w:qFormat/>
    <w:uiPriority w:val="0"/>
    <w:pPr>
      <w:widowControl/>
      <w:spacing w:after="120" w:line="480" w:lineRule="auto"/>
      <w:jc w:val="left"/>
    </w:pPr>
    <w:rPr>
      <w:rFonts w:ascii="Calibri" w:hAnsi="Calibri"/>
      <w:kern w:val="0"/>
      <w:sz w:val="22"/>
      <w:szCs w:val="22"/>
    </w:rPr>
  </w:style>
  <w:style w:type="paragraph" w:styleId="32">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33">
    <w:name w:val="annotation subject"/>
    <w:basedOn w:val="11"/>
    <w:next w:val="11"/>
    <w:link w:val="55"/>
    <w:unhideWhenUsed/>
    <w:qFormat/>
    <w:uiPriority w:val="99"/>
    <w:rPr>
      <w:b/>
      <w:bCs/>
    </w:rPr>
  </w:style>
  <w:style w:type="paragraph" w:styleId="34">
    <w:name w:val="Body Text First Indent"/>
    <w:basedOn w:val="13"/>
    <w:qFormat/>
    <w:uiPriority w:val="0"/>
    <w:pPr>
      <w:adjustRightInd w:val="0"/>
      <w:snapToGrid w:val="0"/>
      <w:spacing w:after="200" w:line="360" w:lineRule="auto"/>
      <w:ind w:firstLine="505"/>
    </w:pPr>
    <w:rPr>
      <w:snapToGrid w:val="0"/>
      <w:kern w:val="28"/>
      <w:sz w:val="24"/>
      <w:szCs w:val="28"/>
      <w:lang w:val="en-US" w:eastAsia="zh-CN"/>
    </w:rPr>
  </w:style>
  <w:style w:type="paragraph" w:styleId="35">
    <w:name w:val="Body Text First Indent 2"/>
    <w:basedOn w:val="15"/>
    <w:next w:val="2"/>
    <w:qFormat/>
    <w:uiPriority w:val="0"/>
    <w:pPr>
      <w:ind w:firstLine="420" w:firstLineChars="200"/>
    </w:pPr>
    <w:rPr>
      <w:rFonts w:ascii="Calibri" w:hAnsi="Calibri" w:eastAsia="楷体_GB2312"/>
      <w:color w:val="000000"/>
      <w:sz w:val="21"/>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rPr>
  </w:style>
  <w:style w:type="character" w:styleId="40">
    <w:name w:val="page number"/>
    <w:qFormat/>
    <w:uiPriority w:val="0"/>
  </w:style>
  <w:style w:type="character" w:styleId="41">
    <w:name w:val="Hyperlink"/>
    <w:unhideWhenUsed/>
    <w:qFormat/>
    <w:uiPriority w:val="99"/>
    <w:rPr>
      <w:color w:val="0563C1"/>
      <w:u w:val="single"/>
    </w:rPr>
  </w:style>
  <w:style w:type="character" w:styleId="42">
    <w:name w:val="annotation reference"/>
    <w:basedOn w:val="38"/>
    <w:qFormat/>
    <w:uiPriority w:val="0"/>
    <w:rPr>
      <w:sz w:val="21"/>
      <w:szCs w:val="21"/>
    </w:rPr>
  </w:style>
  <w:style w:type="character" w:customStyle="1" w:styleId="43">
    <w:name w:val="标题 2 Char"/>
    <w:link w:val="4"/>
    <w:qFormat/>
    <w:uiPriority w:val="99"/>
    <w:rPr>
      <w:rFonts w:ascii="仿宋" w:hAnsi="仿宋" w:eastAsia="仿宋" w:cs="宋体"/>
      <w:b/>
      <w:bCs/>
      <w:sz w:val="24"/>
      <w:szCs w:val="24"/>
    </w:rPr>
  </w:style>
  <w:style w:type="character" w:customStyle="1" w:styleId="44">
    <w:name w:val="标题 1 Char"/>
    <w:link w:val="6"/>
    <w:qFormat/>
    <w:uiPriority w:val="9"/>
    <w:rPr>
      <w:b/>
      <w:bCs/>
      <w:kern w:val="44"/>
      <w:sz w:val="44"/>
      <w:szCs w:val="44"/>
    </w:rPr>
  </w:style>
  <w:style w:type="paragraph" w:customStyle="1" w:styleId="45">
    <w:name w:val="标题 段落4级"/>
    <w:basedOn w:val="46"/>
    <w:qFormat/>
    <w:uiPriority w:val="0"/>
    <w:pPr>
      <w:spacing w:line="500" w:lineRule="exact"/>
      <w:outlineLvl w:val="3"/>
    </w:pPr>
    <w:rPr>
      <w:rFonts w:eastAsia="仿宋_GB2312" w:cs="Calibri"/>
      <w:b/>
      <w:szCs w:val="24"/>
    </w:rPr>
  </w:style>
  <w:style w:type="paragraph" w:customStyle="1" w:styleId="46">
    <w:name w:val="研究生姓名"/>
    <w:qFormat/>
    <w:uiPriority w:val="0"/>
    <w:pPr>
      <w:widowControl w:val="0"/>
      <w:ind w:firstLine="700" w:firstLineChars="700"/>
      <w:jc w:val="both"/>
    </w:pPr>
    <w:rPr>
      <w:rFonts w:ascii="Times New Roman" w:hAnsi="Times New Roman" w:eastAsia="宋体" w:cs="Times New Roman"/>
      <w:kern w:val="2"/>
      <w:sz w:val="28"/>
      <w:szCs w:val="28"/>
      <w:lang w:val="en-US" w:eastAsia="zh-CN" w:bidi="ar-SA"/>
    </w:rPr>
  </w:style>
  <w:style w:type="character" w:customStyle="1" w:styleId="47">
    <w:name w:val="正文缩进 Char"/>
    <w:link w:val="8"/>
    <w:qFormat/>
    <w:uiPriority w:val="0"/>
    <w:rPr>
      <w:kern w:val="2"/>
      <w:sz w:val="21"/>
    </w:rPr>
  </w:style>
  <w:style w:type="character" w:customStyle="1" w:styleId="48">
    <w:name w:val="文档结构图 Char"/>
    <w:basedOn w:val="38"/>
    <w:link w:val="10"/>
    <w:semiHidden/>
    <w:qFormat/>
    <w:uiPriority w:val="99"/>
    <w:rPr>
      <w:rFonts w:ascii="宋体"/>
      <w:kern w:val="2"/>
      <w:sz w:val="18"/>
      <w:szCs w:val="18"/>
    </w:rPr>
  </w:style>
  <w:style w:type="character" w:customStyle="1" w:styleId="49">
    <w:name w:val="批注文字 Char"/>
    <w:link w:val="11"/>
    <w:qFormat/>
    <w:uiPriority w:val="0"/>
    <w:rPr>
      <w:kern w:val="2"/>
      <w:sz w:val="21"/>
      <w:szCs w:val="24"/>
    </w:rPr>
  </w:style>
  <w:style w:type="character" w:customStyle="1" w:styleId="50">
    <w:name w:val="正文文本 Char"/>
    <w:link w:val="13"/>
    <w:qFormat/>
    <w:uiPriority w:val="0"/>
    <w:rPr>
      <w:kern w:val="2"/>
      <w:sz w:val="21"/>
    </w:rPr>
  </w:style>
  <w:style w:type="character" w:customStyle="1" w:styleId="51">
    <w:name w:val="批注框文本 Char"/>
    <w:basedOn w:val="38"/>
    <w:link w:val="23"/>
    <w:semiHidden/>
    <w:qFormat/>
    <w:uiPriority w:val="99"/>
    <w:rPr>
      <w:kern w:val="2"/>
      <w:sz w:val="18"/>
      <w:szCs w:val="18"/>
    </w:rPr>
  </w:style>
  <w:style w:type="character" w:customStyle="1" w:styleId="52">
    <w:name w:val="页脚 Char"/>
    <w:link w:val="24"/>
    <w:qFormat/>
    <w:uiPriority w:val="99"/>
    <w:rPr>
      <w:sz w:val="18"/>
      <w:szCs w:val="18"/>
    </w:rPr>
  </w:style>
  <w:style w:type="character" w:customStyle="1" w:styleId="53">
    <w:name w:val="页眉 Char"/>
    <w:link w:val="25"/>
    <w:qFormat/>
    <w:uiPriority w:val="99"/>
    <w:rPr>
      <w:sz w:val="18"/>
      <w:szCs w:val="18"/>
    </w:rPr>
  </w:style>
  <w:style w:type="character" w:customStyle="1" w:styleId="54">
    <w:name w:val="普通(网站) Char"/>
    <w:link w:val="32"/>
    <w:qFormat/>
    <w:locked/>
    <w:uiPriority w:val="0"/>
    <w:rPr>
      <w:rFonts w:ascii="宋体" w:hAnsi="宋体" w:eastAsia="宋体"/>
      <w:sz w:val="24"/>
    </w:rPr>
  </w:style>
  <w:style w:type="character" w:customStyle="1" w:styleId="55">
    <w:name w:val="批注主题 Char"/>
    <w:link w:val="33"/>
    <w:semiHidden/>
    <w:qFormat/>
    <w:uiPriority w:val="99"/>
    <w:rPr>
      <w:b/>
      <w:bCs/>
      <w:kern w:val="2"/>
      <w:sz w:val="21"/>
      <w:szCs w:val="24"/>
    </w:rPr>
  </w:style>
  <w:style w:type="paragraph" w:customStyle="1" w:styleId="56">
    <w:name w:val="样式35"/>
    <w:basedOn w:val="1"/>
    <w:next w:val="57"/>
    <w:qFormat/>
    <w:uiPriority w:val="0"/>
    <w:pPr>
      <w:adjustRightInd w:val="0"/>
      <w:spacing w:line="312" w:lineRule="auto"/>
      <w:ind w:firstLine="567"/>
    </w:pPr>
    <w:rPr>
      <w:rFonts w:ascii="宋体"/>
      <w:kern w:val="0"/>
      <w:sz w:val="28"/>
    </w:rPr>
  </w:style>
  <w:style w:type="paragraph" w:customStyle="1" w:styleId="57">
    <w:name w:val="font6"/>
    <w:basedOn w:val="1"/>
    <w:next w:val="30"/>
    <w:qFormat/>
    <w:uiPriority w:val="0"/>
    <w:pPr>
      <w:widowControl/>
      <w:spacing w:before="100" w:beforeAutospacing="1" w:after="100" w:afterAutospacing="1"/>
      <w:jc w:val="left"/>
    </w:pPr>
    <w:rPr>
      <w:rFonts w:hint="eastAsia" w:ascii="宋体" w:hAnsi="宋体"/>
      <w:b/>
      <w:bCs/>
      <w:kern w:val="0"/>
      <w:sz w:val="28"/>
      <w:szCs w:val="28"/>
    </w:rPr>
  </w:style>
  <w:style w:type="character" w:customStyle="1" w:styleId="58">
    <w:name w:val="font51"/>
    <w:qFormat/>
    <w:uiPriority w:val="0"/>
    <w:rPr>
      <w:rFonts w:hint="eastAsia" w:ascii="宋体" w:hAnsi="宋体" w:eastAsia="宋体" w:cs="宋体"/>
      <w:color w:val="000000"/>
      <w:sz w:val="21"/>
      <w:szCs w:val="21"/>
      <w:u w:val="none"/>
    </w:rPr>
  </w:style>
  <w:style w:type="character" w:customStyle="1" w:styleId="59">
    <w:name w:val="font81"/>
    <w:qFormat/>
    <w:uiPriority w:val="0"/>
    <w:rPr>
      <w:rFonts w:hint="eastAsia" w:ascii="宋体" w:hAnsi="宋体" w:eastAsia="宋体" w:cs="宋体"/>
      <w:b/>
      <w:bCs/>
      <w:color w:val="000000"/>
      <w:sz w:val="21"/>
      <w:szCs w:val="21"/>
      <w:u w:val="none"/>
    </w:rPr>
  </w:style>
  <w:style w:type="character" w:customStyle="1" w:styleId="60">
    <w:name w:val="font71"/>
    <w:qFormat/>
    <w:uiPriority w:val="0"/>
    <w:rPr>
      <w:rFonts w:hint="default" w:ascii="Times New Roman" w:hAnsi="Times New Roman" w:cs="Times New Roman"/>
      <w:b/>
      <w:bCs/>
      <w:color w:val="000000"/>
      <w:sz w:val="21"/>
      <w:szCs w:val="21"/>
      <w:u w:val="none"/>
    </w:rPr>
  </w:style>
  <w:style w:type="character" w:customStyle="1" w:styleId="61">
    <w:name w:val="font11"/>
    <w:qFormat/>
    <w:uiPriority w:val="0"/>
    <w:rPr>
      <w:rFonts w:hint="eastAsia" w:ascii="宋体" w:hAnsi="宋体" w:eastAsia="宋体" w:cs="宋体"/>
      <w:b/>
      <w:bCs/>
      <w:color w:val="000000"/>
      <w:sz w:val="22"/>
      <w:szCs w:val="22"/>
      <w:u w:val="none"/>
    </w:rPr>
  </w:style>
  <w:style w:type="character" w:customStyle="1" w:styleId="62">
    <w:name w:val="15"/>
    <w:qFormat/>
    <w:uiPriority w:val="0"/>
    <w:rPr>
      <w:rFonts w:hint="eastAsia" w:ascii="仿宋_GB2312" w:eastAsia="仿宋_GB2312"/>
      <w:b/>
      <w:bCs/>
      <w:kern w:val="2"/>
      <w:sz w:val="24"/>
      <w:szCs w:val="24"/>
    </w:rPr>
  </w:style>
  <w:style w:type="character" w:customStyle="1" w:styleId="63">
    <w:name w:val="表格 Char"/>
    <w:link w:val="64"/>
    <w:qFormat/>
    <w:locked/>
    <w:uiPriority w:val="0"/>
    <w:rPr>
      <w:rFonts w:ascii="宋体"/>
    </w:rPr>
  </w:style>
  <w:style w:type="paragraph" w:customStyle="1" w:styleId="64">
    <w:name w:val="表格"/>
    <w:basedOn w:val="65"/>
    <w:next w:val="1"/>
    <w:link w:val="63"/>
    <w:qFormat/>
    <w:uiPriority w:val="0"/>
    <w:pPr>
      <w:spacing w:beforeLines="10" w:afterLines="10" w:line="259" w:lineRule="auto"/>
      <w:jc w:val="center"/>
    </w:pPr>
    <w:rPr>
      <w:rFonts w:ascii="宋体"/>
      <w:b w:val="0"/>
      <w:sz w:val="20"/>
      <w:szCs w:val="20"/>
    </w:rPr>
  </w:style>
  <w:style w:type="paragraph" w:customStyle="1" w:styleId="65">
    <w:name w:val="表头"/>
    <w:basedOn w:val="66"/>
    <w:next w:val="1"/>
    <w:unhideWhenUsed/>
    <w:qFormat/>
    <w:uiPriority w:val="99"/>
    <w:pPr>
      <w:textAlignment w:val="baseline"/>
    </w:pPr>
    <w:rPr>
      <w:b/>
      <w:kern w:val="0"/>
    </w:rPr>
  </w:style>
  <w:style w:type="paragraph" w:customStyle="1" w:styleId="66">
    <w:name w:val="文本"/>
    <w:basedOn w:val="1"/>
    <w:qFormat/>
    <w:uiPriority w:val="0"/>
    <w:pPr>
      <w:adjustRightInd w:val="0"/>
      <w:snapToGrid w:val="0"/>
      <w:spacing w:line="360" w:lineRule="auto"/>
      <w:ind w:firstLine="1446" w:firstLineChars="200"/>
    </w:pPr>
    <w:rPr>
      <w:sz w:val="24"/>
    </w:rPr>
  </w:style>
  <w:style w:type="paragraph" w:customStyle="1" w:styleId="67">
    <w:name w:val="图表"/>
    <w:basedOn w:val="1"/>
    <w:qFormat/>
    <w:uiPriority w:val="0"/>
    <w:pPr>
      <w:adjustRightInd w:val="0"/>
      <w:snapToGrid w:val="0"/>
      <w:jc w:val="center"/>
    </w:pPr>
    <w:rPr>
      <w:color w:val="000000"/>
      <w:szCs w:val="22"/>
      <w:lang w:val="zh-CN"/>
    </w:rPr>
  </w:style>
  <w:style w:type="character" w:customStyle="1" w:styleId="68">
    <w:name w:val="页脚 字符1"/>
    <w:qFormat/>
    <w:locked/>
    <w:uiPriority w:val="99"/>
    <w:rPr>
      <w:sz w:val="18"/>
    </w:rPr>
  </w:style>
  <w:style w:type="character" w:customStyle="1" w:styleId="69">
    <w:name w:val="表格内文字 Char"/>
    <w:link w:val="70"/>
    <w:qFormat/>
    <w:uiPriority w:val="0"/>
    <w:rPr>
      <w:rFonts w:eastAsia="仿宋_GB2312"/>
      <w:kern w:val="2"/>
      <w:sz w:val="24"/>
      <w:szCs w:val="24"/>
    </w:rPr>
  </w:style>
  <w:style w:type="paragraph" w:customStyle="1" w:styleId="70">
    <w:name w:val="表格内文字"/>
    <w:basedOn w:val="1"/>
    <w:link w:val="69"/>
    <w:qFormat/>
    <w:uiPriority w:val="0"/>
    <w:pPr>
      <w:tabs>
        <w:tab w:val="left" w:pos="0"/>
      </w:tabs>
      <w:adjustRightInd w:val="0"/>
      <w:snapToGrid w:val="0"/>
      <w:jc w:val="center"/>
    </w:pPr>
    <w:rPr>
      <w:rFonts w:eastAsia="仿宋_GB2312"/>
      <w:sz w:val="24"/>
    </w:rPr>
  </w:style>
  <w:style w:type="character" w:customStyle="1" w:styleId="71">
    <w:name w:val="apple-converted-space"/>
    <w:qFormat/>
    <w:uiPriority w:val="0"/>
  </w:style>
  <w:style w:type="character" w:customStyle="1" w:styleId="72">
    <w:name w:val="表格中文字 Char Char"/>
    <w:link w:val="73"/>
    <w:qFormat/>
    <w:uiPriority w:val="0"/>
    <w:rPr>
      <w:kern w:val="18"/>
      <w:sz w:val="21"/>
      <w:szCs w:val="21"/>
    </w:rPr>
  </w:style>
  <w:style w:type="paragraph" w:customStyle="1" w:styleId="73">
    <w:name w:val="表格中文字"/>
    <w:basedOn w:val="1"/>
    <w:link w:val="72"/>
    <w:qFormat/>
    <w:uiPriority w:val="0"/>
    <w:pPr>
      <w:adjustRightInd w:val="0"/>
      <w:snapToGrid w:val="0"/>
      <w:jc w:val="center"/>
    </w:pPr>
    <w:rPr>
      <w:kern w:val="18"/>
      <w:szCs w:val="21"/>
    </w:rPr>
  </w:style>
  <w:style w:type="character" w:customStyle="1" w:styleId="74">
    <w:name w:val="正文缩进 字符"/>
    <w:qFormat/>
    <w:uiPriority w:val="0"/>
    <w:rPr>
      <w:kern w:val="2"/>
      <w:sz w:val="21"/>
      <w:szCs w:val="24"/>
    </w:rPr>
  </w:style>
  <w:style w:type="paragraph" w:customStyle="1" w:styleId="75">
    <w:name w:val="表格普通"/>
    <w:basedOn w:val="1"/>
    <w:qFormat/>
    <w:uiPriority w:val="0"/>
    <w:pPr>
      <w:jc w:val="center"/>
    </w:pPr>
    <w:rPr>
      <w:rFonts w:eastAsia="仿宋_GB2312"/>
      <w:szCs w:val="21"/>
    </w:rPr>
  </w:style>
  <w:style w:type="paragraph" w:customStyle="1" w:styleId="76">
    <w:name w:val="表格文字"/>
    <w:basedOn w:val="1"/>
    <w:qFormat/>
    <w:uiPriority w:val="0"/>
    <w:pPr>
      <w:jc w:val="center"/>
    </w:pPr>
    <w:rPr>
      <w:rFonts w:ascii="仿宋_GB2312" w:hAnsi="Arial Black" w:eastAsia="仿宋_GB2312"/>
      <w:kern w:val="44"/>
      <w:sz w:val="24"/>
    </w:rPr>
  </w:style>
  <w:style w:type="paragraph" w:customStyle="1" w:styleId="77">
    <w:name w:val="Body Text 21"/>
    <w:basedOn w:val="1"/>
    <w:qFormat/>
    <w:uiPriority w:val="0"/>
    <w:pPr>
      <w:adjustRightInd w:val="0"/>
      <w:textAlignment w:val="baseline"/>
    </w:pPr>
    <w:rPr>
      <w:rFonts w:eastAsia="仿宋体"/>
      <w:sz w:val="24"/>
      <w:szCs w:val="20"/>
    </w:rPr>
  </w:style>
  <w:style w:type="paragraph" w:customStyle="1" w:styleId="78">
    <w:name w:val="样式 列表 + 左侧:  0 厘米 悬挂缩进: 5.85 字符"/>
    <w:basedOn w:val="29"/>
    <w:qFormat/>
    <w:uiPriority w:val="0"/>
    <w:pPr>
      <w:autoSpaceDE w:val="0"/>
      <w:autoSpaceDN w:val="0"/>
      <w:adjustRightInd w:val="0"/>
      <w:snapToGrid w:val="0"/>
      <w:ind w:left="-2" w:leftChars="-8" w:hanging="17" w:hangingChars="8"/>
      <w:contextualSpacing/>
      <w:jc w:val="center"/>
    </w:pPr>
    <w:rPr>
      <w:rFonts w:ascii="宋体" w:hAnsi="宋体" w:cs="宋体"/>
      <w:kern w:val="2"/>
      <w:sz w:val="21"/>
      <w:szCs w:val="21"/>
      <w:lang w:val="zh-CN"/>
    </w:rPr>
  </w:style>
  <w:style w:type="paragraph" w:customStyle="1" w:styleId="79">
    <w:name w:val="封面三号字 居中"/>
    <w:basedOn w:val="1"/>
    <w:qFormat/>
    <w:uiPriority w:val="0"/>
    <w:pPr>
      <w:jc w:val="center"/>
    </w:pPr>
    <w:rPr>
      <w:rFonts w:cs="宋体"/>
      <w:sz w:val="32"/>
      <w:szCs w:val="20"/>
    </w:rPr>
  </w:style>
  <w:style w:type="paragraph" w:customStyle="1" w:styleId="80">
    <w:name w:val="1表格"/>
    <w:basedOn w:val="1"/>
    <w:qFormat/>
    <w:uiPriority w:val="0"/>
    <w:pPr>
      <w:spacing w:line="160" w:lineRule="atLeast"/>
      <w:jc w:val="center"/>
    </w:pPr>
    <w:rPr>
      <w:rFonts w:eastAsia="仿宋_GB2312"/>
    </w:rPr>
  </w:style>
  <w:style w:type="paragraph" w:customStyle="1" w:styleId="81">
    <w:name w:val="TOC 标题1"/>
    <w:basedOn w:val="6"/>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2">
    <w:name w:val="表格内"/>
    <w:basedOn w:val="1"/>
    <w:qFormat/>
    <w:uiPriority w:val="0"/>
    <w:pPr>
      <w:adjustRightInd w:val="0"/>
      <w:spacing w:line="240" w:lineRule="atLeast"/>
      <w:jc w:val="center"/>
      <w:textAlignment w:val="baseline"/>
    </w:pPr>
    <w:rPr>
      <w:rFonts w:ascii="宋体"/>
      <w:kern w:val="0"/>
      <w:szCs w:val="20"/>
    </w:rPr>
  </w:style>
  <w:style w:type="paragraph" w:customStyle="1" w:styleId="83">
    <w:name w:val="Table Paragraph"/>
    <w:basedOn w:val="1"/>
    <w:qFormat/>
    <w:uiPriority w:val="0"/>
    <w:pPr>
      <w:autoSpaceDE w:val="0"/>
      <w:autoSpaceDN w:val="0"/>
      <w:jc w:val="left"/>
    </w:pPr>
    <w:rPr>
      <w:rFonts w:ascii="仿宋" w:hAnsi="仿宋" w:eastAsia="仿宋" w:cs="宋体"/>
      <w:kern w:val="0"/>
      <w:sz w:val="22"/>
      <w:szCs w:val="22"/>
    </w:rPr>
  </w:style>
  <w:style w:type="paragraph" w:customStyle="1" w:styleId="84">
    <w:name w:val="列表1"/>
    <w:basedOn w:val="1"/>
    <w:qFormat/>
    <w:uiPriority w:val="0"/>
    <w:pPr>
      <w:spacing w:line="400" w:lineRule="exact"/>
      <w:jc w:val="center"/>
    </w:pPr>
    <w:rPr>
      <w:rFonts w:ascii="宋体" w:hAnsi="宋体" w:eastAsia="仿宋_GB2312"/>
      <w:sz w:val="24"/>
      <w:szCs w:val="20"/>
    </w:rPr>
  </w:style>
  <w:style w:type="paragraph" w:customStyle="1" w:styleId="85">
    <w:name w:val="图表文字"/>
    <w:basedOn w:val="1"/>
    <w:qFormat/>
    <w:uiPriority w:val="0"/>
    <w:pPr>
      <w:widowControl/>
      <w:ind w:right="-107" w:rightChars="-51"/>
      <w:jc w:val="center"/>
    </w:pPr>
    <w:rPr>
      <w:rFonts w:ascii="宋体" w:hAnsi="宋体"/>
      <w:kern w:val="0"/>
      <w:sz w:val="22"/>
      <w:szCs w:val="20"/>
    </w:rPr>
  </w:style>
  <w:style w:type="paragraph" w:customStyle="1" w:styleId="86">
    <w:name w:val="_Style 143"/>
    <w:basedOn w:val="1"/>
    <w:next w:val="87"/>
    <w:qFormat/>
    <w:uiPriority w:val="34"/>
    <w:pPr>
      <w:ind w:firstLine="420" w:firstLineChars="200"/>
    </w:pPr>
    <w:rPr>
      <w:szCs w:val="22"/>
    </w:rPr>
  </w:style>
  <w:style w:type="paragraph" w:styleId="87">
    <w:name w:val="List Paragraph"/>
    <w:basedOn w:val="1"/>
    <w:qFormat/>
    <w:uiPriority w:val="0"/>
    <w:pPr>
      <w:widowControl/>
      <w:ind w:left="720"/>
      <w:contextualSpacing/>
      <w:jc w:val="left"/>
    </w:pPr>
    <w:rPr>
      <w:rFonts w:ascii="Calibri" w:hAnsi="Calibri"/>
      <w:kern w:val="0"/>
      <w:sz w:val="22"/>
      <w:szCs w:val="22"/>
    </w:rPr>
  </w:style>
  <w:style w:type="paragraph" w:customStyle="1" w:styleId="88">
    <w:name w:val="霍尼韦尔"/>
    <w:basedOn w:val="1"/>
    <w:qFormat/>
    <w:uiPriority w:val="0"/>
    <w:pPr>
      <w:spacing w:line="480" w:lineRule="exact"/>
      <w:ind w:firstLine="480" w:firstLineChars="200"/>
      <w:jc w:val="left"/>
    </w:pPr>
    <w:rPr>
      <w:kern w:val="0"/>
      <w:sz w:val="24"/>
    </w:rPr>
  </w:style>
  <w:style w:type="paragraph" w:customStyle="1" w:styleId="89">
    <w:name w:val="表格下方正文"/>
    <w:basedOn w:val="1"/>
    <w:qFormat/>
    <w:uiPriority w:val="0"/>
    <w:pPr>
      <w:spacing w:before="300" w:line="460" w:lineRule="exact"/>
      <w:ind w:firstLine="200" w:firstLineChars="200"/>
    </w:pPr>
  </w:style>
  <w:style w:type="paragraph" w:customStyle="1" w:styleId="90">
    <w:name w:val="表格 普通文字"/>
    <w:qFormat/>
    <w:uiPriority w:val="99"/>
    <w:pPr>
      <w:jc w:val="center"/>
    </w:pPr>
    <w:rPr>
      <w:rFonts w:ascii="Times New Roman" w:hAnsi="Times New Roman" w:eastAsia="仿宋_GB2312" w:cs="Times New Roman"/>
      <w:kern w:val="2"/>
      <w:sz w:val="21"/>
      <w:szCs w:val="21"/>
      <w:lang w:val="en-US" w:eastAsia="zh-CN" w:bidi="ar-SA"/>
    </w:rPr>
  </w:style>
  <w:style w:type="paragraph" w:customStyle="1" w:styleId="91">
    <w:name w:val="表标题"/>
    <w:next w:val="1"/>
    <w:qFormat/>
    <w:uiPriority w:val="0"/>
    <w:pPr>
      <w:spacing w:before="60"/>
      <w:jc w:val="center"/>
    </w:pPr>
    <w:rPr>
      <w:rFonts w:ascii="Times New Roman" w:hAnsi="Times New Roman" w:eastAsia="宋体" w:cs="Times New Roman"/>
      <w:b/>
      <w:kern w:val="2"/>
      <w:sz w:val="24"/>
      <w:szCs w:val="24"/>
      <w:lang w:val="en-US" w:eastAsia="zh-CN" w:bidi="ar-SA"/>
    </w:rPr>
  </w:style>
  <w:style w:type="paragraph" w:customStyle="1" w:styleId="92">
    <w:name w:val="表格内容"/>
    <w:basedOn w:val="1"/>
    <w:qFormat/>
    <w:uiPriority w:val="0"/>
    <w:pPr>
      <w:widowControl/>
      <w:adjustRightInd w:val="0"/>
      <w:snapToGrid w:val="0"/>
      <w:jc w:val="center"/>
    </w:pPr>
    <w:rPr>
      <w:rFonts w:cs="宋体"/>
      <w:kern w:val="0"/>
    </w:rPr>
  </w:style>
  <w:style w:type="paragraph" w:customStyle="1" w:styleId="93">
    <w:name w:val="图表 标题"/>
    <w:basedOn w:val="1"/>
    <w:qFormat/>
    <w:uiPriority w:val="0"/>
    <w:pPr>
      <w:spacing w:beforeLines="20" w:afterLines="20"/>
      <w:jc w:val="center"/>
    </w:pPr>
    <w:rPr>
      <w:rFonts w:ascii="仿宋_GB2312" w:hAnsi="宋体" w:eastAsia="仿宋_GB2312" w:cs="宋体"/>
      <w:b/>
      <w:bCs/>
      <w:sz w:val="24"/>
    </w:rPr>
  </w:style>
  <w:style w:type="paragraph" w:customStyle="1" w:styleId="94">
    <w:name w:val="样式a"/>
    <w:basedOn w:val="1"/>
    <w:qFormat/>
    <w:uiPriority w:val="0"/>
    <w:pPr>
      <w:jc w:val="center"/>
    </w:pPr>
    <w:rPr>
      <w:rFonts w:cs="宋体"/>
      <w:szCs w:val="20"/>
    </w:rPr>
  </w:style>
  <w:style w:type="paragraph" w:customStyle="1" w:styleId="95">
    <w:name w:val="111正文"/>
    <w:basedOn w:val="1"/>
    <w:qFormat/>
    <w:uiPriority w:val="0"/>
    <w:pPr>
      <w:tabs>
        <w:tab w:val="left" w:pos="600"/>
      </w:tabs>
      <w:spacing w:line="360" w:lineRule="auto"/>
      <w:ind w:firstLine="200" w:firstLineChars="200"/>
    </w:pPr>
    <w:rPr>
      <w:kern w:val="0"/>
      <w:sz w:val="24"/>
      <w:szCs w:val="22"/>
    </w:rPr>
  </w:style>
  <w:style w:type="paragraph" w:customStyle="1" w:styleId="96">
    <w:name w:val="表格首行"/>
    <w:basedOn w:val="1"/>
    <w:qFormat/>
    <w:uiPriority w:val="0"/>
    <w:pPr>
      <w:jc w:val="center"/>
    </w:pPr>
    <w:rPr>
      <w:rFonts w:eastAsia="仿宋_GB2312"/>
      <w:b/>
      <w:szCs w:val="21"/>
    </w:rPr>
  </w:style>
  <w:style w:type="paragraph" w:customStyle="1" w:styleId="97">
    <w:name w:val="表格 首行文字"/>
    <w:qFormat/>
    <w:uiPriority w:val="0"/>
    <w:pPr>
      <w:adjustRightInd w:val="0"/>
      <w:snapToGrid w:val="0"/>
      <w:jc w:val="center"/>
    </w:pPr>
    <w:rPr>
      <w:rFonts w:ascii="Times New Roman" w:hAnsi="Times New Roman" w:eastAsia="仿宋_GB2312" w:cs="Times New Roman"/>
      <w:b/>
      <w:kern w:val="2"/>
      <w:sz w:val="21"/>
      <w:szCs w:val="22"/>
      <w:lang w:val="en-US" w:eastAsia="zh-CN" w:bidi="ar-SA"/>
    </w:rPr>
  </w:style>
  <w:style w:type="paragraph" w:customStyle="1" w:styleId="98">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99">
    <w:name w:val="5级标题"/>
    <w:basedOn w:val="1"/>
    <w:qFormat/>
    <w:uiPriority w:val="0"/>
    <w:pPr>
      <w:spacing w:line="360" w:lineRule="auto"/>
      <w:jc w:val="left"/>
    </w:pPr>
    <w:rPr>
      <w:kern w:val="0"/>
      <w:sz w:val="24"/>
    </w:rPr>
  </w:style>
  <w:style w:type="paragraph" w:customStyle="1" w:styleId="100">
    <w:name w:val="List Paragraph1"/>
    <w:basedOn w:val="1"/>
    <w:qFormat/>
    <w:uiPriority w:val="0"/>
    <w:pPr>
      <w:autoSpaceDE w:val="0"/>
      <w:autoSpaceDN w:val="0"/>
      <w:ind w:left="1306" w:hanging="602"/>
      <w:jc w:val="left"/>
    </w:pPr>
    <w:rPr>
      <w:rFonts w:ascii="仿宋" w:hAnsi="仿宋" w:eastAsia="仿宋" w:cs="宋体"/>
      <w:kern w:val="0"/>
      <w:sz w:val="22"/>
      <w:szCs w:val="22"/>
    </w:rPr>
  </w:style>
  <w:style w:type="paragraph" w:customStyle="1" w:styleId="101">
    <w:name w:val="二级无标题条"/>
    <w:basedOn w:val="1"/>
    <w:qFormat/>
    <w:uiPriority w:val="0"/>
  </w:style>
  <w:style w:type="paragraph" w:customStyle="1" w:styleId="102">
    <w:name w:val="xl74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sz w:val="24"/>
    </w:rPr>
  </w:style>
  <w:style w:type="paragraph" w:customStyle="1" w:styleId="103">
    <w:name w:val="小四表文左齐"/>
    <w:basedOn w:val="1"/>
    <w:qFormat/>
    <w:uiPriority w:val="99"/>
    <w:pPr>
      <w:jc w:val="center"/>
    </w:pPr>
    <w:rPr>
      <w:rFonts w:ascii="宋体" w:hAnsi="宋体"/>
      <w:szCs w:val="21"/>
    </w:rPr>
  </w:style>
  <w:style w:type="paragraph" w:customStyle="1" w:styleId="104">
    <w:name w:val="A正文"/>
    <w:basedOn w:val="1"/>
    <w:qFormat/>
    <w:uiPriority w:val="0"/>
    <w:pPr>
      <w:widowControl/>
      <w:spacing w:line="360" w:lineRule="auto"/>
      <w:ind w:firstLine="480" w:firstLineChars="200"/>
      <w:jc w:val="left"/>
    </w:pPr>
    <w:rPr>
      <w:kern w:val="0"/>
      <w:sz w:val="24"/>
    </w:rPr>
  </w:style>
  <w:style w:type="paragraph" w:customStyle="1" w:styleId="105">
    <w:name w:val="报告表正文"/>
    <w:basedOn w:val="84"/>
    <w:qFormat/>
    <w:uiPriority w:val="0"/>
    <w:pPr>
      <w:ind w:firstLine="200" w:firstLineChars="200"/>
      <w:jc w:val="left"/>
    </w:pPr>
  </w:style>
  <w:style w:type="paragraph" w:customStyle="1" w:styleId="106">
    <w:name w:val="正本文字"/>
    <w:basedOn w:val="1"/>
    <w:qFormat/>
    <w:uiPriority w:val="0"/>
    <w:pPr>
      <w:adjustRightInd w:val="0"/>
      <w:snapToGrid w:val="0"/>
      <w:spacing w:line="360" w:lineRule="auto"/>
      <w:ind w:firstLine="200" w:firstLineChars="200"/>
      <w:jc w:val="left"/>
    </w:pPr>
    <w:rPr>
      <w:kern w:val="18"/>
      <w:sz w:val="24"/>
    </w:rPr>
  </w:style>
  <w:style w:type="paragraph" w:customStyle="1" w:styleId="107">
    <w:name w:val="样式 自动设置"/>
    <w:basedOn w:val="1"/>
    <w:qFormat/>
    <w:uiPriority w:val="0"/>
    <w:pPr>
      <w:autoSpaceDE w:val="0"/>
      <w:autoSpaceDN w:val="0"/>
      <w:adjustRightInd w:val="0"/>
      <w:snapToGrid w:val="0"/>
      <w:spacing w:beforeLines="50" w:line="288" w:lineRule="auto"/>
      <w:ind w:firstLine="200" w:firstLineChars="200"/>
    </w:pPr>
    <w:rPr>
      <w:sz w:val="24"/>
    </w:rPr>
  </w:style>
  <w:style w:type="paragraph" w:customStyle="1" w:styleId="108">
    <w:name w:val="正文加粗"/>
    <w:basedOn w:val="105"/>
    <w:qFormat/>
    <w:uiPriority w:val="0"/>
    <w:pPr>
      <w:ind w:firstLine="482"/>
    </w:pPr>
    <w:rPr>
      <w:b/>
      <w:snapToGrid w:val="0"/>
    </w:rPr>
  </w:style>
  <w:style w:type="paragraph" w:customStyle="1" w:styleId="109">
    <w:name w:val="表格标题"/>
    <w:basedOn w:val="84"/>
    <w:qFormat/>
    <w:uiPriority w:val="0"/>
    <w:pPr>
      <w:spacing w:beforeLines="20" w:afterLines="20" w:line="240" w:lineRule="auto"/>
    </w:pPr>
    <w:rPr>
      <w:rFonts w:ascii="Times New Roman" w:hAnsi="Times New Roman"/>
      <w:b/>
      <w:szCs w:val="24"/>
    </w:rPr>
  </w:style>
  <w:style w:type="paragraph" w:customStyle="1" w:styleId="110">
    <w:name w:val="报告正文"/>
    <w:unhideWhenUsed/>
    <w:qFormat/>
    <w:uiPriority w:val="0"/>
    <w:pPr>
      <w:spacing w:line="360" w:lineRule="auto"/>
      <w:ind w:firstLine="200" w:firstLineChars="200"/>
    </w:pPr>
    <w:rPr>
      <w:rFonts w:ascii="Times New Roman" w:hAnsi="Times New Roman" w:eastAsia="宋体" w:cs="Times New Roman"/>
      <w:kern w:val="44"/>
      <w:sz w:val="24"/>
      <w:szCs w:val="24"/>
      <w:lang w:val="en-US" w:eastAsia="zh-CN" w:bidi="ar-SA"/>
    </w:rPr>
  </w:style>
  <w:style w:type="paragraph" w:customStyle="1" w:styleId="111">
    <w:name w:val="0000"/>
    <w:basedOn w:val="1"/>
    <w:qFormat/>
    <w:uiPriority w:val="0"/>
    <w:pPr>
      <w:adjustRightInd w:val="0"/>
      <w:snapToGrid w:val="0"/>
    </w:pPr>
    <w:rPr>
      <w:rFonts w:hint="eastAsia"/>
      <w:sz w:val="24"/>
      <w:lang w:val="zh-TW"/>
    </w:rPr>
  </w:style>
  <w:style w:type="paragraph" w:customStyle="1" w:styleId="112">
    <w:name w:val="环正文"/>
    <w:basedOn w:val="1"/>
    <w:qFormat/>
    <w:uiPriority w:val="0"/>
    <w:pPr>
      <w:widowControl/>
      <w:tabs>
        <w:tab w:val="left" w:pos="5094"/>
      </w:tabs>
      <w:adjustRightInd w:val="0"/>
      <w:snapToGrid w:val="0"/>
      <w:spacing w:line="500" w:lineRule="exact"/>
      <w:ind w:firstLine="562"/>
      <w:textAlignment w:val="baseline"/>
    </w:pPr>
    <w:rPr>
      <w:rFonts w:eastAsia="仿宋_GB2312"/>
      <w:b/>
      <w:kern w:val="24"/>
      <w:sz w:val="28"/>
      <w:szCs w:val="28"/>
    </w:rPr>
  </w:style>
  <w:style w:type="character" w:customStyle="1" w:styleId="113">
    <w:name w:val="apple-style-span"/>
    <w:basedOn w:val="38"/>
    <w:qFormat/>
    <w:uiPriority w:val="0"/>
  </w:style>
  <w:style w:type="table" w:customStyle="1" w:styleId="114">
    <w:name w:val="网格型3"/>
    <w:basedOn w:val="36"/>
    <w:qFormat/>
    <w:uiPriority w:val="39"/>
    <w:pPr>
      <w:ind w:left="210"/>
    </w:pPr>
    <w:rPr>
      <w:rFonts w:eastAsia="方正仿宋_GBK"/>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正文缩进2"/>
    <w:basedOn w:val="1"/>
    <w:qFormat/>
    <w:uiPriority w:val="0"/>
    <w:pPr>
      <w:spacing w:line="500" w:lineRule="exact"/>
    </w:pPr>
  </w:style>
  <w:style w:type="character" w:customStyle="1" w:styleId="116">
    <w:name w:val="纯文本 Char"/>
    <w:qFormat/>
    <w:locked/>
    <w:uiPriority w:val="0"/>
    <w:rPr>
      <w:rFonts w:ascii="宋体" w:hAnsi="Courier New"/>
      <w:sz w:val="21"/>
      <w:szCs w:val="28"/>
    </w:rPr>
  </w:style>
  <w:style w:type="paragraph" w:customStyle="1" w:styleId="117">
    <w:name w:val="Other|1"/>
    <w:basedOn w:val="1"/>
    <w:qFormat/>
    <w:uiPriority w:val="0"/>
    <w:pPr>
      <w:jc w:val="center"/>
    </w:pPr>
    <w:rPr>
      <w:rFonts w:ascii="宋体" w:hAnsi="宋体" w:cs="宋体"/>
      <w:sz w:val="19"/>
      <w:szCs w:val="19"/>
    </w:rPr>
  </w:style>
  <w:style w:type="paragraph" w:customStyle="1" w:styleId="118">
    <w:name w:val="样式 样式 样式 自动设置 + 五号 段前: 0.5 行 行距: 单倍行距 + 段前: 0.5 行"/>
    <w:basedOn w:val="1"/>
    <w:qFormat/>
    <w:uiPriority w:val="99"/>
    <w:pPr>
      <w:autoSpaceDE w:val="0"/>
      <w:autoSpaceDN w:val="0"/>
      <w:adjustRightInd w:val="0"/>
      <w:snapToGrid w:val="0"/>
    </w:pPr>
    <w:rPr>
      <w:rFonts w:cs="宋体"/>
      <w:szCs w:val="20"/>
    </w:rPr>
  </w:style>
  <w:style w:type="paragraph" w:customStyle="1" w:styleId="119">
    <w:name w:val="样式 四号 黑色 行距: 1.5 倍行距 首行缩进:  2 字符"/>
    <w:basedOn w:val="1"/>
    <w:qFormat/>
    <w:uiPriority w:val="0"/>
    <w:pPr>
      <w:spacing w:line="360" w:lineRule="auto"/>
      <w:ind w:firstLine="560" w:firstLineChars="200"/>
    </w:pPr>
    <w:rPr>
      <w:rFonts w:eastAsia="仿宋_GB2312" w:cs="宋体"/>
      <w:color w:val="000000"/>
      <w:sz w:val="28"/>
    </w:rPr>
  </w:style>
  <w:style w:type="paragraph" w:customStyle="1" w:styleId="120">
    <w:name w:val="表中文字"/>
    <w:basedOn w:val="76"/>
    <w:qFormat/>
    <w:uiPriority w:val="0"/>
    <w:pPr>
      <w:spacing w:line="440" w:lineRule="exact"/>
    </w:pPr>
    <w:rPr>
      <w:rFonts w:ascii="Calibri" w:hAnsi="Calibri" w:eastAsia="楷体_GB2312"/>
      <w:spacing w:val="8"/>
      <w:sz w:val="21"/>
      <w:szCs w:val="28"/>
    </w:rPr>
  </w:style>
  <w:style w:type="paragraph" w:customStyle="1" w:styleId="12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正文缩进11"/>
    <w:basedOn w:val="1"/>
    <w:qFormat/>
    <w:uiPriority w:val="0"/>
    <w:pPr>
      <w:adjustRightInd w:val="0"/>
      <w:ind w:firstLine="420" w:firstLineChars="200"/>
      <w:textAlignment w:val="baseline"/>
    </w:pPr>
    <w:rPr>
      <w:rFonts w:hint="eastAsia" w:ascii="等线" w:hAnsi="宋体" w:eastAsia="等线"/>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xMTgyMjA4MTYxIiwKCSJHcm91cElkIiA6ICIzODg0Mjk5NTUiLAoJIkltYWdlIiA6ICJpVkJPUncwS0dnb0FBQUFOU1VoRVVnQUFBc3NBQUFKbkNBWUFBQUJoMWg1T0FBQUFBWE5TUjBJQXJzNGM2UUFBSUFCSlJFRlVlSnpzM1hsYzFOWCtQL0RYK2N5d0NTb283cGhvdUNPQ3VLUmVMVzI1NVMzTlN0SU10U3hOcjEwclRVbERXNjY1SlpyYWRVdEp2VzdWVDgxY3V3VnBOODNNTHlnaUxxZ1FLcklKeWo3TWZNN3ZqNWk1ak15d3lPQWd2SjZQeDMxYzVyT2N6M3ZHUGpQdk9YUE8rd0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dnBUK2YrZUZ0N1FBM3hwYUFBQUFBQkpSVTVFcmtKZ2dnPT0iLAoJIlRoZW1lIiA6ICIiLAoJIlR5cGUiIDogImZsb3ciLAoJIlVzZXJJZCIgOiAiMzc3MTQ4OTgxIiwKCSJWZXJzaW9uIiA6ICIzMSIKfQo="/>
    </extobj>
    <extobj name="ECB019B1-382A-4266-B25C-5B523AA43C14-2">
      <extobjdata type="ECB019B1-382A-4266-B25C-5B523AA43C14" data="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"/>
    </extobj>
    <extobj name="ECB019B1-382A-4266-B25C-5B523AA43C14-3">
      <extobjdata type="ECB019B1-382A-4266-B25C-5B523AA43C14" data="ewoJIkZpbGVJZCIgOiAiNDQ5ODIwMDg1MTE3IiwKCSJHcm91cElkIiA6ICIzODg0Mjk5NTUiLAoJIkltYWdlIiA6ICJpVkJPUncwS0dnb0FBQUFOU1VoRVVnQUFCQmNBQUFmQUNBWUFBQUNhYjdVN0FBQUFBWE5TUjBJQXJzNGM2UUFBSUFCSlJFRlVlSnpzM1hsOFhIVzkvL0gzNTV4Smt6UXBkS2RYaWdRcFFrdmJ6SmtBRjBSQU5nWEJYcjE2QlZtOExJSWJtd0t5S2x6MXFpQW9tMUwxY2xua3NvblVzcWlVcGIreXQ1QTVrN1MwaFJZc1dFcnBSdHUwU1pQTW5PL3ZqMHpDWkd1VFRwTkoyOWZ6OGVnam1YTys1NXpQR1VneTg1N3ZJZ0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Fg5dkdBQUFnQUVsRVFW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KaW0vaitjL2paZnAvWnlsd0FBQUFCSlJVNUVya0pnZ2c9PSIsCgkiVGhlbWUiIDogIiIsCgkiVHlwZSIgOiAiZmxvdyIsCgkiVXNlcklkIiA6ICIzNzcxNDg5ODEiLAoJIlZlcnNpb24iIDogIjEw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752</Words>
  <Characters>846</Characters>
  <Lines>402</Lines>
  <Paragraphs>113</Paragraphs>
  <TotalTime>45</TotalTime>
  <ScaleCrop>false</ScaleCrop>
  <LinksUpToDate>false</LinksUpToDate>
  <CharactersWithSpaces>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2024-03-11T06:19:00Z</dcterms:created>
  <dc:creator>xu luling</dc:creator>
  <cp:lastModifiedBy>球球</cp:lastModifiedBy>
  <cp:lastPrinted>2025-08-21T08:20:00Z</cp:lastPrinted>
  <dcterms:modified xsi:type="dcterms:W3CDTF">2025-09-29T07:17:38Z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E589582157474E8DA5B462183373C687_13</vt:lpwstr>
  </property>
  <property fmtid="{D5CDD505-2E9C-101B-9397-08002B2CF9AE}" pid="4" name="KSOTemplateDocerSaveRecord">
    <vt:lpwstr>eyJoZGlkIjoiYWZhMzA0MTE2MGQ3ODcwOTgyMWY3NzY0ZDhkYzQxODciLCJ1c2VySWQiOiIzODk2NzQyOTcifQ==</vt:lpwstr>
  </property>
</Properties>
</file>