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交通技术监控设备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地点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W w:w="10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066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记录交通违法类别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常州市金坛区丹凤路（金城路至丹阳门北路）段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常州市金坛区240省道与239省道路口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常州市金坛区西环二路（良常路至北环西路）段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常州市金坛区西门大街（233国道至西环二路）段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常州市金坛区西城路（良常路至北环西路）段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常州市金坛区邮堂庙路（良常路至北环西路）段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常州市金坛区上庄路（良常路至北环西路）段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常州市金坛区钱资湖大道（233国道至240省道）段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常州市金坛区中塘路（晨风路至340省道）段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常州市金坛区科教路（240省道至月湖路）段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常州市金坛区308县道（240省道至201县道）段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常州市金坛区晨风路（240省道至东外环路）段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常州市金坛区复兴路（340省道至江东大道）段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常州市金坛区华业路（240省道至云湖路）段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常州市金坛区汇福路（340省道至金武快速路）段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常州市金坛区鑫城大道（良湖路至东外环路）段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常州市金坛区春风西路安居桥路段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常州市金坛区金坛中兴北路（340省道至晨风路）段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常州市金坛区中兴北路（晨风路至金武快速路）段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常州市金坛区240省道（340省道至江东大道）段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常州市金坛区汇贤路（钱资湖大道至江东大道）段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常州市金坛区丹阳门北路（良常路至北环西路）段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常州市金坛区晨业路（汇贤中路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金湖路辅路）段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常州市金坛区长荡湖北路（金山南路至丹桂南路）段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常州市金坛区鑫城大道（233国道至240省道）段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常州市金坛区曹巷路(东大街至江东大道）段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常州市金坛区庆升路（江东大道至河海大道）段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常州市金坛区钱资湖大道（240省道至东外环路）段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常州市金坛区鹏举路（庆升路至金山南路）段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常州市金坛区233国道与金门路路口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常州市金坛区九龙山路（钱资湖大道至月湖路）段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常州市金坛区233国道（西门大街至金龙大桥）段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常州市金坛区金坛大道（240省道至233国道）段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常州市金坛区金门路（233国道至万嘉路）段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常州市金坛区汇金路（金桂路至鸿福路）段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常州市金坛区华阳路（环湖北路至340省道）段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常州市金坛区峨嵋路（东环二路至金湖路）段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常州市金坛区东门大街（沿河东路至东环二路）段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常州市金坛区东环一路（鑫城大道至北环西路）段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常州市金坛区佳园路（长荡湖大道至240省道）段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常州市金坛区鑫城大道与东环一路路口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常州市金坛区小坵路与北贤路路口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常州市金坛区240省道与鑫城大道路口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常州市金坛区240省道与钱资湖大道路口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常州市金坛区金武路与云湖路路口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常州市金坛区240省道与308县道路口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常州市金坛区240省道与101县道路口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常州市金坛区钱资湖大道与复兴路路口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常州市金坛区晨风路与华阳北路路口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常州市金坛区丰田路与金湖路路口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常州市金坛区复兴路与鑫城大道路口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常州市金坛区亿晶大街与金武路路口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常州市金坛区晨风路与汇福路路口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常州市金坛区徐塘路与金桂路路口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常州市金坛区鑫城大道与新城路路口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常州市金坛区鑫城大道与小坵路路口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常州市金坛区鑫城大道与华阳南路路口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常州市金坛区西环二路与丹凤路路口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常州市金坛区西环二路与南环西路路口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常州市金坛区金桂路与新城路路口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常州市金坛区汇金路与金鑫路路口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常州市金坛区汇金路与金桂路路口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常州市金坛区华城路与月荷路路口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常州市金坛区华城路与华阳中路路口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常州市金坛区横街与文化路路口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常州市金坛区市场路与东环一路路口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常州市金坛区晨风路与胡姬花园路口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常州市金坛区鑫城大道（华阳路至东环二路）段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常州市金坛区鑫城大道（240省道至汇贤路）段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常州市金坛区南环一路（华阳路至东环二路）段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常州市金坛区华阳南路（南环一路至鑫城大道）段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常州市金坛区横街东路（丹阳门中路至沿河西路）段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常州市金坛区春风北路（丹阳门北路至学林路）段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常州市金坛区横街西路（冯庄路至文化路）段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常州市金坛区西环一路（西门大街至南环一路）段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常州市金坛区华阳中路（月荷路至华城路）段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遇行人正在通过人行横道时未停车让行的；驾车时拨打、接听手持电话；未按规定使用安全带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常州市金坛区中塘路（340省道至横山路）段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常州市金坛区中兴路（华城路至鑫城大道）段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常州市金坛区鑫城大道（240省道至中兴路）段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常州市金坛区金鑫路（金山路至华阳路）段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常州市金坛区火巷路（沿河西路至司马坊）段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常州市金坛区金山路（鑫城大道路口至金坛大道路口）段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常州市金坛区丹阳门南路（西门大街至西环一路）段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常州市金坛区金宜路（东环二路至南环一路）段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常州市金坛区西环一路（南环一路至沿河西路）段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常州市金坛区育才路（华苑路至东环二路）段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常州市金坛区文化路（北环西路至西门大街）段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常州市金坛区松庄路（南环一路至南环二路）段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机动车违反规定停放、临时停车妨碍其他车辆、行人通行，经提醒后仍未驶离的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常州市金坛区常淳线（239省道）55公里320米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机动车行驶超过规定时速的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常州市金坛区301县道1Km+350m至12Km+900m路段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机动车行驶超过规定时速的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常州市金坛区庙巷（中兴路至240省道）段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常州市金坛区233国道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白塔管庄村路口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常州市金坛区233国道与兆管线路口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机动车违反信号灯通行；机动车不按所需行进方向驶入导向车道的；逆向行驶的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常州市金坛区晨风路（240省道至汇贤路）段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常州市金坛区丰田路（中兴路至240省道）段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机动车违反规定停放、临时停车妨碍其他车辆、行人通行的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常州市金坛区汇贤路（340省道至钱资湖大道）段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常州市金坛区金山南路（滨湖北路至河海大道）段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常州市金坛区兴隆路（340省道至华城路）段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驾驶机动车违反禁令标志指示的；驾车时拨打、接听手持电话；未按规定使用安全带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wordWrap w:val="0"/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　　　</w:t>
      </w:r>
    </w:p>
    <w:sectPr>
      <w:pgSz w:w="11906" w:h="16838"/>
      <w:pgMar w:top="1134" w:right="850" w:bottom="1134" w:left="850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  <w:style w:type="character" w:customStyle="1" w:styleId="9">
    <w:name w:val="font2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5078</Words>
  <Characters>5240</Characters>
  <Lines>1</Lines>
  <Paragraphs>1</Paragraphs>
  <TotalTime>0</TotalTime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2022-10-25T00:20:00Z</dcterms:created>
  <dc:creator>RICHARD</dc:creator>
  <cp:lastModifiedBy>沙洲澍</cp:lastModifiedBy>
  <cp:lastPrinted>2025-03-30T23:33:00Z</cp:lastPrinted>
  <dcterms:modified xsi:type="dcterms:W3CDTF">2025-09-25T06:27:31Z</dcterms:modified>
  <dc:title>关于公布交通技术监控设备设置地点的公告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  <property fmtid="{D5CDD505-2E9C-101B-9397-08002B2CF9AE}" pid="3" name="KSOTemplateDocerSaveRecord">
    <vt:lpwstr>eyJoZGlkIjoiNmQ0NmMxYzBkYTA0MTRlNjE5ODk3Nzg0ZTI2N2M3YTMiLCJ1c2VySWQiOiI5ODU5MjU3MDgifQ==</vt:lpwstr>
  </property>
  <property fmtid="{D5CDD505-2E9C-101B-9397-08002B2CF9AE}" pid="4" name="ICV">
    <vt:lpwstr>D4A6AFA1D65C49A9B6E8DDF1273ECCFB_13</vt:lpwstr>
  </property>
</Properties>
</file>