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035B1">
      <w:pPr>
        <w:widowControl/>
        <w:jc w:val="left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附件：</w:t>
      </w:r>
    </w:p>
    <w:p w14:paraId="1DFD5AED">
      <w:pPr>
        <w:widowControl/>
        <w:jc w:val="center"/>
        <w:textAlignment w:val="center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2025年薛埠镇《政府工作报告》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重点任务分解落实方案</w:t>
      </w:r>
    </w:p>
    <w:tbl>
      <w:tblPr>
        <w:tblStyle w:val="9"/>
        <w:tblW w:w="489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1475"/>
        <w:gridCol w:w="7849"/>
        <w:gridCol w:w="1212"/>
        <w:gridCol w:w="2147"/>
      </w:tblGrid>
      <w:tr w14:paraId="052B0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  <w:jc w:val="center"/>
        </w:trPr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7717320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  <w:lang w:eastAsia="zh-CN" w:bidi="ar"/>
              </w:rPr>
              <w:t>总要求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61971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  <w:lang w:eastAsia="zh-CN" w:bidi="ar"/>
              </w:rPr>
              <w:t>目标名称</w:t>
            </w:r>
          </w:p>
        </w:tc>
        <w:tc>
          <w:tcPr>
            <w:tcW w:w="2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11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  <w:lang w:eastAsia="zh-CN" w:bidi="ar"/>
              </w:rPr>
              <w:t>工作内容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18943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  <w:lang w:bidi="ar"/>
              </w:rPr>
              <w:t>责任领导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3C999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  <w:lang w:bidi="ar"/>
              </w:rPr>
              <w:t>责任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  <w:lang w:eastAsia="zh-CN" w:bidi="ar"/>
              </w:rPr>
              <w:t>单位</w:t>
            </w:r>
          </w:p>
        </w:tc>
      </w:tr>
      <w:tr w14:paraId="7165B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6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10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一、突出文旅提质，在育业态、创品牌中打造国字新名片</w:t>
            </w:r>
          </w:p>
        </w:tc>
        <w:tc>
          <w:tcPr>
            <w:tcW w:w="50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4F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策划为先</w:t>
            </w:r>
          </w:p>
          <w:p w14:paraId="5ACD5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统筹布局</w:t>
            </w:r>
          </w:p>
        </w:tc>
        <w:tc>
          <w:tcPr>
            <w:tcW w:w="2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6C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Style w:val="18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1.启动自然保护地茅山风景名胜区总规修编，加快风景名胜区二茅东、郁冈峰景区详规编制，保障更多文旅项目的合规性。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8200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陈锁连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5BE2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规划建设局</w:t>
            </w:r>
          </w:p>
        </w:tc>
      </w:tr>
      <w:tr w14:paraId="7E726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CE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0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E908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E6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Style w:val="18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2.以</w:t>
            </w:r>
            <w:r>
              <w:rPr>
                <w:rStyle w:val="18"/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8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综合体经济</w:t>
            </w:r>
            <w:r>
              <w:rPr>
                <w:rStyle w:val="18"/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8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为引领，推动茅山冰雪小镇、茅山森林小镇等一站式度假综合体及早落地。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9094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樊九畅</w:t>
            </w:r>
          </w:p>
          <w:p w14:paraId="6842F9E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邢卫东</w:t>
            </w:r>
          </w:p>
          <w:p w14:paraId="1EAC471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陈锁连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8F90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经济发展局</w:t>
            </w:r>
          </w:p>
          <w:p w14:paraId="20E4649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旅游发展局</w:t>
            </w:r>
          </w:p>
          <w:p w14:paraId="5A6EB12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规划建设局</w:t>
            </w:r>
          </w:p>
        </w:tc>
      </w:tr>
      <w:tr w14:paraId="719C0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15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0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CE89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5E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Style w:val="18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3.以</w:t>
            </w:r>
            <w:r>
              <w:rPr>
                <w:rStyle w:val="18"/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8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高端型酒店</w:t>
            </w:r>
            <w:r>
              <w:rPr>
                <w:rStyle w:val="18"/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8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为支撑，加快盘活西海湖度假村、美池凯莱酒店等项目。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1597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樊九畅</w:t>
            </w:r>
          </w:p>
          <w:p w14:paraId="7496813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邢卫东</w:t>
            </w:r>
          </w:p>
          <w:p w14:paraId="7038D49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陈锁连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2000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经济发展局</w:t>
            </w:r>
          </w:p>
          <w:p w14:paraId="610CB35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旅游发展局</w:t>
            </w:r>
          </w:p>
          <w:p w14:paraId="12A866E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规划建设局</w:t>
            </w:r>
          </w:p>
        </w:tc>
      </w:tr>
      <w:tr w14:paraId="2AF11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B17B4">
            <w:pPr>
              <w:widowControl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820A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16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Style w:val="18"/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 w:bidi="ar"/>
              </w:rPr>
              <w:t>4.以</w:t>
            </w:r>
            <w:r>
              <w:rPr>
                <w:rStyle w:val="18"/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8"/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 w:bidi="ar"/>
              </w:rPr>
              <w:t>地标打卡点</w:t>
            </w:r>
            <w:r>
              <w:rPr>
                <w:rStyle w:val="18"/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8"/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 w:bidi="ar"/>
              </w:rPr>
              <w:t>为潜在消费，策划打造露营基地、水上项目、矿坑业态。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1E83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樊九畅</w:t>
            </w:r>
          </w:p>
          <w:p w14:paraId="4F9D9DC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邢卫东</w:t>
            </w:r>
          </w:p>
          <w:p w14:paraId="56A4A2E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陈锁连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0E36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经济发展局</w:t>
            </w:r>
          </w:p>
          <w:p w14:paraId="613F11C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旅游发展局</w:t>
            </w:r>
          </w:p>
          <w:p w14:paraId="2463D6C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规划建设局</w:t>
            </w:r>
          </w:p>
        </w:tc>
      </w:tr>
      <w:tr w14:paraId="0EC5B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60273">
            <w:pPr>
              <w:widowControl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9363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49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Style w:val="18"/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 w:bidi="ar"/>
              </w:rPr>
              <w:t>5.以</w:t>
            </w:r>
            <w:r>
              <w:rPr>
                <w:rStyle w:val="18"/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8"/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 w:bidi="ar"/>
              </w:rPr>
              <w:t>体验经济</w:t>
            </w:r>
            <w:r>
              <w:rPr>
                <w:rStyle w:val="18"/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8"/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 w:bidi="ar"/>
              </w:rPr>
              <w:t>为流量密码，鼓励支持市场主体举办音乐节、烟花秀等活动，积极发展首发经济、夜间经济、银发经济。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F1E6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邢卫东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6B04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旅游发展局</w:t>
            </w:r>
          </w:p>
        </w:tc>
      </w:tr>
      <w:tr w14:paraId="35C0D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BCEB1">
            <w:pPr>
              <w:jc w:val="center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50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8371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内容为核</w:t>
            </w:r>
          </w:p>
          <w:p w14:paraId="6442D7D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丰富主题</w:t>
            </w:r>
          </w:p>
        </w:tc>
        <w:tc>
          <w:tcPr>
            <w:tcW w:w="2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23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6.结合金牛洞景区登山步道、供水管网改造，提升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茅山南坡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登山路线，丰富以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山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为主题的户外、登山等休闲活动。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92F9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陈锁连</w:t>
            </w:r>
          </w:p>
          <w:p w14:paraId="7D8BEC1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邢卫东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6724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规划建设局</w:t>
            </w:r>
          </w:p>
          <w:p w14:paraId="4E27A18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旅游发展局</w:t>
            </w:r>
          </w:p>
        </w:tc>
      </w:tr>
      <w:tr w14:paraId="17544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B7BFA">
            <w:pPr>
              <w:jc w:val="center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50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7B63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1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C7A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7.利用泉江搬迁腾空房屋，探索开发以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盐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为主题的温泉、工业旅游。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8BA24C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樊九畅</w:t>
            </w:r>
          </w:p>
          <w:p w14:paraId="1EADA30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邢卫东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22BBDA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经济发展局</w:t>
            </w:r>
          </w:p>
          <w:p w14:paraId="73AE0F8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旅游发展局</w:t>
            </w:r>
          </w:p>
          <w:p w14:paraId="2014589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泉江村</w:t>
            </w:r>
          </w:p>
        </w:tc>
      </w:tr>
      <w:tr w14:paraId="24EE9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6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18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一、突出文旅提质，在育业态、创品牌中打造国字新名片</w:t>
            </w:r>
          </w:p>
        </w:tc>
        <w:tc>
          <w:tcPr>
            <w:tcW w:w="50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D0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内容为核</w:t>
            </w:r>
          </w:p>
          <w:p w14:paraId="2BB77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丰富主题</w:t>
            </w:r>
          </w:p>
        </w:tc>
        <w:tc>
          <w:tcPr>
            <w:tcW w:w="271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348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8.推动茅山茶海创建3A级景区，完善以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茶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为主题的科教体验、观光休闲等系列产品。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2F1C56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邢卫东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F3A8C9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旅游发展局</w:t>
            </w:r>
          </w:p>
        </w:tc>
      </w:tr>
      <w:tr w14:paraId="3F06E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7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D0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3C7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1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7CF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9.抓实文旅项目，督促明月湖度假酒店、健康生态馆等在建项目加快进度，重点跟踪江苏道教学院、杏语林溪生态农业基地等在手项目建设进程，引导现有主体追加投资、延伸业态，跟进服务紫云湖温泉馆、观山映二期等项目建设。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B4AA49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樊九畅</w:t>
            </w:r>
          </w:p>
          <w:p w14:paraId="03EF713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邢卫东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EC5925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经济发展局</w:t>
            </w:r>
          </w:p>
          <w:p w14:paraId="4651751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旅游发展局</w:t>
            </w:r>
          </w:p>
        </w:tc>
      </w:tr>
      <w:tr w14:paraId="1CD14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8C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C126B">
            <w:pPr>
              <w:widowControl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管理为要</w:t>
            </w:r>
          </w:p>
          <w:p w14:paraId="0E8D66D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打响品牌</w:t>
            </w: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C7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10.优化功能配套，时刻做好国创暗访验收准备，进一步提升生态步道、绿色长廊、滨水空间等建设管理，完善星级厕所、共享单车等服务设施。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A8AC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邢卫东</w:t>
            </w:r>
          </w:p>
          <w:p w14:paraId="4737053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陈锁连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4B04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旅游发展局</w:t>
            </w:r>
          </w:p>
          <w:p w14:paraId="74428DE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规划建设局</w:t>
            </w:r>
          </w:p>
        </w:tc>
      </w:tr>
      <w:tr w14:paraId="6A352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BA830">
            <w:pPr>
              <w:widowControl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A48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F2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11.结合茅山东道口建设，推进茅山高速出口及彭仙路黑色化、两侧环境整治提升等工程，优化北部片区标识标牌，提升出行能力。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7F6C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陈锁连</w:t>
            </w:r>
          </w:p>
          <w:p w14:paraId="3D9D05A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邢卫东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CB77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规划建设局</w:t>
            </w:r>
          </w:p>
          <w:p w14:paraId="4C2DC7B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旅游发展局</w:t>
            </w:r>
          </w:p>
        </w:tc>
      </w:tr>
      <w:tr w14:paraId="2D0CA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FBAE8">
            <w:pPr>
              <w:widowControl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4CB5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5A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8"/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12.强化水库管理，探索以运营代管护新模式。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A1ABB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樊九畅</w:t>
            </w:r>
          </w:p>
          <w:p w14:paraId="235899C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吴慧芳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6F20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经济发展局</w:t>
            </w:r>
          </w:p>
          <w:p w14:paraId="2E2AEC9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农业发展办公室</w:t>
            </w:r>
          </w:p>
        </w:tc>
      </w:tr>
      <w:tr w14:paraId="60AD3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E4D13">
            <w:pPr>
              <w:widowControl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B03D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DB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Style w:val="18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bidi="ar"/>
              </w:rPr>
            </w:pPr>
            <w:r>
              <w:rPr>
                <w:rStyle w:val="18"/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13.积极做好产品升级、品牌创建、创A升A，完善信息咨询、场馆讲解、应急服务等功能。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E705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邢卫东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EDB8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旅游发展局</w:t>
            </w:r>
          </w:p>
        </w:tc>
      </w:tr>
      <w:tr w14:paraId="5BAAC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69842">
            <w:pPr>
              <w:jc w:val="center"/>
              <w:rPr>
                <w:rFonts w:hint="default" w:ascii="Times New Roman" w:hAnsi="Times New Roman" w:eastAsia="楷体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B07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DD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Style w:val="18"/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14.统筹开展景区抱团营销、品牌策划等活动，加强与旅行社、知名媒体合作，用好抖音、小红书等线上资源，扩大茅山品牌影响力。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0F32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邢卫东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0C03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旅游发展局</w:t>
            </w:r>
          </w:p>
        </w:tc>
      </w:tr>
      <w:tr w14:paraId="1479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  <w:jc w:val="center"/>
        </w:trPr>
        <w:tc>
          <w:tcPr>
            <w:tcW w:w="6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8F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二、加快转型升级，在攻项目、谋创新中激活发展新动能</w:t>
            </w:r>
          </w:p>
        </w:tc>
        <w:tc>
          <w:tcPr>
            <w:tcW w:w="5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95033">
            <w:pPr>
              <w:widowControl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精准实施</w:t>
            </w:r>
          </w:p>
          <w:p w14:paraId="19641C8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招商引资</w:t>
            </w: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AF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15.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强化一二三产招商队伍建设，完善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“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招投推服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一体化机制。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65A4CE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樊九畅</w:t>
            </w:r>
          </w:p>
          <w:p w14:paraId="566D84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吴慧芳</w:t>
            </w:r>
          </w:p>
          <w:p w14:paraId="1AAFF97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刘  纲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927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经济发展局</w:t>
            </w:r>
          </w:p>
          <w:p w14:paraId="4924430D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农业发展办公室</w:t>
            </w:r>
          </w:p>
          <w:p w14:paraId="319223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经济发展办公室</w:t>
            </w:r>
          </w:p>
        </w:tc>
      </w:tr>
      <w:tr w14:paraId="5CA90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5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2C27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784DD">
            <w:pPr>
              <w:widowControl/>
              <w:jc w:val="both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E3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16.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围绕装备制造、储能等目标产业，发挥华能、奥托立夫等龙头企业的集聚效应，积极对接上下游企业、在外知名人士、驻外招商团队、专业咨询机构等，常态化开展产业链招商、标准地招商、驻点招商。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64398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刘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纲</w:t>
            </w:r>
          </w:p>
          <w:p w14:paraId="2297B2C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樊九畅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2D77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经济发展局</w:t>
            </w:r>
          </w:p>
          <w:p w14:paraId="2E71E8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经济发展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办公室</w:t>
            </w:r>
          </w:p>
        </w:tc>
      </w:tr>
      <w:tr w14:paraId="6BAA3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1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44AF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17369">
            <w:pPr>
              <w:widowControl/>
              <w:jc w:val="both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99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17.针对储备项目、意向企业，加强跟进、盯住不放，全力争取一批超3亿元工业项目落户，促成航天精密加工和海外汽车改装件、精密件制造、P3风管等项目签约，力争签约引进工业类项目12个、协议总投资超30亿元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C9CC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刘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纲</w:t>
            </w:r>
          </w:p>
          <w:p w14:paraId="51EB7F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樊九畅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EB9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经济发展局</w:t>
            </w:r>
          </w:p>
          <w:p w14:paraId="6112B60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经济发展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办公室</w:t>
            </w:r>
          </w:p>
        </w:tc>
      </w:tr>
      <w:tr w14:paraId="62037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2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DACE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ABC87">
            <w:pPr>
              <w:widowControl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切实提升</w:t>
            </w:r>
          </w:p>
          <w:p w14:paraId="652262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服务质效</w:t>
            </w: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B4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18.坚持挂图作战，专班式解决要素保障、手续办理等问题，优化项目推进协调机制，实现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四证同发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”“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拿地即开工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27C2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刘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纲</w:t>
            </w:r>
          </w:p>
          <w:p w14:paraId="4111BC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樊九畅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85D6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经济发展局</w:t>
            </w:r>
          </w:p>
          <w:p w14:paraId="3AFD94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经济发展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办公室</w:t>
            </w:r>
          </w:p>
        </w:tc>
      </w:tr>
      <w:tr w14:paraId="42BF6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7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D5F9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40EB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28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19.推动在建项目加快释放产能、形成增量，确保华能、锦品荟、橡嘉等重点项目竣工投产，力争新增入库省重大1个、市重大2个。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71F9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刘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纲</w:t>
            </w:r>
          </w:p>
          <w:p w14:paraId="01502E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樊九畅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F041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经济发展局</w:t>
            </w:r>
          </w:p>
          <w:p w14:paraId="4EE2D67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经济发展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办公室</w:t>
            </w:r>
          </w:p>
        </w:tc>
      </w:tr>
      <w:tr w14:paraId="10864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1" w:hRule="atLeast"/>
          <w:jc w:val="center"/>
        </w:trPr>
        <w:tc>
          <w:tcPr>
            <w:tcW w:w="6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E5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二、加快转型升级，在攻项目、谋创新中激活发展新动能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74996">
            <w:pPr>
              <w:widowControl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切实提升</w:t>
            </w:r>
          </w:p>
          <w:p w14:paraId="2C98E81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服务质效</w:t>
            </w: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0D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20.常态化开展企业走访服务，有针对性地帮助企业解决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急难愁盼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问题，强化用工、用能等核心生产要素，加强与金融机构、产业基金的对接，协调解决企业扩产融资需求。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CFCA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刘  纲</w:t>
            </w:r>
          </w:p>
          <w:p w14:paraId="415D77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eastAsia="zh-CN" w:bidi="ar"/>
              </w:rPr>
              <w:t>樊九畅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7B8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经济发展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办公室</w:t>
            </w:r>
          </w:p>
          <w:p w14:paraId="7E97E8D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经济发展局</w:t>
            </w:r>
          </w:p>
        </w:tc>
      </w:tr>
      <w:tr w14:paraId="08529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7244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2483C">
            <w:pPr>
              <w:widowControl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加速释放</w:t>
            </w:r>
          </w:p>
          <w:p w14:paraId="0DFD63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创新活力</w:t>
            </w: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75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21.强化科创平台建设，加快科技项目、人才资源等要素导入，着力推动合成生物交流中心、压缩空气储能创新研究中心、茅山云谷•智创空间三大平台高效运营。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92A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刘  纲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DA9F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highlight w:val="none"/>
                <w:lang w:eastAsia="zh-CN" w:bidi="ar"/>
              </w:rPr>
              <w:t>经济发展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eastAsia="zh-CN" w:bidi="ar"/>
              </w:rPr>
              <w:t>办公室</w:t>
            </w:r>
          </w:p>
        </w:tc>
      </w:tr>
      <w:tr w14:paraId="23AD0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4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CA75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B72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82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22.强化企业创新主体地位，力争全年净增高企4家，新增科小企业50家，重点支持奥托立夫申报省级绿色工厂，指导兢业制药、幸维金属等申报认定省级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专精特新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7A0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刘  纲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310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highlight w:val="none"/>
                <w:lang w:eastAsia="zh-CN" w:bidi="ar"/>
              </w:rPr>
              <w:t>经济发展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办公室</w:t>
            </w:r>
          </w:p>
        </w:tc>
      </w:tr>
      <w:tr w14:paraId="37327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9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2A69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82B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23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23.深化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危污乱散低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综合治理，推动建材、机械加工等传统产业向价值链中高端迈进、向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五新产业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转型。盘活卓雅箱包、万容新材料等破产企业，确保盘活利用低效地块10宗200亩。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997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刘  纲</w:t>
            </w:r>
          </w:p>
          <w:p w14:paraId="4DECF343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潘洪军</w:t>
            </w:r>
          </w:p>
          <w:p w14:paraId="053DA7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王  鑫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B57C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highlight w:val="none"/>
                <w:lang w:eastAsia="zh-CN" w:bidi="ar"/>
              </w:rPr>
              <w:t>经济发展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办公室</w:t>
            </w:r>
          </w:p>
          <w:p w14:paraId="60864C2D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茅山中心所</w:t>
            </w:r>
          </w:p>
          <w:p w14:paraId="1077AAFB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应急管理和生态</w:t>
            </w:r>
          </w:p>
          <w:p w14:paraId="35006EF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环境局</w:t>
            </w:r>
          </w:p>
        </w:tc>
      </w:tr>
      <w:tr w14:paraId="2EDB2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6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43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三、厚植生态底色，在美环境、扩能级中塑造茅山新风貌</w:t>
            </w:r>
          </w:p>
        </w:tc>
        <w:tc>
          <w:tcPr>
            <w:tcW w:w="50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260A4">
            <w:pPr>
              <w:widowControl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以有力举措提升环境</w:t>
            </w:r>
          </w:p>
          <w:p w14:paraId="72842B4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质量</w:t>
            </w: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CA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24.持续深入打好污染防治攻坚战，从严对待、从紧落实生态环境问题整改，推动区域生态质量持续改善。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4D7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王  鑫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7BF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应急管理和生态</w:t>
            </w:r>
          </w:p>
          <w:p w14:paraId="32D5D51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环境局</w:t>
            </w:r>
          </w:p>
        </w:tc>
      </w:tr>
      <w:tr w14:paraId="59020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7572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1A7C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27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25.巩固提升空气环境质量，加大秸秆禁烧、扬尘治理以及建材行业整治力度，推动重点企业深度减排。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E1D7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王  鑫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2FE9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应急管理和生态</w:t>
            </w:r>
          </w:p>
          <w:p w14:paraId="766CA3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环境局</w:t>
            </w:r>
          </w:p>
        </w:tc>
      </w:tr>
      <w:tr w14:paraId="344B0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05AC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539A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7C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26.强化水库、骨干河道及其支流支浜水质管控。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D79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吴慧芳</w:t>
            </w:r>
          </w:p>
          <w:p w14:paraId="45BA5244">
            <w:pPr>
              <w:widowControl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2"/>
                <w:highlight w:val="none"/>
                <w:lang w:val="en-US" w:eastAsia="zh-CN" w:bidi="ar"/>
              </w:rPr>
              <w:t>王  鑫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2AE9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农业发展办公室</w:t>
            </w:r>
          </w:p>
          <w:p w14:paraId="5F9CB4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应急管理和生态</w:t>
            </w:r>
          </w:p>
          <w:p w14:paraId="568C9286">
            <w:pPr>
              <w:widowControl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环境局</w:t>
            </w:r>
          </w:p>
        </w:tc>
      </w:tr>
      <w:tr w14:paraId="2CCD3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86B8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7E39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25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27.有序推进涉水企业问题整改和涉磷企业规范整治。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F7E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王  鑫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0008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应急管理和生态</w:t>
            </w:r>
          </w:p>
          <w:p w14:paraId="59D7FD9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环境局</w:t>
            </w:r>
          </w:p>
        </w:tc>
      </w:tr>
      <w:tr w14:paraId="52B61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A65E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5948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B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28.强化农业面源污染防治，开展养殖尾水综合治理，推进畜禽粪污资源化利用和粪水集中处理达标排放。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4305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吴慧芳</w:t>
            </w:r>
          </w:p>
          <w:p w14:paraId="0CDAEB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2"/>
                <w:highlight w:val="none"/>
                <w:lang w:val="en-US" w:eastAsia="zh-CN" w:bidi="ar"/>
              </w:rPr>
              <w:t>王  鑫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6ADE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农业发展办公室</w:t>
            </w:r>
          </w:p>
          <w:p w14:paraId="0DCDD56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应急管理和生态</w:t>
            </w:r>
          </w:p>
          <w:p w14:paraId="78C504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环境局</w:t>
            </w:r>
          </w:p>
        </w:tc>
      </w:tr>
      <w:tr w14:paraId="34AA4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6562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706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66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29.加强土壤污染重点监管和安全利用，严厉打击固体废物非法转移、倾倒、填埋等违法行为。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FB97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王  鑫</w:t>
            </w:r>
          </w:p>
          <w:p w14:paraId="20AEB85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于  杰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261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应急管理和生态</w:t>
            </w:r>
          </w:p>
          <w:p w14:paraId="52A4975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环境局</w:t>
            </w:r>
          </w:p>
          <w:p w14:paraId="1A41890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综合行政执法</w:t>
            </w:r>
          </w:p>
          <w:p w14:paraId="1EEDED0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办公室</w:t>
            </w:r>
          </w:p>
        </w:tc>
      </w:tr>
      <w:tr w14:paraId="34355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  <w:jc w:val="center"/>
        </w:trPr>
        <w:tc>
          <w:tcPr>
            <w:tcW w:w="6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77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三、厚植生态底色，在美环境、扩能级中塑造茅山新风貌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88FD7">
            <w:pPr>
              <w:widowControl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以有力举措提升环境</w:t>
            </w:r>
          </w:p>
          <w:p w14:paraId="690A3F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质量</w:t>
            </w: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F2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30.以中央生态环境保护督察整改为契机，健全发现、解决、预防问题的长效机制，严防新增违法建设行为。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A821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王  鑫</w:t>
            </w:r>
          </w:p>
          <w:p w14:paraId="0FFD020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于  杰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829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应急管理和生态</w:t>
            </w:r>
          </w:p>
          <w:p w14:paraId="228E35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环境局</w:t>
            </w:r>
          </w:p>
          <w:p w14:paraId="55EDDEF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综合行政执法</w:t>
            </w:r>
          </w:p>
          <w:p w14:paraId="1684EEF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办公室</w:t>
            </w:r>
          </w:p>
        </w:tc>
      </w:tr>
      <w:tr w14:paraId="37C89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1419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D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以更高标准推进绿色</w:t>
            </w:r>
          </w:p>
          <w:p w14:paraId="5E71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发展</w:t>
            </w: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BA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Times New Roman" w:hAnsi="Times New Roman" w:eastAsia="仿宋" w:cs="Times New Roman"/>
                <w:spacing w:val="0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kern w:val="0"/>
                <w:sz w:val="24"/>
                <w:szCs w:val="22"/>
                <w:highlight w:val="none"/>
                <w:lang w:val="en-US" w:eastAsia="zh-CN" w:bidi="ar"/>
              </w:rPr>
              <w:t>31.持续深化矿地融合示范区建设，依托压缩空气储能电站示范引领作用，探索盐穴储氦储氢等多元化储能路径，切实发挥新型地下空间生产要素作用。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041B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4"/>
                <w:szCs w:val="22"/>
                <w:lang w:eastAsia="zh-CN"/>
              </w:rPr>
              <w:t>刘</w:t>
            </w:r>
            <w:r>
              <w:rPr>
                <w:rFonts w:hint="default" w:ascii="Times New Roman" w:hAnsi="Times New Roman" w:eastAsia="仿宋" w:cs="Times New Roman"/>
                <w:spacing w:val="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0"/>
                <w:sz w:val="24"/>
                <w:szCs w:val="22"/>
                <w:lang w:eastAsia="zh-CN"/>
              </w:rPr>
              <w:t>纲</w:t>
            </w:r>
          </w:p>
          <w:p w14:paraId="478A4D8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4"/>
                <w:szCs w:val="22"/>
                <w:lang w:eastAsia="zh-CN"/>
              </w:rPr>
              <w:t>潘洪军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EF80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0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spacing w:val="0"/>
                <w:kern w:val="0"/>
                <w:sz w:val="24"/>
                <w:szCs w:val="22"/>
                <w:highlight w:val="none"/>
                <w:lang w:val="en-US" w:eastAsia="zh-CN" w:bidi="ar"/>
              </w:rPr>
              <w:t>经济发展</w:t>
            </w:r>
            <w:r>
              <w:rPr>
                <w:rFonts w:hint="default" w:ascii="Times New Roman" w:hAnsi="Times New Roman" w:eastAsia="仿宋" w:cs="Times New Roman"/>
                <w:spacing w:val="0"/>
                <w:kern w:val="0"/>
                <w:sz w:val="24"/>
                <w:szCs w:val="22"/>
                <w:highlight w:val="none"/>
                <w:lang w:val="en-US" w:eastAsia="zh-CN" w:bidi="ar"/>
              </w:rPr>
              <w:t>办公室</w:t>
            </w:r>
          </w:p>
          <w:p w14:paraId="432034A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0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kern w:val="0"/>
                <w:sz w:val="24"/>
                <w:szCs w:val="22"/>
                <w:highlight w:val="none"/>
                <w:lang w:val="en-US" w:eastAsia="zh-CN" w:bidi="ar"/>
              </w:rPr>
              <w:t>茅山中心所</w:t>
            </w:r>
          </w:p>
        </w:tc>
      </w:tr>
      <w:tr w14:paraId="1A3B0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9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97A9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4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3C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Times New Roman" w:hAnsi="Times New Roman" w:eastAsia="仿宋" w:cs="Times New Roman"/>
                <w:spacing w:val="0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kern w:val="0"/>
                <w:sz w:val="24"/>
                <w:szCs w:val="22"/>
                <w:lang w:val="en-US" w:eastAsia="zh-CN" w:bidi="ar"/>
              </w:rPr>
              <w:t>32.深挖山水资源增值空间，推进生态环境导向的开发模式，积极争取绿电资源，加强绿电就地消纳利用。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59A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4"/>
                <w:szCs w:val="22"/>
                <w:lang w:eastAsia="zh-CN"/>
              </w:rPr>
              <w:t>刘</w:t>
            </w:r>
            <w:r>
              <w:rPr>
                <w:rFonts w:hint="default" w:ascii="Times New Roman" w:hAnsi="Times New Roman" w:eastAsia="仿宋" w:cs="Times New Roman"/>
                <w:spacing w:val="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0"/>
                <w:sz w:val="24"/>
                <w:szCs w:val="22"/>
                <w:lang w:eastAsia="zh-CN"/>
              </w:rPr>
              <w:t>纲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87C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0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spacing w:val="0"/>
                <w:kern w:val="0"/>
                <w:sz w:val="24"/>
                <w:szCs w:val="22"/>
                <w:highlight w:val="none"/>
                <w:lang w:val="en-US" w:eastAsia="zh-CN" w:bidi="ar"/>
              </w:rPr>
              <w:t>经济发展</w:t>
            </w:r>
            <w:r>
              <w:rPr>
                <w:rFonts w:hint="default" w:ascii="Times New Roman" w:hAnsi="Times New Roman" w:eastAsia="仿宋" w:cs="Times New Roman"/>
                <w:spacing w:val="0"/>
                <w:kern w:val="0"/>
                <w:sz w:val="24"/>
                <w:szCs w:val="22"/>
                <w:highlight w:val="none"/>
                <w:lang w:val="en-US" w:eastAsia="zh-CN" w:bidi="ar"/>
              </w:rPr>
              <w:t>办公室</w:t>
            </w:r>
          </w:p>
        </w:tc>
      </w:tr>
      <w:tr w14:paraId="67678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7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EBA4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F8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12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pacing w:val="0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kern w:val="0"/>
                <w:sz w:val="24"/>
                <w:szCs w:val="22"/>
                <w:lang w:val="en-US" w:eastAsia="zh-CN" w:bidi="ar"/>
              </w:rPr>
              <w:t>33.推广可再生能源开发利用，加快推进茶光互补集中光伏、公共建筑及企业屋顶光伏等项目。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4A0F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刘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纲</w:t>
            </w:r>
          </w:p>
          <w:p w14:paraId="1E20F2C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0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于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杰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BAE0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 w:bidi="ar"/>
              </w:rPr>
              <w:t>经济发展局</w:t>
            </w:r>
          </w:p>
          <w:p w14:paraId="2357822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经济发展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办公室</w:t>
            </w:r>
          </w:p>
          <w:p w14:paraId="2C6EDA9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相关单位、村</w:t>
            </w:r>
          </w:p>
        </w:tc>
      </w:tr>
      <w:tr w14:paraId="52DFC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806F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B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44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spacing w:val="0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4"/>
                <w:szCs w:val="22"/>
                <w:lang w:val="en-US" w:eastAsia="zh-CN"/>
              </w:rPr>
              <w:t>34.聚焦林权制度改革，深化与省农科院、南京中医药大学、中国药科大学、一方制药等创新合作，加强技术研发和场景应用，探索</w:t>
            </w:r>
            <w:r>
              <w:rPr>
                <w:rFonts w:hint="eastAsia" w:ascii="Times New Roman" w:hAnsi="Times New Roman" w:eastAsia="仿宋" w:cs="Times New Roman"/>
                <w:spacing w:val="0"/>
                <w:sz w:val="24"/>
                <w:szCs w:val="22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" w:cs="Times New Roman"/>
                <w:spacing w:val="0"/>
                <w:sz w:val="24"/>
                <w:szCs w:val="22"/>
                <w:lang w:val="en-US" w:eastAsia="zh-CN"/>
              </w:rPr>
              <w:t>研、旅、养、康</w:t>
            </w:r>
            <w:r>
              <w:rPr>
                <w:rFonts w:hint="eastAsia" w:ascii="Times New Roman" w:hAnsi="Times New Roman" w:eastAsia="仿宋" w:cs="Times New Roman"/>
                <w:spacing w:val="0"/>
                <w:sz w:val="24"/>
                <w:szCs w:val="22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" w:cs="Times New Roman"/>
                <w:spacing w:val="0"/>
                <w:sz w:val="24"/>
                <w:szCs w:val="22"/>
                <w:lang w:val="en-US" w:eastAsia="zh-CN"/>
              </w:rPr>
              <w:t>一体的大健康产业链。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BC13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0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0"/>
                <w:sz w:val="24"/>
                <w:szCs w:val="22"/>
                <w:lang w:eastAsia="zh-CN"/>
              </w:rPr>
              <w:t>樊九畅</w:t>
            </w:r>
          </w:p>
          <w:p w14:paraId="3AEE614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4"/>
                <w:szCs w:val="22"/>
                <w:lang w:eastAsia="zh-CN"/>
              </w:rPr>
              <w:t>潘洪军</w:t>
            </w:r>
          </w:p>
          <w:p w14:paraId="2820A6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4"/>
                <w:szCs w:val="22"/>
                <w:lang w:eastAsia="zh-CN"/>
              </w:rPr>
              <w:t>吴慧芳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8B281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spacing w:val="0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spacing w:val="0"/>
                <w:kern w:val="0"/>
                <w:sz w:val="24"/>
                <w:szCs w:val="22"/>
                <w:highlight w:val="none"/>
                <w:lang w:val="en-US" w:eastAsia="zh-CN" w:bidi="ar"/>
              </w:rPr>
              <w:t>经济发展局</w:t>
            </w:r>
          </w:p>
          <w:p w14:paraId="7DB66318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spacing w:val="0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kern w:val="0"/>
                <w:sz w:val="24"/>
                <w:szCs w:val="22"/>
                <w:highlight w:val="none"/>
                <w:lang w:val="en-US" w:eastAsia="zh-CN" w:bidi="ar"/>
              </w:rPr>
              <w:t>茅山中心所</w:t>
            </w:r>
          </w:p>
          <w:p w14:paraId="78016F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pacing w:val="0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kern w:val="0"/>
                <w:sz w:val="24"/>
                <w:szCs w:val="22"/>
                <w:highlight w:val="none"/>
                <w:lang w:val="en-US" w:eastAsia="zh-CN" w:bidi="ar"/>
              </w:rPr>
              <w:t>农业发展办公室</w:t>
            </w:r>
          </w:p>
        </w:tc>
      </w:tr>
      <w:tr w14:paraId="18F01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6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EA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三、厚植生态底色，在美环境、扩能级中塑造茅山新风貌</w:t>
            </w:r>
          </w:p>
        </w:tc>
        <w:tc>
          <w:tcPr>
            <w:tcW w:w="50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6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以绣花功夫实施精细</w:t>
            </w:r>
          </w:p>
          <w:p w14:paraId="151A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管理</w:t>
            </w: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94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35.加快推进薛埠大河、薛埠大街截污和管网体系修复工程，重点加强罗村、西旸等片区农村污水管网设施建设。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9EB9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陈锁连</w:t>
            </w:r>
          </w:p>
          <w:p w14:paraId="3E974481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于  杰</w:t>
            </w:r>
          </w:p>
          <w:p w14:paraId="2677CAA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王  鑫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A03B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规划建设局</w:t>
            </w:r>
          </w:p>
          <w:p w14:paraId="6362E8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应急管理和生态</w:t>
            </w:r>
          </w:p>
          <w:p w14:paraId="335A01A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环境局</w:t>
            </w:r>
          </w:p>
        </w:tc>
      </w:tr>
      <w:tr w14:paraId="65F1A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146E1">
            <w:pPr>
              <w:widowControl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A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eastAsia="zh-CN" w:bidi="ar"/>
              </w:rPr>
            </w:pP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16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36.探索引进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城市管家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一体化管理模式，着力提升集镇、景区环境品质和管理治理水平。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CCA7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陈锁连</w:t>
            </w:r>
          </w:p>
          <w:p w14:paraId="0E64E5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潘洪军</w:t>
            </w:r>
          </w:p>
          <w:p w14:paraId="41BE1C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于  杰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4FD7F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规划建设局</w:t>
            </w:r>
          </w:p>
          <w:p w14:paraId="2101D9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集镇、景区工作站</w:t>
            </w:r>
          </w:p>
        </w:tc>
      </w:tr>
      <w:tr w14:paraId="20479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1F0F4">
            <w:pPr>
              <w:widowControl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50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6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eastAsia="zh-CN" w:bidi="ar"/>
              </w:rPr>
            </w:pP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AA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37.提档物业管理，成立美池凯莱物管会、逸心园业委会，实现辖区小区物管会、业委会全覆盖。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83F6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于  杰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E906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综合行政执法</w:t>
            </w:r>
          </w:p>
          <w:p w14:paraId="196A4AB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办公室</w:t>
            </w:r>
          </w:p>
          <w:p w14:paraId="0B9445F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相关行政村（社区）</w:t>
            </w:r>
          </w:p>
        </w:tc>
      </w:tr>
      <w:tr w14:paraId="4E68A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E7B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B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89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38.持续深化城乡环境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五乱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治理。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B60E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曹  君</w:t>
            </w:r>
          </w:p>
          <w:p w14:paraId="61D11D08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于  杰</w:t>
            </w:r>
          </w:p>
          <w:p w14:paraId="0BF641FF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吴慧芳</w:t>
            </w:r>
          </w:p>
          <w:p w14:paraId="4B326A7B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王  鑫</w:t>
            </w:r>
          </w:p>
          <w:p w14:paraId="109E3C3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张留斌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0239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综合行政执法</w:t>
            </w:r>
          </w:p>
          <w:p w14:paraId="1FA1B2A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办公室</w:t>
            </w:r>
          </w:p>
          <w:p w14:paraId="5E1CFF26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规划建设局</w:t>
            </w:r>
          </w:p>
          <w:p w14:paraId="46CC496F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农业发展办公室</w:t>
            </w:r>
          </w:p>
          <w:p w14:paraId="74113DAD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应急管理和生态</w:t>
            </w:r>
          </w:p>
          <w:p w14:paraId="264BB80D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环境局</w:t>
            </w:r>
          </w:p>
          <w:p w14:paraId="3851866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交警中队</w:t>
            </w:r>
          </w:p>
        </w:tc>
      </w:tr>
      <w:tr w14:paraId="774D4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8103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A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CF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39.更大力度推广乡村治理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积分制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，充分调动村民自治主观能动性。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9A3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谢杏林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9516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党建工作办公室</w:t>
            </w:r>
          </w:p>
        </w:tc>
      </w:tr>
      <w:tr w14:paraId="41FCB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B5E1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C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A4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40.提升河湖治理能力，指导仙姑村创建国家级清洁小流域，罗村河、河口河创建省级生态河道，白石里等7座水库创建省级精细化小水库。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3611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吴慧芳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9BDF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农业发展办公室</w:t>
            </w:r>
          </w:p>
        </w:tc>
      </w:tr>
      <w:tr w14:paraId="663C9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6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BC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四、推进城乡融合，在强基础、抓改革中探索振兴新经验</w:t>
            </w:r>
          </w:p>
        </w:tc>
        <w:tc>
          <w:tcPr>
            <w:tcW w:w="50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8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全链条壮大现代特色</w:t>
            </w:r>
          </w:p>
          <w:p w14:paraId="245E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农业</w:t>
            </w: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98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2"/>
                <w:lang w:val="en-US" w:eastAsia="zh-CN"/>
              </w:rPr>
              <w:t>41.守牢耕地保护红线和粮食安全底线，确保粮食播种面积稳定在4.95万亩以上、粮食总产量在4450万斤以上</w:t>
            </w:r>
            <w:r>
              <w:rPr>
                <w:rFonts w:hint="default" w:ascii="Times New Roman" w:hAnsi="Times New Roman" w:eastAsia="仿宋" w:cs="Times New Roman"/>
                <w:sz w:val="24"/>
                <w:szCs w:val="22"/>
              </w:rPr>
              <w:t>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67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吴慧芳</w:t>
            </w:r>
          </w:p>
          <w:p w14:paraId="32DF2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潘洪军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C1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农业发展办公室</w:t>
            </w:r>
          </w:p>
          <w:p w14:paraId="7BF448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kern w:val="0"/>
                <w:sz w:val="24"/>
                <w:szCs w:val="22"/>
                <w:highlight w:val="none"/>
                <w:lang w:val="en-US" w:eastAsia="zh-CN" w:bidi="ar"/>
              </w:rPr>
              <w:t>茅山中心所</w:t>
            </w:r>
          </w:p>
        </w:tc>
      </w:tr>
      <w:tr w14:paraId="3F986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52B8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B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03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2"/>
                <w:lang w:val="en-US" w:eastAsia="zh-CN"/>
              </w:rPr>
              <w:t>42.聚焦农业规模化，加快推进上水岛水果生态公园、茅山药谷等新型大农场建设，改造提升一号农场，推动农业全环节升级、全链条增值。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CE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樊九畅</w:t>
            </w:r>
          </w:p>
          <w:p w14:paraId="42EBD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吴慧芳</w:t>
            </w:r>
          </w:p>
          <w:p w14:paraId="77B0A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潘洪军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E37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经济发展局</w:t>
            </w:r>
          </w:p>
          <w:p w14:paraId="5EB25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农业发展办公室</w:t>
            </w:r>
          </w:p>
          <w:p w14:paraId="1D9190B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kern w:val="0"/>
                <w:sz w:val="24"/>
                <w:szCs w:val="22"/>
                <w:highlight w:val="none"/>
                <w:lang w:val="en-US" w:eastAsia="zh-CN" w:bidi="ar"/>
              </w:rPr>
              <w:t>茅山中心所</w:t>
            </w:r>
          </w:p>
        </w:tc>
      </w:tr>
      <w:tr w14:paraId="7613C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FD4E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5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3F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2"/>
                <w:lang w:val="en-US" w:eastAsia="zh-CN"/>
              </w:rPr>
              <w:t>43.培大培强新型农业经营主体，新增区级以上示范合作社3家、农场2家，培育高素质农民120人以上。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02FF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吴慧芳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7F3E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农业发展办公室</w:t>
            </w:r>
          </w:p>
        </w:tc>
      </w:tr>
      <w:tr w14:paraId="622CB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7C99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D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89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44.聚焦农业品牌化，整合域内46个农产品注册品牌，与茅山竹海深度联动，与景区合作宣传推介，不断提升品牌附加值。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ADECE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吴慧芳</w:t>
            </w:r>
          </w:p>
          <w:p w14:paraId="7E8C65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邢卫东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A5D2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农业发展办公室</w:t>
            </w:r>
          </w:p>
          <w:p w14:paraId="0DF1883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旅游发展局</w:t>
            </w:r>
          </w:p>
        </w:tc>
      </w:tr>
      <w:tr w14:paraId="1924A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0D85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A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高标准打造全域和美</w:t>
            </w:r>
          </w:p>
          <w:p w14:paraId="0B04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乡村</w:t>
            </w: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97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  <w:t>45.东进桃园片区以山鲤桃花开等高端精品民宿为引领，整合串联花谷奇缘、娃娃鱼部落等功能业态，打造农文旅融合样板村。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培育东进村创建省级宜居宜业和美乡村，提级建设市级和美乡村。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A0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于  杰</w:t>
            </w:r>
          </w:p>
          <w:p w14:paraId="387EE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邢卫东</w:t>
            </w:r>
          </w:p>
          <w:p w14:paraId="3B2CA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陈锁连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37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农业发展办公室</w:t>
            </w:r>
          </w:p>
          <w:p w14:paraId="4FB7A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旅游发展局</w:t>
            </w:r>
          </w:p>
          <w:p w14:paraId="78B79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规划建设局</w:t>
            </w:r>
          </w:p>
          <w:p w14:paraId="7634F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东进村</w:t>
            </w:r>
          </w:p>
        </w:tc>
      </w:tr>
      <w:tr w14:paraId="33BFA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CE0B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2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AB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46.花山片区依托区委党校、段玉裁公园、茅山革命纪念馆、廉政文化教育馆等资源，打造教育研学和美乡村。培育花山村建设市级和美乡村。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3B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于  杰</w:t>
            </w:r>
          </w:p>
          <w:p w14:paraId="173AB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邢卫东</w:t>
            </w:r>
          </w:p>
          <w:p w14:paraId="74A4B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陈锁连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66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农业发展办公室</w:t>
            </w:r>
          </w:p>
          <w:p w14:paraId="45F29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旅游发展局</w:t>
            </w:r>
          </w:p>
          <w:p w14:paraId="56DDB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规划建设局</w:t>
            </w:r>
          </w:p>
          <w:p w14:paraId="13E44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花山村</w:t>
            </w:r>
          </w:p>
        </w:tc>
      </w:tr>
      <w:tr w14:paraId="3D27A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  <w:jc w:val="center"/>
        </w:trPr>
        <w:tc>
          <w:tcPr>
            <w:tcW w:w="6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50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四、推进城乡融合，在强基础、抓改革中探索振兴新经验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6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高标准打造全域和美</w:t>
            </w:r>
          </w:p>
          <w:p w14:paraId="07676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乡村</w:t>
            </w: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35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47.仙姑片区依托阳山抗日模范村、一号农场，提速建设茅山革命史展馆，打造红农旅体验度假村。培育仙姑村建设市级和美乡村。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3A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于  杰</w:t>
            </w:r>
          </w:p>
          <w:p w14:paraId="50D73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邢卫东</w:t>
            </w:r>
          </w:p>
          <w:p w14:paraId="70CBA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陈锁连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CD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农业发展办公室</w:t>
            </w:r>
          </w:p>
          <w:p w14:paraId="3D361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旅游发展局</w:t>
            </w:r>
          </w:p>
          <w:p w14:paraId="7C8E8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规划建设局</w:t>
            </w:r>
          </w:p>
          <w:p w14:paraId="1BE27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仙姑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村</w:t>
            </w:r>
          </w:p>
        </w:tc>
      </w:tr>
      <w:tr w14:paraId="16C63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7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3719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E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多元化拓宽农民增收</w:t>
            </w:r>
          </w:p>
          <w:p w14:paraId="5E04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渠道</w:t>
            </w: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2F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48.做好农村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三块地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改革，扎实推进二轮土地延包延长整镇试点工作，规范农房建设，实现宅基地线上审批。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1E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于  杰</w:t>
            </w:r>
          </w:p>
          <w:p w14:paraId="1AFC9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陈锁连</w:t>
            </w:r>
          </w:p>
          <w:p w14:paraId="3CC23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潘洪军</w:t>
            </w:r>
          </w:p>
          <w:p w14:paraId="18398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吴慧芳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E6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农业发展办公室</w:t>
            </w:r>
          </w:p>
          <w:p w14:paraId="3880B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规划建设局</w:t>
            </w:r>
          </w:p>
          <w:p w14:paraId="4E599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茅山中心所</w:t>
            </w:r>
          </w:p>
          <w:p w14:paraId="58DDF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综合行政执法</w:t>
            </w:r>
          </w:p>
          <w:p w14:paraId="158B2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办公室</w:t>
            </w:r>
          </w:p>
          <w:p w14:paraId="4AFAC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各行政村（社区）</w:t>
            </w:r>
          </w:p>
        </w:tc>
      </w:tr>
      <w:tr w14:paraId="74393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B780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B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5E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49.深化落实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十百千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村级增收三年行动，推进泉江村村企联建、下杖村老卫生室改建物业用房、石马村轧石厂厂房改建、西旸村菜场提升等项目，创新联农带农利益联结机制，拓宽增收致富渠道。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04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吴慧芳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D3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农业发展办公室</w:t>
            </w:r>
          </w:p>
          <w:p w14:paraId="18A54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相关行政村</w:t>
            </w:r>
          </w:p>
        </w:tc>
      </w:tr>
      <w:tr w14:paraId="5642B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86CC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3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88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50.茅山智谷标准厂房建成投用，积极招引项目入驻。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0BBF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  <w:t>陈锁连</w:t>
            </w:r>
          </w:p>
          <w:p w14:paraId="515A6B5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  <w:t>刘  纲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4342E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  <w:t>规划建设局</w:t>
            </w:r>
          </w:p>
          <w:p w14:paraId="5A89C2E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  <w:t>经济发展局</w:t>
            </w:r>
          </w:p>
          <w:p w14:paraId="1342F19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  <w:t>经济发展办公室</w:t>
            </w:r>
          </w:p>
        </w:tc>
      </w:tr>
      <w:tr w14:paraId="746BD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8667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F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55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51.持续推动花卉苗木产业结构转型，培育中草药、精品水果等优势特色产业，稳步推进上阮尚之源农庄等项目建设。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CEDC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  <w:t>吴慧芳</w:t>
            </w:r>
          </w:p>
          <w:p w14:paraId="31F3C1D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  <w:t>樊九畅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90D7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  <w:t>农业发展办公室</w:t>
            </w:r>
          </w:p>
          <w:p w14:paraId="129C757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  <w:t>经济发展局</w:t>
            </w:r>
          </w:p>
        </w:tc>
      </w:tr>
      <w:tr w14:paraId="20BEF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6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C1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五、坚持以人为本，在守底线、保民生中开创治理新局面</w:t>
            </w:r>
          </w:p>
        </w:tc>
        <w:tc>
          <w:tcPr>
            <w:tcW w:w="5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9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创新完善</w:t>
            </w:r>
          </w:p>
          <w:p w14:paraId="680F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社会治理</w:t>
            </w: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A0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52.充分发挥社会治理指挥中心和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山水薛埠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智慧平台效能，不断拓展延伸管理幅度和精细度。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29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  <w:t>潘洪军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19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综合指挥中心</w:t>
            </w:r>
          </w:p>
        </w:tc>
      </w:tr>
      <w:tr w14:paraId="4AD70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9703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F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43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53.常态长效开展大走访大调解，强化用地建房、初信初访、社会面小场所等重点领域数据的入库、共享。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67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潘洪军</w:t>
            </w:r>
          </w:p>
          <w:p w14:paraId="09A4B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陈锁连</w:t>
            </w:r>
          </w:p>
          <w:p w14:paraId="284B5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于  杰</w:t>
            </w:r>
          </w:p>
          <w:p w14:paraId="634B3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王  鑫</w:t>
            </w:r>
          </w:p>
          <w:p w14:paraId="36D48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张留斌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B6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综合指挥中心</w:t>
            </w:r>
          </w:p>
          <w:p w14:paraId="3EA44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规划建设局</w:t>
            </w:r>
          </w:p>
          <w:p w14:paraId="0A3E5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综合行政执法</w:t>
            </w:r>
          </w:p>
          <w:p w14:paraId="3202F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办公室</w:t>
            </w:r>
          </w:p>
          <w:p w14:paraId="78A40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应急管理和生态</w:t>
            </w:r>
          </w:p>
          <w:p w14:paraId="55B82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环境局</w:t>
            </w:r>
          </w:p>
          <w:p w14:paraId="3ED1E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政法和综合治理</w:t>
            </w:r>
          </w:p>
          <w:p w14:paraId="2D801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办公室</w:t>
            </w:r>
          </w:p>
        </w:tc>
      </w:tr>
      <w:tr w14:paraId="1BE1A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1161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D7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71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54.进一步擦亮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茅山网格大学堂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品牌，稳步提升网格队伍工作能力和作风形象。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27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于  杰</w:t>
            </w:r>
          </w:p>
          <w:p w14:paraId="3B6B9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张留斌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64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党建工作办公室</w:t>
            </w:r>
          </w:p>
          <w:p w14:paraId="08E45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政法和综合治理</w:t>
            </w:r>
          </w:p>
          <w:p w14:paraId="1DD37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办公室</w:t>
            </w:r>
          </w:p>
          <w:p w14:paraId="7A69B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综合指挥中心</w:t>
            </w:r>
          </w:p>
        </w:tc>
      </w:tr>
      <w:tr w14:paraId="31347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BA5B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C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8A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  <w:t>55.完善社区工作机制，鼓励发展社区租赁、物业服务、养老托幼、绿化养护等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  <w:t>大物业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  <w:t>经济。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DF6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于  杰</w:t>
            </w:r>
          </w:p>
          <w:p w14:paraId="3D7D6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许  嵩</w:t>
            </w:r>
          </w:p>
          <w:p w14:paraId="7B456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张留斌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3A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综合行政执法</w:t>
            </w:r>
          </w:p>
          <w:p w14:paraId="5B926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办公室</w:t>
            </w:r>
          </w:p>
          <w:p w14:paraId="0EC2C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党建工作办公室</w:t>
            </w:r>
          </w:p>
          <w:p w14:paraId="34328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政法和综合治理</w:t>
            </w:r>
          </w:p>
          <w:p w14:paraId="0C29C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办公室</w:t>
            </w:r>
          </w:p>
        </w:tc>
      </w:tr>
      <w:tr w14:paraId="1C0D9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9C6B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32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46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  <w:t>56.严格落实党政领导坐班接访工作制，充分发挥矛盾纠纷多元化解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  <w:t>一站式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  <w:t>平台和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  <w:t>融合法庭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  <w:t>作用，完善诉求响应机制。深化信访突出问题攻坚，大力化解信访积案，打好防范化解重大风险主动仗。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31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张留斌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44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政法和综合治理</w:t>
            </w:r>
          </w:p>
          <w:p w14:paraId="59F07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办公室</w:t>
            </w:r>
          </w:p>
        </w:tc>
      </w:tr>
      <w:tr w14:paraId="6E8FE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atLeast"/>
          <w:jc w:val="center"/>
        </w:trPr>
        <w:tc>
          <w:tcPr>
            <w:tcW w:w="6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15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五、坚持以人为本，在守底线、保民生中开创治理新局面</w:t>
            </w:r>
          </w:p>
        </w:tc>
        <w:tc>
          <w:tcPr>
            <w:tcW w:w="5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5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全力增进</w:t>
            </w:r>
          </w:p>
          <w:p w14:paraId="4C55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民生福祉</w:t>
            </w: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22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57.加快实施泉江农田水利排灌、便民服务中心便利化提升等民生项目。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2B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  <w:t>袁国栋</w:t>
            </w:r>
          </w:p>
          <w:p w14:paraId="7F43C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  <w:t>吴慧芳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07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社会事务办公室</w:t>
            </w:r>
          </w:p>
          <w:p w14:paraId="0B86F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农业发展办公室</w:t>
            </w:r>
          </w:p>
        </w:tc>
      </w:tr>
      <w:tr w14:paraId="311CB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0C5F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3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04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58.持续强化普惠性、基础性、兜底性民生建设，严格落实社会救助政策，抓好养老、医保等保险扩面及续保缴费。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17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  <w:t>袁国栋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1C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社会事务办公室</w:t>
            </w:r>
          </w:p>
        </w:tc>
      </w:tr>
      <w:tr w14:paraId="70331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3B53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9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C0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59.健全公共就业服务体系，构建常态化援企稳岗帮扶机制，完成2个家门口就业服务站建设。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A2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  <w:t>袁国栋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4C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社会事务办公室</w:t>
            </w:r>
          </w:p>
        </w:tc>
      </w:tr>
      <w:tr w14:paraId="5203D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E1AC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9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3C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60.配合教育布局优化调整，保障辖区内学校高质量办学，推进普惠性托育机构建设。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04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  <w:t>袁国栋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F2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社会事务办公室</w:t>
            </w:r>
          </w:p>
        </w:tc>
      </w:tr>
      <w:tr w14:paraId="36412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BA11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4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D7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61.加大文物保护宣传巡查力度，建立镇文物保护名录，加快推进倪巷石狮修复、仙姑土墩墓考古遗址公园建设。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97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  <w:t>谢杏林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27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社会事务办公室</w:t>
            </w:r>
          </w:p>
        </w:tc>
      </w:tr>
      <w:tr w14:paraId="53310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2" w:hRule="atLeast"/>
          <w:jc w:val="center"/>
        </w:trPr>
        <w:tc>
          <w:tcPr>
            <w:tcW w:w="6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37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五、坚持以人为本，在守底线、保民生中开创治理新局面</w:t>
            </w:r>
          </w:p>
        </w:tc>
        <w:tc>
          <w:tcPr>
            <w:tcW w:w="5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ADBD3">
            <w:pPr>
              <w:widowControl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时刻紧绷</w:t>
            </w:r>
          </w:p>
          <w:p w14:paraId="746C041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安全之弦</w:t>
            </w: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31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62.持续开展安全生产治本攻坚三年行动，严格落实安全生产责任，坚决防范、遏制重特大和有重大影响的事故发生。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28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  <w:t>王  鑫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FA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应急管理和生态</w:t>
            </w:r>
          </w:p>
          <w:p w14:paraId="5EC6C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环境局</w:t>
            </w:r>
          </w:p>
        </w:tc>
      </w:tr>
      <w:tr w14:paraId="1288D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2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A300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7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1C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2"/>
                <w:lang w:val="en-US" w:eastAsia="zh-CN" w:bidi="ar-SA"/>
              </w:rPr>
              <w:t>63.统筹做好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2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2"/>
                <w:lang w:val="en-US" w:eastAsia="zh-CN" w:bidi="ar-SA"/>
              </w:rPr>
              <w:t>厂中厂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2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2"/>
                <w:lang w:val="en-US" w:eastAsia="zh-CN" w:bidi="ar-SA"/>
              </w:rPr>
              <w:t>、涉爆粉尘企业、危化品企业、非煤矿山、旅游景区等安全专项治理，推进重点企业安全生产标准化达标创建。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BE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  <w:t>王  鑫</w:t>
            </w:r>
          </w:p>
          <w:p w14:paraId="790C2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  <w:t>邢卫东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15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应急管理和生态</w:t>
            </w:r>
          </w:p>
          <w:p w14:paraId="2ECA7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环境局</w:t>
            </w:r>
          </w:p>
          <w:p w14:paraId="0DDEE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旅游发展局</w:t>
            </w:r>
          </w:p>
        </w:tc>
      </w:tr>
      <w:tr w14:paraId="65439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2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7D99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C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4F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2"/>
                <w:lang w:val="en-US" w:eastAsia="zh-CN" w:bidi="ar-SA"/>
              </w:rPr>
              <w:t>64.深入开展餐饮场所燃气安全长效管理、电动自行车安全等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2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2"/>
                <w:lang w:val="en-US" w:eastAsia="zh-CN" w:bidi="ar-SA"/>
              </w:rPr>
              <w:t>一件事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2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2"/>
                <w:lang w:val="en-US" w:eastAsia="zh-CN" w:bidi="ar-SA"/>
              </w:rPr>
              <w:t>全链条治理，重点抓好社会面小场所消防整改。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75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  <w:t>陈锁连</w:t>
            </w:r>
          </w:p>
          <w:p w14:paraId="45AE7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  <w:t>于  杰</w:t>
            </w:r>
          </w:p>
          <w:p w14:paraId="3E7FB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  <w:t>王  鑫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43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规划建设局</w:t>
            </w:r>
          </w:p>
          <w:p w14:paraId="2269B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综合行政执法</w:t>
            </w:r>
          </w:p>
          <w:p w14:paraId="7A658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办公室</w:t>
            </w:r>
          </w:p>
          <w:p w14:paraId="19CA4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应急管理和生态</w:t>
            </w:r>
          </w:p>
          <w:p w14:paraId="4448A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环境局</w:t>
            </w:r>
          </w:p>
        </w:tc>
      </w:tr>
      <w:tr w14:paraId="25CEE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2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7449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6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5A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2"/>
                <w:lang w:val="en-US" w:eastAsia="zh-CN"/>
              </w:rPr>
              <w:t>65.扎实推进既有建筑安全隐患整治，强化日常动态巡查监管。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18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  <w:t>陈锁连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8F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规划建设局</w:t>
            </w:r>
          </w:p>
        </w:tc>
      </w:tr>
      <w:tr w14:paraId="7B2F5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2" w:hRule="atLeast"/>
          <w:jc w:val="center"/>
        </w:trPr>
        <w:tc>
          <w:tcPr>
            <w:tcW w:w="6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875F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3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1F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  <w:t>66.加强森林防火基础设施建设，新建3座地埋式森林防火蓄水池、6个林下散坟集中焚烧点，提升以水灭火工程覆盖率。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C3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  <w:t>王  鑫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C2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应急管理和生态</w:t>
            </w:r>
          </w:p>
          <w:p w14:paraId="1DD65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highlight w:val="none"/>
                <w:lang w:val="en-US" w:eastAsia="zh-CN" w:bidi="ar"/>
              </w:rPr>
              <w:t>环境局</w:t>
            </w:r>
          </w:p>
        </w:tc>
      </w:tr>
    </w:tbl>
    <w:p w14:paraId="23C37A54">
      <w:pPr>
        <w:pStyle w:val="2"/>
        <w:rPr>
          <w:rFonts w:hint="default"/>
          <w:sz w:val="10"/>
          <w:szCs w:val="10"/>
          <w:lang w:val="en-US" w:eastAsia="zh-CN"/>
        </w:rPr>
      </w:pPr>
    </w:p>
    <w:sectPr>
      <w:footerReference r:id="rId3" w:type="default"/>
      <w:pgSz w:w="16838" w:h="11906" w:orient="landscape"/>
      <w:pgMar w:top="1417" w:right="1134" w:bottom="1417" w:left="1134" w:header="851" w:footer="1361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1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EA5312-9983-4D2E-AFE4-A3CEDD5642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5FD6C04-6B40-49E4-854E-88E1A60936D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05E5B37-6C7F-4962-9C99-A28C179866E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3AE9831-80F3-4BCF-86E6-955A31565DB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C5A0F91-7FC0-4094-B3FF-7F1D3D9CA95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14F8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02E4D5">
                          <w:pPr>
                            <w:pStyle w:val="5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02E4D5">
                    <w:pPr>
                      <w:pStyle w:val="5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NjM1YWY5YTJhODg1M2IzMzgzNWFmYjNlYmVlNDcifQ=="/>
  </w:docVars>
  <w:rsids>
    <w:rsidRoot w:val="771E6462"/>
    <w:rsid w:val="0060080A"/>
    <w:rsid w:val="01C42535"/>
    <w:rsid w:val="02AB20AE"/>
    <w:rsid w:val="073E01AE"/>
    <w:rsid w:val="0BD16063"/>
    <w:rsid w:val="0CB941AA"/>
    <w:rsid w:val="0D603D75"/>
    <w:rsid w:val="0D914897"/>
    <w:rsid w:val="0FEF4A30"/>
    <w:rsid w:val="12207543"/>
    <w:rsid w:val="12BE4894"/>
    <w:rsid w:val="14236387"/>
    <w:rsid w:val="145A533B"/>
    <w:rsid w:val="188C7BB0"/>
    <w:rsid w:val="196E1D5D"/>
    <w:rsid w:val="1ABC20EB"/>
    <w:rsid w:val="1ABF5C44"/>
    <w:rsid w:val="1C16002F"/>
    <w:rsid w:val="1C7E55E4"/>
    <w:rsid w:val="1F0A2E78"/>
    <w:rsid w:val="206A30CD"/>
    <w:rsid w:val="20994D8B"/>
    <w:rsid w:val="247B3A37"/>
    <w:rsid w:val="24864DE7"/>
    <w:rsid w:val="26793695"/>
    <w:rsid w:val="2AB73E32"/>
    <w:rsid w:val="2AF13B2B"/>
    <w:rsid w:val="2B9541BC"/>
    <w:rsid w:val="2BEA7823"/>
    <w:rsid w:val="2C47205C"/>
    <w:rsid w:val="2C9E0471"/>
    <w:rsid w:val="2CC45DDB"/>
    <w:rsid w:val="2E8C21C5"/>
    <w:rsid w:val="2FF750DC"/>
    <w:rsid w:val="31B25CAD"/>
    <w:rsid w:val="32CE4334"/>
    <w:rsid w:val="367B04F0"/>
    <w:rsid w:val="36F133A4"/>
    <w:rsid w:val="3D8A0DFA"/>
    <w:rsid w:val="3FD22428"/>
    <w:rsid w:val="40B10DE1"/>
    <w:rsid w:val="4157545D"/>
    <w:rsid w:val="42671257"/>
    <w:rsid w:val="43B5455D"/>
    <w:rsid w:val="43C05A54"/>
    <w:rsid w:val="4A38530F"/>
    <w:rsid w:val="4B35125D"/>
    <w:rsid w:val="524F6804"/>
    <w:rsid w:val="562D0A08"/>
    <w:rsid w:val="57BD121E"/>
    <w:rsid w:val="59BF524A"/>
    <w:rsid w:val="5DF3026C"/>
    <w:rsid w:val="5E901FD9"/>
    <w:rsid w:val="612007C9"/>
    <w:rsid w:val="623941D1"/>
    <w:rsid w:val="63DF59E2"/>
    <w:rsid w:val="696C00F8"/>
    <w:rsid w:val="6E0551B7"/>
    <w:rsid w:val="6E2559ED"/>
    <w:rsid w:val="711F3720"/>
    <w:rsid w:val="72796CFE"/>
    <w:rsid w:val="766A7850"/>
    <w:rsid w:val="771E6462"/>
    <w:rsid w:val="773076E3"/>
    <w:rsid w:val="79A731EA"/>
    <w:rsid w:val="7A8670A5"/>
    <w:rsid w:val="7D274C11"/>
    <w:rsid w:val="7E0A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autoRedefine/>
    <w:qFormat/>
    <w:uiPriority w:val="0"/>
    <w:pPr>
      <w:ind w:firstLine="538" w:firstLineChars="192"/>
    </w:pPr>
    <w:rPr>
      <w:rFonts w:eastAsia="Times New Roman"/>
      <w:kern w:val="0"/>
      <w:sz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autoRedefine/>
    <w:qFormat/>
    <w:uiPriority w:val="0"/>
    <w:pPr>
      <w:spacing w:after="0" w:line="360" w:lineRule="auto"/>
      <w:ind w:left="0" w:leftChars="0" w:firstLine="420" w:firstLineChars="200"/>
    </w:pPr>
    <w:rPr>
      <w:rFonts w:eastAsia="宋体" w:cs="Times New Roman"/>
      <w:sz w:val="28"/>
      <w:szCs w:val="20"/>
    </w:rPr>
  </w:style>
  <w:style w:type="table" w:styleId="10">
    <w:name w:val="Table Grid"/>
    <w:basedOn w:val="9"/>
    <w:autoRedefine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Body text|2"/>
    <w:basedOn w:val="1"/>
    <w:autoRedefine/>
    <w:qFormat/>
    <w:uiPriority w:val="0"/>
    <w:pPr>
      <w:widowControl w:val="0"/>
      <w:shd w:val="clear" w:color="auto" w:fill="auto"/>
      <w:spacing w:after="360"/>
      <w:ind w:left="1110" w:firstLine="390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4">
    <w:name w:val="Body text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5">
    <w:name w:val="p0"/>
    <w:basedOn w:val="1"/>
    <w:autoRedefine/>
    <w:qFormat/>
    <w:uiPriority w:val="0"/>
    <w:pPr>
      <w:widowControl/>
      <w:spacing w:line="365" w:lineRule="atLeast"/>
      <w:ind w:left="1"/>
      <w:textAlignment w:val="bottom"/>
    </w:pPr>
    <w:rPr>
      <w:kern w:val="0"/>
      <w:sz w:val="20"/>
      <w:szCs w:val="20"/>
    </w:rPr>
  </w:style>
  <w:style w:type="character" w:customStyle="1" w:styleId="16">
    <w:name w:val="font7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7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101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5865</Words>
  <Characters>6037</Characters>
  <Lines>0</Lines>
  <Paragraphs>0</Paragraphs>
  <TotalTime>12</TotalTime>
  <ScaleCrop>false</ScaleCrop>
  <LinksUpToDate>false</LinksUpToDate>
  <CharactersWithSpaces>6204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2020-04-23T02:59:00Z</dcterms:created>
  <dc:creator>格子涂过、的夏天丶</dc:creator>
  <cp:lastModifiedBy>卡加拉</cp:lastModifiedBy>
  <cp:lastPrinted>2025-03-13T00:52:00Z</cp:lastPrinted>
  <dcterms:modified xsi:type="dcterms:W3CDTF">2025-03-31T07:37:42Z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6FBBE1ABCCA740B9AB92597324F30C26_13</vt:lpwstr>
  </property>
  <property fmtid="{D5CDD505-2E9C-101B-9397-08002B2CF9AE}" pid="4" name="KSOTemplateDocerSaveRecord">
    <vt:lpwstr>eyJoZGlkIjoiNGE0NWZlMjY0MmMwYmM2YzY0NzYxNTRiZjRmZWMwOWUiLCJ1c2VySWQiOiIyNjUxMTczNDAifQ==</vt:lpwstr>
  </property>
</Properties>
</file>