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7C0A6">
      <w:pPr>
        <w:spacing w:line="360" w:lineRule="exact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附表</w:t>
      </w:r>
      <w:r>
        <w:rPr>
          <w:rFonts w:eastAsia="黑体"/>
        </w:rPr>
        <w:t>5</w:t>
      </w:r>
    </w:p>
    <w:p w14:paraId="31A41CAE">
      <w:pPr>
        <w:spacing w:line="240" w:lineRule="exact"/>
        <w:ind w:firstLine="0" w:firstLineChars="0"/>
        <w:rPr>
          <w:rFonts w:ascii="黑体" w:hAnsi="黑体" w:eastAsia="黑体"/>
        </w:rPr>
      </w:pPr>
    </w:p>
    <w:p w14:paraId="7873F1F6">
      <w:pPr>
        <w:spacing w:line="7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kern w:val="0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kern w:val="0"/>
          <w:sz w:val="42"/>
          <w:szCs w:val="42"/>
        </w:rPr>
        <w:t>常州市金坛区2024年稻谷补贴（品牌建设）汇总表</w:t>
      </w:r>
    </w:p>
    <w:p w14:paraId="7DF3BFCA">
      <w:pPr>
        <w:spacing w:beforeLines="100"/>
        <w:ind w:firstLine="0" w:firstLineChars="0"/>
        <w:rPr>
          <w:rFonts w:hAnsi="仿宋" w:cs="宋体"/>
          <w:kern w:val="0"/>
          <w:sz w:val="28"/>
          <w:szCs w:val="28"/>
          <w:u w:val="single"/>
        </w:rPr>
      </w:pPr>
      <w:r>
        <w:rPr>
          <w:rFonts w:hint="eastAsia" w:hAnsi="仿宋" w:cs="宋体"/>
          <w:kern w:val="0"/>
          <w:sz w:val="28"/>
          <w:szCs w:val="28"/>
        </w:rPr>
        <w:t xml:space="preserve">常州市金坛区人民政府（盖章）    常州市金坛区发展和改革局（盖章）     常州市金坛区财政局（盖章）                </w:t>
      </w:r>
    </w:p>
    <w:tbl>
      <w:tblPr>
        <w:tblStyle w:val="3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590"/>
        <w:gridCol w:w="1209"/>
        <w:gridCol w:w="4976"/>
        <w:gridCol w:w="1276"/>
        <w:gridCol w:w="1763"/>
        <w:gridCol w:w="1481"/>
        <w:gridCol w:w="1002"/>
      </w:tblGrid>
      <w:tr w14:paraId="5975B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91BC5"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842CD"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企业名称</w:t>
            </w:r>
          </w:p>
        </w:tc>
        <w:tc>
          <w:tcPr>
            <w:tcW w:w="4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2B4D0"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产品名称</w:t>
            </w:r>
          </w:p>
        </w:tc>
        <w:tc>
          <w:tcPr>
            <w:tcW w:w="17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ABE88"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获得的名牌（商标）等级、国家地理标志产品（个）</w:t>
            </w: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EC2A9"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参展次数（次）</w:t>
            </w:r>
          </w:p>
        </w:tc>
        <w:tc>
          <w:tcPr>
            <w:tcW w:w="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F34B9"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补贴标准</w:t>
            </w:r>
          </w:p>
          <w:p w14:paraId="2E67793C"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spacing w:val="-1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spacing w:val="-10"/>
                <w:kern w:val="0"/>
                <w:sz w:val="24"/>
              </w:rPr>
              <w:t>（万元/个、次）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28B83"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补贴金额（万元）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2053E"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 w14:paraId="346EA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8C204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C30D4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CA8F3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78F91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1825C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0777D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E8917">
            <w:pPr>
              <w:widowControl/>
              <w:spacing w:line="40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C44BD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2018F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B1594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FA968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0C898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54A62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900E5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2CE2C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079F6">
            <w:pPr>
              <w:widowControl/>
              <w:spacing w:line="40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3706A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12035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3A0ED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0D0F5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5175E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BF560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83E3E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01AE5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1F112">
            <w:pPr>
              <w:widowControl/>
              <w:spacing w:line="40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FB86C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4DB5D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F274A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70A15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EC20A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3E57E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481D7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A5272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F988B">
            <w:pPr>
              <w:widowControl/>
              <w:spacing w:line="400" w:lineRule="exact"/>
              <w:ind w:firstLine="0" w:firstLineChars="0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AE84E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14:paraId="33D44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0B0D0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CE232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合  计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D5645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C1731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8DBC3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C7667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F2F62">
            <w:pPr>
              <w:widowControl/>
              <w:spacing w:line="400" w:lineRule="exact"/>
              <w:ind w:firstLine="0" w:firstLineChars="0"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1587E">
            <w:pPr>
              <w:widowControl/>
              <w:spacing w:line="400" w:lineRule="exact"/>
              <w:ind w:firstLine="0" w:firstLineChars="0"/>
              <w:jc w:val="center"/>
              <w:rPr>
                <w:rFonts w:ascii="宋体" w:cs="宋体"/>
                <w:b/>
                <w:kern w:val="0"/>
                <w:sz w:val="22"/>
              </w:rPr>
            </w:pPr>
          </w:p>
        </w:tc>
      </w:tr>
    </w:tbl>
    <w:p w14:paraId="591BB650">
      <w:pPr>
        <w:spacing w:line="480" w:lineRule="exact"/>
        <w:ind w:right="317" w:firstLine="0" w:firstLineChars="0"/>
        <w:rPr>
          <w:rFonts w:hAnsi="仿宋" w:cs="宋体"/>
          <w:kern w:val="0"/>
          <w:sz w:val="28"/>
          <w:szCs w:val="28"/>
        </w:rPr>
      </w:pPr>
      <w:r>
        <w:rPr>
          <w:rFonts w:hint="eastAsia" w:hAnsi="仿宋" w:cs="宋体"/>
          <w:kern w:val="0"/>
          <w:sz w:val="28"/>
          <w:szCs w:val="28"/>
        </w:rPr>
        <w:t>区人民政府分管负责人（签名）：</w:t>
      </w:r>
    </w:p>
    <w:p w14:paraId="1DABE5F9">
      <w:pPr>
        <w:spacing w:line="400" w:lineRule="atLeast"/>
        <w:ind w:firstLine="0" w:firstLineChars="0"/>
        <w:rPr>
          <w:rFonts w:hAnsi="仿宋" w:cs="宋体"/>
          <w:kern w:val="0"/>
          <w:sz w:val="28"/>
          <w:szCs w:val="28"/>
        </w:rPr>
      </w:pPr>
    </w:p>
    <w:p w14:paraId="00F5EE15">
      <w:pPr>
        <w:spacing w:line="400" w:lineRule="atLeast"/>
        <w:ind w:firstLine="0" w:firstLineChars="0"/>
        <w:rPr>
          <w:rFonts w:hAnsi="仿宋" w:cs="宋体"/>
          <w:kern w:val="0"/>
          <w:sz w:val="28"/>
          <w:szCs w:val="28"/>
        </w:rPr>
      </w:pPr>
      <w:r>
        <w:rPr>
          <w:rFonts w:hint="eastAsia" w:hAnsi="仿宋" w:cs="宋体"/>
          <w:kern w:val="0"/>
          <w:sz w:val="28"/>
          <w:szCs w:val="28"/>
        </w:rPr>
        <w:t>区发改局负责人（签名）：         区财政局负责人（签名）：     填表人（签名）：</w:t>
      </w:r>
    </w:p>
    <w:p w14:paraId="60DA5726">
      <w:pPr>
        <w:spacing w:line="400" w:lineRule="atLeast"/>
        <w:ind w:left="1" w:leftChars="-221" w:hanging="708" w:hangingChars="253"/>
        <w:rPr>
          <w:rFonts w:hAnsi="仿宋" w:cs="宋体"/>
          <w:kern w:val="0"/>
          <w:sz w:val="28"/>
          <w:szCs w:val="28"/>
        </w:rPr>
      </w:pPr>
    </w:p>
    <w:p w14:paraId="5C1A032F">
      <w:pPr>
        <w:spacing w:line="280" w:lineRule="exact"/>
        <w:ind w:firstLine="0" w:firstLineChars="0"/>
        <w:rPr>
          <w:rFonts w:hAnsi="仿宋" w:cs="宋体"/>
          <w:kern w:val="0"/>
          <w:sz w:val="28"/>
          <w:szCs w:val="28"/>
        </w:rPr>
      </w:pPr>
      <w:r>
        <w:rPr>
          <w:rFonts w:hint="eastAsia" w:hAnsi="仿宋" w:cs="宋体"/>
          <w:kern w:val="0"/>
          <w:sz w:val="28"/>
          <w:szCs w:val="28"/>
        </w:rPr>
        <w:t>注：</w:t>
      </w:r>
      <w:r>
        <w:rPr>
          <w:kern w:val="0"/>
          <w:sz w:val="28"/>
          <w:szCs w:val="28"/>
        </w:rPr>
        <w:t>1</w:t>
      </w:r>
      <w:r>
        <w:rPr>
          <w:rFonts w:hint="eastAsia" w:hAnsi="仿宋" w:cs="宋体"/>
          <w:kern w:val="0"/>
          <w:sz w:val="28"/>
          <w:szCs w:val="28"/>
        </w:rPr>
        <w:t>．产品名称填写稻谷、大米、米粉。</w:t>
      </w:r>
    </w:p>
    <w:p w14:paraId="2D8381FB">
      <w:pPr>
        <w:spacing w:line="280" w:lineRule="exact"/>
        <w:ind w:firstLine="560"/>
        <w:rPr>
          <w:rFonts w:hAnsi="仿宋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2</w:t>
      </w:r>
      <w:r>
        <w:rPr>
          <w:rFonts w:hint="eastAsia" w:hAnsi="仿宋" w:cs="宋体"/>
          <w:kern w:val="0"/>
          <w:sz w:val="28"/>
          <w:szCs w:val="28"/>
        </w:rPr>
        <w:t>．获得的名牌（商标）等级按国家、省、市名牌及驰名、著名、知名商标填写。</w:t>
      </w:r>
    </w:p>
    <w:p w14:paraId="7431575D">
      <w:pPr>
        <w:tabs>
          <w:tab w:val="left" w:pos="1875"/>
        </w:tabs>
        <w:spacing w:line="280" w:lineRule="exact"/>
        <w:ind w:firstLine="560"/>
        <w:rPr>
          <w:rFonts w:hAnsi="仿宋" w:cs="宋体"/>
          <w:kern w:val="0"/>
          <w:sz w:val="28"/>
          <w:szCs w:val="28"/>
        </w:rPr>
        <w:sectPr>
          <w:footerReference r:id="rId5" w:type="default"/>
          <w:pgSz w:w="16840" w:h="11907" w:orient="landscape"/>
          <w:pgMar w:top="1531" w:right="1531" w:bottom="1531" w:left="1531" w:header="709" w:footer="1361" w:gutter="0"/>
          <w:cols w:space="720" w:num="1"/>
          <w:docGrid w:linePitch="435" w:charSpace="0"/>
        </w:sectPr>
      </w:pPr>
      <w:r>
        <w:rPr>
          <w:kern w:val="0"/>
          <w:sz w:val="28"/>
          <w:szCs w:val="28"/>
        </w:rPr>
        <w:t>3</w:t>
      </w:r>
      <w:r>
        <w:rPr>
          <w:rFonts w:hint="eastAsia" w:hAnsi="仿宋" w:cs="宋体"/>
          <w:kern w:val="0"/>
          <w:sz w:val="28"/>
          <w:szCs w:val="28"/>
        </w:rPr>
        <w:t>．此表由区发改（经发）局会同区财政局汇总，与稻谷收购补贴一起行文上报到市发改委、市财政局</w:t>
      </w:r>
    </w:p>
    <w:p w14:paraId="7D50F9B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DB2E3">
    <w:pPr>
      <w:pStyle w:val="2"/>
      <w:tabs>
        <w:tab w:val="left" w:pos="1283"/>
        <w:tab w:val="clear" w:pos="4153"/>
        <w:tab w:val="clear" w:pos="8306"/>
      </w:tabs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30AC8F">
                          <w:pPr>
                            <w:pStyle w:val="2"/>
                            <w:ind w:firstLine="60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4F30AC8F">
                    <w:pPr>
                      <w:pStyle w:val="2"/>
                      <w:ind w:firstLine="600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843280</wp:posOffset>
              </wp:positionH>
              <wp:positionV relativeFrom="page">
                <wp:posOffset>5990590</wp:posOffset>
              </wp:positionV>
              <wp:extent cx="402590" cy="90678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906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4A0AD4">
                          <w:pPr>
                            <w:pStyle w:val="2"/>
                            <w:spacing w:line="240" w:lineRule="auto"/>
                            <w:ind w:firstLine="0" w:firstLineChars="0"/>
                            <w:jc w:val="both"/>
                            <w:rPr>
                              <w:rStyle w:val="5"/>
                            </w:rPr>
                          </w:pPr>
                        </w:p>
                        <w:p w14:paraId="1B6ABA11">
                          <w:pPr>
                            <w:ind w:firstLine="640"/>
                          </w:pPr>
                        </w:p>
                      </w:txbxContent>
                    </wps:txbx>
                    <wps:bodyPr rot="0" spcFirstLastPara="0" vertOverflow="overflow" horzOverflow="overflow" vert="eaVert" wrap="square" lIns="10800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6.4pt;margin-top:471.7pt;height:71.4pt;width:31.7pt;mso-position-horizontal-relative:page;mso-position-vertical-relative:page;z-index:251659264;mso-width-relative:page;mso-height-relative:page;" filled="f" stroked="f" coordsize="21600,21600" o:gfxdata="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AZxvbbAAAADAEAAA8AAAAA&#10;AAAAAQAgAAAAIgAAAGRycy9kb3ducmV2LnhtbFBLAQIUABQAAAAIAIdO4kBRjmDkSgIAAHYEAAAO&#10;AAAAAAAAAAEAIAAAACoBAABkcnMvZTJvRG9jLnhtbFBLBQYAAAAABgAGAFkBAADmBQAAAAA=&#10;">
              <v:path/>
              <v:fill on="f" focussize="0,0"/>
              <v:stroke on="f" weight="0.5pt" joinstyle="miter"/>
              <v:imagedata o:title=""/>
              <o:lock v:ext="edit"/>
              <v:textbox inset="3mm,1.27mm,2.54mm,1.27mm" style="layout-flow:vertical-ideographic;">
                <w:txbxContent>
                  <w:p w14:paraId="4C4A0AD4">
                    <w:pPr>
                      <w:pStyle w:val="2"/>
                      <w:spacing w:line="240" w:lineRule="auto"/>
                      <w:ind w:firstLine="0" w:firstLineChars="0"/>
                      <w:jc w:val="both"/>
                      <w:rPr>
                        <w:rStyle w:val="5"/>
                      </w:rPr>
                    </w:pPr>
                  </w:p>
                  <w:p w14:paraId="1B6ABA11">
                    <w:pPr>
                      <w:ind w:firstLine="640"/>
                    </w:pPr>
                  </w:p>
                </w:txbxContent>
              </v:textbox>
              <w10:anchorlock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1E477C35"/>
    <w:rsid w:val="1E47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Times New Roman" w:hAnsi="Times New Roman" w:eastAsia="仿宋_GB2312" w:cs="Times New Roman"/>
      <w:color w:val="0D1E0F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2024-09-25T07:23:00Z</dcterms:created>
  <dc:creator>詹小棠</dc:creator>
  <cp:lastModifiedBy>詹小棠</cp:lastModifiedBy>
  <dcterms:modified xsi:type="dcterms:W3CDTF">2024-09-25T07:23:51Z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74FF2EE0CC374B6689B1E83FD1E1C048_11</vt:lpwstr>
  </property>
</Properties>
</file>