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89453">
      <w:pPr>
        <w:pStyle w:val="3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eastAsia="方正小标宋简体" w:cs="Times New Roman"/>
          <w:sz w:val="44"/>
          <w:szCs w:val="44"/>
          <w:lang w:eastAsia="zh-CN"/>
        </w:rPr>
      </w:pPr>
      <w:bookmarkStart w:id="4" w:name="_GoBack"/>
      <w:bookmarkEnd w:id="4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茅山旅游度假区（薛埠镇）宜居宜业和美乡村建设行动方案</w:t>
      </w:r>
    </w:p>
    <w:p w14:paraId="0AD6FC63">
      <w:pPr>
        <w:pStyle w:val="3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eastAsia="方正小标宋简体" w:cs="Times New Roman"/>
          <w:sz w:val="44"/>
          <w:szCs w:val="44"/>
          <w:lang w:eastAsia="zh-CN"/>
        </w:rPr>
      </w:pPr>
    </w:p>
    <w:p w14:paraId="7D2A6852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cs="仿宋"/>
          <w:spacing w:val="0"/>
          <w:lang w:val="en-US" w:eastAsia="zh-CN"/>
        </w:rPr>
      </w:pPr>
      <w:r>
        <w:rPr>
          <w:rFonts w:hint="eastAsia" w:ascii="仿宋" w:hAnsi="仿宋" w:eastAsia="仿宋" w:cs="仿宋"/>
        </w:rPr>
        <w:t>以习近平新时代中国特色社会主义思想和党的二十大精神为指引，认真学习贯彻习近平总书记关于</w:t>
      </w:r>
      <w:r>
        <w:rPr>
          <w:rFonts w:hint="eastAsia" w:ascii="Times New Roman" w:hAnsi="Times New Roman" w:eastAsia="仿宋" w:cs="Times New Roman"/>
          <w:lang w:eastAsia="zh-CN"/>
        </w:rPr>
        <w:t>“</w:t>
      </w:r>
      <w:r>
        <w:rPr>
          <w:rFonts w:hint="default" w:ascii="Times New Roman" w:hAnsi="Times New Roman" w:eastAsia="仿宋" w:cs="Times New Roman"/>
        </w:rPr>
        <w:t>千万工程</w:t>
      </w:r>
      <w:r>
        <w:rPr>
          <w:rFonts w:hint="eastAsia" w:ascii="Times New Roman" w:hAnsi="Times New Roman" w:eastAsia="仿宋" w:cs="Times New Roman"/>
          <w:lang w:eastAsia="zh-CN"/>
        </w:rPr>
        <w:t>”</w:t>
      </w:r>
      <w:r>
        <w:rPr>
          <w:rFonts w:hint="eastAsia" w:ascii="仿宋" w:hAnsi="仿宋" w:eastAsia="仿宋" w:cs="仿宋"/>
        </w:rPr>
        <w:t>重要指示批示精神，按照省、市</w:t>
      </w:r>
      <w:r>
        <w:rPr>
          <w:rFonts w:hint="eastAsia" w:ascii="仿宋" w:hAnsi="仿宋" w:eastAsia="仿宋" w:cs="仿宋"/>
          <w:lang w:eastAsia="zh-CN"/>
        </w:rPr>
        <w:t>、区</w:t>
      </w:r>
      <w:r>
        <w:rPr>
          <w:rFonts w:hint="eastAsia" w:ascii="仿宋" w:hAnsi="仿宋" w:eastAsia="仿宋" w:cs="仿宋"/>
        </w:rPr>
        <w:t>有关要求，结合</w:t>
      </w:r>
      <w:r>
        <w:rPr>
          <w:rFonts w:hint="eastAsia" w:ascii="仿宋" w:hAnsi="仿宋" w:eastAsia="仿宋" w:cs="仿宋"/>
          <w:lang w:val="en-US" w:eastAsia="zh-CN"/>
        </w:rPr>
        <w:t>我镇</w:t>
      </w:r>
      <w:r>
        <w:rPr>
          <w:rFonts w:hint="eastAsia" w:ascii="仿宋" w:hAnsi="仿宋" w:eastAsia="仿宋" w:cs="仿宋"/>
        </w:rPr>
        <w:t>实际，</w:t>
      </w:r>
      <w:r>
        <w:rPr>
          <w:rFonts w:hint="eastAsia" w:ascii="仿宋" w:hAnsi="仿宋" w:eastAsia="仿宋" w:cs="仿宋"/>
          <w:lang w:val="en-US" w:eastAsia="zh-CN"/>
        </w:rPr>
        <w:t>制定本行动方案。</w:t>
      </w:r>
    </w:p>
    <w:p w14:paraId="087BED3E">
      <w:pPr>
        <w:pStyle w:val="3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Times New Roman" w:hAnsi="Times New Roman" w:eastAsia="黑体"/>
          <w:sz w:val="32"/>
          <w:szCs w:val="48"/>
          <w:lang w:bidi="ar"/>
        </w:rPr>
      </w:pPr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目标</w:t>
      </w:r>
      <w:r>
        <w:rPr>
          <w:rFonts w:ascii="Times New Roman" w:hAnsi="Times New Roman" w:eastAsia="黑体"/>
          <w:sz w:val="32"/>
          <w:szCs w:val="48"/>
          <w:lang w:bidi="ar"/>
        </w:rPr>
        <w:t>任务</w:t>
      </w:r>
    </w:p>
    <w:p w14:paraId="152ABB8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到2025年末，着力推进</w:t>
      </w:r>
      <w:r>
        <w:rPr>
          <w:rFonts w:hint="eastAsia" w:eastAsia="仿宋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</w:rPr>
        <w:t>个以上宜居宜业和美乡村建设。到2030年，城乡一体的基本公共服务体系进一步健全，农村基本具备现代生活条件，广大农民就地就近过上现代文明生活。全域乡村美丽生态、美丽经济、美好生活有机融合，广大农村从整洁有序迈向美丽宜居，走向共富共美，实现全域和美。</w:t>
      </w:r>
    </w:p>
    <w:p w14:paraId="1D070AF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二、重点工作</w:t>
      </w:r>
    </w:p>
    <w:p w14:paraId="73B2D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楷体" w:hAnsi="楷体" w:eastAsia="楷体" w:cs="楷体"/>
          <w:spacing w:val="0"/>
          <w:lang w:val="en-US" w:eastAsia="zh-CN"/>
        </w:rPr>
        <w:t>（一）</w:t>
      </w:r>
      <w:r>
        <w:rPr>
          <w:rFonts w:hint="eastAsia" w:ascii="楷体" w:hAnsi="楷体" w:eastAsia="楷体" w:cs="楷体"/>
          <w:spacing w:val="0"/>
        </w:rPr>
        <w:t>乡村规划建设管理专项推进工作</w:t>
      </w:r>
      <w:r>
        <w:rPr>
          <w:rFonts w:hint="eastAsia" w:ascii="楷体" w:hAnsi="楷体" w:eastAsia="楷体" w:cs="楷体"/>
          <w:spacing w:val="0"/>
          <w:lang w:val="en-US" w:eastAsia="zh-CN"/>
        </w:rPr>
        <w:t>组</w:t>
      </w:r>
    </w:p>
    <w:p w14:paraId="726D6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Style w:val="25"/>
          <w:rFonts w:hint="default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</w:pPr>
      <w:r>
        <w:rPr>
          <w:rFonts w:hint="eastAsia"/>
          <w:b/>
          <w:bCs/>
          <w:lang w:val="en-US" w:eastAsia="zh-CN"/>
        </w:rPr>
        <w:t xml:space="preserve"> 乡村规划建设。</w:t>
      </w:r>
      <w:r>
        <w:rPr>
          <w:rFonts w:hint="default" w:ascii="Times New Roman" w:hAnsi="Times New Roman" w:eastAsia="仿宋" w:cs="Times New Roman"/>
        </w:rPr>
        <w:t>依法编制村庄规划深化版，增加农村居民点(规划发展村庄)村庄设计内容，明确村庄平面布局、建筑设计引导、村容村貌提升、村庄配套设施等规划建设要求，村庄规划成果实用、管用、好用。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（职能部门：规划建设局、区资规局茅山中心所）</w:t>
      </w:r>
    </w:p>
    <w:p w14:paraId="5CC4608A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仿宋" w:hAnsi="仿宋" w:eastAsia="仿宋" w:cs="仿宋"/>
          <w:spacing w:val="0"/>
          <w:lang w:eastAsia="zh-CN"/>
        </w:rPr>
      </w:pPr>
      <w:r>
        <w:rPr>
          <w:rFonts w:hint="eastAsia" w:ascii="楷体" w:hAnsi="楷体" w:eastAsia="楷体" w:cs="楷体"/>
          <w:spacing w:val="0"/>
          <w:lang w:val="en-US" w:eastAsia="zh-CN"/>
        </w:rPr>
        <w:t>（二）</w:t>
      </w: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农村住房条件改善专项推进工作组</w:t>
      </w:r>
    </w:p>
    <w:p w14:paraId="1F3B4990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spacing w:val="0"/>
        </w:rPr>
      </w:pPr>
      <w:r>
        <w:rPr>
          <w:b/>
          <w:bCs/>
        </w:rPr>
        <w:t>建设现代宜居农房。</w:t>
      </w:r>
      <w:r>
        <w:rPr>
          <w:rFonts w:hint="default" w:ascii="Times New Roman" w:hAnsi="Times New Roman" w:eastAsia="仿宋" w:cs="Times New Roman"/>
          <w:kern w:val="2"/>
          <w:sz w:val="32"/>
          <w:szCs w:val="22"/>
          <w:lang w:val="en-US" w:eastAsia="zh-CN" w:bidi="ar-SA"/>
        </w:rPr>
        <w:t>加强农村房屋安全管理，组织全面排查，实现农村低收入群体房屋安全动态监测，确保C、D级危房应改尽改。有序推进2000年及以前建的老旧农房改善，实现农房结构安全、功能舒适、风貌协调、配套完善。做好集聚点建设和宅基地改革，探索单户原地改造、原地集中规划重建、易地新建、公寓房安置等多类型农房改造提升模式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（职能部门：规划建设局）</w:t>
      </w:r>
    </w:p>
    <w:p w14:paraId="34F13B2E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（三）农村配套设施建设专项推进工作组</w:t>
      </w:r>
    </w:p>
    <w:p w14:paraId="24B8015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0"/>
        <w:jc w:val="both"/>
        <w:textAlignment w:val="auto"/>
        <w:rPr>
          <w:rStyle w:val="35"/>
          <w:rFonts w:hint="default" w:ascii="Times New Roman" w:hAnsi="Times New Roman" w:eastAsia="仿宋" w:cs="Times New Roman"/>
        </w:rPr>
      </w:pPr>
      <w:r>
        <w:rPr>
          <w:rStyle w:val="35"/>
          <w:rFonts w:hint="eastAsia" w:cs="Times New Roman"/>
          <w:b/>
          <w:bCs/>
          <w:lang w:val="en-US" w:eastAsia="zh-CN"/>
        </w:rPr>
        <w:t>1.农村道路供水建设。</w:t>
      </w:r>
      <w:r>
        <w:rPr>
          <w:rStyle w:val="35"/>
          <w:rFonts w:hint="default" w:ascii="Times New Roman" w:hAnsi="Times New Roman" w:eastAsia="仿宋" w:cs="Times New Roman"/>
        </w:rPr>
        <w:t>持续推进</w:t>
      </w:r>
      <w:r>
        <w:rPr>
          <w:rStyle w:val="35"/>
          <w:rFonts w:hint="eastAsia" w:cs="Times New Roman"/>
          <w:lang w:eastAsia="zh-CN"/>
        </w:rPr>
        <w:t>“</w:t>
      </w:r>
      <w:r>
        <w:rPr>
          <w:rStyle w:val="35"/>
          <w:rFonts w:hint="default" w:ascii="Times New Roman" w:hAnsi="Times New Roman" w:eastAsia="仿宋" w:cs="Times New Roman"/>
        </w:rPr>
        <w:t>四好农村路</w:t>
      </w:r>
      <w:r>
        <w:rPr>
          <w:rStyle w:val="35"/>
          <w:rFonts w:hint="eastAsia" w:cs="Times New Roman"/>
          <w:lang w:eastAsia="zh-CN"/>
        </w:rPr>
        <w:t>”</w:t>
      </w:r>
      <w:r>
        <w:rPr>
          <w:rStyle w:val="35"/>
          <w:rFonts w:hint="default" w:ascii="Times New Roman" w:hAnsi="Times New Roman" w:eastAsia="仿宋" w:cs="Times New Roman"/>
        </w:rPr>
        <w:t>建设，农村公路路网布局、等级结构合理。农村公路等级路率达100%，路域环境干净整洁美观。通公交农村公路满足公交运营要求，客运站牌设施布设合理。农村饮用水供给和安全有保障，城乡区域供水一体化。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（职能部门：交通执法中队、规划建设局）</w:t>
      </w:r>
    </w:p>
    <w:p w14:paraId="151A1F0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0"/>
        <w:jc w:val="both"/>
        <w:textAlignment w:val="auto"/>
        <w:rPr>
          <w:rStyle w:val="35"/>
          <w:rFonts w:hint="eastAsia" w:cs="Times New Roman"/>
          <w:lang w:val="en-US" w:eastAsia="zh-CN"/>
        </w:rPr>
      </w:pPr>
      <w:r>
        <w:rPr>
          <w:rStyle w:val="35"/>
          <w:rFonts w:hint="eastAsia" w:cs="Times New Roman"/>
          <w:b/>
          <w:bCs/>
          <w:lang w:val="en-US" w:eastAsia="zh-CN"/>
        </w:rPr>
        <w:t>2.公共服务设施建设。</w:t>
      </w:r>
      <w:r>
        <w:rPr>
          <w:rStyle w:val="35"/>
          <w:rFonts w:hint="eastAsia" w:cs="Times New Roman"/>
          <w:lang w:val="en-US" w:eastAsia="zh-CN"/>
        </w:rPr>
        <w:t>设有提供办公议事、活动组织、教育宣传、互助养老、超市物流等便民服务的村级综合服务场所。完善村卫生室（站）建设。因地制宜设置文体活动场所，配备文体设施和公共照明设施，组织开展文艺演出、讲座展览、体育比赛等群众性文体活动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（职能部门：政法和社会事业局）</w:t>
      </w:r>
    </w:p>
    <w:p w14:paraId="67ABD5D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2" w:firstLineChars="0"/>
        <w:jc w:val="both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</w:pPr>
      <w:r>
        <w:rPr>
          <w:rStyle w:val="35"/>
          <w:rFonts w:hint="eastAsia" w:cs="Times New Roman"/>
          <w:b/>
          <w:bCs/>
          <w:lang w:val="en-US" w:eastAsia="zh-CN"/>
        </w:rPr>
        <w:t>3.新能源建设。</w:t>
      </w:r>
      <w:r>
        <w:rPr>
          <w:rStyle w:val="35"/>
          <w:rFonts w:hint="eastAsia" w:cs="Times New Roman"/>
          <w:lang w:val="en-US" w:eastAsia="zh-CN"/>
        </w:rPr>
        <w:t>推广农用节能机械、设备，节能农业大棚，发展农光互补、渔光互补、光伏+设施农业等低碳农业模式。停车场、新能源汽车充电等基础设施满足需求，建设1个以上新能源应用示范点，落实日常维护管理。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（职能部门：经济发展局、综合行政执法局）</w:t>
      </w:r>
    </w:p>
    <w:p w14:paraId="1938F15D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/>
          <w:spacing w:val="0"/>
        </w:rPr>
      </w:pP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（四）农村人居环境提升专项推进工作组</w:t>
      </w:r>
    </w:p>
    <w:p w14:paraId="4E53ED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35"/>
          <w:rFonts w:hint="eastAsia" w:cs="Times New Roman"/>
          <w:b/>
          <w:bCs/>
          <w:lang w:val="en-US" w:eastAsia="zh-CN"/>
        </w:rPr>
        <w:t>1.</w:t>
      </w:r>
      <w:r>
        <w:rPr>
          <w:rFonts w:hint="eastAsia" w:eastAsia="仿宋_GB2312" w:cstheme="minorBidi"/>
          <w:b/>
          <w:bCs/>
          <w:kern w:val="2"/>
          <w:sz w:val="32"/>
          <w:szCs w:val="32"/>
          <w:lang w:val="en-US" w:eastAsia="zh-CN" w:bidi="ar-SA"/>
        </w:rPr>
        <w:t>农村</w:t>
      </w: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厕所革命</w:t>
      </w:r>
    </w:p>
    <w:p w14:paraId="191525A1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</w:pPr>
      <w:r>
        <w:rPr>
          <w:rFonts w:hint="default" w:ascii="Times New Roman" w:hAnsi="Times New Roman" w:eastAsia="仿宋" w:cs="Times New Roman"/>
        </w:rPr>
        <w:t>农村无害化卫生户厕覆盖率达95%以上，厕所粪污有效治理或资源化利用。至少建设一座不低于三类标准的公厕，公厕选址科学，布局合理，方便村民使用。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（职能部门：综合行政执法局）</w:t>
      </w:r>
    </w:p>
    <w:p w14:paraId="043444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</w:pPr>
      <w:r>
        <w:rPr>
          <w:rStyle w:val="35"/>
          <w:rFonts w:hint="eastAsia" w:cs="Times New Roman"/>
          <w:b/>
          <w:bCs/>
          <w:lang w:val="en-US" w:eastAsia="zh-CN"/>
        </w:rPr>
        <w:t>2.生活</w:t>
      </w:r>
      <w:r>
        <w:rPr>
          <w:rStyle w:val="35"/>
          <w:rFonts w:hint="eastAsia" w:ascii="Times New Roman" w:hAnsi="Times New Roman" w:eastAsia="仿宋" w:cs="Times New Roman"/>
          <w:b/>
          <w:bCs/>
          <w:lang w:val="en-US" w:eastAsia="zh-CN"/>
        </w:rPr>
        <w:t>垃圾</w:t>
      </w:r>
      <w:r>
        <w:rPr>
          <w:rStyle w:val="35"/>
          <w:rFonts w:hint="eastAsia" w:cs="Times New Roman"/>
          <w:b/>
          <w:bCs/>
          <w:lang w:val="en-US" w:eastAsia="zh-CN"/>
        </w:rPr>
        <w:t>治理</w:t>
      </w:r>
    </w:p>
    <w:p w14:paraId="506A7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25"/>
          <w:rFonts w:ascii="Times New Roman" w:hAnsi="Times New Roman" w:eastAsia="楷体_GB2312"/>
          <w:b w:val="0"/>
          <w:bCs w:val="0"/>
          <w:color w:val="000000"/>
          <w:kern w:val="0"/>
          <w:szCs w:val="24"/>
          <w:lang w:bidi="en-US"/>
        </w:rPr>
      </w:pPr>
      <w:r>
        <w:rPr>
          <w:rFonts w:hint="eastAsia" w:eastAsia="仿宋" w:cs="Times New Roman"/>
          <w:b w:val="0"/>
          <w:bCs w:val="0"/>
          <w:lang w:eastAsia="zh-CN"/>
        </w:rPr>
        <w:t>村域内建设有一定数量的生活垃圾收集点，服务半径不宜超过200米，且收集容器配置齐全、干净整洁、位置固定、与周边环境协调。无露天垃圾池或垃圾房，生活垃圾日产日清。村庄保洁员比例不宜低于本村常住人口的2‰。村域内不低于60%的自然村开展生活垃圾分类收集、源头减量和资源化利用，农户能够正确分类投放生活垃圾，分类收运体系健全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（职能部门：综合行政执法局）</w:t>
      </w:r>
    </w:p>
    <w:p w14:paraId="1731AFC7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</w:pPr>
      <w:r>
        <w:rPr>
          <w:rFonts w:hint="eastAsia" w:eastAsia="仿宋_GB2312" w:cstheme="minorBidi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Style w:val="35"/>
          <w:rFonts w:hint="default" w:ascii="Times New Roman" w:hAnsi="Times New Roman" w:eastAsia="仿宋" w:cs="Times New Roman"/>
          <w:b/>
          <w:bCs/>
        </w:rPr>
        <w:t>生活污水治理。</w:t>
      </w:r>
      <w:r>
        <w:rPr>
          <w:rStyle w:val="35"/>
          <w:rFonts w:hint="default" w:ascii="Times New Roman" w:hAnsi="Times New Roman" w:eastAsia="仿宋" w:cs="Times New Roman"/>
        </w:rPr>
        <w:t>自然村生活污水基本得到治理管控；农村生活污水处理设施正常运行。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（职能部门：应急管理和生态环境局）</w:t>
      </w:r>
    </w:p>
    <w:p w14:paraId="46A2EB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pacing w:val="0"/>
          <w:lang w:eastAsia="zh-CN"/>
        </w:rPr>
      </w:pPr>
      <w:r>
        <w:rPr>
          <w:rFonts w:hint="eastAsia" w:eastAsia="仿宋"/>
          <w:b/>
          <w:bCs/>
          <w:lang w:val="en-US" w:eastAsia="zh-CN"/>
        </w:rPr>
        <w:t>4.</w:t>
      </w:r>
      <w:r>
        <w:rPr>
          <w:rFonts w:hint="eastAsia" w:cs="Times New Roman"/>
          <w:b/>
          <w:bCs/>
          <w:lang w:eastAsia="zh-CN"/>
        </w:rPr>
        <w:t>农村水环境治理。</w:t>
      </w:r>
      <w:r>
        <w:rPr>
          <w:rStyle w:val="35"/>
          <w:rFonts w:hint="default" w:ascii="Times New Roman" w:hAnsi="Times New Roman" w:eastAsia="仿宋" w:cs="Times New Roman"/>
        </w:rPr>
        <w:t>经整治村域内无较大面积黑臭水体（水域面积2000平米以上）。全面落实河湖长制，村内农村生态河道覆盖率为100%。不存在侵占水域面积问题。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bidi="en-US"/>
        </w:rPr>
        <w:t>（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职能部门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bidi="en-US"/>
        </w:rPr>
        <w:t>：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综合行政执法局、应急管理和生态环境局、水利站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bidi="en-US"/>
        </w:rPr>
        <w:t>）</w:t>
      </w:r>
    </w:p>
    <w:p w14:paraId="643F06DD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楷体" w:hAnsi="楷体" w:eastAsia="楷体" w:cs="楷体"/>
          <w:spacing w:val="0"/>
          <w:lang w:eastAsia="zh-CN"/>
        </w:rPr>
      </w:pPr>
      <w:r>
        <w:rPr>
          <w:rFonts w:hint="eastAsia" w:ascii="楷体" w:hAnsi="楷体" w:eastAsia="楷体" w:cs="楷体"/>
          <w:spacing w:val="0"/>
          <w:lang w:eastAsia="zh-CN"/>
        </w:rPr>
        <w:t>（五）</w:t>
      </w:r>
      <w:r>
        <w:rPr>
          <w:rFonts w:hint="eastAsia" w:ascii="楷体" w:hAnsi="楷体" w:eastAsia="楷体" w:cs="楷体"/>
          <w:spacing w:val="0"/>
        </w:rPr>
        <w:t>农村</w:t>
      </w:r>
      <w:r>
        <w:rPr>
          <w:rFonts w:hint="eastAsia" w:ascii="楷体" w:hAnsi="楷体" w:eastAsia="楷体" w:cs="楷体"/>
          <w:spacing w:val="0"/>
          <w:lang w:eastAsia="zh-CN"/>
        </w:rPr>
        <w:t>特色风貌创建</w:t>
      </w:r>
      <w:r>
        <w:rPr>
          <w:rFonts w:hint="eastAsia" w:ascii="楷体" w:hAnsi="楷体" w:eastAsia="楷体" w:cs="楷体"/>
          <w:spacing w:val="0"/>
        </w:rPr>
        <w:t>专项推进工作</w:t>
      </w:r>
      <w:r>
        <w:rPr>
          <w:rFonts w:hint="eastAsia" w:ascii="楷体" w:hAnsi="楷体" w:eastAsia="楷体" w:cs="楷体"/>
          <w:spacing w:val="0"/>
          <w:lang w:eastAsia="zh-CN"/>
        </w:rPr>
        <w:t>组</w:t>
      </w:r>
    </w:p>
    <w:p w14:paraId="17C33E5D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 w:eastAsia="仿宋" w:cs="Times New Roman"/>
          <w:b/>
          <w:bCs/>
          <w:lang w:eastAsia="zh-CN"/>
        </w:rPr>
        <w:t>特色田园乡村建设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发挥省级特色田园乡村示范引领作用。发展特色产业、特色生态、特色文化和特色经济，推进农文旅融合发展。有省级以上传统村落或省级传统建筑组群。至少1个以上村庄达到省级特色田园建设标准。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（职能部门：规划建设局</w:t>
      </w:r>
      <w:r>
        <w:rPr>
          <w:rFonts w:hint="eastAsia" w:ascii="楷体" w:hAnsi="楷体" w:eastAsia="楷体" w:cs="楷体"/>
          <w:spacing w:val="0"/>
        </w:rPr>
        <w:t>）</w:t>
      </w:r>
    </w:p>
    <w:p w14:paraId="52691D00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</w:pPr>
      <w:r>
        <w:rPr>
          <w:rFonts w:hint="eastAsia"/>
          <w:b/>
          <w:bCs/>
          <w:lang w:val="en-US" w:eastAsia="zh-CN"/>
        </w:rPr>
        <w:t>2.农村</w:t>
      </w:r>
      <w:r>
        <w:rPr>
          <w:rFonts w:hint="eastAsia" w:eastAsia="仿宋" w:cs="Times New Roman"/>
          <w:b/>
          <w:bCs/>
          <w:lang w:eastAsia="zh-CN"/>
        </w:rPr>
        <w:t>公共空间治理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占用公共资源私搭乱建、无序种养、乱堆乱放等得到有效治理。电力、通信、广播电视等线路架设整齐、安全有序。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（职能部门：综合行政执法局）</w:t>
      </w:r>
    </w:p>
    <w:p w14:paraId="79723D63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/>
          <w:spacing w:val="0"/>
        </w:rPr>
      </w:pPr>
      <w:r>
        <w:rPr>
          <w:rFonts w:hint="eastAsia"/>
          <w:b/>
          <w:bCs/>
          <w:lang w:val="en-US" w:eastAsia="zh-CN"/>
        </w:rPr>
        <w:t>3.村庄绿化美化建设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将村庄绿化列入村</w:t>
      </w:r>
      <w:r>
        <w:rPr>
          <w:rFonts w:hint="eastAsia" w:eastAsia="仿宋" w:cs="Times New Roman"/>
          <w:lang w:eastAsia="zh-CN"/>
        </w:rPr>
        <w:t>“</w:t>
      </w:r>
      <w:r>
        <w:rPr>
          <w:rFonts w:hint="default" w:ascii="Times New Roman" w:hAnsi="Times New Roman" w:eastAsia="仿宋" w:cs="Times New Roman"/>
        </w:rPr>
        <w:t>两委</w:t>
      </w:r>
      <w:r>
        <w:rPr>
          <w:rFonts w:hint="eastAsia" w:eastAsia="仿宋" w:cs="Times New Roman"/>
          <w:lang w:eastAsia="zh-CN"/>
        </w:rPr>
        <w:t>”</w:t>
      </w:r>
      <w:r>
        <w:rPr>
          <w:rFonts w:hint="default" w:ascii="Times New Roman" w:hAnsi="Times New Roman" w:eastAsia="仿宋" w:cs="Times New Roman"/>
        </w:rPr>
        <w:t>工作日程，村庄绿化达到省级绿美村庄建设工程标准。村民支持拥护绿美村庄建设，自觉参与绿化。开展争创美丽庭院活动，已建成挂牌的各级美丽庭院示范户的比例超过40%</w:t>
      </w:r>
      <w:r>
        <w:rPr>
          <w:rFonts w:hint="eastAsia" w:eastAsia="仿宋" w:cs="Times New Roman"/>
          <w:lang w:eastAsia="zh-CN"/>
        </w:rPr>
        <w:t>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（职能部门：区资规局茅山中心所、妇联）</w:t>
      </w:r>
    </w:p>
    <w:p w14:paraId="56626C03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</w:pPr>
      <w:r>
        <w:rPr>
          <w:rFonts w:hint="eastAsia"/>
          <w:b/>
          <w:bCs/>
          <w:lang w:val="en-US" w:eastAsia="zh-CN"/>
        </w:rPr>
        <w:t>4.片区化景区化建设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推进村庄环境集中连片整治提升，跨村、跨镇、跨区一体推进自然要素和道路、村庄、园区等生产生活要素融合更新。因地制宜设置村庄游览路线、游步道和导向系统，形成核心村的</w:t>
      </w:r>
      <w:r>
        <w:rPr>
          <w:rFonts w:hint="eastAsia" w:eastAsia="仿宋" w:cs="Times New Roman"/>
          <w:lang w:eastAsia="zh-CN"/>
        </w:rPr>
        <w:t>“</w:t>
      </w:r>
      <w:r>
        <w:rPr>
          <w:rFonts w:hint="default" w:ascii="Times New Roman" w:hAnsi="Times New Roman" w:eastAsia="仿宋" w:cs="Times New Roman"/>
        </w:rPr>
        <w:t>引流、带动、服务</w:t>
      </w:r>
      <w:r>
        <w:rPr>
          <w:rFonts w:hint="eastAsia" w:eastAsia="仿宋" w:cs="Times New Roman"/>
          <w:lang w:eastAsia="zh-CN"/>
        </w:rPr>
        <w:t>”</w:t>
      </w:r>
      <w:r>
        <w:rPr>
          <w:rFonts w:hint="default" w:ascii="Times New Roman" w:hAnsi="Times New Roman" w:eastAsia="仿宋" w:cs="Times New Roman"/>
        </w:rPr>
        <w:t>功能，形成1条乡村特色旅游线路，打造2-3个主题突出、形态各异、涵盖全面的美丽场景。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（职能部门：综合行政执法局、旅游发展局、交通执法中队）</w:t>
      </w:r>
    </w:p>
    <w:p w14:paraId="14BE69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产业经济发展</w:t>
      </w: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专项推进工作组</w:t>
      </w:r>
    </w:p>
    <w:p w14:paraId="31E5672D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spacing w:val="0"/>
        </w:rPr>
      </w:pPr>
      <w:bookmarkStart w:id="0" w:name="_Toc30642"/>
      <w:bookmarkStart w:id="1" w:name="_Toc25593"/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产业</w:t>
      </w:r>
      <w:bookmarkEnd w:id="0"/>
      <w:bookmarkEnd w:id="1"/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富民</w:t>
      </w:r>
      <w:r>
        <w:rPr>
          <w:rFonts w:hint="eastAsia" w:eastAsia="仿宋_GB2312" w:cstheme="minorBidi"/>
          <w:b/>
          <w:bCs/>
          <w:kern w:val="2"/>
          <w:sz w:val="32"/>
          <w:szCs w:val="32"/>
          <w:lang w:val="en-US" w:eastAsia="zh-CN" w:bidi="ar-SA"/>
        </w:rPr>
        <w:t>　</w:t>
      </w:r>
      <w:r>
        <w:rPr>
          <w:rFonts w:hint="default" w:ascii="Times New Roman" w:hAnsi="Times New Roman" w:eastAsia="仿宋" w:cs="Times New Roman"/>
          <w:lang w:val="en-US" w:eastAsia="zh-CN"/>
        </w:rPr>
        <w:t>因地制宜，合理利用本地资源积极培育、发展比较优势明显的主导产业和主导产品，推进农村一二三产业融合发展，主导产业带动从业农户数量占常住农户数的30%以上，农民群众收入增幅高于城镇居民收入。</w:t>
      </w:r>
      <w:bookmarkStart w:id="2" w:name="_Toc6128"/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（职能部门：农村工作局、经济发展局）</w:t>
      </w:r>
    </w:p>
    <w:p w14:paraId="75C20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25"/>
          <w:rFonts w:hint="default" w:ascii="楷体" w:hAnsi="楷体" w:eastAsia="楷体" w:cs="楷体"/>
          <w:b w:val="0"/>
          <w:bCs w:val="0"/>
          <w:color w:val="000000"/>
          <w:kern w:val="0"/>
          <w:szCs w:val="24"/>
          <w:lang w:val="en-US" w:eastAsia="zh-CN" w:bidi="en-US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2.</w:t>
      </w:r>
      <w:bookmarkEnd w:id="2"/>
      <w:r>
        <w:rPr>
          <w:rFonts w:hint="eastAsia" w:eastAsia="仿宋_GB2312" w:cstheme="minorBidi"/>
          <w:b/>
          <w:bCs/>
          <w:kern w:val="2"/>
          <w:sz w:val="32"/>
          <w:szCs w:val="32"/>
          <w:lang w:val="en-US" w:eastAsia="zh-CN" w:bidi="ar-SA"/>
        </w:rPr>
        <w:t>产业集聚　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建成特色产业集群，形成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一村一品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，打造1-2个特色农产品生产基地和微型农文旅商综合体，导入一定体量的新业态新模式；实行品牌化经营，培育1个叫得响的优质特色农产品品牌，或积极参与区域性公共品牌打造。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val="en-US" w:eastAsia="zh-CN" w:bidi="en-US"/>
        </w:rPr>
        <w:t>（职能部门：农村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工作局、经济发展局、旅游发展局）</w:t>
      </w:r>
    </w:p>
    <w:p w14:paraId="5266A00B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spacing w:val="0"/>
        </w:rPr>
      </w:pPr>
      <w:bookmarkStart w:id="3" w:name="_Toc18838"/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" w:cs="Times New Roman"/>
          <w:b/>
          <w:bCs/>
        </w:rPr>
        <w:t>数字乡村</w:t>
      </w:r>
      <w:r>
        <w:rPr>
          <w:rFonts w:hint="eastAsia" w:eastAsia="仿宋" w:cs="Times New Roman"/>
          <w:b/>
          <w:bCs/>
          <w:lang w:eastAsia="zh-CN"/>
        </w:rPr>
        <w:t>。</w:t>
      </w:r>
      <w:r>
        <w:rPr>
          <w:rFonts w:hint="default" w:ascii="Times New Roman" w:hAnsi="Times New Roman" w:eastAsia="仿宋" w:cs="Times New Roman"/>
        </w:rPr>
        <w:t>推进农村水利、气象、电力、交通、农业生产和物流等基础设施数字化、智能化改造，引导发展乡村数字经济，推进未来农场、数字农业工厂（基地）建设。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（职能部门：政府各相关部门、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交通执法中队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）</w:t>
      </w:r>
    </w:p>
    <w:p w14:paraId="23B5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</w:pPr>
      <w:r>
        <w:rPr>
          <w:rFonts w:hint="eastAsia" w:eastAsia="仿宋_GB2312" w:cstheme="minorBidi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集体增收</w:t>
      </w:r>
      <w:bookmarkEnd w:id="3"/>
      <w:r>
        <w:rPr>
          <w:rFonts w:hint="eastAsia" w:eastAsia="仿宋_GB2312" w:cstheme="minorBidi"/>
          <w:b/>
          <w:bCs/>
          <w:kern w:val="2"/>
          <w:sz w:val="32"/>
          <w:szCs w:val="32"/>
          <w:lang w:val="en-US" w:eastAsia="zh-CN" w:bidi="ar-SA"/>
        </w:rPr>
        <w:t>　</w:t>
      </w:r>
      <w:r>
        <w:rPr>
          <w:rFonts w:hint="default"/>
          <w:spacing w:val="0"/>
          <w:lang w:val="en-US" w:eastAsia="zh-CN"/>
        </w:rPr>
        <w:t>拓宽发展路径，创新运营机制，鼓励实施村村、村企联合发展，集体经营性收入超300万元以上。村级集体</w:t>
      </w:r>
      <w:r>
        <w:rPr>
          <w:rFonts w:hint="eastAsia"/>
          <w:spacing w:val="0"/>
          <w:lang w:val="en-US" w:eastAsia="zh-CN"/>
        </w:rPr>
        <w:t>“</w:t>
      </w:r>
      <w:r>
        <w:rPr>
          <w:rFonts w:hint="default"/>
          <w:spacing w:val="0"/>
          <w:lang w:val="en-US" w:eastAsia="zh-CN"/>
        </w:rPr>
        <w:t>三资</w:t>
      </w:r>
      <w:r>
        <w:rPr>
          <w:rFonts w:hint="eastAsia"/>
          <w:spacing w:val="0"/>
          <w:lang w:val="en-US" w:eastAsia="zh-CN"/>
        </w:rPr>
        <w:t>”</w:t>
      </w:r>
      <w:r>
        <w:rPr>
          <w:rFonts w:hint="default"/>
          <w:spacing w:val="0"/>
          <w:lang w:val="en-US" w:eastAsia="zh-CN"/>
        </w:rPr>
        <w:t>管理规范，无新增不良债务。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（职能部门：农村工作局）</w:t>
      </w:r>
    </w:p>
    <w:p w14:paraId="5E425E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（七）农村基层组织建设专项推进工作组</w:t>
      </w:r>
    </w:p>
    <w:p w14:paraId="58A1D9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楷体" w:hAnsi="楷体" w:eastAsia="楷体" w:cs="楷体"/>
          <w:spacing w:val="0"/>
        </w:rPr>
      </w:pPr>
      <w:r>
        <w:rPr>
          <w:rFonts w:hint="eastAsia"/>
          <w:b/>
          <w:bCs/>
          <w:spacing w:val="0"/>
        </w:rPr>
        <w:t>1.</w:t>
      </w:r>
      <w:r>
        <w:rPr>
          <w:rFonts w:hint="eastAsia"/>
          <w:b/>
          <w:bCs/>
          <w:spacing w:val="0"/>
          <w:lang w:eastAsia="zh-CN"/>
        </w:rPr>
        <w:t>组织建设</w:t>
      </w:r>
      <w:r>
        <w:rPr>
          <w:rFonts w:hint="eastAsia"/>
          <w:b/>
          <w:bCs/>
          <w:spacing w:val="0"/>
        </w:rPr>
        <w:t>。</w:t>
      </w:r>
      <w:r>
        <w:rPr>
          <w:rFonts w:hint="eastAsia"/>
          <w:spacing w:val="0"/>
        </w:rPr>
        <w:t>村党组织发挥政治功能和组织功能，在</w:t>
      </w:r>
      <w:r>
        <w:rPr>
          <w:rFonts w:hint="eastAsia"/>
          <w:spacing w:val="0"/>
          <w:lang w:eastAsia="zh-CN"/>
        </w:rPr>
        <w:t>“</w:t>
      </w:r>
      <w:r>
        <w:rPr>
          <w:rFonts w:hint="eastAsia"/>
          <w:spacing w:val="0"/>
        </w:rPr>
        <w:t>六强六好</w:t>
      </w:r>
      <w:r>
        <w:rPr>
          <w:rFonts w:hint="eastAsia"/>
          <w:spacing w:val="0"/>
          <w:lang w:eastAsia="zh-CN"/>
        </w:rPr>
        <w:t>”</w:t>
      </w:r>
      <w:r>
        <w:rPr>
          <w:rFonts w:hint="eastAsia"/>
          <w:spacing w:val="0"/>
        </w:rPr>
        <w:t>分类提升定级中为</w:t>
      </w:r>
      <w:r>
        <w:rPr>
          <w:rFonts w:hint="eastAsia"/>
          <w:spacing w:val="0"/>
          <w:lang w:eastAsia="zh-CN"/>
        </w:rPr>
        <w:t>“</w:t>
      </w:r>
      <w:r>
        <w:rPr>
          <w:rFonts w:hint="eastAsia"/>
          <w:spacing w:val="0"/>
        </w:rPr>
        <w:t>达标型</w:t>
      </w:r>
      <w:r>
        <w:rPr>
          <w:rFonts w:hint="eastAsia"/>
          <w:spacing w:val="0"/>
          <w:lang w:eastAsia="zh-CN"/>
        </w:rPr>
        <w:t>”</w:t>
      </w:r>
      <w:r>
        <w:rPr>
          <w:rFonts w:hint="eastAsia"/>
          <w:spacing w:val="0"/>
        </w:rPr>
        <w:t>及以上。建有乡村振兴党建实践基地，积极打造党建特色品牌，争创抓党建促振兴示范样板点，定期开展廉政文化宣讲、党建特色活动、专题讲座、业务培训等党建活动。</w:t>
      </w:r>
      <w:r>
        <w:rPr>
          <w:rFonts w:hint="eastAsia" w:ascii="楷体" w:hAnsi="楷体" w:eastAsia="楷体" w:cs="楷体"/>
          <w:spacing w:val="0"/>
        </w:rPr>
        <w:t>（</w:t>
      </w:r>
      <w:r>
        <w:rPr>
          <w:rFonts w:hint="eastAsia" w:ascii="楷体" w:hAnsi="楷体" w:eastAsia="楷体" w:cs="楷体"/>
          <w:spacing w:val="0"/>
          <w:lang w:eastAsia="zh-CN"/>
        </w:rPr>
        <w:t>职能部门</w:t>
      </w:r>
      <w:r>
        <w:rPr>
          <w:rFonts w:hint="eastAsia" w:ascii="楷体" w:hAnsi="楷体" w:eastAsia="楷体" w:cs="楷体"/>
          <w:spacing w:val="0"/>
        </w:rPr>
        <w:t>：</w:t>
      </w:r>
      <w:r>
        <w:rPr>
          <w:rFonts w:hint="eastAsia" w:ascii="楷体" w:hAnsi="楷体" w:eastAsia="楷体" w:cs="楷体"/>
          <w:spacing w:val="0"/>
          <w:lang w:eastAsia="zh-CN"/>
        </w:rPr>
        <w:t>综合办公室组织</w:t>
      </w:r>
      <w:r>
        <w:rPr>
          <w:rFonts w:hint="eastAsia" w:ascii="楷体" w:hAnsi="楷体" w:eastAsia="楷体" w:cs="楷体"/>
          <w:spacing w:val="0"/>
        </w:rPr>
        <w:t>）</w:t>
      </w:r>
    </w:p>
    <w:p w14:paraId="2FB49B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bidi="en-US"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.</w:t>
      </w:r>
      <w:r>
        <w:rPr>
          <w:rFonts w:hint="eastAsia" w:cs="Times New Roman"/>
          <w:b/>
          <w:bCs/>
          <w:lang w:eastAsia="zh-CN"/>
        </w:rPr>
        <w:t>素质提升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80%以上村干部学历为大专及以上；动态储备至少2名后备人才。组织开展技能培训、就业指导、创业辅导等服务，加强乡土人才队伍建设。有力有效引导和动员农民群众积极参与，村域内农民群众参与度≧90%，满意度≧90%</w:t>
      </w:r>
      <w:r>
        <w:rPr>
          <w:rFonts w:hint="eastAsia" w:cs="Times New Roman"/>
          <w:lang w:eastAsia="zh-CN"/>
        </w:rPr>
        <w:t>。</w:t>
      </w:r>
      <w:r>
        <w:rPr>
          <w:rFonts w:hint="eastAsia" w:ascii="楷体" w:hAnsi="楷体" w:eastAsia="楷体" w:cs="楷体"/>
          <w:spacing w:val="0"/>
        </w:rPr>
        <w:t>（</w:t>
      </w:r>
      <w:r>
        <w:rPr>
          <w:rFonts w:hint="eastAsia" w:ascii="楷体" w:hAnsi="楷体" w:eastAsia="楷体" w:cs="楷体"/>
          <w:spacing w:val="0"/>
          <w:lang w:eastAsia="zh-CN"/>
        </w:rPr>
        <w:t>职能部门</w:t>
      </w:r>
      <w:r>
        <w:rPr>
          <w:rFonts w:hint="eastAsia" w:ascii="楷体" w:hAnsi="楷体" w:eastAsia="楷体" w:cs="楷体"/>
          <w:spacing w:val="0"/>
        </w:rPr>
        <w:t>：</w:t>
      </w:r>
      <w:r>
        <w:rPr>
          <w:rFonts w:hint="eastAsia" w:ascii="楷体" w:hAnsi="楷体" w:eastAsia="楷体" w:cs="楷体"/>
          <w:spacing w:val="0"/>
          <w:lang w:eastAsia="zh-CN"/>
        </w:rPr>
        <w:t>综合办公室</w:t>
      </w:r>
      <w:r>
        <w:rPr>
          <w:rFonts w:hint="eastAsia" w:ascii="楷体" w:hAnsi="楷体" w:eastAsia="楷体" w:cs="楷体"/>
          <w:spacing w:val="0"/>
        </w:rPr>
        <w:t>）</w:t>
      </w:r>
    </w:p>
    <w:p w14:paraId="13BD023D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（八）农村精神文明建设专项推进工作专班</w:t>
      </w:r>
    </w:p>
    <w:p w14:paraId="29EFD689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spacing w:val="0"/>
        </w:rPr>
      </w:pPr>
      <w:r>
        <w:rPr>
          <w:rFonts w:hint="eastAsia" w:eastAsia="仿宋" w:cs="Times New Roman"/>
          <w:b/>
          <w:bCs/>
          <w:lang w:val="en-US" w:eastAsia="zh-CN"/>
        </w:rPr>
        <w:t>1.</w:t>
      </w:r>
      <w:r>
        <w:rPr>
          <w:rFonts w:hint="eastAsia" w:eastAsia="仿宋" w:cs="Times New Roman"/>
          <w:b/>
          <w:bCs/>
          <w:lang w:eastAsia="zh-CN"/>
        </w:rPr>
        <w:t>乡风</w:t>
      </w:r>
      <w:r>
        <w:rPr>
          <w:rFonts w:hint="default" w:ascii="Times New Roman" w:hAnsi="Times New Roman" w:eastAsia="仿宋" w:cs="Times New Roman"/>
          <w:b/>
          <w:bCs/>
        </w:rPr>
        <w:t>文明。</w:t>
      </w:r>
      <w:r>
        <w:rPr>
          <w:rFonts w:hint="default" w:ascii="Times New Roman" w:hAnsi="Times New Roman" w:eastAsia="仿宋" w:cs="Times New Roman"/>
        </w:rPr>
        <w:t>建好用好新时代文明实践站，充分运用理论宣讲、教育服务、文化服务、科技科普服务、健康文体服务五大平台，常态化开展各类文明实践活动，每季度不少于12次。扎实开展农村群众性精神文明创建活动，培养选树致富带头人、身边好人、文明家庭、好家庭、好儿女、好婆媳、好邻居等典型，各级各类文明户占比不低于35%。因地制宜制定移风易俗规范，无封建迷信、大操大办、天价彩礼等突出问题。</w:t>
      </w:r>
      <w:r>
        <w:rPr>
          <w:rFonts w:hint="eastAsia" w:eastAsia="仿宋" w:cs="Times New Roman"/>
          <w:lang w:eastAsia="zh-CN"/>
        </w:rPr>
        <w:t>“</w:t>
      </w:r>
      <w:r>
        <w:rPr>
          <w:rFonts w:hint="default" w:ascii="Times New Roman" w:hAnsi="Times New Roman" w:eastAsia="仿宋" w:cs="Times New Roman"/>
        </w:rPr>
        <w:t>积分制</w:t>
      </w:r>
      <w:r>
        <w:rPr>
          <w:rFonts w:hint="eastAsia" w:eastAsia="仿宋" w:cs="Times New Roman"/>
          <w:lang w:eastAsia="zh-CN"/>
        </w:rPr>
        <w:t>”</w:t>
      </w:r>
      <w:r>
        <w:rPr>
          <w:rFonts w:hint="default" w:ascii="Times New Roman" w:hAnsi="Times New Roman" w:eastAsia="仿宋" w:cs="Times New Roman"/>
        </w:rPr>
        <w:t>、</w:t>
      </w:r>
      <w:r>
        <w:rPr>
          <w:rFonts w:hint="eastAsia" w:eastAsia="仿宋" w:cs="Times New Roman"/>
          <w:lang w:eastAsia="zh-CN"/>
        </w:rPr>
        <w:t>“</w:t>
      </w:r>
      <w:r>
        <w:rPr>
          <w:rFonts w:hint="default" w:ascii="Times New Roman" w:hAnsi="Times New Roman" w:eastAsia="仿宋" w:cs="Times New Roman"/>
        </w:rPr>
        <w:t>清单制</w:t>
      </w:r>
      <w:r>
        <w:rPr>
          <w:rFonts w:hint="eastAsia" w:eastAsia="仿宋" w:cs="Times New Roman"/>
          <w:lang w:eastAsia="zh-CN"/>
        </w:rPr>
        <w:t>”</w:t>
      </w:r>
      <w:r>
        <w:rPr>
          <w:rFonts w:hint="default" w:ascii="Times New Roman" w:hAnsi="Times New Roman" w:eastAsia="仿宋" w:cs="Times New Roman"/>
        </w:rPr>
        <w:t>全面推广应用，积极争创全国乡村治理体系建设试点示范村。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（职能部门：综合办公室、农村工作局、政法和社会事业局）</w:t>
      </w:r>
    </w:p>
    <w:p w14:paraId="3ADC86D5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</w:pPr>
      <w:r>
        <w:rPr>
          <w:rFonts w:hint="eastAsia" w:eastAsia="仿宋" w:cs="Times New Roman"/>
          <w:b/>
          <w:bCs/>
          <w:lang w:val="en-US" w:eastAsia="zh-CN"/>
        </w:rPr>
        <w:t>2.</w:t>
      </w:r>
      <w:r>
        <w:rPr>
          <w:rFonts w:hint="eastAsia" w:eastAsia="仿宋" w:cs="Times New Roman"/>
          <w:b/>
          <w:bCs/>
          <w:lang w:eastAsia="zh-CN"/>
        </w:rPr>
        <w:t>文化传承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依托现有文化场馆和乡村新型公共文化空间，结合风俗习惯、重要节日组织开展丰富多彩的文化宣传、农耕文化等活动。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（职能部门：政法和社会事业局）</w:t>
      </w:r>
    </w:p>
    <w:p w14:paraId="1DC29B68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（九）管护运营机制健全专项推进工作专班</w:t>
      </w:r>
    </w:p>
    <w:p w14:paraId="009A4E4D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spacing w:val="0"/>
        </w:rPr>
      </w:pPr>
      <w:r>
        <w:rPr>
          <w:rFonts w:hint="eastAsia" w:eastAsia="仿宋" w:cs="Times New Roman"/>
          <w:b/>
          <w:bCs/>
          <w:lang w:val="en-US" w:eastAsia="zh-CN"/>
        </w:rPr>
        <w:t>1.</w:t>
      </w:r>
      <w:r>
        <w:rPr>
          <w:rFonts w:hint="eastAsia" w:eastAsia="仿宋" w:cs="Times New Roman"/>
          <w:b/>
          <w:bCs/>
          <w:lang w:eastAsia="zh-CN"/>
        </w:rPr>
        <w:t>管护机制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明确农村公共基础设施管护事项与责任清单。建有农村人居环境管护专职队伍，探索多样化管护模式，鼓励村集体牵头组织开展环境管护</w:t>
      </w:r>
      <w:r>
        <w:rPr>
          <w:rFonts w:hint="eastAsia" w:eastAsia="仿宋" w:cs="Times New Roman"/>
          <w:lang w:eastAsia="zh-CN"/>
        </w:rPr>
        <w:t>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（职能部门：综合行政执法局）</w:t>
      </w:r>
    </w:p>
    <w:p w14:paraId="1BAEB206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</w:pPr>
      <w:r>
        <w:rPr>
          <w:rFonts w:hint="eastAsia" w:eastAsia="仿宋" w:cs="Times New Roman"/>
          <w:b/>
          <w:bCs/>
          <w:lang w:val="en-US" w:eastAsia="zh-CN"/>
        </w:rPr>
        <w:t>2.</w:t>
      </w:r>
      <w:r>
        <w:rPr>
          <w:rFonts w:hint="eastAsia" w:eastAsia="仿宋" w:cs="Times New Roman"/>
          <w:b/>
          <w:bCs/>
          <w:lang w:eastAsia="zh-CN"/>
        </w:rPr>
        <w:t>运营机制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把乡村作为运营整体，明确运营主体，确定运营模式，运用</w:t>
      </w:r>
      <w:r>
        <w:rPr>
          <w:rFonts w:hint="eastAsia" w:eastAsia="仿宋" w:cs="Times New Roman"/>
          <w:lang w:eastAsia="zh-CN"/>
        </w:rPr>
        <w:t>“</w:t>
      </w:r>
      <w:r>
        <w:rPr>
          <w:rFonts w:hint="default" w:ascii="Times New Roman" w:hAnsi="Times New Roman" w:eastAsia="仿宋" w:cs="Times New Roman"/>
        </w:rPr>
        <w:t>运营+</w:t>
      </w:r>
      <w:r>
        <w:rPr>
          <w:rFonts w:hint="eastAsia" w:eastAsia="仿宋" w:cs="Times New Roman"/>
          <w:lang w:eastAsia="zh-CN"/>
        </w:rPr>
        <w:t>”</w:t>
      </w:r>
      <w:r>
        <w:rPr>
          <w:rFonts w:hint="default" w:ascii="Times New Roman" w:hAnsi="Times New Roman" w:eastAsia="仿宋" w:cs="Times New Roman"/>
        </w:rPr>
        <w:t>理念，统筹运营产业、文化、生态、组织、资本、社群等。建立健全乡村经营权责利益体系，乡村经营考核、评价等运营管理制度体系，鼓励孵化本村村民自营，明确日常管理、考核、奖惩与退出机制，实行动态管理</w:t>
      </w:r>
      <w:r>
        <w:rPr>
          <w:rFonts w:hint="eastAsia" w:eastAsia="仿宋" w:cs="Times New Roman"/>
          <w:lang w:eastAsia="zh-CN"/>
        </w:rPr>
        <w:t>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（职能部门：农村工作局、投资促进中心、经济发展局、旅游发展局）</w:t>
      </w:r>
    </w:p>
    <w:p w14:paraId="425A242E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spacing w:val="0"/>
          <w:kern w:val="2"/>
          <w:sz w:val="32"/>
          <w:szCs w:val="32"/>
          <w:lang w:val="en-US" w:eastAsia="zh-CN" w:bidi="ar-SA"/>
        </w:rPr>
        <w:t>（十）资金用地保障专项推进工作专班</w:t>
      </w:r>
    </w:p>
    <w:p w14:paraId="076F7EF8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spacing w:val="0"/>
        </w:rPr>
      </w:pPr>
      <w:r>
        <w:rPr>
          <w:rFonts w:hint="eastAsia" w:eastAsia="仿宋" w:cs="Times New Roman"/>
          <w:b/>
          <w:bCs/>
          <w:lang w:val="en-US" w:eastAsia="zh-CN"/>
        </w:rPr>
        <w:t>1.</w:t>
      </w:r>
      <w:r>
        <w:rPr>
          <w:rFonts w:hint="eastAsia" w:eastAsia="仿宋" w:cs="Times New Roman"/>
          <w:b/>
          <w:bCs/>
          <w:lang w:eastAsia="zh-CN"/>
        </w:rPr>
        <w:t>资金扶持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规范使用乡村建设领域财政专项资金。引导金融保险、社会资本等共同参与乡村建设、形成多元投入格局。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（职能部门：财政审计局）</w:t>
      </w:r>
    </w:p>
    <w:p w14:paraId="3E3EA4C8">
      <w:pPr>
        <w:pStyle w:val="3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</w:pPr>
      <w:r>
        <w:rPr>
          <w:rFonts w:hint="eastAsia" w:eastAsia="仿宋" w:cs="Times New Roman"/>
          <w:b/>
          <w:bCs/>
          <w:lang w:val="en-US" w:eastAsia="zh-CN"/>
        </w:rPr>
        <w:t>2.</w:t>
      </w:r>
      <w:r>
        <w:rPr>
          <w:rFonts w:hint="eastAsia" w:eastAsia="仿宋" w:cs="Times New Roman"/>
          <w:b/>
          <w:bCs/>
          <w:lang w:eastAsia="zh-CN"/>
        </w:rPr>
        <w:t>用地合规</w:t>
      </w:r>
      <w:r>
        <w:rPr>
          <w:rFonts w:hint="default" w:ascii="Times New Roman" w:hAnsi="Times New Roman" w:eastAsia="仿宋" w:cs="Times New Roman"/>
          <w:b/>
          <w:bCs/>
        </w:rPr>
        <w:t>。</w:t>
      </w:r>
      <w:r>
        <w:rPr>
          <w:rFonts w:hint="default" w:ascii="Times New Roman" w:hAnsi="Times New Roman" w:eastAsia="仿宋" w:cs="Times New Roman"/>
        </w:rPr>
        <w:t>用地合法合规，无违法用地现象。</w:t>
      </w:r>
      <w:r>
        <w:rPr>
          <w:rStyle w:val="25"/>
          <w:rFonts w:hint="eastAsia" w:ascii="楷体" w:hAnsi="楷体" w:eastAsia="楷体" w:cs="楷体"/>
          <w:b w:val="0"/>
          <w:bCs w:val="0"/>
          <w:color w:val="000000"/>
          <w:kern w:val="0"/>
          <w:szCs w:val="24"/>
          <w:lang w:eastAsia="zh-CN" w:bidi="en-US"/>
        </w:rPr>
        <w:t>（职能部门：区资规局茅山中心所）</w:t>
      </w:r>
    </w:p>
    <w:p w14:paraId="7C11F2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ascii="Times New Roman" w:hAnsi="Times New Roman" w:eastAsia="黑体" w:cs="Times New Roman"/>
          <w:bCs/>
          <w:kern w:val="44"/>
          <w:sz w:val="32"/>
          <w:szCs w:val="48"/>
          <w:lang w:val="en-US" w:eastAsia="zh-CN" w:bidi="ar"/>
        </w:rPr>
      </w:pPr>
      <w:r>
        <w:rPr>
          <w:rFonts w:hint="eastAsia" w:eastAsia="黑体" w:cs="Times New Roman"/>
          <w:bCs/>
          <w:kern w:val="44"/>
          <w:sz w:val="32"/>
          <w:szCs w:val="48"/>
          <w:lang w:val="en-US" w:eastAsia="zh-CN" w:bidi="ar"/>
        </w:rPr>
        <w:t>三、</w:t>
      </w:r>
      <w:r>
        <w:rPr>
          <w:rFonts w:ascii="Times New Roman" w:hAnsi="Times New Roman" w:eastAsia="黑体" w:cs="Times New Roman"/>
          <w:bCs/>
          <w:kern w:val="44"/>
          <w:sz w:val="32"/>
          <w:szCs w:val="48"/>
          <w:lang w:val="en-US" w:eastAsia="zh-CN" w:bidi="ar"/>
        </w:rPr>
        <w:t>组织保障</w:t>
      </w:r>
    </w:p>
    <w:p w14:paraId="40093B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（一）强化组织领导。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仿宋" w:hAnsi="仿宋" w:cs="仿宋"/>
          <w:spacing w:val="0"/>
          <w:lang w:eastAsia="zh-CN"/>
        </w:rPr>
        <w:t>宜居宜业和美乡村建设工作</w:t>
      </w:r>
      <w:r>
        <w:rPr>
          <w:rFonts w:hint="eastAsia" w:ascii="仿宋" w:hAnsi="仿宋" w:cs="仿宋"/>
          <w:spacing w:val="0"/>
          <w:lang w:val="en-US" w:eastAsia="zh-CN"/>
        </w:rPr>
        <w:t>领导小组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发挥牵头抓总、统筹协调作用，推动各项重点任务落地落实。适时召开推进会，研究部署推进重点工作。建立镇村责任体系，形成镇党委、政府主要领导亲自抓，分管领导直接抓，各相关部门协调配合、分工负责、共同推进的工作格局。各村（社区、场圃）党组织书记要当好一线指挥员和战斗员，扎实有效推进各项工作。</w:t>
      </w:r>
    </w:p>
    <w:p w14:paraId="099BCF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（二）强化激励引导。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积极争取上级财政资金支持，整合条线资金，落实建设用地资源保障，鼓励引导支持社会资本参与投入和运营。要建立健全资金投入保障机制，切实减轻村集体负担。</w:t>
      </w:r>
    </w:p>
    <w:p w14:paraId="701DBC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（三）强化市场主体。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积极招引宜居宜业和美乡村开发商、运营商，引进专业团队，走特色发展之路。积极动员乡贤和企事业单位参与乡村振兴，鼓励工商资本支持反哺乡村建设。</w:t>
      </w:r>
    </w:p>
    <w:p w14:paraId="5C3751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24"/>
          <w:lang w:val="en-US" w:eastAsia="zh-CN" w:bidi="en-US"/>
        </w:rPr>
        <w:t>（四）强化督查考核。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将宜居宜业和美乡村作为乡村振兴实绩考核的重要内容。定期组织督查指导和考核评估，及时发现解决存在的问题，推动政策举措落实落地。</w:t>
      </w:r>
    </w:p>
    <w:p w14:paraId="407819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66FD3D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茅山旅游度假区（薛埠镇）宜居宜业和美乡村建设重点任务清单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（2023—2025）</w:t>
      </w:r>
    </w:p>
    <w:p w14:paraId="2ECEBE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531" w:bottom="1984" w:left="1531" w:header="709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6EECB40D">
      <w:pPr>
        <w:overflowPunct/>
        <w:adjustRightInd/>
        <w:snapToGrid/>
        <w:spacing w:line="560" w:lineRule="exact"/>
        <w:ind w:firstLine="0" w:firstLineChars="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：</w:t>
      </w:r>
    </w:p>
    <w:p w14:paraId="3B3D24A1">
      <w:pPr>
        <w:overflowPunct/>
        <w:adjustRightInd/>
        <w:snapToGrid/>
        <w:spacing w:line="7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en-US"/>
        </w:rPr>
        <w:t>茅山旅游度假区（薛埠镇）宜居宜业和美乡村建设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en-US"/>
        </w:rPr>
        <w:t>重点任务清单</w:t>
      </w: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bidi="en-US"/>
        </w:rPr>
        <w:t>（2023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en-US"/>
        </w:rPr>
        <w:t>—</w:t>
      </w: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  <w:lang w:bidi="en-US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en-US"/>
        </w:rPr>
        <w:t>）</w:t>
      </w:r>
    </w:p>
    <w:tbl>
      <w:tblPr>
        <w:tblStyle w:val="17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850"/>
        <w:gridCol w:w="1224"/>
        <w:gridCol w:w="5"/>
        <w:gridCol w:w="8138"/>
        <w:gridCol w:w="2257"/>
      </w:tblGrid>
      <w:tr w14:paraId="0CD4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0F9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行动小组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1FC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316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8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F1D9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工作目标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00AB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职能部门</w:t>
            </w:r>
          </w:p>
        </w:tc>
      </w:tr>
      <w:tr w14:paraId="73E0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0D5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乡村规划建设管理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D245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7B6D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规划引领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C9BF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依法编制村庄规划深化版，增加农村居民点(规划发展村庄)村庄设计内容，明确村庄平面布局、建筑设计引导、村容村貌提升、村庄配套设施等规划建设要求，村庄规划成果实用、管用、好用。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3742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规划建设局</w:t>
            </w:r>
          </w:p>
          <w:p w14:paraId="7ECCFFB8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区资规局茅山中心所</w:t>
            </w:r>
          </w:p>
        </w:tc>
      </w:tr>
      <w:tr w14:paraId="08E8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115E62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农村住房条件改善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655C5D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C19E3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农村住房</w:t>
            </w:r>
          </w:p>
          <w:p w14:paraId="1E5E753B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条件改善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F585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加强农村房屋安全管理，组织全面排查，实现农村低收入群体房屋安全动态监测，确保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C、D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级危房应改尽改。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201E05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规划建设局</w:t>
            </w:r>
          </w:p>
        </w:tc>
      </w:tr>
      <w:tr w14:paraId="7A4F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CCF14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DBBC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5753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D851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有序推进2000年及以前建的老旧农房改善，实现农房结构安全、功能舒适、风貌协调、配套完善。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5F19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46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9E96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AB4F1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F4C30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A8F4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做好集聚点建设和宅基地改革，探索单户原地改造、原地集中规划重建、易地新建、公寓房安置等多类型农房改造提升模式。</w:t>
            </w: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48F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31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405F4D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农村配套设施建设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4D96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75C9B2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农村道路</w:t>
            </w:r>
          </w:p>
          <w:p w14:paraId="64B7FE9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供水建设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D9EB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持续推进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四好农村路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建设，农村公路路网布局、等级结构合理。农村公路等级路率达100%，路域环境干净整洁美观。通公交农村公路满足公交运营要求，客运站牌设施布设合理。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928F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交通执法中队</w:t>
            </w:r>
          </w:p>
        </w:tc>
      </w:tr>
      <w:tr w14:paraId="1C48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957C7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FA9B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1B2F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45ED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农村饮用水供给和安全有保障，城乡区域供水一体化。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FDCA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规划建设局</w:t>
            </w:r>
          </w:p>
        </w:tc>
      </w:tr>
      <w:tr w14:paraId="686C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BE42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115C3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F74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公共服务</w:t>
            </w:r>
          </w:p>
          <w:p w14:paraId="77815BAE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设施建设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E7E3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设有提供办公议事、活动组织、教育宣传、互助养老、超市物流等便民服务的村级综合服务场所。完善村卫生室（站）建设。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因地制宜设置文体活动场所，配备文体设施和公共照明设施，组织开展文艺演出、讲座展览、体育比赛等群众性文体活动。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ED7F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政法和社会事业局</w:t>
            </w:r>
          </w:p>
        </w:tc>
      </w:tr>
      <w:tr w14:paraId="2263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A9A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BC96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44B8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新能源建设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0EB5">
            <w:pPr>
              <w:widowControl/>
              <w:spacing w:line="30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推广农用节能机械、设备，节能农业大棚，发展农光互补、渔光互补、光伏+设施农业等低碳农业模式。停车场、新能源汽车充电等基础设施满足需求，建设1个以上新能源应用示范点，落实日常维护管理。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DB9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经济发展局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、综合行政执法局</w:t>
            </w:r>
          </w:p>
        </w:tc>
      </w:tr>
      <w:tr w14:paraId="5521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ED2A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农村人居环境提升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78FD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EE088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农村厕所</w:t>
            </w:r>
          </w:p>
          <w:p w14:paraId="74C0B505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革命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5EED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农村无害化卫生户厕覆盖率达95%以上，厕所粪污有效治理或资源化利用。至少建设一座不低于三类标准的公厕，公厕选址科学，布局合理，方便村民使用。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70F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综合行政执法局</w:t>
            </w:r>
          </w:p>
        </w:tc>
      </w:tr>
      <w:tr w14:paraId="4373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2C5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5FF6F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1799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农村生活</w:t>
            </w:r>
          </w:p>
          <w:p w14:paraId="4B40FB78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垃圾治理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ACD0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村域内建设有一定数量的生活垃圾收集点，服务半径不宜超过200米，且收集容器配置齐全、干净整洁、位置固定、与周边环境协调。无露天垃圾池或垃圾房，生活垃圾日产日清。村庄保洁员比例不宜低于本村常住人口的2‰。村域内不低于60%的自然村开展生活垃圾分类收集、源头减量和资源化利用，农户能够正确分类投放生活垃圾，分类收运体系健全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92A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执法局</w:t>
            </w:r>
          </w:p>
        </w:tc>
      </w:tr>
      <w:tr w14:paraId="6D16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45E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E31F9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2B3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农村生活</w:t>
            </w:r>
          </w:p>
          <w:p w14:paraId="62D92E79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污水治理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CFA5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自然村生活污水基本得到治理管控；农村生活污水处理设施正常运行。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9EC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应急管理和生态环境局</w:t>
            </w:r>
          </w:p>
        </w:tc>
      </w:tr>
      <w:tr w14:paraId="5E15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209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246D5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8B6E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农村水环境整治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3B41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经整治村域内无较大面积黑臭水体（水域面积2000平米以上）。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1ED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综合行政执法局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应急管理和生态环境局</w:t>
            </w:r>
          </w:p>
        </w:tc>
      </w:tr>
      <w:tr w14:paraId="03EC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F4B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96D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F2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B7F2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全面落实河湖长制，村内农村生态河道覆盖率为100%。不存在侵占水域面积问题。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0A87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水利站</w:t>
            </w:r>
          </w:p>
        </w:tc>
      </w:tr>
      <w:tr w14:paraId="0FE9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70727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农村特色风貌创建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BB8E6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EACB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特色田园</w:t>
            </w:r>
          </w:p>
          <w:p w14:paraId="4EF3E42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乡村建设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A819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发挥省级特色田园乡村示范引领作用。发展特色产业、特色生态、特色文化和特色经济，推进农文旅融合发展。有省级以上传统村落或省级传统建筑组群。至少1个以上村庄达到省级特色田园建设标准。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AFAF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规划建设局</w:t>
            </w:r>
          </w:p>
        </w:tc>
      </w:tr>
      <w:tr w14:paraId="2EEB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076B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6AA8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B5D9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公共空间</w:t>
            </w:r>
          </w:p>
          <w:p w14:paraId="307BB06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治理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286A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占用公共资源私搭乱建、无序种养、乱堆乱放等得到有效治理。电力、通信、广播电视等线路架设整齐、安全有序。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199A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综合行政执法局</w:t>
            </w:r>
          </w:p>
        </w:tc>
      </w:tr>
      <w:tr w14:paraId="1A7C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B8B5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D1267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B829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村庄绿化</w:t>
            </w:r>
          </w:p>
          <w:p w14:paraId="0C88244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美化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BC77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将村庄绿化列入村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两委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工作日程，村庄绿化达到省级绿美村庄建设工程标准。村民支持拥护绿美村庄建设，自觉参与绿化。开展争创美丽庭院活动，已建成挂牌的各级美丽庭院示范户的比例超过40%。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1E29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区资规局茅山中心所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　　　　　　　　　　　　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妇联</w:t>
            </w:r>
          </w:p>
        </w:tc>
      </w:tr>
      <w:tr w14:paraId="7B95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19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298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A74D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村庄片区化、景区化建设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2288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推进村庄环境集中连片整治提升，跨村、跨镇、跨区一体推进自然要素和道路、村庄、园区等生产生活要素融合更新。因地制宜设置村庄游览路线、游步道和导向系统，形成核心村的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引流、带动、服务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功能，形成1条乡村特色旅游线路，打造2-3个主题突出、形态各异、涵盖全面的美丽场景。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BF26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综合行政执法局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　　　　　　　　　　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旅游发展局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  <w:t>　　　　　　　　　　　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交通执法中队</w:t>
            </w:r>
          </w:p>
        </w:tc>
      </w:tr>
      <w:tr w14:paraId="786E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48DB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产业经济发展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057D7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E5E3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产业富民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D7AF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因地制宜，合理利用本地资源积极培育、发展比较优势明显的主导产业和主导产品，推进农村一二三产业融合发展，主导产业带动从业农户数量占常住农户数的30%以上，农民群众收入增幅高于城镇居民收入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AD9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农村工作局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　　　　　　　　　　　　　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经济发展局</w:t>
            </w:r>
          </w:p>
        </w:tc>
      </w:tr>
      <w:tr w14:paraId="116E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8B2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C434E6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7F81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产业集聚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B20F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建成特色产业集群，形成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一村一品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，打造1-2个特色农产品生产基地和微型农文旅商综合体，导入一定体量的新业态新模式；实行品牌化经营，培育1个叫得响的优质特色农产品品牌，或积极参与区域性公共品牌打造。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4F31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农村工作局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　　　　　　　　　　　　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经济发展局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　　　　　　　　　　　　　　　旅游发展局</w:t>
            </w:r>
          </w:p>
        </w:tc>
      </w:tr>
      <w:tr w14:paraId="1ED8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A84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098A2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B881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乡村数字经济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5EFB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推进农村水利、气象、电力、交通、农业生产和物流等基础设施数字化、智能化改造，引导发展乡村数字经济，推进未来农场、数字农业工厂（基地）建设。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A028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政府各相关部门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交通执法中队</w:t>
            </w:r>
          </w:p>
        </w:tc>
      </w:tr>
      <w:tr w14:paraId="5C8B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220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E8DE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EDBE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集体增收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3F9E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拓宽发展路径，创新运营机制，鼓励实施村村、村企联合发展，集体经营性收入超300万元以上。村级集体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三资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管理规范，无新增不良债务。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DBB5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农村工作局</w:t>
            </w:r>
          </w:p>
        </w:tc>
      </w:tr>
      <w:tr w14:paraId="7E17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01A345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农村基层组织建设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AD56F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A8CDF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组织建设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9F83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村党组织发挥政治功能和组织功能，在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六强六好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分类提升定级中为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达标型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及以上。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447116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综合办公室</w:t>
            </w:r>
          </w:p>
        </w:tc>
      </w:tr>
      <w:tr w14:paraId="00D1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400E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3085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9EA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626A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建有乡村振兴党建实践基地，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积极打造党建特色品牌，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争创抓党建促振兴示范样板点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，定期开展廉政文化宣讲、党建特色活动、专题讲座、业务培训等党建活动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4AE8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综合办公室</w:t>
            </w:r>
          </w:p>
        </w:tc>
      </w:tr>
      <w:tr w14:paraId="2CB5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897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C2A3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BCA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素质提升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9552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80%以上村干部学历为大专及以上；动态储备至少2名后备人才。组织开展技能培训、就业指导、创业辅导等服务，加强乡土人才队伍建设。有力有效引导和动员农民群众积极参与，村域内农民群众参与度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90%，满意度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90%。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52EE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综合办公室</w:t>
            </w:r>
          </w:p>
        </w:tc>
      </w:tr>
      <w:tr w14:paraId="56F7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2B0E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农村精神文明建设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C6F7B3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ACB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乡风文明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3C8D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建好用好新时代文明实践站，充分运用理论宣讲、教育服务、文化服务、科技科普服务、健康文体服务五大平台，常态化开展各类文明实践活动，每季度不少于12次。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68F7D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综合办公室</w:t>
            </w:r>
          </w:p>
        </w:tc>
      </w:tr>
      <w:tr w14:paraId="3C0F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738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9858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A96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C3C6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扎实开展农村群众性精神文明创建活动，培养选树致富带头人、身边好人、文明家庭、好家庭、好儿女、好婆媳、好邻居等典型，各级各类文明户占比不低于35%。因地制宜制定移风易俗规范，无封建迷信、大操大办、天价彩礼等突出问题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7504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综合办公室</w:t>
            </w:r>
          </w:p>
        </w:tc>
      </w:tr>
      <w:tr w14:paraId="5CEF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E88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32B0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322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DDAA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积分制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”、“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清单制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全面推广应用，积极争创全国乡村治理体系建设试点示范村。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FC55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综合办公室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　农村工作局　　　　　　　　　政法和社会事业局</w:t>
            </w:r>
          </w:p>
        </w:tc>
      </w:tr>
      <w:tr w14:paraId="02BD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9E1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7F21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CA5A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文化传承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8341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依托现有文化场馆和乡村新型公共文化空间，结合风俗习惯、重要节日组织开展丰富多彩的文化宣传、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农耕文化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等活动。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3AC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政法和社会事业局</w:t>
            </w:r>
          </w:p>
        </w:tc>
      </w:tr>
      <w:tr w14:paraId="27AC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CB57F1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管护运营机制健全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467CF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B5B3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健全管护</w:t>
            </w:r>
          </w:p>
          <w:p w14:paraId="06DF5CFA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机制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EBE2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明确农村公共基础设施管护事项与责任清单。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建有农村人居环境管护专职队伍，探索多样化管护模式，鼓励村集体牵头组织开展环境管护。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757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综合行政执法局</w:t>
            </w:r>
          </w:p>
        </w:tc>
      </w:tr>
      <w:tr w14:paraId="2C7D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0DF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872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88C6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运营机制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9880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把乡村作为运营整体，明确运营主体，确定运营模式，运用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运营+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理念，统筹运营产业、文化、生态、组织、资本、社群等。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建立健全乡村经营权责利益体系，乡村经营考核、评价等运营管理制度体系，鼓励孵化本村村民自营，明确日常管理、考核、奖惩与退出机制，实行动态管理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F5B0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农村工作局、投资促进中心、经济发展局、旅游发展局</w:t>
            </w:r>
          </w:p>
        </w:tc>
      </w:tr>
      <w:tr w14:paraId="3C17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D309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资金用地保障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B4121A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EA6C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资金扶持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A5E9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规范使用乡村建设领域财政专项资金。引导金融保险、社会资本等共同参与乡村建设、形成多元投入格局。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D296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财政审计局</w:t>
            </w:r>
          </w:p>
        </w:tc>
      </w:tr>
      <w:tr w14:paraId="6748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CAF3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C6E7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2B3F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用地合规</w:t>
            </w:r>
          </w:p>
        </w:tc>
        <w:tc>
          <w:tcPr>
            <w:tcW w:w="8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3F54">
            <w:pPr>
              <w:widowControl/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用地合法合规，无违法用地现象。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4F97"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区资规局茅山中心所</w:t>
            </w:r>
          </w:p>
        </w:tc>
      </w:tr>
    </w:tbl>
    <w:p w14:paraId="06F5E1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1280" w:rightChars="400" w:firstLine="0" w:firstLineChars="0"/>
        <w:jc w:val="both"/>
        <w:textAlignment w:val="auto"/>
        <w:rPr>
          <w:sz w:val="10"/>
          <w:szCs w:val="10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6838" w:h="11906" w:orient="landscape"/>
      <w:pgMar w:top="1531" w:right="2098" w:bottom="1531" w:left="1985" w:header="709" w:footer="1361" w:gutter="0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E3EF3"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F67B9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BF67B9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8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4EC03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 w14:paraId="226BBC57">
                          <w:pPr>
                            <w:overflowPunct/>
                            <w:adjustRightInd/>
                            <w:snapToGrid/>
                            <w:spacing w:line="240" w:lineRule="auto"/>
                            <w:ind w:firstLine="0" w:firstLineChars="0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4EC03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 w14:paraId="226BBC57">
                    <w:pPr>
                      <w:overflowPunct/>
                      <w:adjustRightInd/>
                      <w:snapToGrid/>
                      <w:spacing w:line="240" w:lineRule="auto"/>
                      <w:ind w:firstLine="0" w:firstLineChars="0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70C8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ED067">
                          <w:pPr>
                            <w:pStyle w:val="10"/>
                            <w:ind w:left="0" w:leftChars="0" w:firstLine="0" w:firstLineChars="0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9ED067">
                    <w:pPr>
                      <w:pStyle w:val="10"/>
                      <w:ind w:left="0" w:leftChars="0" w:firstLine="0" w:firstLineChars="0"/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7D0">
    <w:pPr>
      <w:pStyle w:val="10"/>
      <w:ind w:right="160" w:rightChars="50" w:firstLine="0" w:firstLineChars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81189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4144E279">
                              <w:pPr>
                                <w:pStyle w:val="10"/>
                                <w:ind w:right="160" w:rightChars="50" w:firstLine="0" w:firstLineChars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6BCFEC4C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811891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4144E279">
                        <w:pPr>
                          <w:pStyle w:val="10"/>
                          <w:ind w:right="160" w:rightChars="50" w:firstLine="0" w:firstLineChars="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6BCFEC4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8F833">
    <w:pPr>
      <w:pStyle w:val="10"/>
      <w:ind w:left="160" w:leftChars="50" w:firstLine="0" w:firstLineChars="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6B190">
                          <w:pPr>
                            <w:pStyle w:val="10"/>
                            <w:ind w:left="160" w:leftChars="50"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979331956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cs="Times New Roman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66B190">
                    <w:pPr>
                      <w:pStyle w:val="10"/>
                      <w:ind w:left="160" w:leftChars="50" w:firstLine="0" w:firstLineChars="0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979331956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cs="Times New Roman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1A173"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7FB16"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9508D">
    <w:pPr>
      <w:pStyle w:val="11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9D867"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3BEB3"/>
    <w:multiLevelType w:val="singleLevel"/>
    <w:tmpl w:val="8C13BE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3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8648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U0ZDEzMmNlMTgxMGY0OTFiMWM1MzJlMGI2MmIifQ=="/>
  </w:docVars>
  <w:rsids>
    <w:rsidRoot w:val="00DB5B72"/>
    <w:rsid w:val="00001233"/>
    <w:rsid w:val="000035FD"/>
    <w:rsid w:val="0001252E"/>
    <w:rsid w:val="000200CE"/>
    <w:rsid w:val="00021A42"/>
    <w:rsid w:val="00024C05"/>
    <w:rsid w:val="00025592"/>
    <w:rsid w:val="00031D18"/>
    <w:rsid w:val="00031E30"/>
    <w:rsid w:val="000344CA"/>
    <w:rsid w:val="00035261"/>
    <w:rsid w:val="000422F1"/>
    <w:rsid w:val="00043091"/>
    <w:rsid w:val="000456FC"/>
    <w:rsid w:val="00045ADF"/>
    <w:rsid w:val="0005005C"/>
    <w:rsid w:val="000568F5"/>
    <w:rsid w:val="00056992"/>
    <w:rsid w:val="0005717B"/>
    <w:rsid w:val="00057542"/>
    <w:rsid w:val="00062580"/>
    <w:rsid w:val="000625E4"/>
    <w:rsid w:val="00067655"/>
    <w:rsid w:val="00067958"/>
    <w:rsid w:val="00067FD3"/>
    <w:rsid w:val="00073A8E"/>
    <w:rsid w:val="00074039"/>
    <w:rsid w:val="00074A30"/>
    <w:rsid w:val="00074BCB"/>
    <w:rsid w:val="00074E73"/>
    <w:rsid w:val="00077C03"/>
    <w:rsid w:val="0008015C"/>
    <w:rsid w:val="00080906"/>
    <w:rsid w:val="0008215A"/>
    <w:rsid w:val="00082D11"/>
    <w:rsid w:val="00085390"/>
    <w:rsid w:val="00085BB0"/>
    <w:rsid w:val="0008795D"/>
    <w:rsid w:val="00091B49"/>
    <w:rsid w:val="00093118"/>
    <w:rsid w:val="00093E1A"/>
    <w:rsid w:val="0009440C"/>
    <w:rsid w:val="00094D90"/>
    <w:rsid w:val="000961DE"/>
    <w:rsid w:val="00096B91"/>
    <w:rsid w:val="000A0B70"/>
    <w:rsid w:val="000A2E65"/>
    <w:rsid w:val="000A352E"/>
    <w:rsid w:val="000A533B"/>
    <w:rsid w:val="000A55A0"/>
    <w:rsid w:val="000A5801"/>
    <w:rsid w:val="000A7427"/>
    <w:rsid w:val="000A756C"/>
    <w:rsid w:val="000B1770"/>
    <w:rsid w:val="000B3CD0"/>
    <w:rsid w:val="000B3D24"/>
    <w:rsid w:val="000B49B4"/>
    <w:rsid w:val="000B5D78"/>
    <w:rsid w:val="000B7046"/>
    <w:rsid w:val="000C307F"/>
    <w:rsid w:val="000C4E4A"/>
    <w:rsid w:val="000C6677"/>
    <w:rsid w:val="000C76FD"/>
    <w:rsid w:val="000D2A7F"/>
    <w:rsid w:val="000D51C5"/>
    <w:rsid w:val="000D5EB7"/>
    <w:rsid w:val="000D6DFA"/>
    <w:rsid w:val="000E037C"/>
    <w:rsid w:val="000E0C17"/>
    <w:rsid w:val="000E34E1"/>
    <w:rsid w:val="000E5E0B"/>
    <w:rsid w:val="000E7B1B"/>
    <w:rsid w:val="000F2773"/>
    <w:rsid w:val="000F408C"/>
    <w:rsid w:val="00101D80"/>
    <w:rsid w:val="00102CF3"/>
    <w:rsid w:val="00103E0B"/>
    <w:rsid w:val="00103F78"/>
    <w:rsid w:val="00104B01"/>
    <w:rsid w:val="001051C9"/>
    <w:rsid w:val="001055BB"/>
    <w:rsid w:val="0010601B"/>
    <w:rsid w:val="001117ED"/>
    <w:rsid w:val="00113B64"/>
    <w:rsid w:val="00114B4F"/>
    <w:rsid w:val="001157B1"/>
    <w:rsid w:val="00115D60"/>
    <w:rsid w:val="00121D98"/>
    <w:rsid w:val="00122B0F"/>
    <w:rsid w:val="00123055"/>
    <w:rsid w:val="0012466F"/>
    <w:rsid w:val="00126C3C"/>
    <w:rsid w:val="00131788"/>
    <w:rsid w:val="0013224A"/>
    <w:rsid w:val="00134F05"/>
    <w:rsid w:val="00135296"/>
    <w:rsid w:val="00135748"/>
    <w:rsid w:val="0013707A"/>
    <w:rsid w:val="001446B3"/>
    <w:rsid w:val="00144E02"/>
    <w:rsid w:val="00145628"/>
    <w:rsid w:val="00145B95"/>
    <w:rsid w:val="00146244"/>
    <w:rsid w:val="00146CF9"/>
    <w:rsid w:val="001476CF"/>
    <w:rsid w:val="00147AF8"/>
    <w:rsid w:val="00147DEF"/>
    <w:rsid w:val="0015016F"/>
    <w:rsid w:val="0015037A"/>
    <w:rsid w:val="001513C8"/>
    <w:rsid w:val="00151CA8"/>
    <w:rsid w:val="001529BF"/>
    <w:rsid w:val="00153B91"/>
    <w:rsid w:val="00162EE9"/>
    <w:rsid w:val="00164D59"/>
    <w:rsid w:val="00165361"/>
    <w:rsid w:val="001717E7"/>
    <w:rsid w:val="0017295F"/>
    <w:rsid w:val="001733F3"/>
    <w:rsid w:val="00173954"/>
    <w:rsid w:val="00173CB7"/>
    <w:rsid w:val="00176A13"/>
    <w:rsid w:val="00176C1E"/>
    <w:rsid w:val="00177C4D"/>
    <w:rsid w:val="00177F72"/>
    <w:rsid w:val="00182FFC"/>
    <w:rsid w:val="00186A8D"/>
    <w:rsid w:val="00187978"/>
    <w:rsid w:val="00187FEF"/>
    <w:rsid w:val="00190C3E"/>
    <w:rsid w:val="00192225"/>
    <w:rsid w:val="001A1812"/>
    <w:rsid w:val="001A26ED"/>
    <w:rsid w:val="001A3965"/>
    <w:rsid w:val="001A518C"/>
    <w:rsid w:val="001A5BAD"/>
    <w:rsid w:val="001B302F"/>
    <w:rsid w:val="001B4077"/>
    <w:rsid w:val="001B4289"/>
    <w:rsid w:val="001C2041"/>
    <w:rsid w:val="001C244E"/>
    <w:rsid w:val="001C395F"/>
    <w:rsid w:val="001C3E9E"/>
    <w:rsid w:val="001C6B6C"/>
    <w:rsid w:val="001C715F"/>
    <w:rsid w:val="001C765C"/>
    <w:rsid w:val="001D05E3"/>
    <w:rsid w:val="001D129B"/>
    <w:rsid w:val="001D600B"/>
    <w:rsid w:val="001D6745"/>
    <w:rsid w:val="001D71F0"/>
    <w:rsid w:val="001E0072"/>
    <w:rsid w:val="001E039D"/>
    <w:rsid w:val="001E0502"/>
    <w:rsid w:val="001E1ED4"/>
    <w:rsid w:val="001E20DC"/>
    <w:rsid w:val="001E5B06"/>
    <w:rsid w:val="001E7358"/>
    <w:rsid w:val="001F19B2"/>
    <w:rsid w:val="001F4CE4"/>
    <w:rsid w:val="00200006"/>
    <w:rsid w:val="00207FD9"/>
    <w:rsid w:val="00211104"/>
    <w:rsid w:val="002111B7"/>
    <w:rsid w:val="00211255"/>
    <w:rsid w:val="00212814"/>
    <w:rsid w:val="00212879"/>
    <w:rsid w:val="00213DA5"/>
    <w:rsid w:val="00214667"/>
    <w:rsid w:val="00217502"/>
    <w:rsid w:val="00217B2D"/>
    <w:rsid w:val="00221B56"/>
    <w:rsid w:val="00223904"/>
    <w:rsid w:val="002240C4"/>
    <w:rsid w:val="00224257"/>
    <w:rsid w:val="00224D72"/>
    <w:rsid w:val="00225F6E"/>
    <w:rsid w:val="002270B1"/>
    <w:rsid w:val="002278C2"/>
    <w:rsid w:val="00235274"/>
    <w:rsid w:val="002378AC"/>
    <w:rsid w:val="00237F41"/>
    <w:rsid w:val="002410C2"/>
    <w:rsid w:val="00242001"/>
    <w:rsid w:val="00242FB7"/>
    <w:rsid w:val="00243DBE"/>
    <w:rsid w:val="00244021"/>
    <w:rsid w:val="00246F9E"/>
    <w:rsid w:val="00250384"/>
    <w:rsid w:val="002507F2"/>
    <w:rsid w:val="00257D27"/>
    <w:rsid w:val="00257E4A"/>
    <w:rsid w:val="0026432E"/>
    <w:rsid w:val="00266F02"/>
    <w:rsid w:val="00267802"/>
    <w:rsid w:val="002679AB"/>
    <w:rsid w:val="002708BB"/>
    <w:rsid w:val="00271ED2"/>
    <w:rsid w:val="002723D6"/>
    <w:rsid w:val="002770A8"/>
    <w:rsid w:val="00281433"/>
    <w:rsid w:val="0028292B"/>
    <w:rsid w:val="0028380A"/>
    <w:rsid w:val="00285BD9"/>
    <w:rsid w:val="00290235"/>
    <w:rsid w:val="0029039B"/>
    <w:rsid w:val="002907C5"/>
    <w:rsid w:val="00290F62"/>
    <w:rsid w:val="002919C9"/>
    <w:rsid w:val="00291C88"/>
    <w:rsid w:val="00293990"/>
    <w:rsid w:val="002939D7"/>
    <w:rsid w:val="002963A8"/>
    <w:rsid w:val="002A2F65"/>
    <w:rsid w:val="002A33B0"/>
    <w:rsid w:val="002A3F7C"/>
    <w:rsid w:val="002A652E"/>
    <w:rsid w:val="002B2925"/>
    <w:rsid w:val="002B2EC6"/>
    <w:rsid w:val="002B3B2D"/>
    <w:rsid w:val="002C08C8"/>
    <w:rsid w:val="002C2703"/>
    <w:rsid w:val="002C2BA6"/>
    <w:rsid w:val="002C4B16"/>
    <w:rsid w:val="002C4DEF"/>
    <w:rsid w:val="002C6A7B"/>
    <w:rsid w:val="002C7060"/>
    <w:rsid w:val="002C712E"/>
    <w:rsid w:val="002D0FC9"/>
    <w:rsid w:val="002D2A51"/>
    <w:rsid w:val="002D2B32"/>
    <w:rsid w:val="002D3401"/>
    <w:rsid w:val="002D5EB9"/>
    <w:rsid w:val="002D6DDE"/>
    <w:rsid w:val="002E19B4"/>
    <w:rsid w:val="002E39F0"/>
    <w:rsid w:val="002E3CAD"/>
    <w:rsid w:val="002E496B"/>
    <w:rsid w:val="002E4AE7"/>
    <w:rsid w:val="002E527C"/>
    <w:rsid w:val="002E7D5C"/>
    <w:rsid w:val="002E7ED8"/>
    <w:rsid w:val="002F0621"/>
    <w:rsid w:val="002F3EF1"/>
    <w:rsid w:val="002F42BD"/>
    <w:rsid w:val="002F71EA"/>
    <w:rsid w:val="002F76C3"/>
    <w:rsid w:val="00300363"/>
    <w:rsid w:val="00303C8B"/>
    <w:rsid w:val="00303DC0"/>
    <w:rsid w:val="00305EB8"/>
    <w:rsid w:val="00310DE3"/>
    <w:rsid w:val="00311376"/>
    <w:rsid w:val="00313959"/>
    <w:rsid w:val="00314897"/>
    <w:rsid w:val="003166EF"/>
    <w:rsid w:val="00320849"/>
    <w:rsid w:val="003222FD"/>
    <w:rsid w:val="00324BA6"/>
    <w:rsid w:val="00325DD1"/>
    <w:rsid w:val="00326FC7"/>
    <w:rsid w:val="00327535"/>
    <w:rsid w:val="00327DCE"/>
    <w:rsid w:val="0033065B"/>
    <w:rsid w:val="00332BB6"/>
    <w:rsid w:val="00333761"/>
    <w:rsid w:val="00334BFA"/>
    <w:rsid w:val="003404B4"/>
    <w:rsid w:val="00341251"/>
    <w:rsid w:val="0034334E"/>
    <w:rsid w:val="00344E0E"/>
    <w:rsid w:val="00346723"/>
    <w:rsid w:val="00346A76"/>
    <w:rsid w:val="00347002"/>
    <w:rsid w:val="00347857"/>
    <w:rsid w:val="00347B69"/>
    <w:rsid w:val="00347CE1"/>
    <w:rsid w:val="0035163B"/>
    <w:rsid w:val="00351B88"/>
    <w:rsid w:val="00353A52"/>
    <w:rsid w:val="003573F8"/>
    <w:rsid w:val="00360EB2"/>
    <w:rsid w:val="003612EB"/>
    <w:rsid w:val="00362096"/>
    <w:rsid w:val="003622CB"/>
    <w:rsid w:val="00362A28"/>
    <w:rsid w:val="0036324C"/>
    <w:rsid w:val="0036391B"/>
    <w:rsid w:val="00363C1D"/>
    <w:rsid w:val="00364635"/>
    <w:rsid w:val="00364A14"/>
    <w:rsid w:val="00370A1B"/>
    <w:rsid w:val="00371397"/>
    <w:rsid w:val="0037192D"/>
    <w:rsid w:val="00372F5C"/>
    <w:rsid w:val="00373089"/>
    <w:rsid w:val="0037354C"/>
    <w:rsid w:val="00375A30"/>
    <w:rsid w:val="00376549"/>
    <w:rsid w:val="00381371"/>
    <w:rsid w:val="00385976"/>
    <w:rsid w:val="00390BB4"/>
    <w:rsid w:val="00391120"/>
    <w:rsid w:val="00391DF0"/>
    <w:rsid w:val="003927CA"/>
    <w:rsid w:val="003937B5"/>
    <w:rsid w:val="00395B1D"/>
    <w:rsid w:val="00395BF6"/>
    <w:rsid w:val="003963BB"/>
    <w:rsid w:val="00397D38"/>
    <w:rsid w:val="003A1023"/>
    <w:rsid w:val="003A2D07"/>
    <w:rsid w:val="003A3EC9"/>
    <w:rsid w:val="003A52C0"/>
    <w:rsid w:val="003A5F3D"/>
    <w:rsid w:val="003A6A7B"/>
    <w:rsid w:val="003A6C53"/>
    <w:rsid w:val="003A6F5A"/>
    <w:rsid w:val="003A70E6"/>
    <w:rsid w:val="003A7165"/>
    <w:rsid w:val="003B04A4"/>
    <w:rsid w:val="003B1429"/>
    <w:rsid w:val="003B1927"/>
    <w:rsid w:val="003B6861"/>
    <w:rsid w:val="003C0084"/>
    <w:rsid w:val="003C2555"/>
    <w:rsid w:val="003C2B93"/>
    <w:rsid w:val="003C33BE"/>
    <w:rsid w:val="003D0E64"/>
    <w:rsid w:val="003D14A0"/>
    <w:rsid w:val="003D2126"/>
    <w:rsid w:val="003D28BE"/>
    <w:rsid w:val="003D2BBB"/>
    <w:rsid w:val="003D5C24"/>
    <w:rsid w:val="003E03F8"/>
    <w:rsid w:val="003E23F5"/>
    <w:rsid w:val="003E303E"/>
    <w:rsid w:val="003E4FB5"/>
    <w:rsid w:val="003E68B4"/>
    <w:rsid w:val="003F0844"/>
    <w:rsid w:val="003F08E6"/>
    <w:rsid w:val="003F1010"/>
    <w:rsid w:val="003F144B"/>
    <w:rsid w:val="003F398C"/>
    <w:rsid w:val="003F4DD1"/>
    <w:rsid w:val="003F7E5A"/>
    <w:rsid w:val="00400342"/>
    <w:rsid w:val="00401CA3"/>
    <w:rsid w:val="00404699"/>
    <w:rsid w:val="00404ACF"/>
    <w:rsid w:val="00407386"/>
    <w:rsid w:val="004078C4"/>
    <w:rsid w:val="00412BE2"/>
    <w:rsid w:val="004132EA"/>
    <w:rsid w:val="00415260"/>
    <w:rsid w:val="00415453"/>
    <w:rsid w:val="00416B73"/>
    <w:rsid w:val="00416C36"/>
    <w:rsid w:val="004202BD"/>
    <w:rsid w:val="00421C6D"/>
    <w:rsid w:val="004221EF"/>
    <w:rsid w:val="004236FA"/>
    <w:rsid w:val="00425AC9"/>
    <w:rsid w:val="004323A2"/>
    <w:rsid w:val="00432673"/>
    <w:rsid w:val="00433738"/>
    <w:rsid w:val="004342CA"/>
    <w:rsid w:val="0043516B"/>
    <w:rsid w:val="00435458"/>
    <w:rsid w:val="004402DD"/>
    <w:rsid w:val="00440A05"/>
    <w:rsid w:val="0044381E"/>
    <w:rsid w:val="004439DE"/>
    <w:rsid w:val="00444125"/>
    <w:rsid w:val="00446FDE"/>
    <w:rsid w:val="00451508"/>
    <w:rsid w:val="00452595"/>
    <w:rsid w:val="00453D7D"/>
    <w:rsid w:val="00454930"/>
    <w:rsid w:val="00456E31"/>
    <w:rsid w:val="00457E07"/>
    <w:rsid w:val="00461527"/>
    <w:rsid w:val="00461A9D"/>
    <w:rsid w:val="00461EAE"/>
    <w:rsid w:val="004622A7"/>
    <w:rsid w:val="0046335D"/>
    <w:rsid w:val="00464563"/>
    <w:rsid w:val="004651E8"/>
    <w:rsid w:val="0047003A"/>
    <w:rsid w:val="0047300D"/>
    <w:rsid w:val="00473674"/>
    <w:rsid w:val="00473DCA"/>
    <w:rsid w:val="004755BD"/>
    <w:rsid w:val="0047752A"/>
    <w:rsid w:val="00477578"/>
    <w:rsid w:val="0048233C"/>
    <w:rsid w:val="00483E78"/>
    <w:rsid w:val="004854FD"/>
    <w:rsid w:val="00487949"/>
    <w:rsid w:val="00487AAA"/>
    <w:rsid w:val="00490E8F"/>
    <w:rsid w:val="00491318"/>
    <w:rsid w:val="00493343"/>
    <w:rsid w:val="00495CC9"/>
    <w:rsid w:val="004A1D8E"/>
    <w:rsid w:val="004A2D06"/>
    <w:rsid w:val="004A2DDA"/>
    <w:rsid w:val="004A35B1"/>
    <w:rsid w:val="004A4691"/>
    <w:rsid w:val="004A4D39"/>
    <w:rsid w:val="004A5F9A"/>
    <w:rsid w:val="004A706B"/>
    <w:rsid w:val="004A7968"/>
    <w:rsid w:val="004B2DC0"/>
    <w:rsid w:val="004B3ED6"/>
    <w:rsid w:val="004B5CA4"/>
    <w:rsid w:val="004B6472"/>
    <w:rsid w:val="004B72F0"/>
    <w:rsid w:val="004B7392"/>
    <w:rsid w:val="004C0D80"/>
    <w:rsid w:val="004C1694"/>
    <w:rsid w:val="004C3031"/>
    <w:rsid w:val="004C362C"/>
    <w:rsid w:val="004C45C4"/>
    <w:rsid w:val="004C48D4"/>
    <w:rsid w:val="004D40AB"/>
    <w:rsid w:val="004D4A5B"/>
    <w:rsid w:val="004D7A44"/>
    <w:rsid w:val="004E5C11"/>
    <w:rsid w:val="004E64D9"/>
    <w:rsid w:val="004E692E"/>
    <w:rsid w:val="004E7A25"/>
    <w:rsid w:val="004E7AEF"/>
    <w:rsid w:val="004F44E8"/>
    <w:rsid w:val="004F4F8E"/>
    <w:rsid w:val="004F5824"/>
    <w:rsid w:val="00502BAB"/>
    <w:rsid w:val="005030C8"/>
    <w:rsid w:val="00503EC5"/>
    <w:rsid w:val="00505576"/>
    <w:rsid w:val="005056FA"/>
    <w:rsid w:val="0050610A"/>
    <w:rsid w:val="005075DB"/>
    <w:rsid w:val="00510A95"/>
    <w:rsid w:val="00512E51"/>
    <w:rsid w:val="00516B84"/>
    <w:rsid w:val="00516D19"/>
    <w:rsid w:val="00517097"/>
    <w:rsid w:val="00520647"/>
    <w:rsid w:val="0052098F"/>
    <w:rsid w:val="00521D76"/>
    <w:rsid w:val="005233BA"/>
    <w:rsid w:val="005244F7"/>
    <w:rsid w:val="005246DF"/>
    <w:rsid w:val="00524AA7"/>
    <w:rsid w:val="00524FCE"/>
    <w:rsid w:val="0052557B"/>
    <w:rsid w:val="00525A84"/>
    <w:rsid w:val="0052676D"/>
    <w:rsid w:val="00526A71"/>
    <w:rsid w:val="00527155"/>
    <w:rsid w:val="00527327"/>
    <w:rsid w:val="005337B7"/>
    <w:rsid w:val="00535672"/>
    <w:rsid w:val="00537280"/>
    <w:rsid w:val="0054028F"/>
    <w:rsid w:val="00540A23"/>
    <w:rsid w:val="00544825"/>
    <w:rsid w:val="00544F48"/>
    <w:rsid w:val="00545698"/>
    <w:rsid w:val="00546DD0"/>
    <w:rsid w:val="00546F6C"/>
    <w:rsid w:val="005479DF"/>
    <w:rsid w:val="005500CF"/>
    <w:rsid w:val="00550FF0"/>
    <w:rsid w:val="00551860"/>
    <w:rsid w:val="00553311"/>
    <w:rsid w:val="0055394A"/>
    <w:rsid w:val="00555F8B"/>
    <w:rsid w:val="0055700A"/>
    <w:rsid w:val="00557620"/>
    <w:rsid w:val="00560C7D"/>
    <w:rsid w:val="00560F0C"/>
    <w:rsid w:val="005611AE"/>
    <w:rsid w:val="00561318"/>
    <w:rsid w:val="00570320"/>
    <w:rsid w:val="00573102"/>
    <w:rsid w:val="005736D4"/>
    <w:rsid w:val="005777C3"/>
    <w:rsid w:val="00577B48"/>
    <w:rsid w:val="00580830"/>
    <w:rsid w:val="00583602"/>
    <w:rsid w:val="00584377"/>
    <w:rsid w:val="005845C7"/>
    <w:rsid w:val="00584BB8"/>
    <w:rsid w:val="00585424"/>
    <w:rsid w:val="00585800"/>
    <w:rsid w:val="0058789A"/>
    <w:rsid w:val="00592AA7"/>
    <w:rsid w:val="00592D6A"/>
    <w:rsid w:val="00593133"/>
    <w:rsid w:val="0059460A"/>
    <w:rsid w:val="00595A36"/>
    <w:rsid w:val="005964BB"/>
    <w:rsid w:val="0059756C"/>
    <w:rsid w:val="00597C99"/>
    <w:rsid w:val="005A1F68"/>
    <w:rsid w:val="005A24CC"/>
    <w:rsid w:val="005A355C"/>
    <w:rsid w:val="005A3F12"/>
    <w:rsid w:val="005A4704"/>
    <w:rsid w:val="005A5F76"/>
    <w:rsid w:val="005A6A66"/>
    <w:rsid w:val="005A7C0C"/>
    <w:rsid w:val="005A7FCD"/>
    <w:rsid w:val="005B051C"/>
    <w:rsid w:val="005B109F"/>
    <w:rsid w:val="005B122B"/>
    <w:rsid w:val="005B1BFC"/>
    <w:rsid w:val="005B2A1C"/>
    <w:rsid w:val="005B5C7B"/>
    <w:rsid w:val="005C3CDA"/>
    <w:rsid w:val="005C65D5"/>
    <w:rsid w:val="005C6A3F"/>
    <w:rsid w:val="005C79B4"/>
    <w:rsid w:val="005C7B4A"/>
    <w:rsid w:val="005D003A"/>
    <w:rsid w:val="005D14BE"/>
    <w:rsid w:val="005D3855"/>
    <w:rsid w:val="005D471D"/>
    <w:rsid w:val="005D6385"/>
    <w:rsid w:val="005E1AA8"/>
    <w:rsid w:val="005E200E"/>
    <w:rsid w:val="005E398B"/>
    <w:rsid w:val="005E3C79"/>
    <w:rsid w:val="005E76F9"/>
    <w:rsid w:val="005F4EE6"/>
    <w:rsid w:val="005F72A6"/>
    <w:rsid w:val="0060035A"/>
    <w:rsid w:val="00602C6D"/>
    <w:rsid w:val="00603205"/>
    <w:rsid w:val="0060449D"/>
    <w:rsid w:val="00604AB8"/>
    <w:rsid w:val="00604D70"/>
    <w:rsid w:val="006054CF"/>
    <w:rsid w:val="00606038"/>
    <w:rsid w:val="006063C1"/>
    <w:rsid w:val="00606D8D"/>
    <w:rsid w:val="0061259D"/>
    <w:rsid w:val="00612900"/>
    <w:rsid w:val="0061583F"/>
    <w:rsid w:val="006160F9"/>
    <w:rsid w:val="006161FB"/>
    <w:rsid w:val="0061772E"/>
    <w:rsid w:val="0062066B"/>
    <w:rsid w:val="006220CA"/>
    <w:rsid w:val="00623FC1"/>
    <w:rsid w:val="00625029"/>
    <w:rsid w:val="00625064"/>
    <w:rsid w:val="0062569C"/>
    <w:rsid w:val="0062571B"/>
    <w:rsid w:val="006258B0"/>
    <w:rsid w:val="006259F8"/>
    <w:rsid w:val="00626D7D"/>
    <w:rsid w:val="0063013A"/>
    <w:rsid w:val="006307BD"/>
    <w:rsid w:val="00630FBC"/>
    <w:rsid w:val="00631A34"/>
    <w:rsid w:val="006324C0"/>
    <w:rsid w:val="00640710"/>
    <w:rsid w:val="00640FD6"/>
    <w:rsid w:val="00641E5D"/>
    <w:rsid w:val="006430D4"/>
    <w:rsid w:val="006467CF"/>
    <w:rsid w:val="00651CBB"/>
    <w:rsid w:val="00652B49"/>
    <w:rsid w:val="00652C00"/>
    <w:rsid w:val="00654EFC"/>
    <w:rsid w:val="006553D2"/>
    <w:rsid w:val="006554E7"/>
    <w:rsid w:val="00655887"/>
    <w:rsid w:val="00657E9E"/>
    <w:rsid w:val="006600B3"/>
    <w:rsid w:val="006617C6"/>
    <w:rsid w:val="00661C1E"/>
    <w:rsid w:val="0066314E"/>
    <w:rsid w:val="00664EC8"/>
    <w:rsid w:val="00665B70"/>
    <w:rsid w:val="0066639A"/>
    <w:rsid w:val="0066725F"/>
    <w:rsid w:val="006701B4"/>
    <w:rsid w:val="0067128C"/>
    <w:rsid w:val="00672882"/>
    <w:rsid w:val="0067295D"/>
    <w:rsid w:val="00672E95"/>
    <w:rsid w:val="00674034"/>
    <w:rsid w:val="00676042"/>
    <w:rsid w:val="006776E0"/>
    <w:rsid w:val="00681856"/>
    <w:rsid w:val="00681A98"/>
    <w:rsid w:val="00682336"/>
    <w:rsid w:val="00682B4E"/>
    <w:rsid w:val="00684761"/>
    <w:rsid w:val="0068587D"/>
    <w:rsid w:val="0068591F"/>
    <w:rsid w:val="00687756"/>
    <w:rsid w:val="00692F06"/>
    <w:rsid w:val="00693E31"/>
    <w:rsid w:val="0069443F"/>
    <w:rsid w:val="00695635"/>
    <w:rsid w:val="00695BF4"/>
    <w:rsid w:val="006A2E51"/>
    <w:rsid w:val="006A57B0"/>
    <w:rsid w:val="006A5EAF"/>
    <w:rsid w:val="006A6213"/>
    <w:rsid w:val="006A693C"/>
    <w:rsid w:val="006A71BD"/>
    <w:rsid w:val="006A7300"/>
    <w:rsid w:val="006B4C96"/>
    <w:rsid w:val="006B4FF1"/>
    <w:rsid w:val="006B57B7"/>
    <w:rsid w:val="006B7E34"/>
    <w:rsid w:val="006C203D"/>
    <w:rsid w:val="006C287E"/>
    <w:rsid w:val="006C3318"/>
    <w:rsid w:val="006C3FE7"/>
    <w:rsid w:val="006C41B0"/>
    <w:rsid w:val="006C45AF"/>
    <w:rsid w:val="006C726E"/>
    <w:rsid w:val="006D17B7"/>
    <w:rsid w:val="006D4314"/>
    <w:rsid w:val="006D442D"/>
    <w:rsid w:val="006D5AD8"/>
    <w:rsid w:val="006D74D6"/>
    <w:rsid w:val="006D7AD5"/>
    <w:rsid w:val="006D7E30"/>
    <w:rsid w:val="006E18F6"/>
    <w:rsid w:val="006E2465"/>
    <w:rsid w:val="006E41ED"/>
    <w:rsid w:val="006F2598"/>
    <w:rsid w:val="006F2B94"/>
    <w:rsid w:val="006F34CC"/>
    <w:rsid w:val="006F4B40"/>
    <w:rsid w:val="006F7DD1"/>
    <w:rsid w:val="007000F3"/>
    <w:rsid w:val="00701390"/>
    <w:rsid w:val="007019C6"/>
    <w:rsid w:val="00702477"/>
    <w:rsid w:val="00702FB0"/>
    <w:rsid w:val="00703A1D"/>
    <w:rsid w:val="00703AB2"/>
    <w:rsid w:val="00705C7E"/>
    <w:rsid w:val="007064A9"/>
    <w:rsid w:val="00707560"/>
    <w:rsid w:val="007109A9"/>
    <w:rsid w:val="00712CFD"/>
    <w:rsid w:val="0071357F"/>
    <w:rsid w:val="00715C21"/>
    <w:rsid w:val="007168D6"/>
    <w:rsid w:val="00716DE6"/>
    <w:rsid w:val="007172B1"/>
    <w:rsid w:val="00717960"/>
    <w:rsid w:val="007215CD"/>
    <w:rsid w:val="00721762"/>
    <w:rsid w:val="00723ED4"/>
    <w:rsid w:val="00724401"/>
    <w:rsid w:val="0072606F"/>
    <w:rsid w:val="007264D9"/>
    <w:rsid w:val="007265CD"/>
    <w:rsid w:val="00727531"/>
    <w:rsid w:val="00727C0C"/>
    <w:rsid w:val="0073139A"/>
    <w:rsid w:val="0073157C"/>
    <w:rsid w:val="0073613A"/>
    <w:rsid w:val="00736E2E"/>
    <w:rsid w:val="00736F4F"/>
    <w:rsid w:val="00741027"/>
    <w:rsid w:val="00741137"/>
    <w:rsid w:val="00741C77"/>
    <w:rsid w:val="007427D3"/>
    <w:rsid w:val="007427EA"/>
    <w:rsid w:val="00742B17"/>
    <w:rsid w:val="007438B3"/>
    <w:rsid w:val="007446FC"/>
    <w:rsid w:val="007540E3"/>
    <w:rsid w:val="00754DEB"/>
    <w:rsid w:val="00755068"/>
    <w:rsid w:val="00755A74"/>
    <w:rsid w:val="00756DDD"/>
    <w:rsid w:val="0076221D"/>
    <w:rsid w:val="00762992"/>
    <w:rsid w:val="00766AC9"/>
    <w:rsid w:val="00767F9E"/>
    <w:rsid w:val="00771AFA"/>
    <w:rsid w:val="00773EC9"/>
    <w:rsid w:val="00780A4F"/>
    <w:rsid w:val="00780F89"/>
    <w:rsid w:val="0078257C"/>
    <w:rsid w:val="00784AE5"/>
    <w:rsid w:val="00787023"/>
    <w:rsid w:val="00787357"/>
    <w:rsid w:val="00790657"/>
    <w:rsid w:val="007918A2"/>
    <w:rsid w:val="00796795"/>
    <w:rsid w:val="007A06B2"/>
    <w:rsid w:val="007B189C"/>
    <w:rsid w:val="007B3257"/>
    <w:rsid w:val="007B523B"/>
    <w:rsid w:val="007B667A"/>
    <w:rsid w:val="007B6ABD"/>
    <w:rsid w:val="007B75E3"/>
    <w:rsid w:val="007B76FC"/>
    <w:rsid w:val="007C0E57"/>
    <w:rsid w:val="007C2B1D"/>
    <w:rsid w:val="007C2EA9"/>
    <w:rsid w:val="007C38A8"/>
    <w:rsid w:val="007C722E"/>
    <w:rsid w:val="007C732C"/>
    <w:rsid w:val="007C74A9"/>
    <w:rsid w:val="007D056C"/>
    <w:rsid w:val="007D0A42"/>
    <w:rsid w:val="007D0DA2"/>
    <w:rsid w:val="007D4A3A"/>
    <w:rsid w:val="007D4C1D"/>
    <w:rsid w:val="007D71AD"/>
    <w:rsid w:val="007E29C2"/>
    <w:rsid w:val="007E3948"/>
    <w:rsid w:val="007E5578"/>
    <w:rsid w:val="007E69E5"/>
    <w:rsid w:val="007F116F"/>
    <w:rsid w:val="007F1767"/>
    <w:rsid w:val="007F1E34"/>
    <w:rsid w:val="007F3034"/>
    <w:rsid w:val="007F327F"/>
    <w:rsid w:val="007F4A31"/>
    <w:rsid w:val="007F7356"/>
    <w:rsid w:val="008000C4"/>
    <w:rsid w:val="0080032C"/>
    <w:rsid w:val="00801A04"/>
    <w:rsid w:val="008034C6"/>
    <w:rsid w:val="008063BC"/>
    <w:rsid w:val="00813AD3"/>
    <w:rsid w:val="00815FC7"/>
    <w:rsid w:val="00816463"/>
    <w:rsid w:val="00821A51"/>
    <w:rsid w:val="00823F95"/>
    <w:rsid w:val="00824093"/>
    <w:rsid w:val="00824359"/>
    <w:rsid w:val="00825009"/>
    <w:rsid w:val="008262BB"/>
    <w:rsid w:val="00827A50"/>
    <w:rsid w:val="008332A0"/>
    <w:rsid w:val="0083388F"/>
    <w:rsid w:val="00837FC4"/>
    <w:rsid w:val="00840DDC"/>
    <w:rsid w:val="00844307"/>
    <w:rsid w:val="00845535"/>
    <w:rsid w:val="00847A75"/>
    <w:rsid w:val="008510CB"/>
    <w:rsid w:val="008514BE"/>
    <w:rsid w:val="0085186A"/>
    <w:rsid w:val="0085297E"/>
    <w:rsid w:val="008602C0"/>
    <w:rsid w:val="008607B4"/>
    <w:rsid w:val="00860ED8"/>
    <w:rsid w:val="00864D9C"/>
    <w:rsid w:val="008655B5"/>
    <w:rsid w:val="00866849"/>
    <w:rsid w:val="00870D4F"/>
    <w:rsid w:val="00873BE0"/>
    <w:rsid w:val="0087589C"/>
    <w:rsid w:val="00876213"/>
    <w:rsid w:val="0087642F"/>
    <w:rsid w:val="00880732"/>
    <w:rsid w:val="008817C2"/>
    <w:rsid w:val="00882CE8"/>
    <w:rsid w:val="00883C36"/>
    <w:rsid w:val="008847D7"/>
    <w:rsid w:val="00886F67"/>
    <w:rsid w:val="00890182"/>
    <w:rsid w:val="00892E26"/>
    <w:rsid w:val="00893A1C"/>
    <w:rsid w:val="00894639"/>
    <w:rsid w:val="0089794D"/>
    <w:rsid w:val="00897CD6"/>
    <w:rsid w:val="008A0763"/>
    <w:rsid w:val="008A60CF"/>
    <w:rsid w:val="008A638F"/>
    <w:rsid w:val="008A6EAB"/>
    <w:rsid w:val="008B1A9F"/>
    <w:rsid w:val="008B1E24"/>
    <w:rsid w:val="008B2DED"/>
    <w:rsid w:val="008B2FF5"/>
    <w:rsid w:val="008B3C6C"/>
    <w:rsid w:val="008C1910"/>
    <w:rsid w:val="008C3C4E"/>
    <w:rsid w:val="008D0C64"/>
    <w:rsid w:val="008D4F25"/>
    <w:rsid w:val="008E1DF4"/>
    <w:rsid w:val="008E2742"/>
    <w:rsid w:val="008E437C"/>
    <w:rsid w:val="008E45AD"/>
    <w:rsid w:val="008E5835"/>
    <w:rsid w:val="008E734E"/>
    <w:rsid w:val="008E7738"/>
    <w:rsid w:val="008E785E"/>
    <w:rsid w:val="008F23FB"/>
    <w:rsid w:val="008F5BE2"/>
    <w:rsid w:val="008F6751"/>
    <w:rsid w:val="008F73C6"/>
    <w:rsid w:val="008F770E"/>
    <w:rsid w:val="009004E2"/>
    <w:rsid w:val="00901D2C"/>
    <w:rsid w:val="00903D63"/>
    <w:rsid w:val="009043AC"/>
    <w:rsid w:val="009107D4"/>
    <w:rsid w:val="0091378E"/>
    <w:rsid w:val="0091394D"/>
    <w:rsid w:val="00913D1A"/>
    <w:rsid w:val="00917FFA"/>
    <w:rsid w:val="00923062"/>
    <w:rsid w:val="009232D1"/>
    <w:rsid w:val="009249F7"/>
    <w:rsid w:val="009251D7"/>
    <w:rsid w:val="009261B3"/>
    <w:rsid w:val="00930ABE"/>
    <w:rsid w:val="0094073D"/>
    <w:rsid w:val="009426D1"/>
    <w:rsid w:val="009428C8"/>
    <w:rsid w:val="00942FA4"/>
    <w:rsid w:val="00945835"/>
    <w:rsid w:val="0094644D"/>
    <w:rsid w:val="00952133"/>
    <w:rsid w:val="009525A6"/>
    <w:rsid w:val="00952BC5"/>
    <w:rsid w:val="00952F8F"/>
    <w:rsid w:val="0095396A"/>
    <w:rsid w:val="009559A9"/>
    <w:rsid w:val="00955CF8"/>
    <w:rsid w:val="009619B5"/>
    <w:rsid w:val="00961BEE"/>
    <w:rsid w:val="00962414"/>
    <w:rsid w:val="0096317D"/>
    <w:rsid w:val="0097277A"/>
    <w:rsid w:val="009735BC"/>
    <w:rsid w:val="00975ABC"/>
    <w:rsid w:val="009810F4"/>
    <w:rsid w:val="00981DB5"/>
    <w:rsid w:val="00982605"/>
    <w:rsid w:val="00985AB4"/>
    <w:rsid w:val="00985EBB"/>
    <w:rsid w:val="0098615C"/>
    <w:rsid w:val="00987E69"/>
    <w:rsid w:val="00990751"/>
    <w:rsid w:val="00990B0D"/>
    <w:rsid w:val="009934C5"/>
    <w:rsid w:val="00995974"/>
    <w:rsid w:val="009967D4"/>
    <w:rsid w:val="009A0018"/>
    <w:rsid w:val="009A2377"/>
    <w:rsid w:val="009A2473"/>
    <w:rsid w:val="009A28F9"/>
    <w:rsid w:val="009A2B08"/>
    <w:rsid w:val="009A4137"/>
    <w:rsid w:val="009A455D"/>
    <w:rsid w:val="009A627B"/>
    <w:rsid w:val="009B14BD"/>
    <w:rsid w:val="009B15E9"/>
    <w:rsid w:val="009B1A8C"/>
    <w:rsid w:val="009B2B7B"/>
    <w:rsid w:val="009B4A38"/>
    <w:rsid w:val="009B5396"/>
    <w:rsid w:val="009B63B7"/>
    <w:rsid w:val="009C03C3"/>
    <w:rsid w:val="009C08EF"/>
    <w:rsid w:val="009C1EBC"/>
    <w:rsid w:val="009C2F0D"/>
    <w:rsid w:val="009C61A3"/>
    <w:rsid w:val="009C79AB"/>
    <w:rsid w:val="009D0B8A"/>
    <w:rsid w:val="009D22ED"/>
    <w:rsid w:val="009D262D"/>
    <w:rsid w:val="009D2DD1"/>
    <w:rsid w:val="009D2F4E"/>
    <w:rsid w:val="009D35E6"/>
    <w:rsid w:val="009D4C84"/>
    <w:rsid w:val="009D5FD0"/>
    <w:rsid w:val="009E0670"/>
    <w:rsid w:val="009E136F"/>
    <w:rsid w:val="009E1FA3"/>
    <w:rsid w:val="009E3126"/>
    <w:rsid w:val="009E4667"/>
    <w:rsid w:val="009E5EE2"/>
    <w:rsid w:val="009E5F02"/>
    <w:rsid w:val="009E7A18"/>
    <w:rsid w:val="009F504B"/>
    <w:rsid w:val="009F66E1"/>
    <w:rsid w:val="009F79CB"/>
    <w:rsid w:val="00A007E5"/>
    <w:rsid w:val="00A0125D"/>
    <w:rsid w:val="00A0174B"/>
    <w:rsid w:val="00A017E3"/>
    <w:rsid w:val="00A01916"/>
    <w:rsid w:val="00A022A2"/>
    <w:rsid w:val="00A03F1C"/>
    <w:rsid w:val="00A04EEF"/>
    <w:rsid w:val="00A056B2"/>
    <w:rsid w:val="00A12E95"/>
    <w:rsid w:val="00A13CB7"/>
    <w:rsid w:val="00A15386"/>
    <w:rsid w:val="00A161B4"/>
    <w:rsid w:val="00A209EE"/>
    <w:rsid w:val="00A22306"/>
    <w:rsid w:val="00A22DDF"/>
    <w:rsid w:val="00A26E5D"/>
    <w:rsid w:val="00A3087D"/>
    <w:rsid w:val="00A37CCB"/>
    <w:rsid w:val="00A40668"/>
    <w:rsid w:val="00A43D45"/>
    <w:rsid w:val="00A4761E"/>
    <w:rsid w:val="00A51FEB"/>
    <w:rsid w:val="00A523FE"/>
    <w:rsid w:val="00A529B7"/>
    <w:rsid w:val="00A534BB"/>
    <w:rsid w:val="00A53667"/>
    <w:rsid w:val="00A5436C"/>
    <w:rsid w:val="00A543E6"/>
    <w:rsid w:val="00A56924"/>
    <w:rsid w:val="00A57D2F"/>
    <w:rsid w:val="00A659A7"/>
    <w:rsid w:val="00A6613A"/>
    <w:rsid w:val="00A67ABE"/>
    <w:rsid w:val="00A7212F"/>
    <w:rsid w:val="00A72875"/>
    <w:rsid w:val="00A732F8"/>
    <w:rsid w:val="00A74DBC"/>
    <w:rsid w:val="00A80713"/>
    <w:rsid w:val="00A809DF"/>
    <w:rsid w:val="00A80CA3"/>
    <w:rsid w:val="00A87397"/>
    <w:rsid w:val="00A87399"/>
    <w:rsid w:val="00A87465"/>
    <w:rsid w:val="00A91268"/>
    <w:rsid w:val="00A9611F"/>
    <w:rsid w:val="00A96C5D"/>
    <w:rsid w:val="00A97F4F"/>
    <w:rsid w:val="00AA0406"/>
    <w:rsid w:val="00AA2CBC"/>
    <w:rsid w:val="00AA2EB5"/>
    <w:rsid w:val="00AA6579"/>
    <w:rsid w:val="00AA6E7D"/>
    <w:rsid w:val="00AB0428"/>
    <w:rsid w:val="00AB08A0"/>
    <w:rsid w:val="00AB1773"/>
    <w:rsid w:val="00AB3A25"/>
    <w:rsid w:val="00AB3E9E"/>
    <w:rsid w:val="00AB4EEE"/>
    <w:rsid w:val="00AB5296"/>
    <w:rsid w:val="00AB74F6"/>
    <w:rsid w:val="00AB7C46"/>
    <w:rsid w:val="00AC1AFC"/>
    <w:rsid w:val="00AC1B34"/>
    <w:rsid w:val="00AC4836"/>
    <w:rsid w:val="00AC6315"/>
    <w:rsid w:val="00AD1E7F"/>
    <w:rsid w:val="00AD2D2C"/>
    <w:rsid w:val="00AD3F14"/>
    <w:rsid w:val="00AD4496"/>
    <w:rsid w:val="00AD5F1C"/>
    <w:rsid w:val="00AD6C79"/>
    <w:rsid w:val="00AD74AE"/>
    <w:rsid w:val="00AD7CA3"/>
    <w:rsid w:val="00AE1980"/>
    <w:rsid w:val="00AE1C16"/>
    <w:rsid w:val="00AE1F37"/>
    <w:rsid w:val="00AE20E1"/>
    <w:rsid w:val="00AE425E"/>
    <w:rsid w:val="00AE4842"/>
    <w:rsid w:val="00AF1111"/>
    <w:rsid w:val="00AF164D"/>
    <w:rsid w:val="00AF1748"/>
    <w:rsid w:val="00AF46BD"/>
    <w:rsid w:val="00AF6642"/>
    <w:rsid w:val="00AF7585"/>
    <w:rsid w:val="00B002D5"/>
    <w:rsid w:val="00B04F70"/>
    <w:rsid w:val="00B065EC"/>
    <w:rsid w:val="00B0772D"/>
    <w:rsid w:val="00B07AC2"/>
    <w:rsid w:val="00B15E4E"/>
    <w:rsid w:val="00B2085A"/>
    <w:rsid w:val="00B20DD1"/>
    <w:rsid w:val="00B220BE"/>
    <w:rsid w:val="00B243DB"/>
    <w:rsid w:val="00B24916"/>
    <w:rsid w:val="00B25AB6"/>
    <w:rsid w:val="00B26124"/>
    <w:rsid w:val="00B30B54"/>
    <w:rsid w:val="00B34938"/>
    <w:rsid w:val="00B379F5"/>
    <w:rsid w:val="00B37CFD"/>
    <w:rsid w:val="00B40ED6"/>
    <w:rsid w:val="00B428FB"/>
    <w:rsid w:val="00B43AAB"/>
    <w:rsid w:val="00B461A8"/>
    <w:rsid w:val="00B50156"/>
    <w:rsid w:val="00B505FE"/>
    <w:rsid w:val="00B50693"/>
    <w:rsid w:val="00B52068"/>
    <w:rsid w:val="00B52B40"/>
    <w:rsid w:val="00B52C6F"/>
    <w:rsid w:val="00B5443F"/>
    <w:rsid w:val="00B57F93"/>
    <w:rsid w:val="00B629D3"/>
    <w:rsid w:val="00B731AC"/>
    <w:rsid w:val="00B73DFE"/>
    <w:rsid w:val="00B747A1"/>
    <w:rsid w:val="00B764B8"/>
    <w:rsid w:val="00B76ABC"/>
    <w:rsid w:val="00B84E36"/>
    <w:rsid w:val="00B8590A"/>
    <w:rsid w:val="00B8639F"/>
    <w:rsid w:val="00B87A31"/>
    <w:rsid w:val="00B93011"/>
    <w:rsid w:val="00B95962"/>
    <w:rsid w:val="00BA25A6"/>
    <w:rsid w:val="00BA4049"/>
    <w:rsid w:val="00BA524F"/>
    <w:rsid w:val="00BA54DD"/>
    <w:rsid w:val="00BA781B"/>
    <w:rsid w:val="00BB14F7"/>
    <w:rsid w:val="00BB2326"/>
    <w:rsid w:val="00BB3C07"/>
    <w:rsid w:val="00BB4DEA"/>
    <w:rsid w:val="00BB60D5"/>
    <w:rsid w:val="00BB70EC"/>
    <w:rsid w:val="00BC0669"/>
    <w:rsid w:val="00BC336C"/>
    <w:rsid w:val="00BC373F"/>
    <w:rsid w:val="00BC6A30"/>
    <w:rsid w:val="00BD0782"/>
    <w:rsid w:val="00BD2A1D"/>
    <w:rsid w:val="00BD652C"/>
    <w:rsid w:val="00BD6A54"/>
    <w:rsid w:val="00BD7297"/>
    <w:rsid w:val="00BE0B30"/>
    <w:rsid w:val="00BE1A17"/>
    <w:rsid w:val="00BE2767"/>
    <w:rsid w:val="00BE32F3"/>
    <w:rsid w:val="00BE5F14"/>
    <w:rsid w:val="00BE6567"/>
    <w:rsid w:val="00BE7546"/>
    <w:rsid w:val="00BE7DC2"/>
    <w:rsid w:val="00BF0739"/>
    <w:rsid w:val="00BF0B3C"/>
    <w:rsid w:val="00BF249F"/>
    <w:rsid w:val="00BF5426"/>
    <w:rsid w:val="00BF61DC"/>
    <w:rsid w:val="00BF6AE3"/>
    <w:rsid w:val="00BF7F6F"/>
    <w:rsid w:val="00C03C70"/>
    <w:rsid w:val="00C055A4"/>
    <w:rsid w:val="00C06350"/>
    <w:rsid w:val="00C115D0"/>
    <w:rsid w:val="00C1340C"/>
    <w:rsid w:val="00C1493C"/>
    <w:rsid w:val="00C14D07"/>
    <w:rsid w:val="00C15881"/>
    <w:rsid w:val="00C20E3F"/>
    <w:rsid w:val="00C21740"/>
    <w:rsid w:val="00C2339D"/>
    <w:rsid w:val="00C236C6"/>
    <w:rsid w:val="00C2543D"/>
    <w:rsid w:val="00C2561D"/>
    <w:rsid w:val="00C26F79"/>
    <w:rsid w:val="00C31365"/>
    <w:rsid w:val="00C32EBB"/>
    <w:rsid w:val="00C339D7"/>
    <w:rsid w:val="00C3411C"/>
    <w:rsid w:val="00C34349"/>
    <w:rsid w:val="00C347D5"/>
    <w:rsid w:val="00C352C6"/>
    <w:rsid w:val="00C4041B"/>
    <w:rsid w:val="00C45EB6"/>
    <w:rsid w:val="00C46747"/>
    <w:rsid w:val="00C4787D"/>
    <w:rsid w:val="00C47DC0"/>
    <w:rsid w:val="00C51CB6"/>
    <w:rsid w:val="00C52466"/>
    <w:rsid w:val="00C534B9"/>
    <w:rsid w:val="00C601E5"/>
    <w:rsid w:val="00C6188F"/>
    <w:rsid w:val="00C61BF3"/>
    <w:rsid w:val="00C61EEC"/>
    <w:rsid w:val="00C632A7"/>
    <w:rsid w:val="00C6392B"/>
    <w:rsid w:val="00C65345"/>
    <w:rsid w:val="00C66624"/>
    <w:rsid w:val="00C711A3"/>
    <w:rsid w:val="00C736AF"/>
    <w:rsid w:val="00C73E8A"/>
    <w:rsid w:val="00C74600"/>
    <w:rsid w:val="00C765CA"/>
    <w:rsid w:val="00C80D98"/>
    <w:rsid w:val="00C81C84"/>
    <w:rsid w:val="00C8246D"/>
    <w:rsid w:val="00C827A6"/>
    <w:rsid w:val="00C82D5D"/>
    <w:rsid w:val="00C8402D"/>
    <w:rsid w:val="00C84E96"/>
    <w:rsid w:val="00C90334"/>
    <w:rsid w:val="00C929C6"/>
    <w:rsid w:val="00C947DD"/>
    <w:rsid w:val="00C95FEE"/>
    <w:rsid w:val="00CA59D5"/>
    <w:rsid w:val="00CA5FD3"/>
    <w:rsid w:val="00CB22E6"/>
    <w:rsid w:val="00CB3AAF"/>
    <w:rsid w:val="00CB44EE"/>
    <w:rsid w:val="00CB5DBD"/>
    <w:rsid w:val="00CB60C6"/>
    <w:rsid w:val="00CB70EA"/>
    <w:rsid w:val="00CC1629"/>
    <w:rsid w:val="00CC2635"/>
    <w:rsid w:val="00CC3F1B"/>
    <w:rsid w:val="00CC583B"/>
    <w:rsid w:val="00CD0970"/>
    <w:rsid w:val="00CD1888"/>
    <w:rsid w:val="00CD51ED"/>
    <w:rsid w:val="00CD7E38"/>
    <w:rsid w:val="00CE3543"/>
    <w:rsid w:val="00CE364B"/>
    <w:rsid w:val="00CF1C70"/>
    <w:rsid w:val="00CF2BB1"/>
    <w:rsid w:val="00CF3185"/>
    <w:rsid w:val="00CF34CB"/>
    <w:rsid w:val="00CF3638"/>
    <w:rsid w:val="00CF397D"/>
    <w:rsid w:val="00CF5DD5"/>
    <w:rsid w:val="00CF7192"/>
    <w:rsid w:val="00D02E52"/>
    <w:rsid w:val="00D0392B"/>
    <w:rsid w:val="00D03980"/>
    <w:rsid w:val="00D04311"/>
    <w:rsid w:val="00D043EC"/>
    <w:rsid w:val="00D04E05"/>
    <w:rsid w:val="00D05B18"/>
    <w:rsid w:val="00D10B26"/>
    <w:rsid w:val="00D12C11"/>
    <w:rsid w:val="00D14CB2"/>
    <w:rsid w:val="00D16E68"/>
    <w:rsid w:val="00D21A3F"/>
    <w:rsid w:val="00D22E9C"/>
    <w:rsid w:val="00D23436"/>
    <w:rsid w:val="00D23F65"/>
    <w:rsid w:val="00D324F4"/>
    <w:rsid w:val="00D3329E"/>
    <w:rsid w:val="00D332C3"/>
    <w:rsid w:val="00D34AFB"/>
    <w:rsid w:val="00D34C81"/>
    <w:rsid w:val="00D35005"/>
    <w:rsid w:val="00D36044"/>
    <w:rsid w:val="00D36295"/>
    <w:rsid w:val="00D3725C"/>
    <w:rsid w:val="00D373F1"/>
    <w:rsid w:val="00D4055F"/>
    <w:rsid w:val="00D410EA"/>
    <w:rsid w:val="00D41CE5"/>
    <w:rsid w:val="00D436EC"/>
    <w:rsid w:val="00D43AB5"/>
    <w:rsid w:val="00D45062"/>
    <w:rsid w:val="00D4568A"/>
    <w:rsid w:val="00D460EF"/>
    <w:rsid w:val="00D531B5"/>
    <w:rsid w:val="00D551F1"/>
    <w:rsid w:val="00D566DF"/>
    <w:rsid w:val="00D56CA2"/>
    <w:rsid w:val="00D579DB"/>
    <w:rsid w:val="00D57B57"/>
    <w:rsid w:val="00D60090"/>
    <w:rsid w:val="00D612A8"/>
    <w:rsid w:val="00D6168C"/>
    <w:rsid w:val="00D61A9A"/>
    <w:rsid w:val="00D61EE6"/>
    <w:rsid w:val="00D61F24"/>
    <w:rsid w:val="00D6269D"/>
    <w:rsid w:val="00D63940"/>
    <w:rsid w:val="00D64017"/>
    <w:rsid w:val="00D64598"/>
    <w:rsid w:val="00D661C1"/>
    <w:rsid w:val="00D669FF"/>
    <w:rsid w:val="00D66CA8"/>
    <w:rsid w:val="00D8048C"/>
    <w:rsid w:val="00D80876"/>
    <w:rsid w:val="00D8377B"/>
    <w:rsid w:val="00D86680"/>
    <w:rsid w:val="00D8758E"/>
    <w:rsid w:val="00D877B0"/>
    <w:rsid w:val="00D87816"/>
    <w:rsid w:val="00D87B6B"/>
    <w:rsid w:val="00D9054D"/>
    <w:rsid w:val="00D9146E"/>
    <w:rsid w:val="00D92CEA"/>
    <w:rsid w:val="00D94444"/>
    <w:rsid w:val="00D959F3"/>
    <w:rsid w:val="00D95EA0"/>
    <w:rsid w:val="00D970B0"/>
    <w:rsid w:val="00DA0C8D"/>
    <w:rsid w:val="00DA2D86"/>
    <w:rsid w:val="00DA4733"/>
    <w:rsid w:val="00DA5053"/>
    <w:rsid w:val="00DA51D1"/>
    <w:rsid w:val="00DB118D"/>
    <w:rsid w:val="00DB1500"/>
    <w:rsid w:val="00DB3009"/>
    <w:rsid w:val="00DB5B72"/>
    <w:rsid w:val="00DB61D5"/>
    <w:rsid w:val="00DC0BFD"/>
    <w:rsid w:val="00DC4D8B"/>
    <w:rsid w:val="00DD3F15"/>
    <w:rsid w:val="00DD4E94"/>
    <w:rsid w:val="00DD5CEA"/>
    <w:rsid w:val="00DE0EA4"/>
    <w:rsid w:val="00DE3C24"/>
    <w:rsid w:val="00DE4842"/>
    <w:rsid w:val="00DE717C"/>
    <w:rsid w:val="00DF0E3B"/>
    <w:rsid w:val="00DF1207"/>
    <w:rsid w:val="00DF168C"/>
    <w:rsid w:val="00DF440A"/>
    <w:rsid w:val="00DF5ACB"/>
    <w:rsid w:val="00DF6298"/>
    <w:rsid w:val="00DF6681"/>
    <w:rsid w:val="00E01CE8"/>
    <w:rsid w:val="00E02A66"/>
    <w:rsid w:val="00E04899"/>
    <w:rsid w:val="00E05033"/>
    <w:rsid w:val="00E11DDB"/>
    <w:rsid w:val="00E11E2B"/>
    <w:rsid w:val="00E12E5B"/>
    <w:rsid w:val="00E157C5"/>
    <w:rsid w:val="00E17FEC"/>
    <w:rsid w:val="00E20219"/>
    <w:rsid w:val="00E213C7"/>
    <w:rsid w:val="00E23866"/>
    <w:rsid w:val="00E24656"/>
    <w:rsid w:val="00E250E4"/>
    <w:rsid w:val="00E26348"/>
    <w:rsid w:val="00E26E23"/>
    <w:rsid w:val="00E26F68"/>
    <w:rsid w:val="00E300F5"/>
    <w:rsid w:val="00E343EE"/>
    <w:rsid w:val="00E374B9"/>
    <w:rsid w:val="00E41622"/>
    <w:rsid w:val="00E41B89"/>
    <w:rsid w:val="00E41D0A"/>
    <w:rsid w:val="00E43783"/>
    <w:rsid w:val="00E44864"/>
    <w:rsid w:val="00E478D8"/>
    <w:rsid w:val="00E50425"/>
    <w:rsid w:val="00E548B7"/>
    <w:rsid w:val="00E54969"/>
    <w:rsid w:val="00E567AB"/>
    <w:rsid w:val="00E61CCD"/>
    <w:rsid w:val="00E61FB1"/>
    <w:rsid w:val="00E62296"/>
    <w:rsid w:val="00E62D08"/>
    <w:rsid w:val="00E64201"/>
    <w:rsid w:val="00E6447F"/>
    <w:rsid w:val="00E65B0E"/>
    <w:rsid w:val="00E66826"/>
    <w:rsid w:val="00E702A6"/>
    <w:rsid w:val="00E71890"/>
    <w:rsid w:val="00E71E3A"/>
    <w:rsid w:val="00E720A4"/>
    <w:rsid w:val="00E7251E"/>
    <w:rsid w:val="00E7377B"/>
    <w:rsid w:val="00E74F91"/>
    <w:rsid w:val="00E76505"/>
    <w:rsid w:val="00E76DA1"/>
    <w:rsid w:val="00E7710D"/>
    <w:rsid w:val="00E8100E"/>
    <w:rsid w:val="00E81C7E"/>
    <w:rsid w:val="00E825BB"/>
    <w:rsid w:val="00E843D4"/>
    <w:rsid w:val="00E84B91"/>
    <w:rsid w:val="00E854B7"/>
    <w:rsid w:val="00E87CA9"/>
    <w:rsid w:val="00E90D83"/>
    <w:rsid w:val="00E92C54"/>
    <w:rsid w:val="00E96A84"/>
    <w:rsid w:val="00E971A7"/>
    <w:rsid w:val="00E973ED"/>
    <w:rsid w:val="00EA0EAF"/>
    <w:rsid w:val="00EA1745"/>
    <w:rsid w:val="00EA5B0F"/>
    <w:rsid w:val="00EB064B"/>
    <w:rsid w:val="00EB1A4B"/>
    <w:rsid w:val="00EB1E59"/>
    <w:rsid w:val="00EB22E2"/>
    <w:rsid w:val="00EB24BE"/>
    <w:rsid w:val="00EB2D2A"/>
    <w:rsid w:val="00EB3E4B"/>
    <w:rsid w:val="00EB3EB8"/>
    <w:rsid w:val="00EB48D0"/>
    <w:rsid w:val="00EB6FA7"/>
    <w:rsid w:val="00EB72C8"/>
    <w:rsid w:val="00EC15AE"/>
    <w:rsid w:val="00EC3038"/>
    <w:rsid w:val="00EC381B"/>
    <w:rsid w:val="00EC3D3D"/>
    <w:rsid w:val="00EC490A"/>
    <w:rsid w:val="00EC67BB"/>
    <w:rsid w:val="00EC7135"/>
    <w:rsid w:val="00EC7BA0"/>
    <w:rsid w:val="00EC7E69"/>
    <w:rsid w:val="00EC7F43"/>
    <w:rsid w:val="00ED2E2D"/>
    <w:rsid w:val="00ED4108"/>
    <w:rsid w:val="00ED4E6F"/>
    <w:rsid w:val="00ED50FF"/>
    <w:rsid w:val="00ED6C28"/>
    <w:rsid w:val="00ED70BA"/>
    <w:rsid w:val="00EE0402"/>
    <w:rsid w:val="00EE1377"/>
    <w:rsid w:val="00EE2563"/>
    <w:rsid w:val="00EE337B"/>
    <w:rsid w:val="00EE41C0"/>
    <w:rsid w:val="00EF46B1"/>
    <w:rsid w:val="00EF4767"/>
    <w:rsid w:val="00EF5216"/>
    <w:rsid w:val="00EF52E4"/>
    <w:rsid w:val="00EF5A59"/>
    <w:rsid w:val="00EF5AE6"/>
    <w:rsid w:val="00EF75F4"/>
    <w:rsid w:val="00F00458"/>
    <w:rsid w:val="00F02578"/>
    <w:rsid w:val="00F02EE4"/>
    <w:rsid w:val="00F0601F"/>
    <w:rsid w:val="00F06394"/>
    <w:rsid w:val="00F0692B"/>
    <w:rsid w:val="00F10715"/>
    <w:rsid w:val="00F1459F"/>
    <w:rsid w:val="00F1699A"/>
    <w:rsid w:val="00F16E71"/>
    <w:rsid w:val="00F17376"/>
    <w:rsid w:val="00F22FBD"/>
    <w:rsid w:val="00F2510D"/>
    <w:rsid w:val="00F30F88"/>
    <w:rsid w:val="00F318F2"/>
    <w:rsid w:val="00F32F1C"/>
    <w:rsid w:val="00F33DA9"/>
    <w:rsid w:val="00F366AF"/>
    <w:rsid w:val="00F3751F"/>
    <w:rsid w:val="00F377AC"/>
    <w:rsid w:val="00F37996"/>
    <w:rsid w:val="00F4199E"/>
    <w:rsid w:val="00F42631"/>
    <w:rsid w:val="00F47826"/>
    <w:rsid w:val="00F47D19"/>
    <w:rsid w:val="00F529AA"/>
    <w:rsid w:val="00F52F74"/>
    <w:rsid w:val="00F53415"/>
    <w:rsid w:val="00F5653C"/>
    <w:rsid w:val="00F56EB0"/>
    <w:rsid w:val="00F612FB"/>
    <w:rsid w:val="00F61784"/>
    <w:rsid w:val="00F62739"/>
    <w:rsid w:val="00F638A5"/>
    <w:rsid w:val="00F6437D"/>
    <w:rsid w:val="00F64FB7"/>
    <w:rsid w:val="00F67660"/>
    <w:rsid w:val="00F735B6"/>
    <w:rsid w:val="00F7537B"/>
    <w:rsid w:val="00F83651"/>
    <w:rsid w:val="00F84E61"/>
    <w:rsid w:val="00F86828"/>
    <w:rsid w:val="00F877DA"/>
    <w:rsid w:val="00F92C0D"/>
    <w:rsid w:val="00F92D84"/>
    <w:rsid w:val="00FA1288"/>
    <w:rsid w:val="00FA283E"/>
    <w:rsid w:val="00FA28AA"/>
    <w:rsid w:val="00FA5207"/>
    <w:rsid w:val="00FA6C4A"/>
    <w:rsid w:val="00FB25A5"/>
    <w:rsid w:val="00FB3DDA"/>
    <w:rsid w:val="00FB5597"/>
    <w:rsid w:val="00FC244E"/>
    <w:rsid w:val="00FC367E"/>
    <w:rsid w:val="00FC38DE"/>
    <w:rsid w:val="00FC6D51"/>
    <w:rsid w:val="00FD05EF"/>
    <w:rsid w:val="00FD1216"/>
    <w:rsid w:val="00FD1A5F"/>
    <w:rsid w:val="00FD44CE"/>
    <w:rsid w:val="00FD4C45"/>
    <w:rsid w:val="00FD6853"/>
    <w:rsid w:val="00FD73D8"/>
    <w:rsid w:val="00FD7673"/>
    <w:rsid w:val="00FE0BB5"/>
    <w:rsid w:val="00FE1A1C"/>
    <w:rsid w:val="00FE1EC5"/>
    <w:rsid w:val="00FE2281"/>
    <w:rsid w:val="00FE29A5"/>
    <w:rsid w:val="00FE2A5E"/>
    <w:rsid w:val="00FE3F3A"/>
    <w:rsid w:val="00FE4B11"/>
    <w:rsid w:val="00FE59EA"/>
    <w:rsid w:val="00FE5A78"/>
    <w:rsid w:val="00FE5B23"/>
    <w:rsid w:val="00FF0347"/>
    <w:rsid w:val="00FF419B"/>
    <w:rsid w:val="00FF4586"/>
    <w:rsid w:val="00FF4697"/>
    <w:rsid w:val="00FF49CC"/>
    <w:rsid w:val="01967DCC"/>
    <w:rsid w:val="01D648E9"/>
    <w:rsid w:val="01DD447D"/>
    <w:rsid w:val="02443CCC"/>
    <w:rsid w:val="02445A7A"/>
    <w:rsid w:val="02524F07"/>
    <w:rsid w:val="02CD5A6F"/>
    <w:rsid w:val="042839DF"/>
    <w:rsid w:val="048760F2"/>
    <w:rsid w:val="055204AE"/>
    <w:rsid w:val="05557F9E"/>
    <w:rsid w:val="059934CE"/>
    <w:rsid w:val="05C01473"/>
    <w:rsid w:val="060379FA"/>
    <w:rsid w:val="060A0D89"/>
    <w:rsid w:val="060C68AF"/>
    <w:rsid w:val="06486C30"/>
    <w:rsid w:val="067A5F0E"/>
    <w:rsid w:val="06A25465"/>
    <w:rsid w:val="073D3242"/>
    <w:rsid w:val="07B23486"/>
    <w:rsid w:val="07EF2B48"/>
    <w:rsid w:val="081E4FBF"/>
    <w:rsid w:val="082A5712"/>
    <w:rsid w:val="084D31AF"/>
    <w:rsid w:val="09023F99"/>
    <w:rsid w:val="092E2FE0"/>
    <w:rsid w:val="095E1336"/>
    <w:rsid w:val="09E255AC"/>
    <w:rsid w:val="0A5847B8"/>
    <w:rsid w:val="0AA01CBB"/>
    <w:rsid w:val="0AA93E06"/>
    <w:rsid w:val="0AD96F7B"/>
    <w:rsid w:val="0B3B272E"/>
    <w:rsid w:val="0B64718D"/>
    <w:rsid w:val="0BA47589"/>
    <w:rsid w:val="0BED2CDE"/>
    <w:rsid w:val="0C1C6680"/>
    <w:rsid w:val="0C924541"/>
    <w:rsid w:val="0CF06F2A"/>
    <w:rsid w:val="0DCF20A4"/>
    <w:rsid w:val="0E2D7D0A"/>
    <w:rsid w:val="0E3746E5"/>
    <w:rsid w:val="0E4806A0"/>
    <w:rsid w:val="0EA0228A"/>
    <w:rsid w:val="0F0740B7"/>
    <w:rsid w:val="0F20786F"/>
    <w:rsid w:val="0F84395A"/>
    <w:rsid w:val="0FBC7598"/>
    <w:rsid w:val="0FDC42A7"/>
    <w:rsid w:val="103C5E75"/>
    <w:rsid w:val="10666EA1"/>
    <w:rsid w:val="1111121D"/>
    <w:rsid w:val="11157CD2"/>
    <w:rsid w:val="11332697"/>
    <w:rsid w:val="11F57951"/>
    <w:rsid w:val="12192A7F"/>
    <w:rsid w:val="12284751"/>
    <w:rsid w:val="125C6E10"/>
    <w:rsid w:val="125F420A"/>
    <w:rsid w:val="12633CFA"/>
    <w:rsid w:val="130C4392"/>
    <w:rsid w:val="130C4642"/>
    <w:rsid w:val="136A2E67"/>
    <w:rsid w:val="138F0B1F"/>
    <w:rsid w:val="13E42C19"/>
    <w:rsid w:val="14172FEE"/>
    <w:rsid w:val="14432035"/>
    <w:rsid w:val="144F39C3"/>
    <w:rsid w:val="147F6B21"/>
    <w:rsid w:val="148F7029"/>
    <w:rsid w:val="14C507B0"/>
    <w:rsid w:val="153B2D0D"/>
    <w:rsid w:val="15473547"/>
    <w:rsid w:val="15671D54"/>
    <w:rsid w:val="15D306D7"/>
    <w:rsid w:val="162C5A71"/>
    <w:rsid w:val="162E461F"/>
    <w:rsid w:val="167D1103"/>
    <w:rsid w:val="16C46D32"/>
    <w:rsid w:val="17127E0C"/>
    <w:rsid w:val="173619DD"/>
    <w:rsid w:val="17424826"/>
    <w:rsid w:val="17BB6387"/>
    <w:rsid w:val="17E51656"/>
    <w:rsid w:val="17E94CA2"/>
    <w:rsid w:val="17EF7DDE"/>
    <w:rsid w:val="18022F9A"/>
    <w:rsid w:val="18185587"/>
    <w:rsid w:val="18300B23"/>
    <w:rsid w:val="18E65685"/>
    <w:rsid w:val="1912395D"/>
    <w:rsid w:val="192341E3"/>
    <w:rsid w:val="192F47B0"/>
    <w:rsid w:val="19630A84"/>
    <w:rsid w:val="199649B5"/>
    <w:rsid w:val="1A622AE9"/>
    <w:rsid w:val="1AC9700C"/>
    <w:rsid w:val="1ACF4C64"/>
    <w:rsid w:val="1BBA312A"/>
    <w:rsid w:val="1BC05D1A"/>
    <w:rsid w:val="1BF52CA8"/>
    <w:rsid w:val="1C430153"/>
    <w:rsid w:val="1C510989"/>
    <w:rsid w:val="1CA101D5"/>
    <w:rsid w:val="1CD203FA"/>
    <w:rsid w:val="1D185ADC"/>
    <w:rsid w:val="1DB75100"/>
    <w:rsid w:val="1DF60118"/>
    <w:rsid w:val="1E780B2E"/>
    <w:rsid w:val="1F1D50F5"/>
    <w:rsid w:val="1F59095F"/>
    <w:rsid w:val="1F7D3F22"/>
    <w:rsid w:val="1FA6791C"/>
    <w:rsid w:val="205E1FA5"/>
    <w:rsid w:val="208328D1"/>
    <w:rsid w:val="20947775"/>
    <w:rsid w:val="20C6306B"/>
    <w:rsid w:val="20CA4149"/>
    <w:rsid w:val="225B679C"/>
    <w:rsid w:val="22CC31F6"/>
    <w:rsid w:val="23056708"/>
    <w:rsid w:val="232E5C5F"/>
    <w:rsid w:val="23374D99"/>
    <w:rsid w:val="23476D20"/>
    <w:rsid w:val="235651B5"/>
    <w:rsid w:val="23BE2382"/>
    <w:rsid w:val="241A61E3"/>
    <w:rsid w:val="249661B1"/>
    <w:rsid w:val="24E3171B"/>
    <w:rsid w:val="25270BB7"/>
    <w:rsid w:val="25714529"/>
    <w:rsid w:val="26176E7E"/>
    <w:rsid w:val="26F72CD9"/>
    <w:rsid w:val="270A3887"/>
    <w:rsid w:val="27147861"/>
    <w:rsid w:val="27A26C1B"/>
    <w:rsid w:val="28341F69"/>
    <w:rsid w:val="28D81815"/>
    <w:rsid w:val="28F35A83"/>
    <w:rsid w:val="294C6E3F"/>
    <w:rsid w:val="29712D49"/>
    <w:rsid w:val="29777BB7"/>
    <w:rsid w:val="29F7481B"/>
    <w:rsid w:val="29FF65A7"/>
    <w:rsid w:val="2A070B95"/>
    <w:rsid w:val="2A257690"/>
    <w:rsid w:val="2A4E308A"/>
    <w:rsid w:val="2A8D45B6"/>
    <w:rsid w:val="2ACC6194"/>
    <w:rsid w:val="2B536BAA"/>
    <w:rsid w:val="2B8925CC"/>
    <w:rsid w:val="2BF13CCD"/>
    <w:rsid w:val="2CCF04B2"/>
    <w:rsid w:val="2CF4664D"/>
    <w:rsid w:val="2DB12423"/>
    <w:rsid w:val="2DC25921"/>
    <w:rsid w:val="2E1168A9"/>
    <w:rsid w:val="2E7110F5"/>
    <w:rsid w:val="2E8452CD"/>
    <w:rsid w:val="2E953036"/>
    <w:rsid w:val="2F5A3C46"/>
    <w:rsid w:val="2FAA0D63"/>
    <w:rsid w:val="2FEE6EA1"/>
    <w:rsid w:val="30B654E5"/>
    <w:rsid w:val="31215055"/>
    <w:rsid w:val="319C292D"/>
    <w:rsid w:val="31D40319"/>
    <w:rsid w:val="325B00F2"/>
    <w:rsid w:val="3281224F"/>
    <w:rsid w:val="33E54CB2"/>
    <w:rsid w:val="341E1D1F"/>
    <w:rsid w:val="3445105A"/>
    <w:rsid w:val="346A286F"/>
    <w:rsid w:val="34856794"/>
    <w:rsid w:val="34941798"/>
    <w:rsid w:val="349466B2"/>
    <w:rsid w:val="34E50E91"/>
    <w:rsid w:val="35B9585C"/>
    <w:rsid w:val="35E6061B"/>
    <w:rsid w:val="35FC7E3E"/>
    <w:rsid w:val="36D56964"/>
    <w:rsid w:val="37861808"/>
    <w:rsid w:val="37CB7AC8"/>
    <w:rsid w:val="381C6576"/>
    <w:rsid w:val="38262F51"/>
    <w:rsid w:val="38C6103F"/>
    <w:rsid w:val="391A0D07"/>
    <w:rsid w:val="39820FA3"/>
    <w:rsid w:val="3A0D43C8"/>
    <w:rsid w:val="3A231E3E"/>
    <w:rsid w:val="3AAF526C"/>
    <w:rsid w:val="3B5732CF"/>
    <w:rsid w:val="3B7D3C05"/>
    <w:rsid w:val="3BC62A80"/>
    <w:rsid w:val="3C720E5A"/>
    <w:rsid w:val="3C8C37BE"/>
    <w:rsid w:val="3C9D3CC8"/>
    <w:rsid w:val="3D314067"/>
    <w:rsid w:val="3D3879AE"/>
    <w:rsid w:val="3D687B67"/>
    <w:rsid w:val="3D771C95"/>
    <w:rsid w:val="3DAB4624"/>
    <w:rsid w:val="3DF17B5D"/>
    <w:rsid w:val="3EA352FB"/>
    <w:rsid w:val="3EB02CBF"/>
    <w:rsid w:val="3EBE2651"/>
    <w:rsid w:val="3ECD05CA"/>
    <w:rsid w:val="3EF67B21"/>
    <w:rsid w:val="3FAD2739"/>
    <w:rsid w:val="40287C03"/>
    <w:rsid w:val="40297A82"/>
    <w:rsid w:val="41016309"/>
    <w:rsid w:val="41036525"/>
    <w:rsid w:val="411A73CB"/>
    <w:rsid w:val="425132C0"/>
    <w:rsid w:val="42BA70B7"/>
    <w:rsid w:val="43234C5C"/>
    <w:rsid w:val="439C49F8"/>
    <w:rsid w:val="43A15B81"/>
    <w:rsid w:val="43E73EDC"/>
    <w:rsid w:val="4424783F"/>
    <w:rsid w:val="44476729"/>
    <w:rsid w:val="4453331F"/>
    <w:rsid w:val="445F4788"/>
    <w:rsid w:val="447514E8"/>
    <w:rsid w:val="44872FC9"/>
    <w:rsid w:val="45091B2B"/>
    <w:rsid w:val="451505D5"/>
    <w:rsid w:val="45763666"/>
    <w:rsid w:val="45F44CA7"/>
    <w:rsid w:val="461E170B"/>
    <w:rsid w:val="46207231"/>
    <w:rsid w:val="4700693A"/>
    <w:rsid w:val="472B40E0"/>
    <w:rsid w:val="473D2DFC"/>
    <w:rsid w:val="474B29D4"/>
    <w:rsid w:val="4766336A"/>
    <w:rsid w:val="47DE73A4"/>
    <w:rsid w:val="48335C8C"/>
    <w:rsid w:val="487A3CBC"/>
    <w:rsid w:val="48BF71D5"/>
    <w:rsid w:val="48FF5824"/>
    <w:rsid w:val="496D09DF"/>
    <w:rsid w:val="49C36851"/>
    <w:rsid w:val="4AB16FF2"/>
    <w:rsid w:val="4BAB3A41"/>
    <w:rsid w:val="4C231829"/>
    <w:rsid w:val="4C404189"/>
    <w:rsid w:val="4C416153"/>
    <w:rsid w:val="4D714816"/>
    <w:rsid w:val="4D8E53C8"/>
    <w:rsid w:val="4DB841F3"/>
    <w:rsid w:val="4EBD5F65"/>
    <w:rsid w:val="4EC372F3"/>
    <w:rsid w:val="4ECD3CCE"/>
    <w:rsid w:val="4F2B530E"/>
    <w:rsid w:val="4F8C5937"/>
    <w:rsid w:val="4FD25A40"/>
    <w:rsid w:val="50067498"/>
    <w:rsid w:val="50DB26D2"/>
    <w:rsid w:val="50DE0415"/>
    <w:rsid w:val="50E74176"/>
    <w:rsid w:val="5119769F"/>
    <w:rsid w:val="533F163E"/>
    <w:rsid w:val="535D661D"/>
    <w:rsid w:val="53F33C59"/>
    <w:rsid w:val="53F75E90"/>
    <w:rsid w:val="54151CA5"/>
    <w:rsid w:val="545B07F8"/>
    <w:rsid w:val="55A773A8"/>
    <w:rsid w:val="561F7505"/>
    <w:rsid w:val="563D798B"/>
    <w:rsid w:val="566D0271"/>
    <w:rsid w:val="57875362"/>
    <w:rsid w:val="57F7461A"/>
    <w:rsid w:val="582F1556"/>
    <w:rsid w:val="583F058A"/>
    <w:rsid w:val="59B77A55"/>
    <w:rsid w:val="59DD379F"/>
    <w:rsid w:val="59F56F6B"/>
    <w:rsid w:val="5A0900E6"/>
    <w:rsid w:val="5A7F67C4"/>
    <w:rsid w:val="5ACC4C63"/>
    <w:rsid w:val="5ADB3C49"/>
    <w:rsid w:val="5AE76118"/>
    <w:rsid w:val="5B3752F1"/>
    <w:rsid w:val="5B3F5F54"/>
    <w:rsid w:val="5B490B80"/>
    <w:rsid w:val="5BA5225B"/>
    <w:rsid w:val="5C3F445D"/>
    <w:rsid w:val="5C5678DA"/>
    <w:rsid w:val="5C612B51"/>
    <w:rsid w:val="5C9D1216"/>
    <w:rsid w:val="5CF315D6"/>
    <w:rsid w:val="5D371C07"/>
    <w:rsid w:val="5DB42C29"/>
    <w:rsid w:val="5DD60DF1"/>
    <w:rsid w:val="5E4F2DC5"/>
    <w:rsid w:val="5E604EE7"/>
    <w:rsid w:val="5ED6097D"/>
    <w:rsid w:val="5EE276D6"/>
    <w:rsid w:val="60AE7E03"/>
    <w:rsid w:val="60BB7E2A"/>
    <w:rsid w:val="60F31CBA"/>
    <w:rsid w:val="61397AE4"/>
    <w:rsid w:val="615F4C5A"/>
    <w:rsid w:val="626764BC"/>
    <w:rsid w:val="626D33A6"/>
    <w:rsid w:val="62BE1E54"/>
    <w:rsid w:val="63DF2082"/>
    <w:rsid w:val="64572560"/>
    <w:rsid w:val="648A0240"/>
    <w:rsid w:val="64EC2F53"/>
    <w:rsid w:val="65020980"/>
    <w:rsid w:val="650C334B"/>
    <w:rsid w:val="652A37D1"/>
    <w:rsid w:val="653A7EB8"/>
    <w:rsid w:val="65672E18"/>
    <w:rsid w:val="65BF660F"/>
    <w:rsid w:val="65E816C2"/>
    <w:rsid w:val="65F2606F"/>
    <w:rsid w:val="66903B07"/>
    <w:rsid w:val="66C814F3"/>
    <w:rsid w:val="67D729E5"/>
    <w:rsid w:val="68757459"/>
    <w:rsid w:val="6994673F"/>
    <w:rsid w:val="69F745C9"/>
    <w:rsid w:val="6A2151A2"/>
    <w:rsid w:val="6A49294B"/>
    <w:rsid w:val="6A59526A"/>
    <w:rsid w:val="6AA953E4"/>
    <w:rsid w:val="6ABF6769"/>
    <w:rsid w:val="6AE952B0"/>
    <w:rsid w:val="6B101D5F"/>
    <w:rsid w:val="6B1747F7"/>
    <w:rsid w:val="6B1E16E2"/>
    <w:rsid w:val="6B721A2E"/>
    <w:rsid w:val="6C4B29AA"/>
    <w:rsid w:val="6C967A76"/>
    <w:rsid w:val="6CF52916"/>
    <w:rsid w:val="6E7F693B"/>
    <w:rsid w:val="6E901F7B"/>
    <w:rsid w:val="6F12155D"/>
    <w:rsid w:val="6F683873"/>
    <w:rsid w:val="6F8104FA"/>
    <w:rsid w:val="6F991C7F"/>
    <w:rsid w:val="70251764"/>
    <w:rsid w:val="70430C84"/>
    <w:rsid w:val="70EE6450"/>
    <w:rsid w:val="710F044A"/>
    <w:rsid w:val="720F6228"/>
    <w:rsid w:val="722246EA"/>
    <w:rsid w:val="72C74D55"/>
    <w:rsid w:val="72D868E9"/>
    <w:rsid w:val="72FFE709"/>
    <w:rsid w:val="73217FC1"/>
    <w:rsid w:val="73816CB2"/>
    <w:rsid w:val="73C848E1"/>
    <w:rsid w:val="73C914DF"/>
    <w:rsid w:val="73DA4614"/>
    <w:rsid w:val="743E4BA3"/>
    <w:rsid w:val="74890514"/>
    <w:rsid w:val="74B84955"/>
    <w:rsid w:val="75143582"/>
    <w:rsid w:val="7535244A"/>
    <w:rsid w:val="753D30AC"/>
    <w:rsid w:val="75510906"/>
    <w:rsid w:val="76880357"/>
    <w:rsid w:val="76C03062"/>
    <w:rsid w:val="77C11D73"/>
    <w:rsid w:val="77C16217"/>
    <w:rsid w:val="77C74EAF"/>
    <w:rsid w:val="79015B77"/>
    <w:rsid w:val="79200D1B"/>
    <w:rsid w:val="79F857F4"/>
    <w:rsid w:val="7A0F3704"/>
    <w:rsid w:val="7AF34939"/>
    <w:rsid w:val="7B0E1773"/>
    <w:rsid w:val="7D342FA8"/>
    <w:rsid w:val="7D9F2B90"/>
    <w:rsid w:val="7DA270F0"/>
    <w:rsid w:val="7DBF4FA6"/>
    <w:rsid w:val="7DCC1471"/>
    <w:rsid w:val="7E6E248F"/>
    <w:rsid w:val="7E7F4735"/>
    <w:rsid w:val="7EA83C8C"/>
    <w:rsid w:val="7F1765FE"/>
    <w:rsid w:val="7F2B65FB"/>
    <w:rsid w:val="7F460DAF"/>
    <w:rsid w:val="7F5931D8"/>
    <w:rsid w:val="7F623E3B"/>
    <w:rsid w:val="E3CFD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5"/>
    <w:autoRedefine/>
    <w:unhideWhenUsed/>
    <w:qFormat/>
    <w:uiPriority w:val="9"/>
    <w:pPr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30"/>
    <w:autoRedefine/>
    <w:unhideWhenUsed/>
    <w:qFormat/>
    <w:uiPriority w:val="9"/>
    <w:pPr>
      <w:outlineLvl w:val="2"/>
    </w:pPr>
    <w:rPr>
      <w:b/>
      <w:bCs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next w:val="5"/>
    <w:link w:val="31"/>
    <w:autoRedefine/>
    <w:semiHidden/>
    <w:unhideWhenUsed/>
    <w:qFormat/>
    <w:uiPriority w:val="99"/>
    <w:pPr>
      <w:spacing w:after="120"/>
      <w:ind w:left="420" w:leftChars="200"/>
    </w:pPr>
  </w:style>
  <w:style w:type="paragraph" w:styleId="8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</w:style>
  <w:style w:type="paragraph" w:styleId="13">
    <w:name w:val="Subtitle"/>
    <w:basedOn w:val="1"/>
    <w:next w:val="1"/>
    <w:link w:val="27"/>
    <w:autoRedefine/>
    <w:qFormat/>
    <w:uiPriority w:val="11"/>
    <w:pPr>
      <w:ind w:firstLine="0" w:firstLineChars="0"/>
      <w:jc w:val="center"/>
      <w:outlineLvl w:val="1"/>
    </w:pPr>
    <w:rPr>
      <w:rFonts w:cstheme="majorBidi"/>
      <w:bCs/>
      <w:kern w:val="28"/>
      <w:szCs w:val="32"/>
    </w:r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overflowPunct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6"/>
    <w:autoRedefine/>
    <w:qFormat/>
    <w:uiPriority w:val="10"/>
    <w:pPr>
      <w:ind w:firstLine="0" w:firstLineChars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16">
    <w:name w:val="Body Text First Indent 2"/>
    <w:basedOn w:val="7"/>
    <w:next w:val="1"/>
    <w:link w:val="32"/>
    <w:autoRedefine/>
    <w:semiHidden/>
    <w:unhideWhenUsed/>
    <w:qFormat/>
    <w:uiPriority w:val="0"/>
    <w:pPr>
      <w:ind w:firstLine="420"/>
    </w:p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BodyText"/>
    <w:basedOn w:val="1"/>
    <w:autoRedefine/>
    <w:qFormat/>
    <w:uiPriority w:val="0"/>
    <w:rPr>
      <w:rFonts w:eastAsia="仿宋_GB2312"/>
      <w:kern w:val="0"/>
      <w:sz w:val="32"/>
      <w:szCs w:val="32"/>
    </w:rPr>
  </w:style>
  <w:style w:type="character" w:customStyle="1" w:styleId="22">
    <w:name w:val="页眉 Char"/>
    <w:basedOn w:val="19"/>
    <w:link w:val="11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autoRedefine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2"/>
    <w:autoRedefine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5">
    <w:name w:val="标题 2 Char"/>
    <w:basedOn w:val="19"/>
    <w:link w:val="3"/>
    <w:autoRedefine/>
    <w:qFormat/>
    <w:uiPriority w:val="9"/>
    <w:rPr>
      <w:rFonts w:ascii="Times New Roman" w:hAnsi="Times New Roman" w:eastAsia="楷体" w:cstheme="majorBidi"/>
      <w:bCs/>
      <w:sz w:val="32"/>
      <w:szCs w:val="32"/>
    </w:rPr>
  </w:style>
  <w:style w:type="character" w:customStyle="1" w:styleId="26">
    <w:name w:val="标题 Char"/>
    <w:basedOn w:val="19"/>
    <w:link w:val="15"/>
    <w:autoRedefine/>
    <w:qFormat/>
    <w:uiPriority w:val="10"/>
    <w:rPr>
      <w:rFonts w:ascii="Times New Roman" w:hAnsi="Times New Roman" w:eastAsia="方正小标宋简体" w:cstheme="majorBidi"/>
      <w:bCs/>
      <w:sz w:val="44"/>
      <w:szCs w:val="32"/>
    </w:rPr>
  </w:style>
  <w:style w:type="character" w:customStyle="1" w:styleId="27">
    <w:name w:val="副标题 Char"/>
    <w:basedOn w:val="19"/>
    <w:link w:val="13"/>
    <w:autoRedefine/>
    <w:qFormat/>
    <w:uiPriority w:val="11"/>
    <w:rPr>
      <w:rFonts w:ascii="Times New Roman" w:hAnsi="Times New Roman" w:eastAsia="仿宋" w:cstheme="majorBidi"/>
      <w:bCs/>
      <w:kern w:val="28"/>
      <w:sz w:val="32"/>
      <w:szCs w:val="32"/>
    </w:rPr>
  </w:style>
  <w:style w:type="paragraph" w:customStyle="1" w:styleId="28">
    <w:name w:val="时间及姓名"/>
    <w:basedOn w:val="13"/>
    <w:next w:val="1"/>
    <w:autoRedefine/>
    <w:qFormat/>
    <w:uiPriority w:val="0"/>
    <w:pPr>
      <w:outlineLvl w:val="9"/>
    </w:pPr>
    <w:rPr>
      <w:rFonts w:eastAsia="楷体"/>
    </w:rPr>
  </w:style>
  <w:style w:type="character" w:customStyle="1" w:styleId="29">
    <w:name w:val="批注框文本 Char"/>
    <w:basedOn w:val="19"/>
    <w:link w:val="9"/>
    <w:autoRedefine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30">
    <w:name w:val="标题 3 Char"/>
    <w:basedOn w:val="19"/>
    <w:link w:val="4"/>
    <w:autoRedefine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31">
    <w:name w:val="正文文本缩进 Char"/>
    <w:basedOn w:val="19"/>
    <w:link w:val="7"/>
    <w:autoRedefine/>
    <w:semiHidden/>
    <w:qFormat/>
    <w:uiPriority w:val="99"/>
    <w:rPr>
      <w:rFonts w:ascii="Times New Roman" w:hAnsi="Times New Roman" w:eastAsia="仿宋"/>
      <w:sz w:val="32"/>
    </w:rPr>
  </w:style>
  <w:style w:type="character" w:customStyle="1" w:styleId="32">
    <w:name w:val="正文首行缩进 2 Char"/>
    <w:basedOn w:val="31"/>
    <w:link w:val="16"/>
    <w:autoRedefine/>
    <w:semiHidden/>
    <w:qFormat/>
    <w:uiPriority w:val="0"/>
  </w:style>
  <w:style w:type="character" w:customStyle="1" w:styleId="33">
    <w:name w:val="日期 Char"/>
    <w:basedOn w:val="19"/>
    <w:link w:val="8"/>
    <w:autoRedefine/>
    <w:semiHidden/>
    <w:qFormat/>
    <w:uiPriority w:val="99"/>
    <w:rPr>
      <w:rFonts w:ascii="Times New Roman" w:hAnsi="Times New Roman" w:eastAsia="仿宋"/>
      <w:sz w:val="32"/>
    </w:rPr>
  </w:style>
  <w:style w:type="paragraph" w:customStyle="1" w:styleId="34">
    <w:name w:val="正文（仿宋GB 3号）"/>
    <w:basedOn w:val="1"/>
    <w:link w:val="35"/>
    <w:autoRedefine/>
    <w:qFormat/>
    <w:uiPriority w:val="99"/>
    <w:pPr>
      <w:spacing w:line="560" w:lineRule="exact"/>
      <w:ind w:firstLine="880" w:firstLineChars="200"/>
    </w:pPr>
    <w:rPr>
      <w:rFonts w:ascii="Times New Roman" w:hAnsi="Times New Roman" w:eastAsia="仿宋_GB2312"/>
      <w:sz w:val="32"/>
      <w:szCs w:val="32"/>
    </w:rPr>
  </w:style>
  <w:style w:type="character" w:customStyle="1" w:styleId="35">
    <w:name w:val="正文（仿宋GB 3号） Char1"/>
    <w:link w:val="34"/>
    <w:autoRedefine/>
    <w:qFormat/>
    <w:uiPriority w:val="99"/>
    <w:rPr>
      <w:rFonts w:ascii="Times New Roman" w:hAnsi="Times New Roman" w:eastAsia="仿宋_GB2312"/>
      <w:sz w:val="32"/>
      <w:szCs w:val="32"/>
    </w:rPr>
  </w:style>
  <w:style w:type="character" w:customStyle="1" w:styleId="36">
    <w:name w:val="一级条标题 Char"/>
    <w:link w:val="37"/>
    <w:autoRedefine/>
    <w:qFormat/>
    <w:uiPriority w:val="0"/>
    <w:rPr>
      <w:rFonts w:ascii="黑体" w:eastAsia="黑体"/>
      <w:sz w:val="21"/>
      <w:szCs w:val="21"/>
      <w:lang w:val="en-US" w:eastAsia="zh-CN" w:bidi="ar-SA"/>
    </w:rPr>
  </w:style>
  <w:style w:type="paragraph" w:customStyle="1" w:styleId="37">
    <w:name w:val="一级条标题"/>
    <w:next w:val="38"/>
    <w:link w:val="36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38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9">
    <w:name w:val="章标题"/>
    <w:next w:val="38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Calibri" w:eastAsia="黑体" w:cs="Times New Roman"/>
      <w:sz w:val="21"/>
      <w:lang w:val="en-US" w:eastAsia="zh-CN" w:bidi="ar-SA"/>
    </w:rPr>
  </w:style>
  <w:style w:type="character" w:customStyle="1" w:styleId="40">
    <w:name w:val="二级条标题 Char"/>
    <w:link w:val="41"/>
    <w:autoRedefine/>
    <w:qFormat/>
    <w:uiPriority w:val="0"/>
  </w:style>
  <w:style w:type="paragraph" w:customStyle="1" w:styleId="41">
    <w:name w:val="二级条标题"/>
    <w:basedOn w:val="37"/>
    <w:next w:val="38"/>
    <w:link w:val="40"/>
    <w:autoRedefine/>
    <w:qFormat/>
    <w:uiPriority w:val="0"/>
    <w:pPr>
      <w:numPr>
        <w:ilvl w:val="2"/>
        <w:numId w:val="1"/>
      </w:numPr>
      <w:spacing w:before="50" w:after="50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6748</Words>
  <Characters>6880</Characters>
  <Lines>1</Lines>
  <Paragraphs>1</Paragraphs>
  <TotalTime>201</TotalTime>
  <ScaleCrop>false</ScaleCrop>
  <LinksUpToDate>false</LinksUpToDate>
  <CharactersWithSpaces>7047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2023-10-24T11:13:00Z</dcterms:created>
  <dc:creator>Administrator</dc:creator>
  <cp:lastModifiedBy>卡加拉</cp:lastModifiedBy>
  <cp:lastPrinted>2024-04-30T06:35:00Z</cp:lastPrinted>
  <dcterms:modified xsi:type="dcterms:W3CDTF">2024-07-11T06:39:34Z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5E7652381722452F9AC32B7D92EF8956_13</vt:lpwstr>
  </property>
</Properties>
</file>