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after="312" w:afterLines="10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2023年衔接资金项目入库汇总表</w:t>
      </w:r>
      <w:bookmarkStart w:id="0" w:name="_GoBack"/>
      <w:bookmarkEnd w:id="0"/>
    </w:p>
    <w:p>
      <w:pPr>
        <w:overflowPunct w:val="0"/>
        <w:snapToGrid w:val="0"/>
        <w:spacing w:line="360" w:lineRule="exact"/>
        <w:ind w:firstLine="3120" w:firstLineChars="1300"/>
        <w:jc w:val="left"/>
        <w:rPr>
          <w:rFonts w:eastAsia="方正仿宋_GBK"/>
          <w:sz w:val="24"/>
          <w:szCs w:val="20"/>
        </w:rPr>
      </w:pPr>
      <w:r>
        <w:rPr>
          <w:rFonts w:eastAsia="方正仿宋_GBK"/>
          <w:sz w:val="24"/>
          <w:szCs w:val="20"/>
        </w:rPr>
        <w:t xml:space="preserve">              </w:t>
      </w:r>
      <w:r>
        <w:rPr>
          <w:rFonts w:hint="eastAsia" w:eastAsia="方正仿宋_GBK"/>
          <w:sz w:val="24"/>
          <w:szCs w:val="20"/>
        </w:rPr>
        <w:t xml:space="preserve"> 　　　　　　　　　　　　　　　     </w:t>
      </w:r>
      <w:r>
        <w:rPr>
          <w:rFonts w:eastAsia="方正仿宋_GBK"/>
          <w:sz w:val="24"/>
          <w:szCs w:val="20"/>
        </w:rPr>
        <w:t xml:space="preserve">              </w:t>
      </w:r>
      <w:r>
        <w:rPr>
          <w:rFonts w:hint="eastAsia" w:eastAsia="方正仿宋_GBK"/>
          <w:sz w:val="24"/>
          <w:szCs w:val="20"/>
        </w:rPr>
        <w:t>　</w:t>
      </w:r>
      <w:r>
        <w:rPr>
          <w:rFonts w:eastAsia="方正仿宋_GBK"/>
          <w:sz w:val="24"/>
          <w:szCs w:val="20"/>
        </w:rPr>
        <w:t xml:space="preserve">     单位：万元、亩、人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10"/>
        <w:gridCol w:w="752"/>
        <w:gridCol w:w="866"/>
        <w:gridCol w:w="689"/>
        <w:gridCol w:w="725"/>
        <w:gridCol w:w="689"/>
        <w:gridCol w:w="665"/>
        <w:gridCol w:w="683"/>
        <w:gridCol w:w="2783"/>
        <w:gridCol w:w="799"/>
        <w:gridCol w:w="653"/>
        <w:gridCol w:w="690"/>
        <w:gridCol w:w="744"/>
        <w:gridCol w:w="748"/>
        <w:gridCol w:w="5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4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序号</w:t>
            </w:r>
          </w:p>
        </w:tc>
        <w:tc>
          <w:tcPr>
            <w:tcW w:w="121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村名</w:t>
            </w:r>
          </w:p>
        </w:tc>
        <w:tc>
          <w:tcPr>
            <w:tcW w:w="7852" w:type="dxa"/>
            <w:gridSpan w:val="8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拟建项目情况</w:t>
            </w:r>
          </w:p>
        </w:tc>
        <w:tc>
          <w:tcPr>
            <w:tcW w:w="4211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资金投入及构成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4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</w:p>
        </w:tc>
        <w:tc>
          <w:tcPr>
            <w:tcW w:w="121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</w:p>
        </w:tc>
        <w:tc>
          <w:tcPr>
            <w:tcW w:w="75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人口</w:t>
            </w:r>
          </w:p>
        </w:tc>
        <w:tc>
          <w:tcPr>
            <w:tcW w:w="86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上年度经营性收入</w:t>
            </w:r>
          </w:p>
        </w:tc>
        <w:tc>
          <w:tcPr>
            <w:tcW w:w="345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项目类型</w:t>
            </w:r>
          </w:p>
        </w:tc>
        <w:tc>
          <w:tcPr>
            <w:tcW w:w="2783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项目简要描述</w:t>
            </w:r>
          </w:p>
        </w:tc>
        <w:tc>
          <w:tcPr>
            <w:tcW w:w="79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合</w:t>
            </w: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计</w:t>
            </w:r>
          </w:p>
        </w:tc>
        <w:tc>
          <w:tcPr>
            <w:tcW w:w="653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省级以上财政</w:t>
            </w:r>
          </w:p>
        </w:tc>
        <w:tc>
          <w:tcPr>
            <w:tcW w:w="69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市县财政</w:t>
            </w:r>
          </w:p>
        </w:tc>
        <w:tc>
          <w:tcPr>
            <w:tcW w:w="74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乡镇财政</w:t>
            </w:r>
          </w:p>
        </w:tc>
        <w:tc>
          <w:tcPr>
            <w:tcW w:w="74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集体资金</w:t>
            </w:r>
          </w:p>
        </w:tc>
        <w:tc>
          <w:tcPr>
            <w:tcW w:w="577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4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1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5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86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6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b/>
                <w:bCs/>
                <w:sz w:val="24"/>
                <w:szCs w:val="20"/>
              </w:rPr>
            </w:pPr>
            <w:r>
              <w:rPr>
                <w:rFonts w:eastAsia="方正仿宋_GBK"/>
                <w:b/>
                <w:bCs/>
                <w:sz w:val="24"/>
                <w:szCs w:val="20"/>
              </w:rPr>
              <w:t>资源利用</w:t>
            </w:r>
          </w:p>
        </w:tc>
        <w:tc>
          <w:tcPr>
            <w:tcW w:w="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b/>
                <w:bCs/>
                <w:sz w:val="24"/>
                <w:szCs w:val="20"/>
              </w:rPr>
            </w:pPr>
            <w:r>
              <w:rPr>
                <w:rFonts w:eastAsia="方正仿宋_GBK"/>
                <w:b/>
                <w:bCs/>
                <w:sz w:val="24"/>
                <w:szCs w:val="20"/>
              </w:rPr>
              <w:t>资产运营</w:t>
            </w:r>
          </w:p>
        </w:tc>
        <w:tc>
          <w:tcPr>
            <w:tcW w:w="6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b/>
                <w:bCs/>
                <w:sz w:val="24"/>
                <w:szCs w:val="20"/>
              </w:rPr>
            </w:pPr>
            <w:r>
              <w:rPr>
                <w:rFonts w:eastAsia="方正仿宋_GBK"/>
                <w:b/>
                <w:bCs/>
                <w:sz w:val="24"/>
                <w:szCs w:val="20"/>
              </w:rPr>
              <w:t>提供服务</w:t>
            </w:r>
          </w:p>
        </w:tc>
        <w:tc>
          <w:tcPr>
            <w:tcW w:w="6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b/>
                <w:bCs/>
                <w:sz w:val="24"/>
                <w:szCs w:val="20"/>
              </w:rPr>
            </w:pPr>
            <w:r>
              <w:rPr>
                <w:rFonts w:eastAsia="方正仿宋_GBK"/>
                <w:b/>
                <w:bCs/>
                <w:sz w:val="24"/>
                <w:szCs w:val="20"/>
              </w:rPr>
              <w:t>混合经营</w:t>
            </w:r>
          </w:p>
        </w:tc>
        <w:tc>
          <w:tcPr>
            <w:tcW w:w="6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b/>
                <w:bCs/>
                <w:sz w:val="24"/>
                <w:szCs w:val="20"/>
              </w:rPr>
            </w:pPr>
            <w:r>
              <w:rPr>
                <w:rFonts w:eastAsia="方正仿宋_GBK"/>
                <w:b/>
                <w:bCs/>
                <w:sz w:val="24"/>
                <w:szCs w:val="20"/>
              </w:rPr>
              <w:t>其他</w:t>
            </w:r>
          </w:p>
        </w:tc>
        <w:tc>
          <w:tcPr>
            <w:tcW w:w="278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9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653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69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4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74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577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</w:p>
        </w:tc>
        <w:tc>
          <w:tcPr>
            <w:tcW w:w="12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1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2</w:t>
            </w:r>
          </w:p>
        </w:tc>
        <w:tc>
          <w:tcPr>
            <w:tcW w:w="86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3</w:t>
            </w:r>
          </w:p>
        </w:tc>
        <w:tc>
          <w:tcPr>
            <w:tcW w:w="6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4</w:t>
            </w:r>
          </w:p>
        </w:tc>
        <w:tc>
          <w:tcPr>
            <w:tcW w:w="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5</w:t>
            </w:r>
          </w:p>
        </w:tc>
        <w:tc>
          <w:tcPr>
            <w:tcW w:w="6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6</w:t>
            </w:r>
          </w:p>
        </w:tc>
        <w:tc>
          <w:tcPr>
            <w:tcW w:w="6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7</w:t>
            </w:r>
          </w:p>
        </w:tc>
        <w:tc>
          <w:tcPr>
            <w:tcW w:w="6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8</w:t>
            </w:r>
          </w:p>
        </w:tc>
        <w:tc>
          <w:tcPr>
            <w:tcW w:w="27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9</w:t>
            </w:r>
          </w:p>
        </w:tc>
        <w:tc>
          <w:tcPr>
            <w:tcW w:w="7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10</w:t>
            </w:r>
          </w:p>
        </w:tc>
        <w:tc>
          <w:tcPr>
            <w:tcW w:w="65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11</w:t>
            </w:r>
          </w:p>
        </w:tc>
        <w:tc>
          <w:tcPr>
            <w:tcW w:w="6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12</w:t>
            </w:r>
          </w:p>
        </w:tc>
        <w:tc>
          <w:tcPr>
            <w:tcW w:w="7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13</w:t>
            </w:r>
          </w:p>
        </w:tc>
        <w:tc>
          <w:tcPr>
            <w:tcW w:w="7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14</w:t>
            </w:r>
          </w:p>
        </w:tc>
        <w:tc>
          <w:tcPr>
            <w:tcW w:w="5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eastAsia="方正仿宋_GBK"/>
                <w:sz w:val="24"/>
                <w:szCs w:val="20"/>
              </w:rPr>
            </w:pPr>
            <w:r>
              <w:rPr>
                <w:rFonts w:eastAsia="方正仿宋_GBK"/>
                <w:sz w:val="24"/>
                <w:szCs w:val="20"/>
              </w:rPr>
              <w:t>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指前镇</w:t>
            </w: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东浦村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3520</w:t>
            </w:r>
          </w:p>
        </w:tc>
        <w:tc>
          <w:tcPr>
            <w:tcW w:w="86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460</w:t>
            </w:r>
          </w:p>
        </w:tc>
        <w:tc>
          <w:tcPr>
            <w:tcW w:w="6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√</w:t>
            </w:r>
          </w:p>
        </w:tc>
        <w:tc>
          <w:tcPr>
            <w:tcW w:w="6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新建677平方米农机仓库进行出租.</w:t>
            </w:r>
          </w:p>
        </w:tc>
        <w:tc>
          <w:tcPr>
            <w:tcW w:w="7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90</w:t>
            </w:r>
          </w:p>
        </w:tc>
        <w:tc>
          <w:tcPr>
            <w:tcW w:w="65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6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5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朱林镇</w:t>
            </w: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唐王村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5323</w:t>
            </w:r>
          </w:p>
        </w:tc>
        <w:tc>
          <w:tcPr>
            <w:tcW w:w="86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152</w:t>
            </w:r>
          </w:p>
        </w:tc>
        <w:tc>
          <w:tcPr>
            <w:tcW w:w="6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√</w:t>
            </w:r>
          </w:p>
        </w:tc>
        <w:tc>
          <w:tcPr>
            <w:tcW w:w="6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投资80万元改造老旧厂房550平方米</w:t>
            </w:r>
          </w:p>
        </w:tc>
        <w:tc>
          <w:tcPr>
            <w:tcW w:w="7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</w:t>
            </w:r>
          </w:p>
        </w:tc>
        <w:tc>
          <w:tcPr>
            <w:tcW w:w="65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6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5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朱林镇</w:t>
            </w: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三星村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5562</w:t>
            </w:r>
          </w:p>
        </w:tc>
        <w:tc>
          <w:tcPr>
            <w:tcW w:w="86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137</w:t>
            </w:r>
          </w:p>
        </w:tc>
        <w:tc>
          <w:tcPr>
            <w:tcW w:w="6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√</w:t>
            </w:r>
          </w:p>
        </w:tc>
        <w:tc>
          <w:tcPr>
            <w:tcW w:w="6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改造西岗老财政所，院内新建厂房2处,100平方米</w:t>
            </w:r>
          </w:p>
        </w:tc>
        <w:tc>
          <w:tcPr>
            <w:tcW w:w="7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77</w:t>
            </w:r>
          </w:p>
        </w:tc>
        <w:tc>
          <w:tcPr>
            <w:tcW w:w="65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6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5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6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2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东城街道</w:t>
            </w:r>
          </w:p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中塘村</w:t>
            </w:r>
          </w:p>
        </w:tc>
        <w:tc>
          <w:tcPr>
            <w:tcW w:w="7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3856</w:t>
            </w:r>
          </w:p>
        </w:tc>
        <w:tc>
          <w:tcPr>
            <w:tcW w:w="86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345</w:t>
            </w:r>
          </w:p>
        </w:tc>
        <w:tc>
          <w:tcPr>
            <w:tcW w:w="6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√</w:t>
            </w:r>
          </w:p>
        </w:tc>
        <w:tc>
          <w:tcPr>
            <w:tcW w:w="68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对农贸市场进行改造，费用为</w:t>
            </w:r>
            <w:r>
              <w:rPr>
                <w:rFonts w:ascii="宋体" w:hAnsi="宋体"/>
                <w:sz w:val="24"/>
              </w:rPr>
              <w:t>123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65</w:t>
            </w:r>
            <w:r>
              <w:rPr>
                <w:rFonts w:hint="eastAsia" w:ascii="宋体" w:hAnsi="宋体"/>
                <w:sz w:val="24"/>
              </w:rPr>
              <w:t>万元。改造完工后出租，年租金约为</w:t>
            </w:r>
            <w:r>
              <w:rPr>
                <w:rFonts w:ascii="宋体" w:hAnsi="宋体"/>
                <w:sz w:val="24"/>
              </w:rPr>
              <w:t>35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79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123.65</w:t>
            </w:r>
          </w:p>
        </w:tc>
        <w:tc>
          <w:tcPr>
            <w:tcW w:w="65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6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63.65</w:t>
            </w:r>
          </w:p>
        </w:tc>
        <w:tc>
          <w:tcPr>
            <w:tcW w:w="5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7CB829D7"/>
    <w:rsid w:val="7CB8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2024-07-04T01:16:00Z</dcterms:created>
  <dc:creator>詹小棠</dc:creator>
  <cp:lastModifiedBy>詹小棠</cp:lastModifiedBy>
  <dcterms:modified xsi:type="dcterms:W3CDTF">2024-07-04T01:17:00Z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95C7105008CE436B9D47020757789891_11</vt:lpwstr>
  </property>
</Properties>
</file>