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/>
        <w:overflowPunct w:val="0"/>
        <w:spacing w:before="127"/>
        <w:ind w:right="2"/>
        <w:jc w:val="both"/>
        <w:rPr>
          <w:rFonts w:ascii="黑体" w:hAnsi="黑体" w:eastAsia="黑体" w:cs="黑体"/>
          <w:color w:val="333333"/>
          <w:spacing w:val="4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4"/>
          <w:sz w:val="32"/>
          <w:szCs w:val="32"/>
          <w:lang w:eastAsia="zh-CN"/>
        </w:rPr>
        <w:t>附件</w:t>
      </w:r>
    </w:p>
    <w:p>
      <w:pPr>
        <w:pStyle w:val="2"/>
        <w:kinsoku/>
        <w:overflowPunct w:val="0"/>
        <w:spacing w:line="700" w:lineRule="exact"/>
        <w:jc w:val="center"/>
        <w:rPr>
          <w:rFonts w:ascii="微软雅黑" w:hAnsi="微软雅黑" w:eastAsia="微软雅黑" w:cs="微软雅黑"/>
          <w:color w:val="333333"/>
          <w:spacing w:val="4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4"/>
          <w:sz w:val="44"/>
          <w:szCs w:val="44"/>
          <w:lang w:eastAsia="zh-CN"/>
        </w:rPr>
        <w:t>金坛区建筑施工专项整治工作计划表</w:t>
      </w:r>
    </w:p>
    <w:p>
      <w:pPr>
        <w:pStyle w:val="2"/>
        <w:kinsoku/>
        <w:overflowPunct w:val="0"/>
        <w:spacing w:line="700" w:lineRule="exact"/>
        <w:jc w:val="center"/>
        <w:rPr>
          <w:rFonts w:ascii="微软雅黑" w:hAnsi="微软雅黑" w:eastAsia="微软雅黑" w:cs="微软雅黑"/>
          <w:color w:val="333333"/>
          <w:spacing w:val="4"/>
          <w:sz w:val="44"/>
          <w:szCs w:val="44"/>
          <w:lang w:eastAsia="zh-CN"/>
        </w:rPr>
      </w:pPr>
    </w:p>
    <w:tbl>
      <w:tblPr>
        <w:tblStyle w:val="9"/>
        <w:tblW w:w="859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40"/>
        <w:gridCol w:w="5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08" w:type="dxa"/>
            <w:shd w:val="clear" w:color="auto" w:fill="auto"/>
            <w:vAlign w:val="center"/>
          </w:tcPr>
          <w:p>
            <w:pPr>
              <w:pStyle w:val="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bidi="ar"/>
              </w:rPr>
              <w:t>季度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bidi="ar"/>
              </w:rPr>
              <w:t>月份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bidi="ar"/>
              </w:rPr>
              <w:t>专项整治工作内容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第一</w:t>
            </w:r>
          </w:p>
          <w:p>
            <w:pPr>
              <w:pStyle w:val="6"/>
            </w:pPr>
            <w:r>
              <w:rPr>
                <w:rFonts w:hint="eastAsia"/>
                <w:lang w:bidi="ar"/>
              </w:rPr>
              <w:t>季度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1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节前安全专项检查（含消防安全大整治行动）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2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节后复工专项检查（含消防安全大整治行动）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3</w:t>
            </w:r>
            <w:r>
              <w:rPr>
                <w:spacing w:val="-51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防高坠“一带一帽</w:t>
            </w:r>
            <w:r>
              <w:rPr>
                <w:rFonts w:hint="eastAsia"/>
                <w:spacing w:val="-69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”专项检查、消防安全大整治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混凝土原材料专项检查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外墙保温工程专项检查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第二</w:t>
            </w:r>
          </w:p>
          <w:p>
            <w:pPr>
              <w:pStyle w:val="6"/>
            </w:pPr>
            <w:r>
              <w:rPr>
                <w:rFonts w:hint="eastAsia"/>
                <w:lang w:bidi="ar"/>
              </w:rPr>
              <w:t>季度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4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深基坑专项检查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住宅质量安全常见问题专项检查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上半年度市场行为专项检查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5</w:t>
            </w:r>
            <w:r>
              <w:rPr>
                <w:spacing w:val="-51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建筑起重机械专项检查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混凝土原材料专项检查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auto"/>
                <w:lang w:bidi="ar"/>
              </w:rPr>
              <w:t>金坛区建筑市场第一次综合大检查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市招投标双随机、区直接发包项目告知书检查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6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检测机构的质量管理体系专项检查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施工临时用电及消防专项检查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有限空间专项检查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安全月活动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汛期安全生产工作专项检查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第三</w:t>
            </w:r>
          </w:p>
          <w:p>
            <w:pPr>
              <w:pStyle w:val="6"/>
            </w:pPr>
            <w:r>
              <w:rPr>
                <w:rFonts w:hint="eastAsia"/>
                <w:lang w:bidi="ar"/>
              </w:rPr>
              <w:t>季度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7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夏季高温时段安全生产工作专项检查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根治欠薪夏季专项行动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pStyle w:val="6"/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8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危化品及食品卫生安全专项检查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pStyle w:val="6"/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  <w:rPr>
                <w:spacing w:val="-1"/>
              </w:rPr>
            </w:pPr>
            <w:r>
              <w:rPr>
                <w:rFonts w:hint="eastAsia"/>
                <w:lang w:bidi="ar"/>
              </w:rPr>
              <w:t>高支模及脚手架专项检查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9</w:t>
            </w:r>
            <w:r>
              <w:rPr>
                <w:spacing w:val="-5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钢结构工程防高坠专项检查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混凝土原材料专项检查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监理专项检查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第四</w:t>
            </w:r>
          </w:p>
          <w:p>
            <w:pPr>
              <w:pStyle w:val="6"/>
            </w:pPr>
            <w:r>
              <w:rPr>
                <w:rFonts w:hint="eastAsia"/>
                <w:lang w:bidi="ar"/>
              </w:rPr>
              <w:t>季度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10</w:t>
            </w:r>
            <w:r>
              <w:rPr>
                <w:spacing w:val="-6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建筑起重机械专项检查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防水工程专项检查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下半年度市场行为专项检查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11</w:t>
            </w:r>
            <w:r>
              <w:rPr>
                <w:spacing w:val="-6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防高坠“一带一帽</w:t>
            </w:r>
            <w:r>
              <w:rPr>
                <w:rFonts w:hint="eastAsia"/>
                <w:spacing w:val="-81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”专项检查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市政民生工程（含老旧小区改造、雨污分流工程、农污</w:t>
            </w:r>
            <w:r>
              <w:rPr>
                <w:rFonts w:hint="eastAsia"/>
                <w:spacing w:val="8"/>
                <w:lang w:bidi="ar"/>
              </w:rPr>
              <w:t xml:space="preserve"> </w:t>
            </w:r>
            <w:r>
              <w:rPr>
                <w:rFonts w:hint="eastAsia"/>
                <w:spacing w:val="-2"/>
                <w:lang w:bidi="ar"/>
              </w:rPr>
              <w:t>工程等）专项检查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金坛区建筑市场第二次综合大检查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混凝土原材料专项检查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省招投标及造价双随机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市招投标双随机、区直接发包项目告知书检查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bidi="ar"/>
              </w:rPr>
              <w:t>12</w:t>
            </w:r>
            <w:r>
              <w:rPr>
                <w:spacing w:val="-62"/>
                <w:lang w:bidi="ar"/>
              </w:rPr>
              <w:t xml:space="preserve"> </w:t>
            </w:r>
            <w:r>
              <w:rPr>
                <w:lang w:bidi="ar"/>
              </w:rPr>
              <w:t>月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施工临时用电及消防专项检查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冬季建筑施工安全专项检查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根治欠薪冬季专项行动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vMerge w:val="continue"/>
            <w:shd w:val="clear" w:color="auto" w:fill="auto"/>
          </w:tcPr>
          <w:p>
            <w:pPr>
              <w:spacing w:line="260" w:lineRule="exact"/>
              <w:rPr>
                <w:rFonts w:ascii="Times New Roman" w:hAnsi="Times New Roman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lang w:bidi="ar"/>
              </w:rPr>
              <w:t>招投标及造价领域专项整治</w:t>
            </w:r>
          </w:p>
        </w:tc>
      </w:tr>
    </w:tbl>
    <w:p>
      <w:pPr>
        <w:pStyle w:val="2"/>
        <w:kinsoku/>
        <w:overflowPunct w:val="0"/>
        <w:spacing w:before="127"/>
        <w:ind w:right="2"/>
        <w:jc w:val="both"/>
        <w:rPr>
          <w:rFonts w:ascii="Times New Roman" w:hAnsi="Times New Roman" w:eastAsia="方正仿宋_GB2312" w:cs="方正仿宋_GB2312"/>
          <w:color w:val="333333"/>
          <w:spacing w:val="4"/>
          <w:sz w:val="30"/>
          <w:szCs w:val="30"/>
          <w:lang w:eastAsia="zh-CN"/>
        </w:rPr>
      </w:pPr>
    </w:p>
    <w:sectPr>
      <w:footerReference r:id="rId3" w:type="default"/>
      <w:footerReference r:id="rId4" w:type="even"/>
      <w:pgSz w:w="11907" w:h="16839"/>
      <w:pgMar w:top="2098" w:right="1531" w:bottom="1984" w:left="1531" w:header="709" w:footer="1361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8C971-E38B-40FE-BC7C-6FB3AA19B6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E8E570-31A9-46B7-A024-38761731AA1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8797C0-007A-4FD1-BE93-851B0DE0315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FAF2726F-A76E-4C99-839F-62E3E92FD2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274CA6E-B869-4EBA-A7D1-4E136C1A94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31" w:firstLine="3360" w:firstLineChars="1200"/>
      <w:rPr>
        <w:rFonts w:ascii="宋体" w:hAnsi="宋体" w:eastAsia="宋体" w:cs="宋体"/>
        <w:sz w:val="28"/>
        <w:szCs w:val="28"/>
      </w:rPr>
    </w:pPr>
    <w:r>
      <w:rPr>
        <w:rFonts w:hint="eastAsia" w:ascii="Calibri" w:hAnsi="Calibri" w:eastAsia="宋体" w:cs="Times New Roman"/>
        <w:snapToGrid/>
        <w:color w:val="auto"/>
        <w:kern w:val="2"/>
        <w:sz w:val="28"/>
        <w:szCs w:val="28"/>
        <w:lang w:eastAsia="zh-CN"/>
      </w:rPr>
      <w:t>—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 xml:space="preserve"> 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begin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instrText xml:space="preserve"> PAGE   \* MERGEFORMAT </w:instrTex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separate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>11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end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 xml:space="preserve"> </w:t>
    </w:r>
    <w:r>
      <w:rPr>
        <w:rFonts w:hint="eastAsia" w:ascii="Calibri" w:hAnsi="Calibri" w:eastAsia="宋体" w:cs="Times New Roman"/>
        <w:snapToGrid/>
        <w:color w:val="auto"/>
        <w:kern w:val="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="Calibri" w:hAnsi="Calibri" w:eastAsia="宋体" w:cs="Times New Roman"/>
        <w:snapToGrid/>
        <w:color w:val="auto"/>
        <w:kern w:val="2"/>
        <w:sz w:val="28"/>
        <w:szCs w:val="28"/>
        <w:lang w:eastAsia="zh-CN"/>
      </w:rPr>
      <w:t>—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 xml:space="preserve"> 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begin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instrText xml:space="preserve"> PAGE   \* MERGEFORMAT </w:instrTex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separate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>10</w:t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fldChar w:fldCharType="end"/>
    </w:r>
    <w:r>
      <w:rPr>
        <w:rFonts w:ascii="Times New Roman" w:hAnsi="Times New Roman" w:eastAsia="宋体" w:cs="Times New Roman"/>
        <w:snapToGrid/>
        <w:color w:val="auto"/>
        <w:kern w:val="2"/>
        <w:sz w:val="28"/>
        <w:szCs w:val="28"/>
        <w:lang w:eastAsia="zh-CN"/>
      </w:rPr>
      <w:t xml:space="preserve"> </w:t>
    </w:r>
    <w:r>
      <w:rPr>
        <w:rFonts w:hint="eastAsia" w:ascii="Calibri" w:hAnsi="Calibri" w:eastAsia="宋体" w:cs="Times New Roman"/>
        <w:snapToGrid/>
        <w:color w:val="auto"/>
        <w:kern w:val="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NmY3NDUyMmZkZmUyMDBlMzQ5ZTBjYzNhZTQ5YjcifQ=="/>
  </w:docVars>
  <w:rsids>
    <w:rsidRoot w:val="00901EE2"/>
    <w:rsid w:val="00191F8A"/>
    <w:rsid w:val="003950A4"/>
    <w:rsid w:val="00707AEC"/>
    <w:rsid w:val="0073238D"/>
    <w:rsid w:val="00754567"/>
    <w:rsid w:val="008A5535"/>
    <w:rsid w:val="00901EE2"/>
    <w:rsid w:val="009247E5"/>
    <w:rsid w:val="00B165DB"/>
    <w:rsid w:val="00BA3A7B"/>
    <w:rsid w:val="00BE5E04"/>
    <w:rsid w:val="00C64F3F"/>
    <w:rsid w:val="00E750E7"/>
    <w:rsid w:val="00F34A4E"/>
    <w:rsid w:val="00FB136C"/>
    <w:rsid w:val="08331D50"/>
    <w:rsid w:val="0BF741CD"/>
    <w:rsid w:val="0C332BDA"/>
    <w:rsid w:val="0D347D25"/>
    <w:rsid w:val="17E52356"/>
    <w:rsid w:val="1E114B61"/>
    <w:rsid w:val="21B67D57"/>
    <w:rsid w:val="24DD0903"/>
    <w:rsid w:val="25006B07"/>
    <w:rsid w:val="267F2450"/>
    <w:rsid w:val="2FFE03B6"/>
    <w:rsid w:val="42CD275C"/>
    <w:rsid w:val="49516723"/>
    <w:rsid w:val="4F1A746E"/>
    <w:rsid w:val="524960C9"/>
    <w:rsid w:val="53BB2F5B"/>
    <w:rsid w:val="5647630D"/>
    <w:rsid w:val="575D49ED"/>
    <w:rsid w:val="5F601120"/>
    <w:rsid w:val="605178EE"/>
    <w:rsid w:val="63EE7DBD"/>
    <w:rsid w:val="676A25AA"/>
    <w:rsid w:val="684B5D3F"/>
    <w:rsid w:val="69E7651C"/>
    <w:rsid w:val="74A33227"/>
    <w:rsid w:val="74A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32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71" w:line="260" w:lineRule="exact"/>
      <w:jc w:val="center"/>
    </w:pPr>
    <w:rPr>
      <w:rFonts w:ascii="Times New Roman" w:hAnsi="Times New Roman" w:eastAsia="仿宋" w:cs="Times New Roman"/>
      <w:snapToGrid/>
      <w:spacing w:val="2"/>
      <w:position w:val="6"/>
      <w:sz w:val="24"/>
      <w:szCs w:val="24"/>
      <w:lang w:eastAsia="zh-CN"/>
    </w:rPr>
  </w:style>
  <w:style w:type="table" w:customStyle="1" w:styleId="9">
    <w:name w:val="Table Normal"/>
    <w:basedOn w:val="7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1">
    <w:name w:val="批注框文本 Char"/>
    <w:basedOn w:val="8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4173</Characters>
  <Lines>34</Lines>
  <Paragraphs>9</Paragraphs>
  <TotalTime>2</TotalTime>
  <ScaleCrop>false</ScaleCrop>
  <LinksUpToDate>false</LinksUpToDate>
  <CharactersWithSpaces>4895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2024-04-22T03:17:00Z</dcterms:created>
  <dc:creator>微软用户</dc:creator>
  <cp:lastModifiedBy>%E4%BD%95%E5%A4%A7%E8%84%9A%E7%9A%84%E7%</cp:lastModifiedBy>
  <cp:lastPrinted>2024-04-22T03:18:00Z</cp:lastPrinted>
  <dcterms:modified xsi:type="dcterms:W3CDTF">2024-04-23T00:17:51Z</dcterms:modified>
  <dc:title>2010年公司主要目标指标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2024-03-29T10:46:50Z</vt:filetime>
  </property>
  <property fmtid="{D5CDD505-2E9C-101B-9397-08002B2CF9AE}" pid="4" name="KSOProductBuildVer">
    <vt:lpwstr>2052-12.1.0.16388</vt:lpwstr>
  </property>
  <property fmtid="{D5CDD505-2E9C-101B-9397-08002B2CF9AE}" pid="5" name="ICV">
    <vt:lpwstr>2D9C938DC19E4145A15D5016F527E9E2_12</vt:lpwstr>
  </property>
</Properties>
</file>