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方正仿宋_GBK"/>
          <w:sz w:val="32"/>
          <w:szCs w:val="32"/>
        </w:rPr>
      </w:pPr>
      <w:r>
        <w:rPr>
          <w:rFonts w:hAnsi="方正仿宋_GBK" w:eastAsia="方正仿宋_GBK"/>
          <w:sz w:val="32"/>
          <w:szCs w:val="32"/>
        </w:rPr>
        <w:t>附件</w:t>
      </w:r>
      <w:r>
        <w:rPr>
          <w:rFonts w:eastAsia="方正仿宋_GBK"/>
          <w:sz w:val="32"/>
          <w:szCs w:val="32"/>
        </w:rPr>
        <w:t>3</w:t>
      </w:r>
    </w:p>
    <w:p>
      <w:pPr>
        <w:jc w:val="center"/>
        <w:rPr>
          <w:rFonts w:eastAsia="黑体"/>
          <w:sz w:val="52"/>
        </w:rPr>
      </w:pPr>
    </w:p>
    <w:p>
      <w:pPr>
        <w:jc w:val="center"/>
        <w:rPr>
          <w:rFonts w:eastAsia="黑体"/>
          <w:sz w:val="52"/>
        </w:rPr>
      </w:pPr>
    </w:p>
    <w:p>
      <w:pPr>
        <w:jc w:val="center"/>
        <w:rPr>
          <w:rFonts w:eastAsia="方正小标宋_GBK"/>
          <w:b/>
          <w:sz w:val="52"/>
          <w:szCs w:val="52"/>
        </w:rPr>
      </w:pPr>
    </w:p>
    <w:p>
      <w:pPr>
        <w:jc w:val="center"/>
        <w:rPr>
          <w:rFonts w:eastAsia="方正小标宋_GBK"/>
          <w:sz w:val="52"/>
          <w:szCs w:val="52"/>
        </w:rPr>
      </w:pPr>
      <w:r>
        <w:rPr>
          <w:rFonts w:eastAsia="方正小标宋_GBK"/>
          <w:sz w:val="52"/>
          <w:szCs w:val="52"/>
        </w:rPr>
        <w:t>江苏省固体（危险）废物</w:t>
      </w:r>
    </w:p>
    <w:p>
      <w:pPr>
        <w:jc w:val="center"/>
        <w:rPr>
          <w:rFonts w:eastAsia="方正小标宋_GBK"/>
          <w:sz w:val="52"/>
          <w:szCs w:val="52"/>
        </w:rPr>
      </w:pPr>
      <w:r>
        <w:rPr>
          <w:rFonts w:eastAsia="方正小标宋_GBK"/>
          <w:sz w:val="52"/>
          <w:szCs w:val="52"/>
        </w:rPr>
        <w:t>跨省</w:t>
      </w:r>
      <w:r>
        <w:rPr>
          <w:rFonts w:hint="eastAsia" w:eastAsia="方正小标宋_GBK"/>
          <w:sz w:val="52"/>
          <w:szCs w:val="52"/>
        </w:rPr>
        <w:t>（市）</w:t>
      </w:r>
      <w:r>
        <w:rPr>
          <w:rFonts w:eastAsia="方正小标宋_GBK"/>
          <w:sz w:val="52"/>
          <w:szCs w:val="52"/>
        </w:rPr>
        <w:t>转移实施方案</w:t>
      </w:r>
    </w:p>
    <w:p>
      <w:pPr>
        <w:jc w:val="center"/>
        <w:rPr>
          <w:sz w:val="52"/>
        </w:rPr>
      </w:pPr>
    </w:p>
    <w:p>
      <w:pPr>
        <w:jc w:val="center"/>
        <w:rPr>
          <w:sz w:val="52"/>
        </w:rPr>
      </w:pPr>
    </w:p>
    <w:p>
      <w:pPr>
        <w:jc w:val="center"/>
      </w:pPr>
    </w:p>
    <w:p/>
    <w:p/>
    <w:p/>
    <w:p/>
    <w:p/>
    <w:p/>
    <w:p/>
    <w:p>
      <w:pPr>
        <w:pStyle w:val="3"/>
        <w:tabs>
          <w:tab w:val="left" w:pos="5940"/>
        </w:tabs>
        <w:snapToGrid w:val="0"/>
        <w:rPr>
          <w:rFonts w:ascii="Times New Roman" w:hAnsi="Times New Roman"/>
          <w:b/>
          <w:sz w:val="32"/>
        </w:rPr>
      </w:pPr>
      <w:r>
        <w:rPr>
          <w:rFonts w:ascii="Times New Roman" w:hAnsi="宋体"/>
          <w:b/>
          <w:sz w:val="32"/>
        </w:rPr>
        <w:t>申请单位：</w:t>
      </w:r>
      <w:r>
        <w:rPr>
          <w:rFonts w:hint="eastAsia" w:ascii="Times New Roman" w:hAnsi="Times New Roman" w:eastAsia="宋体" w:cs="Times New Roman"/>
          <w:b/>
          <w:sz w:val="32"/>
          <w:szCs w:val="22"/>
          <w:u w:val="single"/>
        </w:rPr>
        <w:t>中芯国际集成电路制造（上海）有限公司</w:t>
      </w:r>
      <w:r>
        <w:rPr>
          <w:rFonts w:ascii="Times New Roman" w:hAnsi="宋体"/>
          <w:b/>
          <w:sz w:val="32"/>
        </w:rPr>
        <w:t>（公章）</w:t>
      </w:r>
    </w:p>
    <w:p>
      <w:pPr>
        <w:tabs>
          <w:tab w:val="left" w:pos="5940"/>
        </w:tabs>
        <w:snapToGrid w:val="0"/>
        <w:rPr>
          <w:b/>
          <w:sz w:val="32"/>
        </w:rPr>
      </w:pPr>
    </w:p>
    <w:p>
      <w:pPr>
        <w:tabs>
          <w:tab w:val="left" w:pos="5940"/>
        </w:tabs>
        <w:snapToGrid w:val="0"/>
        <w:rPr>
          <w:b/>
          <w:sz w:val="32"/>
        </w:rPr>
      </w:pPr>
    </w:p>
    <w:p>
      <w:pPr>
        <w:tabs>
          <w:tab w:val="left" w:pos="5940"/>
        </w:tabs>
        <w:snapToGrid w:val="0"/>
        <w:rPr>
          <w:b/>
          <w:sz w:val="32"/>
        </w:rPr>
      </w:pPr>
      <w:r>
        <w:rPr>
          <w:rFonts w:hAnsi="宋体"/>
          <w:b/>
          <w:sz w:val="32"/>
        </w:rPr>
        <w:t>填报日期：</w:t>
      </w:r>
      <w:r>
        <w:rPr>
          <w:rFonts w:hint="eastAsia" w:hAnsi="宋体"/>
          <w:b/>
          <w:sz w:val="32"/>
        </w:rPr>
        <w:t xml:space="preserve">       </w:t>
      </w:r>
      <w:r>
        <w:rPr>
          <w:b/>
          <w:sz w:val="32"/>
          <w:u w:val="single"/>
        </w:rPr>
        <w:t xml:space="preserve">  </w:t>
      </w:r>
      <w:r>
        <w:rPr>
          <w:rFonts w:hint="eastAsia"/>
          <w:b/>
          <w:sz w:val="32"/>
          <w:u w:val="single"/>
        </w:rPr>
        <w:t>202</w:t>
      </w:r>
      <w:r>
        <w:rPr>
          <w:rFonts w:hint="eastAsia"/>
          <w:b/>
          <w:sz w:val="32"/>
          <w:u w:val="single"/>
          <w:lang w:val="en-US" w:eastAsia="zh-CN"/>
        </w:rPr>
        <w:t>3</w:t>
      </w:r>
      <w:r>
        <w:rPr>
          <w:rFonts w:hint="eastAsia"/>
          <w:b/>
          <w:sz w:val="32"/>
          <w:u w:val="single"/>
        </w:rPr>
        <w:t>年11月1</w:t>
      </w:r>
      <w:r>
        <w:rPr>
          <w:rFonts w:hint="eastAsia"/>
          <w:b/>
          <w:sz w:val="32"/>
          <w:u w:val="single"/>
          <w:lang w:val="en-US" w:eastAsia="zh-CN"/>
        </w:rPr>
        <w:t>0</w:t>
      </w:r>
      <w:r>
        <w:rPr>
          <w:rFonts w:hint="eastAsia"/>
          <w:b/>
          <w:sz w:val="32"/>
          <w:u w:val="single"/>
        </w:rPr>
        <w:t>日</w:t>
      </w:r>
      <w:r>
        <w:rPr>
          <w:b/>
          <w:sz w:val="32"/>
          <w:u w:val="single"/>
        </w:rPr>
        <w:t xml:space="preserve">  </w:t>
      </w:r>
      <w:r>
        <w:rPr>
          <w:b/>
          <w:sz w:val="32"/>
        </w:rPr>
        <w:t xml:space="preserve">     </w:t>
      </w:r>
    </w:p>
    <w:p>
      <w:pPr>
        <w:tabs>
          <w:tab w:val="left" w:pos="5940"/>
        </w:tabs>
        <w:snapToGrid w:val="0"/>
        <w:spacing w:line="400" w:lineRule="exact"/>
        <w:rPr>
          <w:b/>
          <w:sz w:val="24"/>
        </w:rPr>
      </w:pPr>
    </w:p>
    <w:p>
      <w:pPr>
        <w:tabs>
          <w:tab w:val="left" w:pos="5940"/>
        </w:tabs>
        <w:snapToGrid w:val="0"/>
        <w:spacing w:line="400" w:lineRule="exact"/>
        <w:rPr>
          <w:rFonts w:eastAsia="楷体_GB2312"/>
          <w:spacing w:val="20"/>
          <w:sz w:val="30"/>
        </w:rPr>
      </w:pPr>
    </w:p>
    <w:p>
      <w:pPr>
        <w:tabs>
          <w:tab w:val="left" w:pos="5940"/>
        </w:tabs>
        <w:snapToGrid w:val="0"/>
        <w:spacing w:line="400" w:lineRule="exact"/>
        <w:rPr>
          <w:b/>
          <w:sz w:val="24"/>
        </w:rPr>
      </w:pPr>
    </w:p>
    <w:p>
      <w:pPr>
        <w:tabs>
          <w:tab w:val="left" w:pos="5940"/>
        </w:tabs>
        <w:snapToGrid w:val="0"/>
        <w:spacing w:line="400" w:lineRule="exact"/>
        <w:rPr>
          <w:b/>
          <w:sz w:val="24"/>
        </w:rPr>
      </w:pPr>
    </w:p>
    <w:p>
      <w:pPr>
        <w:tabs>
          <w:tab w:val="left" w:pos="5940"/>
        </w:tabs>
        <w:snapToGrid w:val="0"/>
        <w:spacing w:line="400" w:lineRule="exact"/>
        <w:rPr>
          <w:b/>
          <w:sz w:val="24"/>
        </w:rPr>
      </w:pPr>
    </w:p>
    <w:p>
      <w:pPr>
        <w:tabs>
          <w:tab w:val="left" w:pos="5940"/>
        </w:tabs>
        <w:snapToGrid w:val="0"/>
        <w:spacing w:line="400" w:lineRule="exact"/>
        <w:jc w:val="center"/>
        <w:rPr>
          <w:sz w:val="24"/>
        </w:rPr>
        <w:sectPr>
          <w:pgSz w:w="11906" w:h="16838"/>
          <w:pgMar w:top="1440" w:right="1800" w:bottom="1440" w:left="1800" w:header="851" w:footer="992" w:gutter="0"/>
          <w:pgNumType w:start="1"/>
          <w:cols w:space="720" w:num="1"/>
          <w:docGrid w:type="lines" w:linePitch="286" w:charSpace="0"/>
        </w:sectPr>
      </w:pPr>
      <w:r>
        <w:rPr>
          <w:rFonts w:hAnsi="宋体"/>
          <w:b/>
          <w:sz w:val="24"/>
        </w:rPr>
        <w:t>江苏省环境保护厅制</w:t>
      </w:r>
    </w:p>
    <w:p>
      <w:pPr>
        <w:ind w:right="-758" w:rightChars="-361"/>
        <w:jc w:val="center"/>
        <w:rPr>
          <w:rFonts w:eastAsia="方正小标宋_GBK"/>
          <w:sz w:val="44"/>
          <w:szCs w:val="44"/>
        </w:rPr>
      </w:pPr>
      <w:r>
        <w:rPr>
          <w:rFonts w:eastAsia="方正小标宋_GBK"/>
          <w:sz w:val="44"/>
          <w:szCs w:val="44"/>
        </w:rPr>
        <w:t>申请者声明</w:t>
      </w:r>
    </w:p>
    <w:p>
      <w:pPr>
        <w:ind w:right="-758" w:rightChars="-361"/>
        <w:jc w:val="center"/>
        <w:rPr>
          <w:rFonts w:eastAsia="方正小标宋_GBK"/>
          <w:b/>
          <w:sz w:val="44"/>
          <w:szCs w:val="44"/>
        </w:rPr>
      </w:pPr>
    </w:p>
    <w:p>
      <w:pPr>
        <w:spacing w:line="360" w:lineRule="auto"/>
        <w:ind w:left="-210" w:leftChars="-100" w:right="-210" w:rightChars="-100" w:firstLine="640" w:firstLineChars="200"/>
        <w:rPr>
          <w:rFonts w:eastAsia="方正仿宋_GBK"/>
          <w:sz w:val="32"/>
          <w:szCs w:val="32"/>
        </w:rPr>
      </w:pPr>
      <w:r>
        <w:rPr>
          <w:rFonts w:hAnsi="方正仿宋_GBK" w:eastAsia="方正仿宋_GBK"/>
          <w:sz w:val="32"/>
          <w:szCs w:val="32"/>
        </w:rPr>
        <w:t>我代表申请单位郑重承诺：本实施方案所填资料是完整的和真实的。转移的危险废物名称、</w:t>
      </w:r>
      <w:r>
        <w:rPr>
          <w:rFonts w:hint="eastAsia" w:hAnsi="方正仿宋_GBK" w:eastAsia="方正仿宋_GBK"/>
          <w:sz w:val="32"/>
          <w:szCs w:val="32"/>
        </w:rPr>
        <w:t>类别、</w:t>
      </w:r>
      <w:r>
        <w:rPr>
          <w:rFonts w:hAnsi="方正仿宋_GBK" w:eastAsia="方正仿宋_GBK"/>
          <w:sz w:val="32"/>
          <w:szCs w:val="32"/>
        </w:rPr>
        <w:t>代码、数量与实际相符</w:t>
      </w:r>
      <w:r>
        <w:rPr>
          <w:rFonts w:hint="eastAsia" w:hAnsi="方正仿宋_GBK" w:eastAsia="方正仿宋_GBK"/>
          <w:sz w:val="32"/>
          <w:szCs w:val="32"/>
        </w:rPr>
        <w:t>。危险废物接受单位具备相应的处置利用能力</w:t>
      </w:r>
      <w:r>
        <w:rPr>
          <w:rFonts w:hAnsi="方正仿宋_GBK" w:eastAsia="方正仿宋_GBK"/>
          <w:sz w:val="32"/>
          <w:szCs w:val="32"/>
        </w:rPr>
        <w:t>和污染防治</w:t>
      </w:r>
      <w:r>
        <w:rPr>
          <w:rFonts w:hint="eastAsia" w:hAnsi="方正仿宋_GBK" w:eastAsia="方正仿宋_GBK"/>
          <w:sz w:val="32"/>
          <w:szCs w:val="32"/>
        </w:rPr>
        <w:t>措施。</w:t>
      </w:r>
      <w:r>
        <w:rPr>
          <w:rFonts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hAnsi="方正仿宋_GBK" w:eastAsia="方正仿宋_GBK"/>
          <w:sz w:val="32"/>
          <w:szCs w:val="32"/>
        </w:rPr>
        <w:t>（市）</w:t>
      </w:r>
      <w:r>
        <w:rPr>
          <w:rFonts w:hAnsi="方正仿宋_GBK" w:eastAsia="方正仿宋_GBK"/>
          <w:sz w:val="32"/>
          <w:szCs w:val="32"/>
        </w:rPr>
        <w:t>转移网上报告，承担转移全过程监控责任。</w:t>
      </w:r>
    </w:p>
    <w:p>
      <w:pPr>
        <w:ind w:left="-210" w:leftChars="-100" w:right="-210" w:rightChars="-100" w:firstLine="1264"/>
        <w:rPr>
          <w:rFonts w:eastAsia="方正仿宋_GBK"/>
          <w:sz w:val="36"/>
          <w:szCs w:val="36"/>
        </w:rPr>
      </w:pPr>
      <w:r>
        <w:rPr>
          <w:rFonts w:eastAsia="方正仿宋_GBK"/>
          <w:sz w:val="36"/>
          <w:szCs w:val="36"/>
        </w:rPr>
        <w:t xml:space="preserve">                                </w:t>
      </w:r>
    </w:p>
    <w:p>
      <w:pPr>
        <w:ind w:left="-210" w:leftChars="-100" w:right="-210" w:rightChars="-100" w:firstLine="1264"/>
        <w:rPr>
          <w:rFonts w:eastAsia="方正仿宋_GBK"/>
          <w:sz w:val="36"/>
          <w:szCs w:val="36"/>
        </w:rPr>
      </w:pPr>
    </w:p>
    <w:p>
      <w:pPr>
        <w:ind w:left="-210" w:leftChars="-100" w:right="-210" w:rightChars="-100" w:firstLine="1264"/>
        <w:rPr>
          <w:rFonts w:eastAsia="方正仿宋_GBK"/>
          <w:sz w:val="36"/>
          <w:szCs w:val="36"/>
        </w:rPr>
      </w:pPr>
    </w:p>
    <w:p>
      <w:pPr>
        <w:ind w:left="-210" w:leftChars="-100" w:right="-210" w:rightChars="-100" w:firstLine="1264"/>
        <w:rPr>
          <w:rFonts w:eastAsia="方正仿宋_GBK"/>
          <w:sz w:val="36"/>
          <w:szCs w:val="36"/>
        </w:rPr>
      </w:pPr>
      <w:r>
        <w:rPr>
          <w:rFonts w:eastAsia="方正仿宋_GBK"/>
          <w:sz w:val="32"/>
          <w:szCs w:val="32"/>
        </w:rPr>
        <w:t xml:space="preserve">     </w:t>
      </w:r>
    </w:p>
    <w:p>
      <w:pPr>
        <w:ind w:left="-210" w:leftChars="-100" w:right="-210" w:rightChars="-100" w:firstLine="1264"/>
        <w:jc w:val="center"/>
        <w:rPr>
          <w:rFonts w:eastAsia="方正仿宋_GBK"/>
          <w:sz w:val="32"/>
          <w:szCs w:val="32"/>
        </w:rPr>
      </w:pPr>
      <w:r>
        <w:rPr>
          <w:rFonts w:eastAsia="方正仿宋_GBK"/>
          <w:sz w:val="32"/>
          <w:szCs w:val="32"/>
        </w:rPr>
        <w:t xml:space="preserve">      </w:t>
      </w:r>
      <w:r>
        <w:rPr>
          <w:rFonts w:hAnsi="方正仿宋_GBK" w:eastAsia="方正仿宋_GBK"/>
          <w:sz w:val="32"/>
          <w:szCs w:val="32"/>
        </w:rPr>
        <w:t>法人代表签字：</w:t>
      </w:r>
    </w:p>
    <w:p>
      <w:pPr>
        <w:ind w:left="-210" w:leftChars="-100" w:right="-210" w:rightChars="-100" w:firstLine="1264"/>
        <w:jc w:val="center"/>
        <w:rPr>
          <w:sz w:val="36"/>
          <w:szCs w:val="36"/>
        </w:rPr>
      </w:pPr>
      <w:r>
        <w:rPr>
          <w:sz w:val="36"/>
          <w:szCs w:val="36"/>
        </w:rPr>
        <w:t xml:space="preserve">    </w:t>
      </w:r>
      <w:r>
        <w:rPr>
          <w:rFonts w:hint="eastAsia"/>
          <w:sz w:val="36"/>
          <w:szCs w:val="36"/>
          <w:lang w:val="en-US" w:eastAsia="zh-CN"/>
        </w:rPr>
        <w:t xml:space="preserve">  </w:t>
      </w:r>
      <w:r>
        <w:rPr>
          <w:rFonts w:hAnsi="方正仿宋_GBK" w:eastAsia="方正仿宋_GBK"/>
          <w:sz w:val="32"/>
          <w:szCs w:val="32"/>
        </w:rPr>
        <w:t>年</w:t>
      </w: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w:t>
      </w:r>
      <w:r>
        <w:rPr>
          <w:rFonts w:hAnsi="方正仿宋_GBK" w:eastAsia="方正仿宋_GBK"/>
          <w:sz w:val="32"/>
          <w:szCs w:val="32"/>
        </w:rPr>
        <w:t>月</w:t>
      </w:r>
      <w:r>
        <w:rPr>
          <w:rFonts w:eastAsia="方正仿宋_GBK"/>
          <w:sz w:val="32"/>
          <w:szCs w:val="32"/>
        </w:rPr>
        <w:t xml:space="preserve"> </w:t>
      </w:r>
      <w:r>
        <w:rPr>
          <w:rFonts w:hint="eastAsia" w:eastAsia="方正仿宋_GBK"/>
          <w:sz w:val="32"/>
          <w:szCs w:val="32"/>
          <w:lang w:val="en-US" w:eastAsia="zh-CN"/>
        </w:rPr>
        <w:t xml:space="preserve">    </w:t>
      </w:r>
      <w:r>
        <w:rPr>
          <w:rFonts w:hAnsi="方正仿宋_GBK" w:eastAsia="方正仿宋_GBK"/>
          <w:sz w:val="32"/>
          <w:szCs w:val="32"/>
        </w:rPr>
        <w:t>日</w:t>
      </w:r>
    </w:p>
    <w:p>
      <w:pPr>
        <w:ind w:left="-210" w:leftChars="-100" w:right="-210" w:rightChars="-100" w:firstLine="1264"/>
        <w:jc w:val="center"/>
        <w:rPr>
          <w:sz w:val="36"/>
          <w:szCs w:val="36"/>
        </w:rPr>
      </w:pPr>
    </w:p>
    <w:p>
      <w:pPr>
        <w:ind w:left="-708" w:leftChars="-337" w:right="-758" w:rightChars="-361" w:firstLine="1264"/>
        <w:rPr>
          <w:sz w:val="36"/>
          <w:szCs w:val="36"/>
        </w:rPr>
      </w:pPr>
    </w:p>
    <w:p>
      <w:pPr>
        <w:ind w:left="-708" w:leftChars="-337" w:right="-758" w:rightChars="-361" w:firstLine="1264"/>
        <w:rPr>
          <w:sz w:val="36"/>
          <w:szCs w:val="36"/>
        </w:rPr>
      </w:pPr>
    </w:p>
    <w:p>
      <w:pPr>
        <w:ind w:left="-708" w:leftChars="-337" w:right="-758" w:rightChars="-361" w:firstLine="1264"/>
        <w:rPr>
          <w:sz w:val="36"/>
          <w:szCs w:val="36"/>
        </w:rPr>
      </w:pPr>
    </w:p>
    <w:p>
      <w:pPr>
        <w:ind w:left="-708" w:leftChars="-337" w:right="-758" w:rightChars="-361" w:firstLine="1264"/>
        <w:rPr>
          <w:sz w:val="28"/>
        </w:rPr>
      </w:pPr>
    </w:p>
    <w:p>
      <w:pPr>
        <w:ind w:right="-758" w:rightChars="-361"/>
        <w:rPr>
          <w:sz w:val="28"/>
        </w:rPr>
      </w:pPr>
    </w:p>
    <w:p>
      <w:pPr>
        <w:ind w:left="-708" w:leftChars="-337" w:right="-758" w:rightChars="-361" w:firstLine="1264"/>
        <w:rPr>
          <w:sz w:val="28"/>
        </w:rPr>
      </w:pPr>
    </w:p>
    <w:p>
      <w:pPr>
        <w:ind w:left="-708" w:leftChars="-337" w:right="-758" w:rightChars="-361" w:firstLine="1264"/>
        <w:rPr>
          <w:sz w:val="28"/>
        </w:rPr>
      </w:pPr>
    </w:p>
    <w:p>
      <w:pPr>
        <w:ind w:left="-708" w:leftChars="-337" w:right="-758" w:rightChars="-361" w:firstLine="1264"/>
        <w:rPr>
          <w:sz w:val="28"/>
        </w:rPr>
      </w:pPr>
    </w:p>
    <w:p>
      <w:pPr>
        <w:rPr>
          <w:rFonts w:eastAsia="黑体"/>
          <w:sz w:val="28"/>
          <w:szCs w:val="28"/>
        </w:rPr>
      </w:pPr>
      <w:r>
        <w:rPr>
          <w:rFonts w:eastAsia="黑体"/>
          <w:sz w:val="28"/>
          <w:szCs w:val="28"/>
        </w:rPr>
        <w:t>第一部分：拟转移废物基本情况</w:t>
      </w: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52"/>
        <w:gridCol w:w="1350"/>
        <w:gridCol w:w="2409"/>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tcPr>
          <w:p>
            <w:pPr>
              <w:rPr>
                <w:rFonts w:eastAsia="黑体"/>
                <w:color w:val="FF0000"/>
                <w:sz w:val="24"/>
                <w:szCs w:val="24"/>
              </w:rPr>
            </w:pPr>
            <w:r>
              <w:rPr>
                <w:rFonts w:eastAsia="黑体"/>
                <w:color w:val="000000" w:themeColor="text1"/>
                <w:sz w:val="24"/>
                <w:szCs w:val="24"/>
              </w:rPr>
              <w:t>表1 废物产生情况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2" w:hRule="atLeast"/>
        </w:trPr>
        <w:tc>
          <w:tcPr>
            <w:tcW w:w="9135" w:type="dxa"/>
            <w:gridSpan w:val="5"/>
          </w:tcPr>
          <w:p>
            <w:pPr>
              <w:spacing w:line="300" w:lineRule="exact"/>
              <w:rPr>
                <w:szCs w:val="21"/>
              </w:rPr>
            </w:pPr>
            <w:r>
              <w:rPr>
                <w:szCs w:val="21"/>
              </w:rPr>
              <w:t>废物产生企业概况（企业投产时间、主要经营范围及规模）</w:t>
            </w:r>
          </w:p>
          <w:p>
            <w:pPr>
              <w:spacing w:line="300" w:lineRule="exact"/>
              <w:ind w:firstLine="420" w:firstLineChars="200"/>
              <w:rPr>
                <w:szCs w:val="21"/>
              </w:rPr>
            </w:pPr>
            <w:r>
              <w:rPr>
                <w:rFonts w:hint="eastAsia"/>
                <w:szCs w:val="21"/>
              </w:rPr>
              <w:t>中芯国际集成电路制造有限公司（“中芯国际”，上交所科创板证券代码：688981，港交所股份代号：00981，美国场外市场交易代码：SMICY）及其控股子公司是世界领先的集成电路晶圆代工企业之一，也是中国内地技术最先进、配套最完善、规模最大、跨国经营的集成电路制造企业集团，提供0.35微米到14纳米不同技术节点的晶圆代工与技术服务。中芯国际总部位于上海，拥有全球化的制造和服务基地。在上海建有一座300mm晶圆厂和一座200mm晶圆厂，以及一座控股的300mm先进制程晶圆厂；在北京建有一座300mm晶圆厂和一座控股的300mm先进制程晶圆厂；在天津和深圳各建有一座200mm晶圆厂；在江阴有一座控股的300mm凸块加工合资厂。中芯国际还在美国、欧洲、日本和中国台湾设立营销办事处、提供客户服务，同时在中国香港设立了代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vAlign w:val="center"/>
          </w:tcPr>
          <w:p>
            <w:pPr>
              <w:spacing w:line="300" w:lineRule="exact"/>
              <w:rPr>
                <w:szCs w:val="21"/>
              </w:rPr>
            </w:pPr>
            <w:r>
              <w:rPr>
                <w:szCs w:val="21"/>
              </w:rPr>
              <w:t>产品及产废情况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20" w:type="dxa"/>
            <w:gridSpan w:val="3"/>
            <w:vAlign w:val="center"/>
          </w:tcPr>
          <w:p>
            <w:pPr>
              <w:spacing w:line="300" w:lineRule="exact"/>
              <w:jc w:val="center"/>
              <w:rPr>
                <w:szCs w:val="21"/>
              </w:rPr>
            </w:pPr>
            <w:r>
              <w:rPr>
                <w:szCs w:val="21"/>
              </w:rPr>
              <w:t>产品情况</w:t>
            </w:r>
          </w:p>
        </w:tc>
        <w:tc>
          <w:tcPr>
            <w:tcW w:w="4215" w:type="dxa"/>
            <w:gridSpan w:val="2"/>
            <w:vAlign w:val="center"/>
          </w:tcPr>
          <w:p>
            <w:pPr>
              <w:spacing w:line="300" w:lineRule="exact"/>
              <w:jc w:val="center"/>
              <w:rPr>
                <w:szCs w:val="21"/>
              </w:rPr>
            </w:pPr>
            <w:r>
              <w:rPr>
                <w:szCs w:val="21"/>
              </w:rPr>
              <w:t>产生危险废物情况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8" w:type="dxa"/>
            <w:vAlign w:val="center"/>
          </w:tcPr>
          <w:p>
            <w:pPr>
              <w:spacing w:line="300" w:lineRule="exact"/>
              <w:jc w:val="center"/>
              <w:rPr>
                <w:color w:val="000000" w:themeColor="text1"/>
                <w:szCs w:val="21"/>
              </w:rPr>
            </w:pPr>
            <w:r>
              <w:rPr>
                <w:color w:val="000000" w:themeColor="text1"/>
                <w:szCs w:val="21"/>
              </w:rPr>
              <w:t>产品名称</w:t>
            </w:r>
          </w:p>
        </w:tc>
        <w:tc>
          <w:tcPr>
            <w:tcW w:w="2052" w:type="dxa"/>
            <w:vAlign w:val="center"/>
          </w:tcPr>
          <w:p>
            <w:pPr>
              <w:spacing w:line="300" w:lineRule="exact"/>
              <w:jc w:val="center"/>
              <w:rPr>
                <w:color w:val="000000" w:themeColor="text1"/>
                <w:szCs w:val="21"/>
              </w:rPr>
            </w:pPr>
            <w:r>
              <w:rPr>
                <w:color w:val="000000" w:themeColor="text1"/>
                <w:szCs w:val="21"/>
              </w:rPr>
              <w:t>主要成分化学名</w:t>
            </w:r>
          </w:p>
        </w:tc>
        <w:tc>
          <w:tcPr>
            <w:tcW w:w="1350" w:type="dxa"/>
            <w:vAlign w:val="center"/>
          </w:tcPr>
          <w:p>
            <w:pPr>
              <w:spacing w:line="300" w:lineRule="exact"/>
              <w:jc w:val="center"/>
              <w:rPr>
                <w:color w:val="000000" w:themeColor="text1"/>
                <w:szCs w:val="21"/>
              </w:rPr>
            </w:pPr>
            <w:r>
              <w:rPr>
                <w:color w:val="000000" w:themeColor="text1"/>
                <w:szCs w:val="21"/>
              </w:rPr>
              <w:t>年产量</w:t>
            </w:r>
          </w:p>
        </w:tc>
        <w:tc>
          <w:tcPr>
            <w:tcW w:w="2409" w:type="dxa"/>
            <w:vAlign w:val="center"/>
          </w:tcPr>
          <w:p>
            <w:pPr>
              <w:spacing w:line="300" w:lineRule="exact"/>
              <w:jc w:val="center"/>
              <w:rPr>
                <w:color w:val="000000" w:themeColor="text1"/>
                <w:szCs w:val="21"/>
              </w:rPr>
            </w:pPr>
            <w:r>
              <w:rPr>
                <w:color w:val="000000" w:themeColor="text1"/>
                <w:szCs w:val="21"/>
              </w:rPr>
              <w:t>废物名称</w:t>
            </w:r>
          </w:p>
        </w:tc>
        <w:tc>
          <w:tcPr>
            <w:tcW w:w="1806" w:type="dxa"/>
            <w:vAlign w:val="center"/>
          </w:tcPr>
          <w:p>
            <w:pPr>
              <w:spacing w:line="300" w:lineRule="exact"/>
              <w:jc w:val="center"/>
              <w:rPr>
                <w:color w:val="000000" w:themeColor="text1"/>
                <w:szCs w:val="21"/>
              </w:rPr>
            </w:pPr>
            <w:r>
              <w:rPr>
                <w:color w:val="000000" w:themeColor="text1"/>
                <w:szCs w:val="21"/>
              </w:rP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pPr>
              <w:spacing w:line="300" w:lineRule="exact"/>
              <w:jc w:val="center"/>
              <w:rPr>
                <w:szCs w:val="24"/>
              </w:rPr>
            </w:pPr>
            <w:r>
              <w:rPr>
                <w:rFonts w:hint="eastAsia"/>
                <w:szCs w:val="24"/>
              </w:rPr>
              <w:t>半导体芯片</w:t>
            </w:r>
          </w:p>
        </w:tc>
        <w:tc>
          <w:tcPr>
            <w:tcW w:w="2052" w:type="dxa"/>
            <w:vMerge w:val="restart"/>
            <w:vAlign w:val="center"/>
          </w:tcPr>
          <w:p>
            <w:pPr>
              <w:spacing w:line="300" w:lineRule="exact"/>
              <w:jc w:val="center"/>
              <w:rPr>
                <w:szCs w:val="24"/>
              </w:rPr>
            </w:pPr>
            <w:r>
              <w:rPr>
                <w:rFonts w:hint="eastAsia"/>
                <w:szCs w:val="24"/>
              </w:rPr>
              <w:t>硅</w:t>
            </w:r>
          </w:p>
        </w:tc>
        <w:tc>
          <w:tcPr>
            <w:tcW w:w="1350" w:type="dxa"/>
            <w:vMerge w:val="restart"/>
            <w:vAlign w:val="center"/>
          </w:tcPr>
          <w:p>
            <w:pPr>
              <w:spacing w:line="300" w:lineRule="exact"/>
              <w:jc w:val="center"/>
              <w:rPr>
                <w:szCs w:val="24"/>
              </w:rPr>
            </w:pPr>
            <w:r>
              <w:rPr>
                <w:rFonts w:ascii="Arial" w:hAnsi="Arial" w:cs="Arial"/>
                <w:szCs w:val="24"/>
              </w:rPr>
              <w:t>1656786</w:t>
            </w:r>
            <w:r>
              <w:rPr>
                <w:rFonts w:hint="eastAsia"/>
                <w:szCs w:val="24"/>
              </w:rPr>
              <w:t>片</w:t>
            </w:r>
          </w:p>
        </w:tc>
        <w:tc>
          <w:tcPr>
            <w:tcW w:w="2409" w:type="dxa"/>
            <w:vAlign w:val="center"/>
          </w:tcPr>
          <w:p>
            <w:pPr>
              <w:spacing w:line="300" w:lineRule="exact"/>
              <w:jc w:val="center"/>
              <w:rPr>
                <w:szCs w:val="24"/>
              </w:rPr>
            </w:pPr>
            <w:r>
              <w:rPr>
                <w:rFonts w:hint="eastAsia"/>
                <w:sz w:val="24"/>
                <w:szCs w:val="24"/>
              </w:rPr>
              <w:t>废包装塑料桶</w:t>
            </w:r>
          </w:p>
        </w:tc>
        <w:tc>
          <w:tcPr>
            <w:tcW w:w="1806" w:type="dxa"/>
          </w:tcPr>
          <w:p>
            <w:pPr>
              <w:spacing w:line="300" w:lineRule="exact"/>
              <w:jc w:val="center"/>
              <w:rPr>
                <w:szCs w:val="24"/>
              </w:rPr>
            </w:pPr>
            <w:r>
              <w:rPr>
                <w:rFonts w:hint="eastAsia"/>
                <w:szCs w:val="24"/>
                <w:lang w:val="en-US" w:eastAsia="zh-CN"/>
              </w:rPr>
              <w:t>22</w:t>
            </w:r>
            <w:r>
              <w:rPr>
                <w:szCs w:val="24"/>
              </w:rPr>
              <w:t>000</w:t>
            </w:r>
            <w:r>
              <w:rPr>
                <w:rFonts w:hint="eastAsia"/>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szCs w:val="24"/>
              </w:rPr>
            </w:pPr>
          </w:p>
        </w:tc>
        <w:tc>
          <w:tcPr>
            <w:tcW w:w="2052" w:type="dxa"/>
            <w:vMerge w:val="continue"/>
            <w:vAlign w:val="center"/>
          </w:tcPr>
          <w:p>
            <w:pPr>
              <w:spacing w:line="300" w:lineRule="exact"/>
              <w:jc w:val="center"/>
              <w:rPr>
                <w:szCs w:val="24"/>
              </w:rPr>
            </w:pPr>
          </w:p>
        </w:tc>
        <w:tc>
          <w:tcPr>
            <w:tcW w:w="1350" w:type="dxa"/>
            <w:vMerge w:val="continue"/>
            <w:vAlign w:val="center"/>
          </w:tcPr>
          <w:p>
            <w:pPr>
              <w:spacing w:line="300" w:lineRule="exact"/>
              <w:jc w:val="center"/>
              <w:rPr>
                <w:szCs w:val="24"/>
              </w:rPr>
            </w:pPr>
          </w:p>
        </w:tc>
        <w:tc>
          <w:tcPr>
            <w:tcW w:w="2409" w:type="dxa"/>
            <w:vAlign w:val="center"/>
          </w:tcPr>
          <w:p>
            <w:pPr>
              <w:spacing w:line="300" w:lineRule="exact"/>
              <w:jc w:val="center"/>
              <w:rPr>
                <w:szCs w:val="24"/>
              </w:rPr>
            </w:pPr>
            <w:r>
              <w:rPr>
                <w:rFonts w:hint="eastAsia"/>
                <w:szCs w:val="24"/>
              </w:rPr>
              <w:t>废金属过滤器材</w:t>
            </w:r>
          </w:p>
        </w:tc>
        <w:tc>
          <w:tcPr>
            <w:tcW w:w="1806" w:type="dxa"/>
            <w:vAlign w:val="top"/>
          </w:tcPr>
          <w:p>
            <w:pPr>
              <w:spacing w:line="300" w:lineRule="exact"/>
              <w:jc w:val="center"/>
              <w:rPr>
                <w:szCs w:val="24"/>
              </w:rPr>
            </w:pPr>
            <w:r>
              <w:rPr>
                <w:rFonts w:hint="eastAsia"/>
                <w:szCs w:val="24"/>
                <w:lang w:val="en-US" w:eastAsia="zh-CN"/>
              </w:rPr>
              <w:t>40吨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szCs w:val="24"/>
              </w:rPr>
            </w:pPr>
          </w:p>
        </w:tc>
        <w:tc>
          <w:tcPr>
            <w:tcW w:w="2052" w:type="dxa"/>
            <w:vMerge w:val="continue"/>
            <w:vAlign w:val="center"/>
          </w:tcPr>
          <w:p>
            <w:pPr>
              <w:spacing w:line="300" w:lineRule="exact"/>
              <w:jc w:val="center"/>
              <w:rPr>
                <w:szCs w:val="24"/>
              </w:rPr>
            </w:pPr>
          </w:p>
        </w:tc>
        <w:tc>
          <w:tcPr>
            <w:tcW w:w="1350" w:type="dxa"/>
            <w:vMerge w:val="continue"/>
            <w:vAlign w:val="center"/>
          </w:tcPr>
          <w:p>
            <w:pPr>
              <w:spacing w:line="300" w:lineRule="exact"/>
              <w:jc w:val="center"/>
              <w:rPr>
                <w:szCs w:val="24"/>
              </w:rPr>
            </w:pPr>
          </w:p>
        </w:tc>
        <w:tc>
          <w:tcPr>
            <w:tcW w:w="2409" w:type="dxa"/>
            <w:vAlign w:val="center"/>
          </w:tcPr>
          <w:p>
            <w:pPr>
              <w:spacing w:line="300" w:lineRule="exact"/>
              <w:jc w:val="center"/>
              <w:rPr>
                <w:rFonts w:hint="eastAsia" w:ascii="Times New Roman" w:hAnsi="Times New Roman" w:eastAsia="宋体" w:cs="Times New Roman"/>
                <w:kern w:val="2"/>
                <w:sz w:val="21"/>
                <w:szCs w:val="24"/>
                <w:lang w:val="en-US" w:eastAsia="zh-CN" w:bidi="ar-SA"/>
              </w:rPr>
            </w:pPr>
            <w:r>
              <w:rPr>
                <w:rFonts w:hint="eastAsia"/>
                <w:szCs w:val="24"/>
              </w:rPr>
              <w:t>废玻璃瓶</w:t>
            </w:r>
          </w:p>
        </w:tc>
        <w:tc>
          <w:tcPr>
            <w:tcW w:w="1806" w:type="dxa"/>
            <w:vAlign w:val="top"/>
          </w:tcPr>
          <w:p>
            <w:pPr>
              <w:spacing w:line="300" w:lineRule="exact"/>
              <w:jc w:val="center"/>
              <w:rPr>
                <w:rFonts w:hint="default" w:ascii="Times New Roman" w:hAnsi="Times New Roman" w:eastAsia="宋体" w:cs="Times New Roman"/>
                <w:kern w:val="2"/>
                <w:sz w:val="21"/>
                <w:szCs w:val="24"/>
                <w:lang w:val="en-US" w:eastAsia="zh-CN" w:bidi="ar-SA"/>
              </w:rPr>
            </w:pPr>
            <w:r>
              <w:rPr>
                <w:rFonts w:hint="eastAsia"/>
                <w:szCs w:val="24"/>
                <w:lang w:val="en-US" w:eastAsia="zh-CN"/>
              </w:rPr>
              <w:t>25吨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szCs w:val="24"/>
              </w:rPr>
            </w:pPr>
          </w:p>
        </w:tc>
        <w:tc>
          <w:tcPr>
            <w:tcW w:w="2052" w:type="dxa"/>
            <w:vMerge w:val="continue"/>
            <w:vAlign w:val="center"/>
          </w:tcPr>
          <w:p>
            <w:pPr>
              <w:spacing w:line="300" w:lineRule="exact"/>
              <w:jc w:val="center"/>
              <w:rPr>
                <w:szCs w:val="24"/>
              </w:rPr>
            </w:pPr>
          </w:p>
        </w:tc>
        <w:tc>
          <w:tcPr>
            <w:tcW w:w="1350" w:type="dxa"/>
            <w:vMerge w:val="continue"/>
            <w:vAlign w:val="center"/>
          </w:tcPr>
          <w:p>
            <w:pPr>
              <w:spacing w:line="300" w:lineRule="exact"/>
              <w:jc w:val="center"/>
              <w:rPr>
                <w:szCs w:val="24"/>
              </w:rPr>
            </w:pPr>
          </w:p>
        </w:tc>
        <w:tc>
          <w:tcPr>
            <w:tcW w:w="2409" w:type="dxa"/>
            <w:vAlign w:val="center"/>
          </w:tcPr>
          <w:p>
            <w:pPr>
              <w:spacing w:line="300" w:lineRule="exact"/>
              <w:jc w:val="center"/>
              <w:rPr>
                <w:szCs w:val="24"/>
              </w:rPr>
            </w:pPr>
          </w:p>
        </w:tc>
        <w:tc>
          <w:tcPr>
            <w:tcW w:w="1806" w:type="dxa"/>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szCs w:val="24"/>
              </w:rPr>
            </w:pPr>
          </w:p>
        </w:tc>
        <w:tc>
          <w:tcPr>
            <w:tcW w:w="2052" w:type="dxa"/>
            <w:vMerge w:val="continue"/>
            <w:vAlign w:val="center"/>
          </w:tcPr>
          <w:p>
            <w:pPr>
              <w:spacing w:line="300" w:lineRule="exact"/>
              <w:jc w:val="center"/>
              <w:rPr>
                <w:szCs w:val="24"/>
              </w:rPr>
            </w:pPr>
          </w:p>
        </w:tc>
        <w:tc>
          <w:tcPr>
            <w:tcW w:w="1350" w:type="dxa"/>
            <w:vMerge w:val="continue"/>
            <w:vAlign w:val="center"/>
          </w:tcPr>
          <w:p>
            <w:pPr>
              <w:spacing w:line="300" w:lineRule="exact"/>
              <w:jc w:val="center"/>
              <w:rPr>
                <w:szCs w:val="24"/>
              </w:rPr>
            </w:pPr>
          </w:p>
        </w:tc>
        <w:tc>
          <w:tcPr>
            <w:tcW w:w="2409" w:type="dxa"/>
            <w:vAlign w:val="center"/>
          </w:tcPr>
          <w:p>
            <w:pPr>
              <w:spacing w:line="300" w:lineRule="exact"/>
              <w:jc w:val="center"/>
              <w:rPr>
                <w:szCs w:val="24"/>
              </w:rPr>
            </w:pPr>
          </w:p>
        </w:tc>
        <w:tc>
          <w:tcPr>
            <w:tcW w:w="1806" w:type="dxa"/>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pPr>
              <w:spacing w:line="300" w:lineRule="exact"/>
              <w:jc w:val="center"/>
              <w:rPr>
                <w:szCs w:val="24"/>
              </w:rPr>
            </w:pPr>
          </w:p>
        </w:tc>
        <w:tc>
          <w:tcPr>
            <w:tcW w:w="2052" w:type="dxa"/>
            <w:vMerge w:val="restart"/>
            <w:vAlign w:val="center"/>
          </w:tcPr>
          <w:p>
            <w:pPr>
              <w:spacing w:line="300" w:lineRule="exact"/>
              <w:jc w:val="center"/>
              <w:rPr>
                <w:szCs w:val="24"/>
              </w:rPr>
            </w:pPr>
          </w:p>
        </w:tc>
        <w:tc>
          <w:tcPr>
            <w:tcW w:w="1350" w:type="dxa"/>
            <w:vMerge w:val="restart"/>
            <w:vAlign w:val="center"/>
          </w:tcPr>
          <w:p>
            <w:pPr>
              <w:spacing w:line="300" w:lineRule="exact"/>
              <w:jc w:val="center"/>
              <w:rPr>
                <w:szCs w:val="24"/>
              </w:rPr>
            </w:pPr>
          </w:p>
        </w:tc>
        <w:tc>
          <w:tcPr>
            <w:tcW w:w="2409" w:type="dxa"/>
            <w:vAlign w:val="center"/>
          </w:tcPr>
          <w:p>
            <w:pPr>
              <w:spacing w:line="300" w:lineRule="exact"/>
              <w:jc w:val="center"/>
              <w:rPr>
                <w:szCs w:val="24"/>
              </w:rPr>
            </w:pPr>
          </w:p>
        </w:tc>
        <w:tc>
          <w:tcPr>
            <w:tcW w:w="1806" w:type="dxa"/>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szCs w:val="24"/>
              </w:rPr>
            </w:pPr>
          </w:p>
        </w:tc>
        <w:tc>
          <w:tcPr>
            <w:tcW w:w="2052" w:type="dxa"/>
            <w:vMerge w:val="continue"/>
            <w:vAlign w:val="center"/>
          </w:tcPr>
          <w:p>
            <w:pPr>
              <w:spacing w:line="300" w:lineRule="exact"/>
              <w:jc w:val="center"/>
              <w:rPr>
                <w:szCs w:val="24"/>
              </w:rPr>
            </w:pPr>
          </w:p>
        </w:tc>
        <w:tc>
          <w:tcPr>
            <w:tcW w:w="1350" w:type="dxa"/>
            <w:vMerge w:val="continue"/>
            <w:vAlign w:val="center"/>
          </w:tcPr>
          <w:p>
            <w:pPr>
              <w:spacing w:line="300" w:lineRule="exact"/>
              <w:jc w:val="center"/>
              <w:rPr>
                <w:szCs w:val="24"/>
              </w:rPr>
            </w:pPr>
          </w:p>
        </w:tc>
        <w:tc>
          <w:tcPr>
            <w:tcW w:w="2409" w:type="dxa"/>
            <w:vAlign w:val="center"/>
          </w:tcPr>
          <w:p>
            <w:pPr>
              <w:spacing w:line="300" w:lineRule="exact"/>
              <w:jc w:val="center"/>
              <w:rPr>
                <w:szCs w:val="24"/>
              </w:rPr>
            </w:pPr>
          </w:p>
        </w:tc>
        <w:tc>
          <w:tcPr>
            <w:tcW w:w="1806" w:type="dxa"/>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szCs w:val="24"/>
              </w:rPr>
            </w:pPr>
          </w:p>
        </w:tc>
        <w:tc>
          <w:tcPr>
            <w:tcW w:w="2052" w:type="dxa"/>
            <w:vMerge w:val="continue"/>
            <w:vAlign w:val="center"/>
          </w:tcPr>
          <w:p>
            <w:pPr>
              <w:spacing w:line="300" w:lineRule="exact"/>
              <w:jc w:val="center"/>
              <w:rPr>
                <w:szCs w:val="24"/>
              </w:rPr>
            </w:pPr>
          </w:p>
        </w:tc>
        <w:tc>
          <w:tcPr>
            <w:tcW w:w="1350" w:type="dxa"/>
            <w:vMerge w:val="continue"/>
            <w:vAlign w:val="center"/>
          </w:tcPr>
          <w:p>
            <w:pPr>
              <w:spacing w:line="300" w:lineRule="exact"/>
              <w:jc w:val="center"/>
              <w:rPr>
                <w:szCs w:val="24"/>
              </w:rPr>
            </w:pPr>
          </w:p>
        </w:tc>
        <w:tc>
          <w:tcPr>
            <w:tcW w:w="2409" w:type="dxa"/>
            <w:vAlign w:val="center"/>
          </w:tcPr>
          <w:p>
            <w:pPr>
              <w:spacing w:line="300" w:lineRule="exact"/>
              <w:jc w:val="center"/>
              <w:rPr>
                <w:szCs w:val="24"/>
              </w:rPr>
            </w:pPr>
          </w:p>
        </w:tc>
        <w:tc>
          <w:tcPr>
            <w:tcW w:w="1806" w:type="dxa"/>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szCs w:val="24"/>
              </w:rPr>
            </w:pPr>
          </w:p>
        </w:tc>
        <w:tc>
          <w:tcPr>
            <w:tcW w:w="2052" w:type="dxa"/>
            <w:vMerge w:val="continue"/>
            <w:vAlign w:val="center"/>
          </w:tcPr>
          <w:p>
            <w:pPr>
              <w:spacing w:line="300" w:lineRule="exact"/>
              <w:jc w:val="center"/>
              <w:rPr>
                <w:szCs w:val="24"/>
              </w:rPr>
            </w:pPr>
          </w:p>
        </w:tc>
        <w:tc>
          <w:tcPr>
            <w:tcW w:w="1350" w:type="dxa"/>
            <w:vMerge w:val="continue"/>
            <w:vAlign w:val="center"/>
          </w:tcPr>
          <w:p>
            <w:pPr>
              <w:spacing w:line="300" w:lineRule="exact"/>
              <w:jc w:val="center"/>
              <w:rPr>
                <w:szCs w:val="24"/>
              </w:rPr>
            </w:pPr>
          </w:p>
        </w:tc>
        <w:tc>
          <w:tcPr>
            <w:tcW w:w="2409" w:type="dxa"/>
            <w:vAlign w:val="center"/>
          </w:tcPr>
          <w:p>
            <w:pPr>
              <w:spacing w:line="300" w:lineRule="exact"/>
              <w:jc w:val="center"/>
              <w:rPr>
                <w:szCs w:val="24"/>
              </w:rPr>
            </w:pPr>
          </w:p>
        </w:tc>
        <w:tc>
          <w:tcPr>
            <w:tcW w:w="1806" w:type="dxa"/>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szCs w:val="24"/>
              </w:rPr>
            </w:pPr>
          </w:p>
        </w:tc>
        <w:tc>
          <w:tcPr>
            <w:tcW w:w="2052" w:type="dxa"/>
            <w:vMerge w:val="continue"/>
            <w:vAlign w:val="center"/>
          </w:tcPr>
          <w:p>
            <w:pPr>
              <w:spacing w:line="300" w:lineRule="exact"/>
              <w:jc w:val="center"/>
              <w:rPr>
                <w:szCs w:val="24"/>
              </w:rPr>
            </w:pPr>
          </w:p>
        </w:tc>
        <w:tc>
          <w:tcPr>
            <w:tcW w:w="1350" w:type="dxa"/>
            <w:vMerge w:val="continue"/>
            <w:vAlign w:val="center"/>
          </w:tcPr>
          <w:p>
            <w:pPr>
              <w:spacing w:line="300" w:lineRule="exact"/>
              <w:jc w:val="center"/>
              <w:rPr>
                <w:szCs w:val="24"/>
              </w:rPr>
            </w:pPr>
          </w:p>
        </w:tc>
        <w:tc>
          <w:tcPr>
            <w:tcW w:w="2409" w:type="dxa"/>
            <w:vAlign w:val="center"/>
          </w:tcPr>
          <w:p>
            <w:pPr>
              <w:spacing w:line="300" w:lineRule="exact"/>
              <w:jc w:val="center"/>
              <w:rPr>
                <w:szCs w:val="24"/>
              </w:rPr>
            </w:pPr>
          </w:p>
        </w:tc>
        <w:tc>
          <w:tcPr>
            <w:tcW w:w="1806" w:type="dxa"/>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pPr>
              <w:spacing w:line="300" w:lineRule="exact"/>
              <w:jc w:val="center"/>
              <w:rPr>
                <w:szCs w:val="24"/>
              </w:rPr>
            </w:pPr>
          </w:p>
        </w:tc>
        <w:tc>
          <w:tcPr>
            <w:tcW w:w="2052" w:type="dxa"/>
            <w:vMerge w:val="restart"/>
            <w:vAlign w:val="center"/>
          </w:tcPr>
          <w:p>
            <w:pPr>
              <w:spacing w:line="300" w:lineRule="exact"/>
              <w:jc w:val="center"/>
              <w:rPr>
                <w:szCs w:val="24"/>
              </w:rPr>
            </w:pPr>
          </w:p>
        </w:tc>
        <w:tc>
          <w:tcPr>
            <w:tcW w:w="1350" w:type="dxa"/>
            <w:vMerge w:val="restart"/>
            <w:vAlign w:val="center"/>
          </w:tcPr>
          <w:p>
            <w:pPr>
              <w:spacing w:line="300" w:lineRule="exact"/>
              <w:jc w:val="center"/>
              <w:rPr>
                <w:szCs w:val="24"/>
              </w:rPr>
            </w:pPr>
          </w:p>
        </w:tc>
        <w:tc>
          <w:tcPr>
            <w:tcW w:w="2409" w:type="dxa"/>
            <w:vAlign w:val="center"/>
          </w:tcPr>
          <w:p>
            <w:pPr>
              <w:spacing w:line="300" w:lineRule="exact"/>
              <w:jc w:val="center"/>
              <w:rPr>
                <w:szCs w:val="24"/>
              </w:rPr>
            </w:pPr>
          </w:p>
        </w:tc>
        <w:tc>
          <w:tcPr>
            <w:tcW w:w="1806" w:type="dxa"/>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szCs w:val="24"/>
              </w:rPr>
            </w:pPr>
          </w:p>
        </w:tc>
        <w:tc>
          <w:tcPr>
            <w:tcW w:w="2052" w:type="dxa"/>
            <w:vMerge w:val="continue"/>
            <w:vAlign w:val="center"/>
          </w:tcPr>
          <w:p>
            <w:pPr>
              <w:spacing w:line="300" w:lineRule="exact"/>
              <w:jc w:val="center"/>
              <w:rPr>
                <w:szCs w:val="24"/>
              </w:rPr>
            </w:pPr>
          </w:p>
        </w:tc>
        <w:tc>
          <w:tcPr>
            <w:tcW w:w="1350" w:type="dxa"/>
            <w:vMerge w:val="continue"/>
            <w:vAlign w:val="center"/>
          </w:tcPr>
          <w:p>
            <w:pPr>
              <w:spacing w:line="300" w:lineRule="exact"/>
              <w:jc w:val="center"/>
              <w:rPr>
                <w:szCs w:val="24"/>
              </w:rPr>
            </w:pPr>
          </w:p>
        </w:tc>
        <w:tc>
          <w:tcPr>
            <w:tcW w:w="2409" w:type="dxa"/>
            <w:vAlign w:val="center"/>
          </w:tcPr>
          <w:p>
            <w:pPr>
              <w:spacing w:line="300" w:lineRule="exact"/>
              <w:jc w:val="center"/>
              <w:rPr>
                <w:szCs w:val="24"/>
              </w:rPr>
            </w:pPr>
          </w:p>
        </w:tc>
        <w:tc>
          <w:tcPr>
            <w:tcW w:w="1806" w:type="dxa"/>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szCs w:val="24"/>
              </w:rPr>
            </w:pPr>
          </w:p>
        </w:tc>
        <w:tc>
          <w:tcPr>
            <w:tcW w:w="2052" w:type="dxa"/>
            <w:vMerge w:val="continue"/>
            <w:vAlign w:val="center"/>
          </w:tcPr>
          <w:p>
            <w:pPr>
              <w:spacing w:line="300" w:lineRule="exact"/>
              <w:jc w:val="center"/>
              <w:rPr>
                <w:szCs w:val="24"/>
              </w:rPr>
            </w:pPr>
          </w:p>
        </w:tc>
        <w:tc>
          <w:tcPr>
            <w:tcW w:w="1350" w:type="dxa"/>
            <w:vMerge w:val="continue"/>
            <w:vAlign w:val="center"/>
          </w:tcPr>
          <w:p>
            <w:pPr>
              <w:spacing w:line="300" w:lineRule="exact"/>
              <w:jc w:val="center"/>
              <w:rPr>
                <w:szCs w:val="24"/>
              </w:rPr>
            </w:pPr>
          </w:p>
        </w:tc>
        <w:tc>
          <w:tcPr>
            <w:tcW w:w="2409" w:type="dxa"/>
            <w:vAlign w:val="center"/>
          </w:tcPr>
          <w:p>
            <w:pPr>
              <w:spacing w:line="300" w:lineRule="exact"/>
              <w:jc w:val="center"/>
              <w:rPr>
                <w:szCs w:val="24"/>
              </w:rPr>
            </w:pPr>
          </w:p>
        </w:tc>
        <w:tc>
          <w:tcPr>
            <w:tcW w:w="1806" w:type="dxa"/>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szCs w:val="24"/>
              </w:rPr>
            </w:pPr>
          </w:p>
        </w:tc>
        <w:tc>
          <w:tcPr>
            <w:tcW w:w="2052" w:type="dxa"/>
            <w:vMerge w:val="continue"/>
            <w:vAlign w:val="center"/>
          </w:tcPr>
          <w:p>
            <w:pPr>
              <w:spacing w:line="300" w:lineRule="exact"/>
              <w:jc w:val="center"/>
              <w:rPr>
                <w:szCs w:val="24"/>
              </w:rPr>
            </w:pPr>
          </w:p>
        </w:tc>
        <w:tc>
          <w:tcPr>
            <w:tcW w:w="1350" w:type="dxa"/>
            <w:vMerge w:val="continue"/>
            <w:vAlign w:val="center"/>
          </w:tcPr>
          <w:p>
            <w:pPr>
              <w:spacing w:line="300" w:lineRule="exact"/>
              <w:jc w:val="center"/>
              <w:rPr>
                <w:szCs w:val="24"/>
              </w:rPr>
            </w:pPr>
          </w:p>
        </w:tc>
        <w:tc>
          <w:tcPr>
            <w:tcW w:w="2409" w:type="dxa"/>
            <w:vAlign w:val="center"/>
          </w:tcPr>
          <w:p>
            <w:pPr>
              <w:spacing w:line="300" w:lineRule="exact"/>
              <w:jc w:val="center"/>
              <w:rPr>
                <w:szCs w:val="24"/>
              </w:rPr>
            </w:pPr>
          </w:p>
        </w:tc>
        <w:tc>
          <w:tcPr>
            <w:tcW w:w="1806" w:type="dxa"/>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szCs w:val="24"/>
              </w:rPr>
            </w:pPr>
          </w:p>
        </w:tc>
        <w:tc>
          <w:tcPr>
            <w:tcW w:w="2052" w:type="dxa"/>
            <w:vMerge w:val="continue"/>
            <w:vAlign w:val="center"/>
          </w:tcPr>
          <w:p>
            <w:pPr>
              <w:spacing w:line="300" w:lineRule="exact"/>
              <w:jc w:val="center"/>
              <w:rPr>
                <w:szCs w:val="24"/>
              </w:rPr>
            </w:pPr>
          </w:p>
        </w:tc>
        <w:tc>
          <w:tcPr>
            <w:tcW w:w="1350" w:type="dxa"/>
            <w:vMerge w:val="continue"/>
            <w:vAlign w:val="center"/>
          </w:tcPr>
          <w:p>
            <w:pPr>
              <w:spacing w:line="300" w:lineRule="exact"/>
              <w:jc w:val="center"/>
              <w:rPr>
                <w:szCs w:val="24"/>
              </w:rPr>
            </w:pPr>
          </w:p>
        </w:tc>
        <w:tc>
          <w:tcPr>
            <w:tcW w:w="2409" w:type="dxa"/>
            <w:vAlign w:val="center"/>
          </w:tcPr>
          <w:p>
            <w:pPr>
              <w:spacing w:line="300" w:lineRule="exact"/>
              <w:jc w:val="center"/>
              <w:rPr>
                <w:szCs w:val="24"/>
              </w:rPr>
            </w:pPr>
          </w:p>
        </w:tc>
        <w:tc>
          <w:tcPr>
            <w:tcW w:w="1806" w:type="dxa"/>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pPr>
              <w:spacing w:line="300" w:lineRule="exact"/>
              <w:jc w:val="center"/>
              <w:rPr>
                <w:szCs w:val="24"/>
              </w:rPr>
            </w:pPr>
          </w:p>
        </w:tc>
        <w:tc>
          <w:tcPr>
            <w:tcW w:w="2052" w:type="dxa"/>
            <w:vMerge w:val="restart"/>
            <w:vAlign w:val="center"/>
          </w:tcPr>
          <w:p>
            <w:pPr>
              <w:spacing w:line="300" w:lineRule="exact"/>
              <w:jc w:val="center"/>
              <w:rPr>
                <w:szCs w:val="24"/>
              </w:rPr>
            </w:pPr>
          </w:p>
        </w:tc>
        <w:tc>
          <w:tcPr>
            <w:tcW w:w="1350" w:type="dxa"/>
            <w:vMerge w:val="restart"/>
            <w:vAlign w:val="center"/>
          </w:tcPr>
          <w:p>
            <w:pPr>
              <w:spacing w:line="300" w:lineRule="exact"/>
              <w:jc w:val="center"/>
              <w:rPr>
                <w:szCs w:val="24"/>
              </w:rPr>
            </w:pPr>
          </w:p>
        </w:tc>
        <w:tc>
          <w:tcPr>
            <w:tcW w:w="2409" w:type="dxa"/>
            <w:vAlign w:val="center"/>
          </w:tcPr>
          <w:p>
            <w:pPr>
              <w:spacing w:line="300" w:lineRule="exact"/>
              <w:jc w:val="center"/>
              <w:rPr>
                <w:szCs w:val="24"/>
              </w:rPr>
            </w:pPr>
          </w:p>
        </w:tc>
        <w:tc>
          <w:tcPr>
            <w:tcW w:w="1806" w:type="dxa"/>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rPr>
                <w:szCs w:val="24"/>
              </w:rPr>
            </w:pPr>
          </w:p>
        </w:tc>
        <w:tc>
          <w:tcPr>
            <w:tcW w:w="2052" w:type="dxa"/>
            <w:vMerge w:val="continue"/>
            <w:vAlign w:val="center"/>
          </w:tcPr>
          <w:p>
            <w:pPr>
              <w:spacing w:line="300" w:lineRule="exact"/>
              <w:jc w:val="center"/>
              <w:rPr>
                <w:szCs w:val="24"/>
              </w:rPr>
            </w:pPr>
          </w:p>
        </w:tc>
        <w:tc>
          <w:tcPr>
            <w:tcW w:w="1350" w:type="dxa"/>
            <w:vMerge w:val="continue"/>
            <w:vAlign w:val="center"/>
          </w:tcPr>
          <w:p>
            <w:pPr>
              <w:spacing w:line="300" w:lineRule="exact"/>
              <w:jc w:val="center"/>
              <w:rPr>
                <w:szCs w:val="24"/>
              </w:rPr>
            </w:pPr>
          </w:p>
        </w:tc>
        <w:tc>
          <w:tcPr>
            <w:tcW w:w="2409" w:type="dxa"/>
            <w:vAlign w:val="center"/>
          </w:tcPr>
          <w:p>
            <w:pPr>
              <w:spacing w:line="300" w:lineRule="exact"/>
              <w:jc w:val="center"/>
              <w:rPr>
                <w:szCs w:val="24"/>
              </w:rPr>
            </w:pPr>
          </w:p>
        </w:tc>
        <w:tc>
          <w:tcPr>
            <w:tcW w:w="1806" w:type="dxa"/>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szCs w:val="24"/>
              </w:rPr>
            </w:pPr>
          </w:p>
        </w:tc>
        <w:tc>
          <w:tcPr>
            <w:tcW w:w="2052" w:type="dxa"/>
            <w:vMerge w:val="continue"/>
            <w:vAlign w:val="center"/>
          </w:tcPr>
          <w:p>
            <w:pPr>
              <w:spacing w:line="300" w:lineRule="exact"/>
              <w:jc w:val="center"/>
              <w:rPr>
                <w:szCs w:val="24"/>
              </w:rPr>
            </w:pPr>
          </w:p>
        </w:tc>
        <w:tc>
          <w:tcPr>
            <w:tcW w:w="1350" w:type="dxa"/>
            <w:vMerge w:val="continue"/>
            <w:vAlign w:val="center"/>
          </w:tcPr>
          <w:p>
            <w:pPr>
              <w:spacing w:line="300" w:lineRule="exact"/>
              <w:jc w:val="center"/>
              <w:rPr>
                <w:szCs w:val="24"/>
              </w:rPr>
            </w:pPr>
          </w:p>
        </w:tc>
        <w:tc>
          <w:tcPr>
            <w:tcW w:w="2409" w:type="dxa"/>
            <w:vAlign w:val="center"/>
          </w:tcPr>
          <w:p>
            <w:pPr>
              <w:spacing w:line="300" w:lineRule="exact"/>
              <w:jc w:val="center"/>
              <w:rPr>
                <w:szCs w:val="24"/>
              </w:rPr>
            </w:pPr>
          </w:p>
        </w:tc>
        <w:tc>
          <w:tcPr>
            <w:tcW w:w="1806" w:type="dxa"/>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szCs w:val="24"/>
              </w:rPr>
            </w:pPr>
          </w:p>
        </w:tc>
        <w:tc>
          <w:tcPr>
            <w:tcW w:w="2052" w:type="dxa"/>
            <w:vMerge w:val="continue"/>
            <w:vAlign w:val="center"/>
          </w:tcPr>
          <w:p>
            <w:pPr>
              <w:spacing w:line="300" w:lineRule="exact"/>
              <w:jc w:val="center"/>
              <w:rPr>
                <w:szCs w:val="24"/>
              </w:rPr>
            </w:pPr>
          </w:p>
        </w:tc>
        <w:tc>
          <w:tcPr>
            <w:tcW w:w="1350" w:type="dxa"/>
            <w:vMerge w:val="continue"/>
            <w:vAlign w:val="center"/>
          </w:tcPr>
          <w:p>
            <w:pPr>
              <w:spacing w:line="300" w:lineRule="exact"/>
              <w:jc w:val="center"/>
              <w:rPr>
                <w:szCs w:val="24"/>
              </w:rPr>
            </w:pPr>
          </w:p>
        </w:tc>
        <w:tc>
          <w:tcPr>
            <w:tcW w:w="2409" w:type="dxa"/>
            <w:vAlign w:val="center"/>
          </w:tcPr>
          <w:p>
            <w:pPr>
              <w:spacing w:line="300" w:lineRule="exact"/>
              <w:jc w:val="center"/>
              <w:rPr>
                <w:szCs w:val="24"/>
              </w:rPr>
            </w:pPr>
          </w:p>
        </w:tc>
        <w:tc>
          <w:tcPr>
            <w:tcW w:w="1806" w:type="dxa"/>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szCs w:val="24"/>
              </w:rPr>
            </w:pPr>
          </w:p>
        </w:tc>
        <w:tc>
          <w:tcPr>
            <w:tcW w:w="2052" w:type="dxa"/>
            <w:vMerge w:val="continue"/>
            <w:vAlign w:val="center"/>
          </w:tcPr>
          <w:p>
            <w:pPr>
              <w:spacing w:line="300" w:lineRule="exact"/>
              <w:jc w:val="center"/>
              <w:rPr>
                <w:szCs w:val="24"/>
              </w:rPr>
            </w:pPr>
          </w:p>
        </w:tc>
        <w:tc>
          <w:tcPr>
            <w:tcW w:w="1350" w:type="dxa"/>
            <w:vMerge w:val="continue"/>
            <w:vAlign w:val="center"/>
          </w:tcPr>
          <w:p>
            <w:pPr>
              <w:spacing w:line="300" w:lineRule="exact"/>
              <w:jc w:val="center"/>
              <w:rPr>
                <w:szCs w:val="24"/>
              </w:rPr>
            </w:pPr>
          </w:p>
        </w:tc>
        <w:tc>
          <w:tcPr>
            <w:tcW w:w="2409" w:type="dxa"/>
            <w:vAlign w:val="center"/>
          </w:tcPr>
          <w:p>
            <w:pPr>
              <w:spacing w:line="300" w:lineRule="exact"/>
              <w:jc w:val="center"/>
              <w:rPr>
                <w:szCs w:val="24"/>
              </w:rPr>
            </w:pPr>
          </w:p>
        </w:tc>
        <w:tc>
          <w:tcPr>
            <w:tcW w:w="1806" w:type="dxa"/>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vAlign w:val="center"/>
          </w:tcPr>
          <w:p>
            <w:pPr>
              <w:spacing w:line="300" w:lineRule="exact"/>
              <w:rPr>
                <w:color w:val="FF0000"/>
                <w:sz w:val="24"/>
                <w:szCs w:val="24"/>
              </w:rPr>
            </w:pPr>
            <w:r>
              <w:rPr>
                <w:rFonts w:eastAsia="黑体"/>
                <w:color w:val="000000" w:themeColor="text1"/>
                <w:sz w:val="24"/>
                <w:szCs w:val="24"/>
              </w:rPr>
              <w:t>表2 与申请转移废物相关的生产工艺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tcPr>
          <w:p>
            <w:pPr>
              <w:spacing w:line="300" w:lineRule="exact"/>
              <w:rPr>
                <w:szCs w:val="24"/>
              </w:rPr>
            </w:pPr>
            <w:r>
              <w:rPr>
                <w:szCs w:val="24"/>
              </w:rPr>
              <w:t>文字描述及工艺流程图</w:t>
            </w:r>
          </w:p>
          <w:p>
            <w:pPr>
              <w:spacing w:line="300" w:lineRule="exact"/>
              <w:rPr>
                <w:szCs w:val="24"/>
              </w:rPr>
            </w:pPr>
            <w:r>
              <w:rPr>
                <w:rFonts w:hint="eastAsia"/>
                <w:szCs w:val="24"/>
              </w:rPr>
              <w:t>申请转移的废物为化学品包装容器</w:t>
            </w:r>
          </w:p>
          <w:p>
            <w:pPr>
              <w:spacing w:line="300" w:lineRule="exact"/>
              <w:rPr>
                <w:szCs w:val="24"/>
              </w:rPr>
            </w:pPr>
            <w:r>
              <w:rPr>
                <w:szCs w:val="24"/>
              </w:rPr>
              <w:pict>
                <v:group id="画布 8" o:spid="_x0000_s1026" o:spt="203" style="position:absolute;left:0pt;margin-left:0.1pt;margin-top:15.25pt;height:584.9pt;width:414pt;mso-wrap-distance-bottom:0pt;mso-wrap-distance-left:9pt;mso-wrap-distance-right:9pt;mso-wrap-distance-top:0pt;z-index:251661312;mso-width-relative:page;mso-height-relative:page;" coordsize="52578,74282" editas="canvas">
                  <o:lock v:ext="edit"/>
                  <v:shape id="画布 8" o:spid="_x0000_s1027" o:spt="75" type="#_x0000_t75" style="position:absolute;left:0;top:0;height:74282;width:52578;" filled="f" o:preferrelative="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HL+wgAAAeIAAAOAAAAZHJzL2Uyb0RvYy54bWzsXetym0gW/j9V8w4U/x3R0M1FFSWVsuLd&#10;qcrOpCYzD4ARsqhFoAVsObu17z6nu6HVYBTLI6ltJydVscEg1A3fd+6cfvv+fp1bd2lVZ2Uxs8kb&#10;x7bSIikXWXEzs//84+oitK26iYtFnJdFOrO/prX9/t3PP73dbqapW67KfJFWFlykqKfbzcxeNc1m&#10;OpnUySpdx/WbcpMWcHBZVuu4gd3qZrKo4i1cfZ1PXMfxJ9uyWmyqMknrGv46lwftd+L6y2WaNL8t&#10;l3XaWPnMhrE14mclfl7zn5N3b+PpTRVvVlnSDiP+G6NYx1kBX6ouNY+b2LqtsgeXWmdJVdblsnmT&#10;lOtJuVxmSSrmALMhzmA2l3FxF9diMgncnW6AsHXC617f8HEX5VWW53A3JnD1Kf8b/72F55PCH7cb&#10;eDr1Rj2n+rjv/7KKN6mYVj1Nfr37XFnZYma7tlXEa8DI7/DU4uImTy3Knw//cjjry+ZzxUdabz6V&#10;yb9rqygvV3BW+qGqyu0qjRcwKMLPhxloH+A7NXzUut7+q1zA1ePbphSP6n5ZrfkF4SFY9/D1Dguo&#10;Axj5qnCR3jdWAodCxwk8ZlsJHHIjn1EmvieedpfYVHXzj7RcW3xjZlcwAfEV8d2nuuFDiqfdKb2b&#10;HU/zwtrO7Ii5THygLvNswZ+EmGl1c32ZV9ZdzMEr/rXf2zttnTVAoTxbi4HCafykeMpvycdiIbab&#10;OMvlNowkL/hhmBuMrd2SUP1f5EQfw48hvaCu//GCOvP5xYerS3rhX5GAzb355eWc/J+Pk9DpKlss&#10;0oIPtaMNoYehoiWwBLwiTm9KtT7zqys+9Yczn/SHIe4yzKr7LWYnsMAfv4RRc399L7EmkMKxcV0u&#10;vgI6qlKKBhBlsLEqq//a1hbEwsyu/3MbV6lt5b8UgLCIUMrliNihLHBhp9KPXOtH4iKBS83sxrbk&#10;5mUjZc/tpspuVvBNRDz2ovwAqFxmAiu7UbVYBuYZoiB9SEEB9R6jzFCQRdTzWyiP85BFpEMF8tAI&#10;D6/g34l5KJ7gDvHIQyGeQNcMVaHPb/wz8JCQMORSTuiRcSIGIUGFaFQhnp6IJOrwhQpRs0n9h0QM&#10;uhtl2CYlQeg54beJSORxMPJQIxrQiA48j1NbpiTs8IVE1IgYPCSiulGGieh6QcCdgG9pRCSiURfx&#10;LERUgh6JqBExekhEZTqYJmIUAM++ScTICdE0NWianoWIyvVBImpEhODHAydRBkQMeYkkdENOPx4w&#10;pcR32NBLJC4LPH6CjJsiF/sBy3PHTc/CRRUORC7qXCQjXFQhZgNqkQSEso6LAaNAzL59Cvx0IF+G&#10;XHyeHMZZuKiyY8hFnYsjeUTidk61AS7qiUTm0cj9tq+IaYzvQC16Hb6QijoVvRG1qG6VASoSGrKo&#10;VYsyoThQi4qrmNp/ntT+GTIZStYjF3UujuT2ibIgTHBRcxd95gExhS8hKlFElQ3xAm6ldiYq6kWz&#10;epEz8dTpfaJ8IOSizsWR/L5MoZsK3UBxDWn1YkA8N2JDLjpu5O1K3pgbYBjVYBj1HCVvu9ggclHn&#10;4kiKn6iIswG9KIoIZRSVsJBGw6K3CPSi3xaf+pFHZZT1paT4eVnrPK5Xskh1AVsy7vS9F6U6zum1&#10;pcqjIUF1go6k/onKzZolKGQzfCca+JA6Qd3opRXDIUFBVGrF5cdUjauKEySoTlB4xWdYrbqrYjJM&#10;UOoH3LDt1eboBEUN+lJe6ziHBlVqAQmqE3SkZmdX72uWoNRnLBwWCugEpRGLwPEEAqOJ+7zvXZ2D&#10;oMqxQoJqBAU+PNCgkiOG4kHgVUKapHVCH68zf2mh2R/VxuUuaCS8xtPZuEL0ctghQ3WGjhT4uCq4&#10;bUCF6gw9oAAdGfpS3l0+PUNV0g4ZqjN0pOzHValg0wx9vDIdGfr9MlSVuCBDdYaOVAO56lYZZqjH&#10;fB+qDfqBokHBOlL0+6Wo0gxIUZ2iI0VCrrI3TFA0DH1Rps7fKRmrY++34nlpdQnoiJ7OEVXeFTJU&#10;Z+hI6RD0joJwqaFQkaqYBYaOKtE+Q/GlL7NVfCd+0aTFFVJQp6CqGPqUFanlqpg26MfL4nPV3rPD&#10;ms6FLOje2yJRSLjug8/vimJZQMRxXp8uDu3PiuQwGtFNzEjXuX2qripv26ZzIw3orObrBlrwNVUm&#10;+vtBi7WZvU4X0Fwthe6RfAsmDzN8mS3qdj0S+5zuOs51v8c6z0kG8dlxOW2uo5urqmckWFWG9FCw&#10;Wss82/yza1TX9kpUpdqAylHY+iETrwYjbEUT0GftrPgqYatqSiRsVeXNobDlMrRr7KnJWHgjnbGh&#10;26/LWP+x3DNK2TM3An2VcFUVFhKuqpLzSLh6xI+iYbUEwvUl9a19jXD1VL2BgCvstjbrsXANfOoO&#10;Ow8gXBGuhzY8H28M7qnku4SrigwdCtdHbdhROavbsGgWZDMbrdi9nfr3AFflpCVwVdLhdMAdk7gI&#10;XJS4R0pclaqVwNWztE8NcXkeoUFbWwjFvfAKDYa4MMTVLfDypPVQ9khZlbSUYNXzlQeB9VHzYBS2&#10;siJPdivAyCwaB/uX8dkDW5XJk7DVk3gHwVYPcTHiwbo0ohXjboGaXRaBuAG4fLLHzeMvKOZGEwmY&#10;MJAL8QyWqnmuhIHXz27B7hGxAQ2WISwu5AiM72CJmDS/ztKrjFf1k1jek5NYe0Qlbw/mgtgEhCMo&#10;n3Pxr1cJyn6KyjsqRaUJStcJIl+W9CAoEZR8fcuxtSH3GJX9RJR3VCJKB6UfUCjM3CcpH13uAk3K&#10;Ey2T+BolJV8wUTaIEJ6ObIfblise4+l4rh9Gw3TTzqZEUJpau/NVgrKfVKJPTirtsSm90Pe8Ycdn&#10;BCU6Ov2FqsfVN+0njGD3NM43hSZzPAa/x9FBSYmSkq+evgeU/WQQPSYZ5Go2JeMrxgxr8VBSoqQ8&#10;SFL2kz70yUmfPeqb+RRqmFBSVljvkSVPTenQfkoHdk+jvn1YQiTY7+g8uvwyet8/svfdT+jQUyV0&#10;/NBjZL+jg6B8pTYl5CGTKfwXbzPdVPFmlSXzuIn1ffEa0zR1y1WZL9Lq3V8AAAD//wMAUEsDBBQA&#10;BgAIAAAAIQCoZZVU2QAAAAgBAAAPAAAAZHJzL2Rvd25yZXYueG1sTI9NT8MwDIbvSPyHyEjcWEqn&#10;TVVpOgES4ggULtzcxms6Gqdqsq38e8wJjvb76P2odosf1YnmOAQ2cLvKQBF3wQ7cG/h4f7opQMWE&#10;bHEMTAa+KcKuvryosLThzG90alKvxIRjiQZcSlOpdewceYyrMBGLtg+zxyTn3Gs741nM/ajzLNtq&#10;jwNLgsOJHh11X83RGwgFjg/dZ5tsOriX/vl1u2kYjbm+Wu7vQCVa0h8Mv/WlOtTSqQ1HtlGNBnLh&#10;DKyzDShRi7yQRyuYpK5B15X+P6D+AQAA//8DAFBLAQItABQABgAIAAAAIQC2gziS/gAAAOEBAAAT&#10;AAAAAAAAAAAAAAAAAAAAAABbQ29udGVudF9UeXBlc10ueG1sUEsBAi0AFAAGAAgAAAAhADj9If/W&#10;AAAAlAEAAAsAAAAAAAAAAAAAAAAALwEAAF9yZWxzLy5yZWxzUEsBAi0AFAAGAAgAAAAhAEKXEcv7&#10;CAAAB4gAAA4AAAAAAAAAAAAAAAAALgIAAGRycy9lMm9Eb2MueG1sUEsBAi0AFAAGAAgAAAAhAKhl&#10;lVTZAAAACAEAAA8AAAAAAAAAAAAAAAAAVQsAAGRycy9kb3ducmV2LnhtbFBLBQYAAAAABAAEAPMA&#10;AABbDAAAAAA=&#10;">
                    <v:fill on="f" focussize="0,0"/>
                    <v:stroke on="f" joinstyle="miter"/>
                    <v:imagedata o:title=""/>
                    <o:lock v:ext="edit" aspectratio="t"/>
                  </v:shape>
                  <v:rect id="Rectangle 4" o:spid="_x0000_s1028" o:spt="1" style="position:absolute;left:20574;top:0;height:2965;width:8007;" fillcolor="#FF0000"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RxmwQAAANoAAAAPAAAAZHJzL2Rvd25yZXYueG1sRI/NasMw&#10;EITvhb6D2EIupZFrQmLcKMYUSgI55Qd6XaytZWKtjKTa7ttXgUKPw8x8w2yr2fZiJB86xwpelxkI&#10;4sbpjlsF18vHSwEiRGSNvWNS8EMBqt3jwxZL7SY+0XiOrUgQDiUqMDEOpZShMWQxLN1AnLwv5y3G&#10;JH0rtccpwW0v8yxbS4sdpwWDA70bam7nb6uAb94Nq830/FljcezGOgH3UqnF01y/gYg0x//wX/ug&#10;FeRwv5JugNz9AgAA//8DAFBLAQItABQABgAIAAAAIQDb4fbL7gAAAIUBAAATAAAAAAAAAAAAAAAA&#10;AAAAAABbQ29udGVudF9UeXBlc10ueG1sUEsBAi0AFAAGAAgAAAAhAFr0LFu/AAAAFQEAAAsAAAAA&#10;AAAAAAAAAAAAHwEAAF9yZWxzLy5yZWxzUEsBAi0AFAAGAAgAAAAhAKZFHGbBAAAA2gAAAA8AAAAA&#10;AAAAAAAAAAAABwIAAGRycy9kb3ducmV2LnhtbFBLBQYAAAAAAwADALcAAAD1AgAAAAA=&#10;">
                    <v:path/>
                    <v:fill on="f" focussize="0,0"/>
                    <v:stroke/>
                    <v:imagedata o:title=""/>
                    <o:lock v:ext="edit"/>
                    <v:textbox>
                      <w:txbxContent>
                        <w:p>
                          <w:pPr>
                            <w:pStyle w:val="2"/>
                            <w:rPr>
                              <w:rFonts w:eastAsia="仿宋_GB2312"/>
                              <w:sz w:val="18"/>
                              <w:szCs w:val="18"/>
                            </w:rPr>
                          </w:pPr>
                          <w:r>
                            <w:rPr>
                              <w:rFonts w:hint="eastAsia" w:eastAsia="仿宋_GB2312"/>
                              <w:sz w:val="18"/>
                              <w:szCs w:val="18"/>
                            </w:rPr>
                            <w:t>拉单晶</w:t>
                          </w:r>
                        </w:p>
                      </w:txbxContent>
                    </v:textbox>
                  </v:rect>
                  <v:rect id="Rectangle 5" o:spid="_x0000_s1029" o:spt="1" style="position:absolute;left:20574;top:5943;height:2959;width:8007;"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v:path/>
                    <v:fill on="f" focussize="0,0"/>
                    <v:stroke/>
                    <v:imagedata o:title=""/>
                    <o:lock v:ext="edit"/>
                    <v:textbox>
                      <w:txbxContent>
                        <w:p>
                          <w:pPr>
                            <w:pStyle w:val="2"/>
                            <w:jc w:val="center"/>
                            <w:rPr>
                              <w:rFonts w:eastAsia="仿宋_GB2312"/>
                              <w:sz w:val="18"/>
                              <w:szCs w:val="18"/>
                            </w:rPr>
                          </w:pPr>
                          <w:r>
                            <w:rPr>
                              <w:rFonts w:hint="eastAsia" w:eastAsia="仿宋_GB2312"/>
                              <w:sz w:val="18"/>
                              <w:szCs w:val="18"/>
                            </w:rPr>
                            <w:t>切割</w:t>
                          </w:r>
                        </w:p>
                      </w:txbxContent>
                    </v:textbox>
                  </v:rect>
                  <v:rect id="Rectangle 6" o:spid="_x0000_s1030" o:spt="1" style="position:absolute;left:20574;top:11887;height:2978;width:8007;"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v:path/>
                    <v:fill on="f" focussize="0,0"/>
                    <v:stroke/>
                    <v:imagedata o:title=""/>
                    <o:lock v:ext="edit"/>
                    <v:textbox>
                      <w:txbxContent>
                        <w:p>
                          <w:pPr>
                            <w:pStyle w:val="2"/>
                            <w:jc w:val="center"/>
                            <w:rPr>
                              <w:rFonts w:eastAsia="仿宋_GB2312"/>
                              <w:sz w:val="18"/>
                              <w:szCs w:val="18"/>
                            </w:rPr>
                          </w:pPr>
                          <w:r>
                            <w:rPr>
                              <w:rFonts w:hint="eastAsia" w:eastAsia="仿宋_GB2312"/>
                              <w:sz w:val="18"/>
                              <w:szCs w:val="18"/>
                            </w:rPr>
                            <w:t>研磨</w:t>
                          </w:r>
                        </w:p>
                      </w:txbxContent>
                    </v:textbox>
                  </v:rect>
                  <v:rect id="Rectangle 7" o:spid="_x0000_s1031" o:spt="1" style="position:absolute;left:20574;top:17830;height:2972;width:8007;" fillcolor="#008000"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krwAAAANoAAAAPAAAAZHJzL2Rvd25yZXYueG1sRI/NCsIw&#10;EITvgu8QVvAimupBtBpFCoJ6EX8OeluatS02m9JErW9vBMHjMDPfMPNlY0rxpNoVlhUMBxEI4tTq&#10;gjMF59O6PwHhPLLG0jIpeJOD5aLdmmOs7YsP9Dz6TAQIuxgV5N5XsZQuzcmgG9iKOHg3Wxv0QdaZ&#10;1DW+AtyUchRFY2mw4LCQY0VJTun9+DAKEry5y3S4vt57aWO3yUmeo91eqW6nWc1AeGr8P/xrb7SC&#10;MXyvhBsgFx8AAAD//wMAUEsBAi0AFAAGAAgAAAAhANvh9svuAAAAhQEAABMAAAAAAAAAAAAAAAAA&#10;AAAAAFtDb250ZW50X1R5cGVzXS54bWxQSwECLQAUAAYACAAAACEAWvQsW78AAAAVAQAACwAAAAAA&#10;AAAAAAAAAAAfAQAAX3JlbHMvLnJlbHNQSwECLQAUAAYACAAAACEAWHCZK8AAAADaAAAADwAAAAAA&#10;AAAAAAAAAAAHAgAAZHJzL2Rvd25yZXYueG1sUEsFBgAAAAADAAMAtwAAAPQCAAAAAA==&#10;">
                    <v:path/>
                    <v:fill on="f" focussize="0,0"/>
                    <v:stroke/>
                    <v:imagedata o:title=""/>
                    <o:lock v:ext="edit"/>
                    <v:textbox>
                      <w:txbxContent>
                        <w:p>
                          <w:pPr>
                            <w:pStyle w:val="2"/>
                            <w:jc w:val="center"/>
                            <w:rPr>
                              <w:rFonts w:eastAsia="仿宋_GB2312"/>
                              <w:color w:val="FFFFFF"/>
                              <w:sz w:val="18"/>
                              <w:szCs w:val="18"/>
                            </w:rPr>
                          </w:pPr>
                          <w:r>
                            <w:rPr>
                              <w:rFonts w:hint="eastAsia" w:eastAsia="仿宋_GB2312"/>
                              <w:sz w:val="18"/>
                              <w:szCs w:val="18"/>
                            </w:rPr>
                            <w:t>清洗</w:t>
                          </w:r>
                        </w:p>
                      </w:txbxContent>
                    </v:textbox>
                  </v:rect>
                  <v:rect id="Rectangle 8" o:spid="_x0000_s1032" o:spt="1" style="position:absolute;left:20574;top:23774;height:2972;width:8007;" fillcolor="#008000"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DywwwAAANoAAAAPAAAAZHJzL2Rvd25yZXYueG1sRI9Bi8Iw&#10;FITvgv8hPMGLrKke1K2NshQE9SJWD3p7NM+2tHkpTVa7/34jLOxxmJlvmGTbm0Y8qXOVZQWzaQSC&#10;OLe64kLB9bL7WIFwHlljY5kU/JCD7WY4SDDW9sVnema+EAHCLkYFpfdtLKXLSzLoprYlDt7DdgZ9&#10;kF0hdYevADeNnEfRQhqsOCyU2FJaUl5n30ZBig93+5zt7vUk7+0hvchrdDwpNR71X2sQnnr/H/5r&#10;77WCJbyvhBsgN78AAAD//wMAUEsBAi0AFAAGAAgAAAAhANvh9svuAAAAhQEAABMAAAAAAAAAAAAA&#10;AAAAAAAAAFtDb250ZW50X1R5cGVzXS54bWxQSwECLQAUAAYACAAAACEAWvQsW78AAAAVAQAACwAA&#10;AAAAAAAAAAAAAAAfAQAAX3JlbHMvLnJlbHNQSwECLQAUAAYACAAAACEANzw8sMMAAADaAAAADwAA&#10;AAAAAAAAAAAAAAAHAgAAZHJzL2Rvd25yZXYueG1sUEsFBgAAAAADAAMAtwAAAPcCAAAAAA==&#10;">
                    <v:path/>
                    <v:fill on="f" focussize="0,0"/>
                    <v:stroke/>
                    <v:imagedata o:title=""/>
                    <o:lock v:ext="edit"/>
                    <v:textbox>
                      <w:txbxContent>
                        <w:p>
                          <w:pPr>
                            <w:pStyle w:val="2"/>
                            <w:jc w:val="center"/>
                            <w:rPr>
                              <w:rFonts w:eastAsia="仿宋_GB2312"/>
                              <w:sz w:val="18"/>
                              <w:szCs w:val="18"/>
                            </w:rPr>
                          </w:pPr>
                          <w:r>
                            <w:rPr>
                              <w:rFonts w:hint="eastAsia" w:eastAsia="仿宋_GB2312"/>
                              <w:sz w:val="18"/>
                              <w:szCs w:val="18"/>
                            </w:rPr>
                            <w:t>氧化</w:t>
                          </w:r>
                        </w:p>
                      </w:txbxContent>
                    </v:textbox>
                  </v:rect>
                  <v:rect id="Rectangle 9" o:spid="_x0000_s1033" o:spt="1" style="position:absolute;left:20574;top:29718;height:2990;width:8007;" fillcolor="#008000"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w1ZwAAAANoAAAAPAAAAZHJzL2Rvd25yZXYueG1sRI/NCsIw&#10;EITvgu8QVvAimupBtBpFCoJ6EX8OeluatS02m9JErW9vBMHjMDPfMPNlY0rxpNoVlhUMBxEI4tTq&#10;gjMF59O6PwHhPLLG0jIpeJOD5aLdmmOs7YsP9Dz6TAQIuxgV5N5XsZQuzcmgG9iKOHg3Wxv0QdaZ&#10;1DW+AtyUchRFY2mw4LCQY0VJTun9+DAKEry5y3S4vt57aWO3yUmeo91eqW6nWc1AeGr8P/xrb7SC&#10;KXyvhBsgFx8AAAD//wMAUEsBAi0AFAAGAAgAAAAhANvh9svuAAAAhQEAABMAAAAAAAAAAAAAAAAA&#10;AAAAAFtDb250ZW50X1R5cGVzXS54bWxQSwECLQAUAAYACAAAACEAWvQsW78AAAAVAQAACwAAAAAA&#10;AAAAAAAAAAAfAQAAX3JlbHMvLnJlbHNQSwECLQAUAAYACAAAACEAKe8NWcAAAADaAAAADwAAAAAA&#10;AAAAAAAAAAAHAgAAZHJzL2Rvd25yZXYueG1sUEsFBgAAAAADAAMAtwAAAPQCAAAAAA==&#10;">
                    <v:path/>
                    <v:fill on="f" focussize="0,0"/>
                    <v:stroke/>
                    <v:imagedata o:title=""/>
                    <o:lock v:ext="edit"/>
                    <v:textbox>
                      <w:txbxContent>
                        <w:p>
                          <w:pPr>
                            <w:pStyle w:val="2"/>
                            <w:jc w:val="center"/>
                            <w:rPr>
                              <w:rFonts w:eastAsia="仿宋_GB2312"/>
                              <w:sz w:val="18"/>
                              <w:szCs w:val="18"/>
                            </w:rPr>
                          </w:pPr>
                          <w:r>
                            <w:rPr>
                              <w:rFonts w:hint="eastAsia" w:eastAsia="仿宋_GB2312"/>
                              <w:sz w:val="18"/>
                              <w:szCs w:val="18"/>
                            </w:rPr>
                            <w:t>均胶、光刻</w:t>
                          </w:r>
                        </w:p>
                      </w:txbxContent>
                    </v:textbox>
                  </v:rect>
                  <v:rect id="Rectangle 10" o:spid="_x0000_s1034" o:spt="1" style="position:absolute;left:18288;top:41605;height:2991;width:12573;" fillcolor="#008000"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OaxAAAANsAAAAPAAAAZHJzL2Rvd25yZXYueG1sRI9Bi8JA&#10;DIXvwv6HIQt7kXWqB9HqKFIQVi+i9eDeQie2xU6mdGa1++/NQfCW8F7e+7Jc965Rd+pC7dnAeJSA&#10;Ii68rbk0cM633zNQISJbbDyTgX8KsF59DJaYWv/gI91PsVQSwiFFA1WMbap1KCpyGEa+JRbt6juH&#10;Udau1LbDh4S7Rk+SZKod1iwNFbaUVVTcTn/OQIbXcJmPt7+3YdH7XZbrc7I/GPP12W8WoCL18W1+&#10;Xf9YwRd6+UUG0KsnAAAA//8DAFBLAQItABQABgAIAAAAIQDb4fbL7gAAAIUBAAATAAAAAAAAAAAA&#10;AAAAAAAAAABbQ29udGVudF9UeXBlc10ueG1sUEsBAi0AFAAGAAgAAAAhAFr0LFu/AAAAFQEAAAsA&#10;AAAAAAAAAAAAAAAAHwEAAF9yZWxzLy5yZWxzUEsBAi0AFAAGAAgAAAAhAF3e05rEAAAA2wAAAA8A&#10;AAAAAAAAAAAAAAAABwIAAGRycy9kb3ducmV2LnhtbFBLBQYAAAAAAwADALcAAAD4AgAAAAA=&#10;">
                    <v:path/>
                    <v:fill on="f" focussize="0,0"/>
                    <v:stroke/>
                    <v:imagedata o:title=""/>
                    <o:lock v:ext="edit"/>
                    <v:textbox>
                      <w:txbxContent>
                        <w:p>
                          <w:pPr>
                            <w:pStyle w:val="2"/>
                            <w:jc w:val="center"/>
                            <w:rPr>
                              <w:rFonts w:eastAsia="仿宋_GB2312"/>
                              <w:sz w:val="18"/>
                              <w:szCs w:val="18"/>
                            </w:rPr>
                          </w:pPr>
                          <w:r>
                            <w:rPr>
                              <w:rFonts w:hint="eastAsia" w:eastAsia="仿宋_GB2312"/>
                              <w:sz w:val="18"/>
                              <w:szCs w:val="18"/>
                            </w:rPr>
                            <w:t>扩散、离子注入</w:t>
                          </w:r>
                        </w:p>
                      </w:txbxContent>
                    </v:textbox>
                  </v:rect>
                  <v:rect id="Rectangle 11" o:spid="_x0000_s1035" o:spt="1" style="position:absolute;left:17145;top:47548;height:2991;width:16002;" fillcolor="#008000"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nYBwAAAANsAAAAPAAAAZHJzL2Rvd25yZXYueG1sRE9Ni8Iw&#10;EL0L/ocwghfRtB5Eq1GkIOheROth9zY0Y1tsJqWJ2v33RhC8zeN9zmrTmVo8qHWVZQXxJAJBnFtd&#10;caHgku3GcxDOI2usLZOCf3KwWfd7K0y0ffKJHmdfiBDCLkEFpfdNIqXLSzLoJrYhDtzVtgZ9gG0h&#10;dYvPEG5qOY2imTRYcWgosaG0pPx2vhsFKV7d7yLe/d1GeWcPaSYv0c9RqeGg2y5BeOr8V/xx73WY&#10;H8P7l3CAXL8AAAD//wMAUEsBAi0AFAAGAAgAAAAhANvh9svuAAAAhQEAABMAAAAAAAAAAAAAAAAA&#10;AAAAAFtDb250ZW50X1R5cGVzXS54bWxQSwECLQAUAAYACAAAACEAWvQsW78AAAAVAQAACwAAAAAA&#10;AAAAAAAAAAAfAQAAX3JlbHMvLnJlbHNQSwECLQAUAAYACAAAACEAMpJ2AcAAAADbAAAADwAAAAAA&#10;AAAAAAAAAAAHAgAAZHJzL2Rvd25yZXYueG1sUEsFBgAAAAADAAMAtwAAAPQCAAAAAA==&#10;">
                    <v:path/>
                    <v:fill on="f" focussize="0,0"/>
                    <v:stroke/>
                    <v:imagedata o:title=""/>
                    <o:lock v:ext="edit"/>
                    <v:textbox>
                      <w:txbxContent>
                        <w:p>
                          <w:pPr>
                            <w:pStyle w:val="2"/>
                            <w:jc w:val="center"/>
                            <w:rPr>
                              <w:rFonts w:eastAsia="仿宋_GB2312"/>
                              <w:sz w:val="18"/>
                              <w:szCs w:val="18"/>
                            </w:rPr>
                          </w:pPr>
                          <w:r>
                            <w:rPr>
                              <w:rFonts w:hint="eastAsia" w:eastAsia="仿宋_GB2312"/>
                              <w:sz w:val="18"/>
                              <w:szCs w:val="18"/>
                            </w:rPr>
                            <w:t>化学气相沉积（ＣＶＤ）</w:t>
                          </w:r>
                        </w:p>
                      </w:txbxContent>
                    </v:textbox>
                  </v:rect>
                  <v:rect id="Rectangle 12" o:spid="_x0000_s1036" o:spt="1" style="position:absolute;left:20574;top:53492;height:2959;width:8007;" fillcolor="#008000"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h2vgAAANsAAAAPAAAAZHJzL2Rvd25yZXYueG1sRE+9CsIw&#10;EN4F3yGc4CKa6iBajSIFQV3En0G3oznbYnMpTdT69kYQ3O7j+735sjGleFLtCssKhoMIBHFqdcGZ&#10;gvNp3Z+AcB5ZY2mZFLzJwXLRbs0x1vbFB3oefSZCCLsYFeTeV7GULs3JoBvYijhwN1sb9AHWmdQ1&#10;vkK4KeUoisbSYMGhIceKkpzS+/FhFCR4c5fpcH2999LGbpOTPEe7vVLdTrOagfDU+L/4597oMH8E&#10;31/CAXLxAQAA//8DAFBLAQItABQABgAIAAAAIQDb4fbL7gAAAIUBAAATAAAAAAAAAAAAAAAAAAAA&#10;AABbQ29udGVudF9UeXBlc10ueG1sUEsBAi0AFAAGAAgAAAAhAFr0LFu/AAAAFQEAAAsAAAAAAAAA&#10;AAAAAAAAHwEAAF9yZWxzLy5yZWxzUEsBAi0AFAAGAAgAAAAhAMJA6Ha+AAAA2wAAAA8AAAAAAAAA&#10;AAAAAAAABwIAAGRycy9kb3ducmV2LnhtbFBLBQYAAAAAAwADALcAAADyAgAAAAA=&#10;">
                    <v:path/>
                    <v:fill on="f" focussize="0,0"/>
                    <v:stroke/>
                    <v:imagedata o:title=""/>
                    <o:lock v:ext="edit"/>
                    <v:textbox>
                      <w:txbxContent>
                        <w:p>
                          <w:pPr>
                            <w:pStyle w:val="2"/>
                            <w:jc w:val="center"/>
                            <w:rPr>
                              <w:rFonts w:eastAsia="仿宋_GB2312"/>
                              <w:sz w:val="18"/>
                              <w:szCs w:val="18"/>
                            </w:rPr>
                          </w:pPr>
                          <w:r>
                            <w:rPr>
                              <w:rFonts w:hint="eastAsia" w:eastAsia="仿宋_GB2312"/>
                              <w:sz w:val="18"/>
                              <w:szCs w:val="18"/>
                            </w:rPr>
                            <w:t>金属化</w:t>
                          </w:r>
                        </w:p>
                      </w:txbxContent>
                    </v:textbox>
                  </v:rect>
                  <v:rect id="Rectangle 13" o:spid="_x0000_s1037" o:spt="1" style="position:absolute;left:14859;top:59436;height:2965;width:20574;"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v:path/>
                    <v:fill on="f" focussize="0,0"/>
                    <v:stroke/>
                    <v:imagedata o:title=""/>
                    <o:lock v:ext="edit"/>
                    <v:textbox>
                      <w:txbxContent>
                        <w:p>
                          <w:pPr>
                            <w:pStyle w:val="2"/>
                            <w:jc w:val="center"/>
                            <w:rPr>
                              <w:rFonts w:eastAsia="仿宋_GB2312"/>
                              <w:sz w:val="18"/>
                              <w:szCs w:val="18"/>
                            </w:rPr>
                          </w:pPr>
                          <w:r>
                            <w:rPr>
                              <w:rFonts w:hint="eastAsia" w:eastAsia="仿宋_GB2312"/>
                              <w:sz w:val="18"/>
                              <w:szCs w:val="18"/>
                            </w:rPr>
                            <w:t>化学机械抛光（ＣＭＰ）</w:t>
                          </w:r>
                        </w:p>
                      </w:txbxContent>
                    </v:textbox>
                  </v:rect>
                  <v:rect id="Rectangle 14" o:spid="_x0000_s1038" o:spt="1" style="position:absolute;left:18288;top:65385;height:2960;width:13716;"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v:path/>
                    <v:fill on="f" focussize="0,0"/>
                    <v:stroke/>
                    <v:imagedata o:title=""/>
                    <o:lock v:ext="edit"/>
                    <v:textbox>
                      <w:txbxContent>
                        <w:p>
                          <w:pPr>
                            <w:pStyle w:val="2"/>
                            <w:jc w:val="center"/>
                            <w:rPr>
                              <w:rFonts w:eastAsia="仿宋_GB2312"/>
                              <w:sz w:val="18"/>
                              <w:szCs w:val="18"/>
                            </w:rPr>
                          </w:pPr>
                          <w:r>
                            <w:rPr>
                              <w:rFonts w:hint="eastAsia" w:eastAsia="仿宋_GB2312"/>
                              <w:sz w:val="18"/>
                              <w:szCs w:val="18"/>
                            </w:rPr>
                            <w:t>硅片检验、划片化</w:t>
                          </w:r>
                        </w:p>
                      </w:txbxContent>
                    </v:textbox>
                  </v:rect>
                  <v:rect id="Rectangle 15" o:spid="_x0000_s1039" o:spt="1" style="position:absolute;left:19431;top:71329;height:2953;width:10293;" fillcolor="#FF0000"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YGYwgAAANsAAAAPAAAAZHJzL2Rvd25yZXYueG1sRI9Pi8Iw&#10;EMXvgt8hjOBF1lRZXalGKYK4sCf/wF6HZrYtNpOSxLZ+eyMIe5vhvfebN5tdb2rRkvOVZQWzaQKC&#10;OLe64kLB9XL4WIHwAVljbZkUPMjDbjscbDDVtuMTtedQiAhhn6KCMoQmldLnJRn0U9sQR+3POoMh&#10;rq6Q2mEX4aaW8yRZSoMVxwslNrQvKb+d70YB35xtPr+6yW+Gq5+qzSLwKJUaj/psDSJQH/7N7/S3&#10;jvUX8PolDiC3TwAAAP//AwBQSwECLQAUAAYACAAAACEA2+H2y+4AAACFAQAAEwAAAAAAAAAAAAAA&#10;AAAAAAAAW0NvbnRlbnRfVHlwZXNdLnhtbFBLAQItABQABgAIAAAAIQBa9CxbvwAAABUBAAALAAAA&#10;AAAAAAAAAAAAAB8BAABfcmVscy8ucmVsc1BLAQItABQABgAIAAAAIQD1mYGYwgAAANsAAAAPAAAA&#10;AAAAAAAAAAAAAAcCAABkcnMvZG93bnJldi54bWxQSwUGAAAAAAMAAwC3AAAA9gIAAAAA&#10;">
                    <v:path/>
                    <v:fill on="f" focussize="0,0"/>
                    <v:stroke/>
                    <v:imagedata o:title=""/>
                    <o:lock v:ext="edit"/>
                    <v:textbox>
                      <w:txbxContent>
                        <w:p>
                          <w:pPr>
                            <w:pStyle w:val="2"/>
                            <w:jc w:val="center"/>
                            <w:rPr>
                              <w:rFonts w:eastAsia="仿宋_GB2312"/>
                              <w:sz w:val="18"/>
                              <w:szCs w:val="18"/>
                            </w:rPr>
                          </w:pPr>
                          <w:r>
                            <w:rPr>
                              <w:rFonts w:hint="eastAsia" w:eastAsia="仿宋_GB2312"/>
                              <w:sz w:val="18"/>
                              <w:szCs w:val="18"/>
                            </w:rPr>
                            <w:t>成品芯片</w:t>
                          </w:r>
                        </w:p>
                      </w:txbxContent>
                    </v:textbox>
                  </v:rect>
                  <v:rect id="Rectangle 16" o:spid="_x0000_s1040" o:spt="1" style="position:absolute;left:4572;top:15849;height:6934;width:9137;" fillcolor="#00FFFF"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uuewwAAANsAAAAPAAAAZHJzL2Rvd25yZXYueG1sRE9La8JA&#10;EL4L/Q/LFHozmyoVSbOKFKo2p/qiHsfsmIRmZ2N2G9N/3y0I3ubje046700tOmpdZVnBcxSDIM6t&#10;rrhQsN+9D6cgnEfWWFsmBb/kYD57GKSYaHvlDXVbX4gQwi5BBaX3TSKly0sy6CLbEAfubFuDPsC2&#10;kLrFawg3tRzF8UQarDg0lNjQW0n59/bHKFibr88qW+GqOB6WU5d/XE7jl0ypp8d+8QrCU+/v4pt7&#10;rcP8Cfz/Eg6Qsz8AAAD//wMAUEsBAi0AFAAGAAgAAAAhANvh9svuAAAAhQEAABMAAAAAAAAAAAAA&#10;AAAAAAAAAFtDb250ZW50X1R5cGVzXS54bWxQSwECLQAUAAYACAAAACEAWvQsW78AAAAVAQAACwAA&#10;AAAAAAAAAAAAAAAfAQAAX3JlbHMvLnJlbHNQSwECLQAUAAYACAAAACEAZ9rrnsMAAADbAAAADwAA&#10;AAAAAAAAAAAAAAAHAgAAZHJzL2Rvd25yZXYueG1sUEsFBgAAAAADAAMAtwAAAPcCAAAAAA==&#10;">
                    <v:path/>
                    <v:fill on="f" focussize="0,0"/>
                    <v:stroke dashstyle="dash"/>
                    <v:imagedata o:title=""/>
                    <o:lock v:ext="edit"/>
                    <v:textbox>
                      <w:txbxContent>
                        <w:p>
                          <w:pPr>
                            <w:pStyle w:val="2"/>
                            <w:spacing w:after="0" w:line="300" w:lineRule="exact"/>
                            <w:jc w:val="center"/>
                            <w:rPr>
                              <w:rFonts w:eastAsia="仿宋_GB2312"/>
                              <w:sz w:val="18"/>
                              <w:szCs w:val="18"/>
                            </w:rPr>
                          </w:pPr>
                          <w:r>
                            <w:rPr>
                              <w:rFonts w:hint="eastAsia" w:eastAsia="仿宋_GB2312"/>
                              <w:sz w:val="18"/>
                              <w:szCs w:val="18"/>
                            </w:rPr>
                            <w:t>酸性废水</w:t>
                          </w:r>
                        </w:p>
                        <w:p>
                          <w:pPr>
                            <w:pStyle w:val="2"/>
                            <w:spacing w:after="0" w:line="300" w:lineRule="exact"/>
                            <w:jc w:val="center"/>
                            <w:rPr>
                              <w:rFonts w:eastAsia="仿宋_GB2312"/>
                              <w:sz w:val="18"/>
                              <w:szCs w:val="18"/>
                            </w:rPr>
                          </w:pPr>
                          <w:r>
                            <w:rPr>
                              <w:rFonts w:hint="eastAsia" w:eastAsia="仿宋_GB2312"/>
                              <w:sz w:val="18"/>
                              <w:szCs w:val="18"/>
                            </w:rPr>
                            <w:t>含氟废水</w:t>
                          </w:r>
                        </w:p>
                        <w:p>
                          <w:pPr>
                            <w:pStyle w:val="2"/>
                            <w:spacing w:after="0" w:line="300" w:lineRule="exact"/>
                            <w:jc w:val="center"/>
                            <w:rPr>
                              <w:rFonts w:eastAsia="仿宋_GB2312"/>
                              <w:sz w:val="18"/>
                              <w:szCs w:val="18"/>
                            </w:rPr>
                          </w:pPr>
                          <w:r>
                            <w:rPr>
                              <w:rFonts w:hint="eastAsia" w:eastAsia="仿宋_GB2312"/>
                              <w:sz w:val="18"/>
                              <w:szCs w:val="18"/>
                            </w:rPr>
                            <w:t>含氨废水</w:t>
                          </w:r>
                        </w:p>
                      </w:txbxContent>
                    </v:textbox>
                  </v:rect>
                  <v:rect id="Rectangle 17" o:spid="_x0000_s1041" o:spt="1" style="position:absolute;left:4572;top:30060;height:2979;width:9137;" fillcolor="#00FFFF"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4FwgAAANsAAAAPAAAAZHJzL2Rvd25yZXYueG1sRE9La8JA&#10;EL4L/odlCt7MphWrpK4iQn2dfGKP0+w0CWZnY3ar8d93hYK3+fieM5o0phRXql1hWcFrFIMgTq0u&#10;OFNw2H92hyCcR9ZYWiYFd3IwGbdbI0y0vfGWrjufiRDCLkEFufdVIqVLczLoIlsRB+7H1gZ9gHUm&#10;dY23EG5K+RbH79JgwaEhx4pmOaXn3a9RsDSnTbFe4CL7Os6HLl1dvnv9tVKdl2b6AcJT45/if/dS&#10;h/kDePwSDpDjPwAAAP//AwBQSwECLQAUAAYACAAAACEA2+H2y+4AAACFAQAAEwAAAAAAAAAAAAAA&#10;AAAAAAAAW0NvbnRlbnRfVHlwZXNdLnhtbFBLAQItABQABgAIAAAAIQBa9CxbvwAAABUBAAALAAAA&#10;AAAAAAAAAAAAAB8BAABfcmVscy8ucmVsc1BLAQItABQABgAIAAAAIQAIlk4FwgAAANsAAAAPAAAA&#10;AAAAAAAAAAAAAAcCAABkcnMvZG93bnJldi54bWxQSwUGAAAAAAMAAwC3AAAA9gIAAAAA&#10;">
                    <v:path/>
                    <v:fill on="f" focussize="0,0"/>
                    <v:stroke dashstyle="dash"/>
                    <v:imagedata o:title=""/>
                    <o:lock v:ext="edit"/>
                    <v:textbox>
                      <w:txbxContent>
                        <w:p>
                          <w:pPr>
                            <w:pStyle w:val="2"/>
                            <w:spacing w:after="0" w:line="300" w:lineRule="exact"/>
                            <w:jc w:val="center"/>
                            <w:rPr>
                              <w:rFonts w:eastAsia="仿宋_GB2312"/>
                              <w:sz w:val="18"/>
                              <w:szCs w:val="18"/>
                            </w:rPr>
                          </w:pPr>
                          <w:r>
                            <w:rPr>
                              <w:rFonts w:hint="eastAsia" w:eastAsia="仿宋_GB2312"/>
                              <w:sz w:val="18"/>
                              <w:szCs w:val="18"/>
                            </w:rPr>
                            <w:t>酸性废水</w:t>
                          </w:r>
                        </w:p>
                      </w:txbxContent>
                    </v:textbox>
                  </v:rect>
                  <v:rect id="Rectangle 18" o:spid="_x0000_s1042" o:spt="1" style="position:absolute;left:4572;top:34671;height:6934;width:9137;" fillcolor="#00FFFF"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dp3xQAAANsAAAAPAAAAZHJzL2Rvd25yZXYueG1sRI/NbsJA&#10;DITvlfoOK1fiVjYFFaHAgqpK/JQT0CI4mqxJoma9IbuF9O3xAYmbrRnPfB5PW1epCzWh9GzgrZuA&#10;Is68LTk38PM9ex2CChHZYuWZDPxTgOnk+WmMqfVX3tBlG3MlIRxSNFDEWKdah6wgh6Hra2LRTr5x&#10;GGVtcm0bvEq4q3QvSQbaYcnSUGBNnwVlv9s/Z2Dp9utytcBFftjNhyH7Oh/77ytjOi/txwhUpDY+&#10;zPfrpRV8gZVfZAA9uQEAAP//AwBQSwECLQAUAAYACAAAACEA2+H2y+4AAACFAQAAEwAAAAAAAAAA&#10;AAAAAAAAAAAAW0NvbnRlbnRfVHlwZXNdLnhtbFBLAQItABQABgAIAAAAIQBa9CxbvwAAABUBAAAL&#10;AAAAAAAAAAAAAAAAAB8BAABfcmVscy8ucmVsc1BLAQItABQABgAIAAAAIQB5Cdp3xQAAANsAAAAP&#10;AAAAAAAAAAAAAAAAAAcCAABkcnMvZG93bnJldi54bWxQSwUGAAAAAAMAAwC3AAAA+QIAAAAA&#10;">
                    <v:path/>
                    <v:fill on="f" focussize="0,0"/>
                    <v:stroke dashstyle="dash"/>
                    <v:imagedata o:title=""/>
                    <o:lock v:ext="edit"/>
                    <v:textbox>
                      <w:txbxContent>
                        <w:p>
                          <w:pPr>
                            <w:pStyle w:val="2"/>
                            <w:spacing w:after="0" w:line="300" w:lineRule="exact"/>
                            <w:jc w:val="center"/>
                            <w:rPr>
                              <w:rFonts w:eastAsia="仿宋_GB2312"/>
                              <w:sz w:val="18"/>
                              <w:szCs w:val="18"/>
                            </w:rPr>
                          </w:pPr>
                          <w:r>
                            <w:rPr>
                              <w:rFonts w:hint="eastAsia" w:eastAsia="仿宋_GB2312"/>
                              <w:sz w:val="18"/>
                              <w:szCs w:val="18"/>
                            </w:rPr>
                            <w:t>酸性废水</w:t>
                          </w:r>
                        </w:p>
                        <w:p>
                          <w:pPr>
                            <w:pStyle w:val="2"/>
                            <w:spacing w:after="0" w:line="300" w:lineRule="exact"/>
                            <w:jc w:val="center"/>
                            <w:rPr>
                              <w:rFonts w:eastAsia="仿宋_GB2312"/>
                              <w:sz w:val="18"/>
                              <w:szCs w:val="18"/>
                            </w:rPr>
                          </w:pPr>
                          <w:r>
                            <w:rPr>
                              <w:rFonts w:hint="eastAsia" w:eastAsia="仿宋_GB2312"/>
                              <w:sz w:val="18"/>
                              <w:szCs w:val="18"/>
                            </w:rPr>
                            <w:t>含氟废水</w:t>
                          </w:r>
                        </w:p>
                        <w:p>
                          <w:pPr>
                            <w:pStyle w:val="2"/>
                            <w:spacing w:after="0" w:line="300" w:lineRule="exact"/>
                            <w:jc w:val="center"/>
                            <w:rPr>
                              <w:rFonts w:eastAsia="仿宋_GB2312"/>
                              <w:sz w:val="18"/>
                              <w:szCs w:val="18"/>
                            </w:rPr>
                          </w:pPr>
                          <w:r>
                            <w:rPr>
                              <w:rFonts w:hint="eastAsia" w:eastAsia="仿宋_GB2312"/>
                              <w:sz w:val="18"/>
                              <w:szCs w:val="18"/>
                            </w:rPr>
                            <w:t>含氨废水</w:t>
                          </w:r>
                        </w:p>
                      </w:txbxContent>
                    </v:textbox>
                  </v:rect>
                  <v:rect id="Rectangle 19" o:spid="_x0000_s1043" o:spt="1" style="position:absolute;left:4572;top:46558;height:4959;width:9137;" fillcolor="#00FFFF"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X/swwAAANsAAAAPAAAAZHJzL2Rvd25yZXYueG1sRE9La8JA&#10;EL4X/A/LCN7qRotFo2sQoY31ZH3QHsfsmASzs2l21fTfuwWht/n4njNLWlOJKzWutKxg0I9AEGdW&#10;l5wr2O/enscgnEfWWFkmBb/kIJl3nmYYa3vjT7pufS5CCLsYFRTe17GULivIoOvbmjhwJ9sY9AE2&#10;udQN3kK4qeQwil6lwZJDQ4E1LQvKztuLUbAyX5tynWKafx/exy77+Dm+jNZK9brtYgrCU+v/xQ/3&#10;Sof5E/j7JRwg53cAAAD//wMAUEsBAi0AFAAGAAgAAAAhANvh9svuAAAAhQEAABMAAAAAAAAAAAAA&#10;AAAAAAAAAFtDb250ZW50X1R5cGVzXS54bWxQSwECLQAUAAYACAAAACEAWvQsW78AAAAVAQAACwAA&#10;AAAAAAAAAAAAAAAfAQAAX3JlbHMvLnJlbHNQSwECLQAUAAYACAAAACEAFkV/7MMAAADbAAAADwAA&#10;AAAAAAAAAAAAAAAHAgAAZHJzL2Rvd25yZXYueG1sUEsFBgAAAAADAAMAtwAAAPcCAAAAAA==&#10;">
                    <v:path/>
                    <v:fill on="f" focussize="0,0"/>
                    <v:stroke dashstyle="dash"/>
                    <v:imagedata o:title=""/>
                    <o:lock v:ext="edit"/>
                    <v:textbox>
                      <w:txbxContent>
                        <w:p>
                          <w:pPr>
                            <w:pStyle w:val="2"/>
                            <w:spacing w:after="0" w:line="300" w:lineRule="exact"/>
                            <w:jc w:val="center"/>
                            <w:rPr>
                              <w:rFonts w:eastAsia="仿宋_GB2312"/>
                              <w:sz w:val="18"/>
                              <w:szCs w:val="18"/>
                            </w:rPr>
                          </w:pPr>
                          <w:r>
                            <w:rPr>
                              <w:rFonts w:hint="eastAsia" w:eastAsia="仿宋_GB2312"/>
                              <w:sz w:val="18"/>
                              <w:szCs w:val="18"/>
                            </w:rPr>
                            <w:t>研磨废水</w:t>
                          </w:r>
                        </w:p>
                        <w:p>
                          <w:pPr>
                            <w:pStyle w:val="2"/>
                            <w:spacing w:after="0" w:line="300" w:lineRule="exact"/>
                            <w:jc w:val="center"/>
                            <w:rPr>
                              <w:rFonts w:eastAsia="仿宋_GB2312"/>
                              <w:sz w:val="18"/>
                              <w:szCs w:val="18"/>
                            </w:rPr>
                          </w:pPr>
                          <w:r>
                            <w:rPr>
                              <w:rFonts w:hint="eastAsia" w:eastAsia="仿宋_GB2312"/>
                              <w:sz w:val="18"/>
                              <w:szCs w:val="18"/>
                            </w:rPr>
                            <w:t>含氨废水</w:t>
                          </w:r>
                        </w:p>
                      </w:txbxContent>
                    </v:textbox>
                  </v:rect>
                  <v:rect id="Rectangle 20" o:spid="_x0000_s1044" o:spt="1" style="position:absolute;left:34290;top:17830;height:2959;width:8007;" fillcolor="#FFFF99"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5CwAAAANsAAAAPAAAAZHJzL2Rvd25yZXYueG1sRE/dasIw&#10;FL4XfIdwhN1pqowinVF0QzYvLKh7gENzbIrNSWmibff0y4Xg5cf3v9r0thYPan3lWMF8loAgLpyu&#10;uFTwe9lPlyB8QNZYOyYFA3nYrMejFWbadXyixzmUIoawz1CBCaHJpPSFIYt+5hriyF1dazFE2JZS&#10;t9jFcFvLRZKk0mLFscFgQ5+Gitv5bhW8f6fyy4TDri71Mc+X84vRw59Sb5N++wEiUB9e4qf7RytY&#10;xPXxS/wBcv0PAAD//wMAUEsBAi0AFAAGAAgAAAAhANvh9svuAAAAhQEAABMAAAAAAAAAAAAAAAAA&#10;AAAAAFtDb250ZW50X1R5cGVzXS54bWxQSwECLQAUAAYACAAAACEAWvQsW78AAAAVAQAACwAAAAAA&#10;AAAAAAAAAAAfAQAAX3JlbHMvLnJlbHNQSwECLQAUAAYACAAAACEAQT0OQsAAAADbAAAADwAAAAAA&#10;AAAAAAAAAAAHAgAAZHJzL2Rvd25yZXYueG1sUEsFBgAAAAADAAMAtwAAAPQCAAAAAA==&#10;">
                    <v:path/>
                    <v:fill on="f" focussize="0,0"/>
                    <v:stroke dashstyle="dash"/>
                    <v:imagedata o:title=""/>
                    <o:lock v:ext="edit"/>
                    <v:textbox>
                      <w:txbxContent>
                        <w:p>
                          <w:pPr>
                            <w:pStyle w:val="2"/>
                            <w:jc w:val="center"/>
                            <w:rPr>
                              <w:rFonts w:eastAsia="仿宋_GB2312"/>
                              <w:sz w:val="18"/>
                              <w:szCs w:val="18"/>
                            </w:rPr>
                          </w:pPr>
                          <w:r>
                            <w:rPr>
                              <w:rFonts w:hint="eastAsia" w:eastAsia="仿宋_GB2312"/>
                              <w:sz w:val="18"/>
                              <w:szCs w:val="18"/>
                            </w:rPr>
                            <w:t>酸性废气</w:t>
                          </w:r>
                        </w:p>
                      </w:txbxContent>
                    </v:textbox>
                  </v:rect>
                  <v:rect id="Rectangle 21" o:spid="_x0000_s1045" o:spt="1" style="position:absolute;left:34290;top:23774;height:2959;width:8007;" fillcolor="#FFFF99"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vZwgAAANsAAAAPAAAAZHJzL2Rvd25yZXYueG1sRI/disIw&#10;FITvBd8hHGHvNK0sItUo6iKuFwr+PMChOTbF5qQ0Wa379EYQvBxm5htmOm9tJW7U+NKxgnSQgCDO&#10;nS65UHA+rftjED4ga6wck4IHeZjPup0pZtrd+UC3YyhEhLDPUIEJoc6k9Lkhi37gauLoXVxjMUTZ&#10;FFI3eI9wW8lhkoykxZLjgsGaVoby6/HPKvjejOSPCdtlVejdfj9OT0Y//pX66rWLCYhAbfiE3+1f&#10;rWCYwutL/AFy9gQAAP//AwBQSwECLQAUAAYACAAAACEA2+H2y+4AAACFAQAAEwAAAAAAAAAAAAAA&#10;AAAAAAAAW0NvbnRlbnRfVHlwZXNdLnhtbFBLAQItABQABgAIAAAAIQBa9CxbvwAAABUBAAALAAAA&#10;AAAAAAAAAAAAAB8BAABfcmVscy8ucmVsc1BLAQItABQABgAIAAAAIQAucavZwgAAANsAAAAPAAAA&#10;AAAAAAAAAAAAAAcCAABkcnMvZG93bnJldi54bWxQSwUGAAAAAAMAAwC3AAAA9gIAAAAA&#10;">
                    <v:path/>
                    <v:fill on="f" focussize="0,0"/>
                    <v:stroke dashstyle="dash"/>
                    <v:imagedata o:title=""/>
                    <o:lock v:ext="edit"/>
                    <v:textbox>
                      <w:txbxContent>
                        <w:p>
                          <w:pPr>
                            <w:pStyle w:val="2"/>
                            <w:jc w:val="center"/>
                            <w:rPr>
                              <w:rFonts w:eastAsia="仿宋_GB2312"/>
                              <w:sz w:val="18"/>
                              <w:szCs w:val="18"/>
                            </w:rPr>
                          </w:pPr>
                          <w:r>
                            <w:rPr>
                              <w:rFonts w:hint="eastAsia" w:eastAsia="仿宋_GB2312"/>
                              <w:sz w:val="18"/>
                              <w:szCs w:val="18"/>
                            </w:rPr>
                            <w:t>酸性废气</w:t>
                          </w:r>
                        </w:p>
                      </w:txbxContent>
                    </v:textbox>
                  </v:rect>
                  <v:rect id="Rectangle 22" o:spid="_x0000_s1046" o:spt="1" style="position:absolute;left:34290;top:29718;height:2959;width:8007;" fillcolor="#FFFF99"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WuwgAAANsAAAAPAAAAZHJzL2Rvd25yZXYueG1sRI/disIw&#10;FITvF3yHcATv1tQiItUo6iK6Fwr+PMChOTbF5qQ0Wa0+/UYQvBxm5htmOm9tJW7U+NKxgkE/AUGc&#10;O11yoeB8Wn+PQfiArLFyTAoe5GE+63xNMdPuzge6HUMhIoR9hgpMCHUmpc8NWfR9VxNH7+IaiyHK&#10;ppC6wXuE20qmSTKSFkuOCwZrWhnKr8c/q2C4GckfE36XVaF3+/14cDL68VSq120XExCB2vAJv9tb&#10;rSBN4fUl/gA5+wcAAP//AwBQSwECLQAUAAYACAAAACEA2+H2y+4AAACFAQAAEwAAAAAAAAAAAAAA&#10;AAAAAAAAW0NvbnRlbnRfVHlwZXNdLnhtbFBLAQItABQABgAIAAAAIQBa9CxbvwAAABUBAAALAAAA&#10;AAAAAAAAAAAAAB8BAABfcmVscy8ucmVsc1BLAQItABQABgAIAAAAIQDeozWuwgAAANsAAAAPAAAA&#10;AAAAAAAAAAAAAAcCAABkcnMvZG93bnJldi54bWxQSwUGAAAAAAMAAwC3AAAA9gIAAAAA&#10;">
                    <v:path/>
                    <v:fill on="f" focussize="0,0"/>
                    <v:stroke dashstyle="dash"/>
                    <v:imagedata o:title=""/>
                    <o:lock v:ext="edit"/>
                    <v:textbox>
                      <w:txbxContent>
                        <w:p>
                          <w:pPr>
                            <w:pStyle w:val="2"/>
                            <w:jc w:val="center"/>
                            <w:rPr>
                              <w:rFonts w:eastAsia="仿宋_GB2312"/>
                              <w:sz w:val="18"/>
                              <w:szCs w:val="18"/>
                            </w:rPr>
                          </w:pPr>
                          <w:r>
                            <w:rPr>
                              <w:rFonts w:hint="eastAsia" w:eastAsia="仿宋_GB2312"/>
                              <w:sz w:val="18"/>
                              <w:szCs w:val="18"/>
                            </w:rPr>
                            <w:t>有机废气</w:t>
                          </w:r>
                        </w:p>
                      </w:txbxContent>
                    </v:textbox>
                  </v:rect>
                  <v:rect id="Rectangle 23" o:spid="_x0000_s1047" o:spt="1" style="position:absolute;left:34290;top:35661;height:2959;width:12573;" fillcolor="#FFFF99"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A1xAAAANsAAAAPAAAAZHJzL2Rvd25yZXYueG1sRI/RasJA&#10;FETfBf9huULfzCapBEldpVpK2weFaj/gkr3NhmbvhuxWk369WxB8HGbmDLPaDLYVZ+p941hBlqQg&#10;iCunG64VfJ1e50sQPiBrbB2TgpE8bNbTyQpL7S78SedjqEWEsC9RgQmhK6X0lSGLPnEdcfS+XW8x&#10;RNnXUvd4iXDbyjxNC2mx4bhgsKOdoern+GsVLN4K+WLCx7at9f5wWGYno8c/pR5mw/MTiEBDuIdv&#10;7XetIH+E/y/xB8j1FQAA//8DAFBLAQItABQABgAIAAAAIQDb4fbL7gAAAIUBAAATAAAAAAAAAAAA&#10;AAAAAAAAAABbQ29udGVudF9UeXBlc10ueG1sUEsBAi0AFAAGAAgAAAAhAFr0LFu/AAAAFQEAAAsA&#10;AAAAAAAAAAAAAAAAHwEAAF9yZWxzLy5yZWxzUEsBAi0AFAAGAAgAAAAhALHvkDXEAAAA2wAAAA8A&#10;AAAAAAAAAAAAAAAABwIAAGRycy9kb3ducmV2LnhtbFBLBQYAAAAAAwADALcAAAD4AgAAAAA=&#10;">
                    <v:path/>
                    <v:fill on="f" focussize="0,0"/>
                    <v:stroke dashstyle="dash"/>
                    <v:imagedata o:title=""/>
                    <o:lock v:ext="edit"/>
                    <v:textbox>
                      <w:txbxContent>
                        <w:p>
                          <w:pPr>
                            <w:pStyle w:val="2"/>
                            <w:jc w:val="center"/>
                            <w:rPr>
                              <w:rFonts w:eastAsia="仿宋_GB2312"/>
                              <w:sz w:val="18"/>
                              <w:szCs w:val="18"/>
                            </w:rPr>
                          </w:pPr>
                          <w:r>
                            <w:rPr>
                              <w:rFonts w:hint="eastAsia" w:eastAsia="仿宋_GB2312"/>
                              <w:sz w:val="18"/>
                              <w:szCs w:val="18"/>
                            </w:rPr>
                            <w:t>酸性、碱性废气</w:t>
                          </w:r>
                        </w:p>
                      </w:txbxContent>
                    </v:textbox>
                  </v:rect>
                  <v:rect id="Rectangle 24" o:spid="_x0000_s1048" o:spt="1" style="position:absolute;left:38862;top:47548;height:2953;width:8007;" fillcolor="#FFFF99"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hBxAAAANsAAAAPAAAAZHJzL2Rvd25yZXYueG1sRI/RasJA&#10;FETfhf7Dcgt9040SgqSu0ipSfWhA7QdcsrfZ0OzdkF018evdguDjMDNnmMWqt424UOdrxwqmkwQE&#10;cel0zZWCn9N2PAfhA7LGxjEpGMjDavkyWmCu3ZUPdDmGSkQI+xwVmBDaXEpfGrLoJ64ljt6v6yyG&#10;KLtK6g6vEW4bOUuSTFqsOS4YbGltqPw7nq2C9CuTGxP2n02lv4tiPj0ZPdyUenvtP95BBOrDM/xo&#10;77SCWQr/X+IPkMs7AAAA//8DAFBLAQItABQABgAIAAAAIQDb4fbL7gAAAIUBAAATAAAAAAAAAAAA&#10;AAAAAAAAAABbQ29udGVudF9UeXBlc10ueG1sUEsBAi0AFAAGAAgAAAAhAFr0LFu/AAAAFQEAAAsA&#10;AAAAAAAAAAAAAAAAHwEAAF9yZWxzLy5yZWxzUEsBAi0AFAAGAAgAAAAhAD4GCEHEAAAA2wAAAA8A&#10;AAAAAAAAAAAAAAAABwIAAGRycy9kb3ducmV2LnhtbFBLBQYAAAAAAwADALcAAAD4AgAAAAA=&#10;">
                    <v:path/>
                    <v:fill on="f" focussize="0,0"/>
                    <v:stroke dashstyle="dash"/>
                    <v:imagedata o:title=""/>
                    <o:lock v:ext="edit"/>
                    <v:textbox>
                      <w:txbxContent>
                        <w:p>
                          <w:pPr>
                            <w:pStyle w:val="2"/>
                            <w:jc w:val="center"/>
                            <w:rPr>
                              <w:rFonts w:eastAsia="仿宋_GB2312"/>
                              <w:sz w:val="18"/>
                              <w:szCs w:val="18"/>
                            </w:rPr>
                          </w:pPr>
                          <w:r>
                            <w:rPr>
                              <w:rFonts w:hint="eastAsia" w:eastAsia="仿宋_GB2312"/>
                              <w:sz w:val="18"/>
                              <w:szCs w:val="18"/>
                            </w:rPr>
                            <w:t>碱性废气</w:t>
                          </w:r>
                        </w:p>
                      </w:txbxContent>
                    </v:textbox>
                  </v:rect>
                  <v:rect id="Rectangle 25" o:spid="_x0000_s1049" o:spt="1" style="position:absolute;left:20574;top:35661;height:2991;width:8007;" fillcolor="#008000"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bq/wgAAANsAAAAPAAAAZHJzL2Rvd25yZXYueG1sRI9Bi8Iw&#10;FITvC/6H8AQvi6YKLlqNIgVBvchWD3p7NM+22LyUJmr990YQPA4z8w0zX7amEndqXGlZwXAQgSDO&#10;rC45V3A8rPsTEM4ja6wsk4InOVguOj9zjLV98D/dU5+LAGEXo4LC+zqW0mUFGXQDWxMH72Ibgz7I&#10;Jpe6wUeAm0qOouhPGiw5LBRYU1JQdk1vRkGCF3eaDtfn62/W2m1ykMdot1eq121XMxCeWv8Nf9ob&#10;rWA0hveX8APk4gUAAP//AwBQSwECLQAUAAYACAAAACEA2+H2y+4AAACFAQAAEwAAAAAAAAAAAAAA&#10;AAAAAAAAW0NvbnRlbnRfVHlwZXNdLnhtbFBLAQItABQABgAIAAAAIQBa9CxbvwAAABUBAAALAAAA&#10;AAAAAAAAAAAAAB8BAABfcmVscy8ucmVsc1BLAQItABQABgAIAAAAIQCDxbq/wgAAANsAAAAPAAAA&#10;AAAAAAAAAAAAAAcCAABkcnMvZG93bnJldi54bWxQSwUGAAAAAAMAAwC3AAAA9gIAAAAA&#10;">
                    <v:path/>
                    <v:fill on="f" focussize="0,0"/>
                    <v:stroke/>
                    <v:imagedata o:title=""/>
                    <o:lock v:ext="edit"/>
                    <v:textbox>
                      <w:txbxContent>
                        <w:p>
                          <w:pPr>
                            <w:pStyle w:val="2"/>
                            <w:jc w:val="center"/>
                            <w:rPr>
                              <w:rFonts w:eastAsia="仿宋_GB2312"/>
                              <w:sz w:val="18"/>
                              <w:szCs w:val="18"/>
                            </w:rPr>
                          </w:pPr>
                          <w:r>
                            <w:rPr>
                              <w:rFonts w:hint="eastAsia" w:eastAsia="仿宋_GB2312"/>
                              <w:sz w:val="18"/>
                              <w:szCs w:val="18"/>
                            </w:rPr>
                            <w:t>刻蚀</w:t>
                          </w:r>
                        </w:p>
                      </w:txbxContent>
                    </v:textbox>
                  </v:rect>
                  <v:line id="Line 26" o:spid="_x0000_s1050" o:spt="20" style="position:absolute;left:28575;top:19812;height:0;width:571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6o9wwAAANsAAAAPAAAAZHJzL2Rvd25yZXYueG1sRI9Bi8Iw&#10;FITvwv6H8Bb2pqkuqFuNooJQUQ92xfOjeduWbV5KE7X6640geBxm5htmOm9NJS7UuNKygn4vAkGc&#10;WV1yruD4u+6OQTiPrLGyTApu5GA+++hMMdb2yge6pD4XAcIuRgWF93UspcsKMuh6tiYO3p9tDPog&#10;m1zqBq8Bbio5iKKhNFhyWCiwplVB2X96Ngq2Z38fHU/fuOsv8022/UlwP0qU+vpsFxMQnlr/Dr/a&#10;iVYwGMLzS/gBcvYAAAD//wMAUEsBAi0AFAAGAAgAAAAhANvh9svuAAAAhQEAABMAAAAAAAAAAAAA&#10;AAAAAAAAAFtDb250ZW50X1R5cGVzXS54bWxQSwECLQAUAAYACAAAACEAWvQsW78AAAAVAQAACwAA&#10;AAAAAAAAAAAAAAAfAQAAX3JlbHMvLnJlbHNQSwECLQAUAAYACAAAACEACmOqPcMAAADbAAAADwAA&#10;AAAAAAAAAAAAAAAHAgAAZHJzL2Rvd25yZXYueG1sUEsFBgAAAAADAAMAtwAAAPcCAAAAAA==&#10;">
                    <v:path arrowok="t"/>
                    <v:fill focussize="0,0"/>
                    <v:stroke dashstyle="dash" endarrow="block"/>
                    <v:imagedata o:title=""/>
                    <o:lock v:ext="edit"/>
                  </v:line>
                  <v:line id="Line 27" o:spid="_x0000_s1051" o:spt="20" style="position:absolute;left:13716;top:19812;flip:x;height:0;width:6858;"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XxowwAAANsAAAAPAAAAZHJzL2Rvd25yZXYueG1sRI9Bi8Iw&#10;EIXvC/6HMIK3NbXgKtUoIgh7WHaxevA4NGNbbSalSTX++40geHy8ed+bt1wH04gbda62rGAyTkAQ&#10;F1bXXCo4HnafcxDOI2tsLJOCBzlYrwYfS8y0vfOebrkvRYSwy1BB5X2bSemKigy6sW2Jo3e2nUEf&#10;ZVdK3eE9wk0j0yT5kgZrjg0VtrStqLjmvYlvTPvmECb9T4qnUO7tb37+uzyUGg3DZgHCU/Dv41f6&#10;WytIZ/DcEgEgV/8AAAD//wMAUEsBAi0AFAAGAAgAAAAhANvh9svuAAAAhQEAABMAAAAAAAAAAAAA&#10;AAAAAAAAAFtDb250ZW50X1R5cGVzXS54bWxQSwECLQAUAAYACAAAACEAWvQsW78AAAAVAQAACwAA&#10;AAAAAAAAAAAAAAAfAQAAX3JlbHMvLnJlbHNQSwECLQAUAAYACAAAACEAH+l8aMMAAADbAAAADwAA&#10;AAAAAAAAAAAAAAAHAgAAZHJzL2Rvd25yZXYueG1sUEsFBgAAAAADAAMAtwAAAPcCAAAAAA==&#10;">
                    <v:path arrowok="t"/>
                    <v:fill focussize="0,0"/>
                    <v:stroke dashstyle="dash" endarrow="block"/>
                    <v:imagedata o:title=""/>
                    <o:lock v:ext="edit"/>
                  </v:line>
                  <v:line id="Line 28" o:spid="_x0000_s1052" o:spt="20" style="position:absolute;left:28575;top:25755;height:6;width:571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JvUwAAAANsAAAAPAAAAZHJzL2Rvd25yZXYueG1sRE/LisIw&#10;FN0P+A/hCu40VcFHNYoKQgd14QPXl+baFpub0kTt+PVmIczycN7zZWNK8aTaFZYV9HsRCOLU6oIz&#10;BZfztjsB4TyyxtIyKfgjB8tF62eOsbYvPtLz5DMRQtjFqCD3voqldGlOBl3PVsSBu9naoA+wzqSu&#10;8RXCTSkHUTSSBgsODTlWtMkpvZ8eRsHu4d/jy3WI+/46+0130wQP40SpTrtZzUB4avy/+OtOtIJB&#10;GBu+hB8gFx8AAAD//wMAUEsBAi0AFAAGAAgAAAAhANvh9svuAAAAhQEAABMAAAAAAAAAAAAAAAAA&#10;AAAAAFtDb250ZW50X1R5cGVzXS54bWxQSwECLQAUAAYACAAAACEAWvQsW78AAAAVAQAACwAAAAAA&#10;AAAAAAAAAAAfAQAAX3JlbHMvLnJlbHNQSwECLQAUAAYACAAAACEAFLCb1MAAAADbAAAADwAAAAAA&#10;AAAAAAAAAAAHAgAAZHJzL2Rvd25yZXYueG1sUEsFBgAAAAADAAMAtwAAAPQCAAAAAA==&#10;">
                    <v:path arrowok="t"/>
                    <v:fill focussize="0,0"/>
                    <v:stroke dashstyle="dash" endarrow="block"/>
                    <v:imagedata o:title=""/>
                    <o:lock v:ext="edit"/>
                  </v:line>
                  <v:line id="Line 29" o:spid="_x0000_s1053" o:spt="20" style="position:absolute;left:28575;top:31699;height:6;width:571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5PxAAAANsAAAAPAAAAZHJzL2Rvd25yZXYueG1sRI9Pi8Iw&#10;FMTvC/sdwlvwpqku+KcaZRUWKurBKp4fzbMt27yUJmr10xtB2OMwM79hZovWVOJKjSstK+j3IhDE&#10;mdUl5wqOh9/uGITzyBory6TgTg4W88+PGcba3nhP19TnIkDYxaig8L6OpXRZQQZdz9bEwTvbxqAP&#10;ssmlbvAW4KaSgygaSoMlh4UCa1oVlP2lF6Ngc/GP0fH0jdv+Ml9nm0mCu1GiVOer/ZmC8NT6//C7&#10;nWgFgwm8voQfIOdPAAAA//8DAFBLAQItABQABgAIAAAAIQDb4fbL7gAAAIUBAAATAAAAAAAAAAAA&#10;AAAAAAAAAABbQ29udGVudF9UeXBlc10ueG1sUEsBAi0AFAAGAAgAAAAhAFr0LFu/AAAAFQEAAAsA&#10;AAAAAAAAAAAAAAAAHwEAAF9yZWxzLy5yZWxzUEsBAi0AFAAGAAgAAAAhAHv8Pk/EAAAA2wAAAA8A&#10;AAAAAAAAAAAAAAAABwIAAGRycy9kb3ducmV2LnhtbFBLBQYAAAAAAwADALcAAAD4AgAAAAA=&#10;">
                    <v:path arrowok="t"/>
                    <v:fill focussize="0,0"/>
                    <v:stroke dashstyle="dash" endarrow="block"/>
                    <v:imagedata o:title=""/>
                    <o:lock v:ext="edit"/>
                  </v:line>
                  <v:line id="Line 30" o:spid="_x0000_s1054" o:spt="20" style="position:absolute;left:28575;top:37642;height:7;width:571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wEPwAAAANsAAAAPAAAAZHJzL2Rvd25yZXYueG1sRE/LisIw&#10;FN0L/kO4grsxVWHUahQVhIrjwgeuL821LTY3pYla5+vNQnB5OO/ZojGleFDtCssK+r0IBHFqdcGZ&#10;gvNp8zMG4TyyxtIyKXiRg8W83ZphrO2TD/Q4+kyEEHYxKsi9r2IpXZqTQdezFXHgrrY26AOsM6lr&#10;fIZwU8pBFP1KgwWHhhwrWueU3o53o2B39/+j82WIf/1Vtk13kwT3o0SpbqdZTkF4avxX/HEnWsEw&#10;rA9fwg+Q8zcAAAD//wMAUEsBAi0AFAAGAAgAAAAhANvh9svuAAAAhQEAABMAAAAAAAAAAAAAAAAA&#10;AAAAAFtDb250ZW50X1R5cGVzXS54bWxQSwECLQAUAAYACAAAACEAWvQsW78AAAAVAQAACwAAAAAA&#10;AAAAAAAAAAAfAQAAX3JlbHMvLnJlbHNQSwECLQAUAAYACAAAACEAbx8BD8AAAADbAAAADwAAAAAA&#10;AAAAAAAAAAAHAgAAZHJzL2Rvd25yZXYueG1sUEsFBgAAAAADAAMAtwAAAPQCAAAAAA==&#10;">
                    <v:path arrowok="t"/>
                    <v:fill focussize="0,0"/>
                    <v:stroke dashstyle="dash" endarrow="block"/>
                    <v:imagedata o:title=""/>
                    <o:lock v:ext="edit"/>
                  </v:line>
                  <v:line id="Line 31" o:spid="_x0000_s1055" o:spt="20" style="position:absolute;left:13716;top:31699;flip:x;height:6;width:6858;"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ddawwAAANsAAAAPAAAAZHJzL2Rvd25yZXYueG1sRI9Bi8Iw&#10;EIXvwv6HMAt707QuylKNIgsLHkSxetjj0IxttZmUJtX4740geHy8ed+bN18G04grda62rCAdJSCI&#10;C6trLhUcD3/DHxDOI2tsLJOCOzlYLj4Gc8y0vfGerrkvRYSwy1BB5X2bSemKigy6kW2Jo3eynUEf&#10;ZVdK3eEtwk0jx0kylQZrjg0VtvRbUXHJexPfmPTNIaT9Zoz/odzbbX7ane9KfX2G1QyEp+Dfx6/0&#10;Wiv4TuG5JQJALh4AAAD//wMAUEsBAi0AFAAGAAgAAAAhANvh9svuAAAAhQEAABMAAAAAAAAAAAAA&#10;AAAAAAAAAFtDb250ZW50X1R5cGVzXS54bWxQSwECLQAUAAYACAAAACEAWvQsW78AAAAVAQAACwAA&#10;AAAAAAAAAAAAAAAfAQAAX3JlbHMvLnJlbHNQSwECLQAUAAYACAAAACEAepXXWsMAAADbAAAADwAA&#10;AAAAAAAAAAAAAAAHAgAAZHJzL2Rvd25yZXYueG1sUEsFBgAAAAADAAMAtwAAAPcCAAAAAA==&#10;">
                    <v:path arrowok="t"/>
                    <v:fill focussize="0,0"/>
                    <v:stroke dashstyle="dash" endarrow="block"/>
                    <v:imagedata o:title=""/>
                    <o:lock v:ext="edit"/>
                  </v:line>
                  <v:line id="Line 32" o:spid="_x0000_s1056" o:spt="20" style="position:absolute;left:13716;top:37642;flip:x;height:7;width:6858;"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0ktwwAAANsAAAAPAAAAZHJzL2Rvd25yZXYueG1sRI9Bi8Iw&#10;EIXvC/6HMIK3NbWyItUoIgh7WHaxevA4NGNbbSalSTX++40geHy8ed+bt1wH04gbda62rGAyTkAQ&#10;F1bXXCo4HnafcxDOI2tsLJOCBzlYrwYfS8y0vfOebrkvRYSwy1BB5X2bSemKigy6sW2Jo3e2nUEf&#10;ZVdK3eE9wk0j0ySZSYM1x4YKW9pWVFzz3sQ3vvrmECb9T4qnUO7tb37+uzyUGg3DZgHCU/Dv41f6&#10;WyuYpvDcEgEgV/8AAAD//wMAUEsBAi0AFAAGAAgAAAAhANvh9svuAAAAhQEAABMAAAAAAAAAAAAA&#10;AAAAAAAAAFtDb250ZW50X1R5cGVzXS54bWxQSwECLQAUAAYACAAAACEAWvQsW78AAAAVAQAACwAA&#10;AAAAAAAAAAAAAAAfAQAAX3JlbHMvLnJlbHNQSwECLQAUAAYACAAAACEAikdJLcMAAADbAAAADwAA&#10;AAAAAAAAAAAAAAAHAgAAZHJzL2Rvd25yZXYueG1sUEsFBgAAAAADAAMAtwAAAPcCAAAAAA==&#10;">
                    <v:path arrowok="t"/>
                    <v:fill focussize="0,0"/>
                    <v:stroke dashstyle="dash" endarrow="block"/>
                    <v:imagedata o:title=""/>
                    <o:lock v:ext="edit"/>
                  </v:line>
                  <v:line id="Line 33" o:spid="_x0000_s1057" o:spt="20" style="position:absolute;left:33147;top:49530;height:0;width:571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94xQAAANsAAAAPAAAAZHJzL2Rvd25yZXYueG1sRI9Ba8JA&#10;FITvBf/D8gRvdWMDjU1dxQpCStpDVXp+ZF+TYPZtyK5J9Ne7hUKPw8x8w6w2o2lET52rLStYzCMQ&#10;xIXVNZcKTsf94xKE88gaG8uk4EoONuvJwwpTbQf+ov7gSxEg7FJUUHnfplK6oiKDbm5b4uD92M6g&#10;D7Irpe5wCHDTyKcoepYGaw4LFba0q6g4Hy5GQX7xt+T0HePH4q18L/KXDD+TTKnZdNy+gvA0+v/w&#10;XzvTCuIYfr+EHyDXdwAAAP//AwBQSwECLQAUAAYACAAAACEA2+H2y+4AAACFAQAAEwAAAAAAAAAA&#10;AAAAAAAAAAAAW0NvbnRlbnRfVHlwZXNdLnhtbFBLAQItABQABgAIAAAAIQBa9CxbvwAAABUBAAAL&#10;AAAAAAAAAAAAAAAAAB8BAABfcmVscy8ucmVsc1BLAQItABQABgAIAAAAIQCfzZ94xQAAANsAAAAP&#10;AAAAAAAAAAAAAAAAAAcCAABkcnMvZG93bnJldi54bWxQSwUGAAAAAAMAAwC3AAAA+QIAAAAA&#10;">
                    <v:path arrowok="t"/>
                    <v:fill focussize="0,0"/>
                    <v:stroke dashstyle="dash" endarrow="block"/>
                    <v:imagedata o:title=""/>
                    <o:lock v:ext="edit"/>
                  </v:line>
                  <v:line id="Line 34" o:spid="_x0000_s1058" o:spt="20" style="position:absolute;left:13716;top:49530;flip:x;height:0;width:3429;"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nTCxQAAANsAAAAPAAAAZHJzL2Rvd25yZXYueG1sRI/BasMw&#10;EETvhfyD2EBvjeykLcGJHEKhkENpsdNDjou1sZ1YK2PJifz3VaHQ4zA7b3a2u2A6caPBtZYVpIsE&#10;BHFldcu1gu/j+9MahPPIGjvLpGAiB7t89rDFTNs7F3QrfS0ihF2GChrv+0xKVzVk0C1sTxy9sx0M&#10;+iiHWuoB7xFuOrlMkldpsOXY0GBPbw1V13I08Y2XsTuGdPxY4inUhf0sz1+XSanHedhvQHgK/v/4&#10;L33QClbP8LslAkDmPwAAAP//AwBQSwECLQAUAAYACAAAACEA2+H2y+4AAACFAQAAEwAAAAAAAAAA&#10;AAAAAAAAAAAAW0NvbnRlbnRfVHlwZXNdLnhtbFBLAQItABQABgAIAAAAIQBa9CxbvwAAABUBAAAL&#10;AAAAAAAAAAAAAAAAAB8BAABfcmVscy8ucmVsc1BLAQItABQABgAIAAAAIQBq4nTCxQAAANsAAAAP&#10;AAAAAAAAAAAAAAAAAAcCAABkcnMvZG93bnJldi54bWxQSwUGAAAAAAMAAwC3AAAA+QIAAAAA&#10;">
                    <v:path arrowok="t"/>
                    <v:fill focussize="0,0"/>
                    <v:stroke dashstyle="dash" endarrow="block"/>
                    <v:imagedata o:title=""/>
                    <o:lock v:ext="edit"/>
                  </v:line>
                  <v:line id="Line 35" o:spid="_x0000_s1059" o:spt="20" style="position:absolute;left:25139;top:2965;height:2978;width:13;"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path arrowok="t"/>
                    <v:fill focussize="0,0"/>
                    <v:stroke endarrow="block"/>
                    <v:imagedata o:title=""/>
                    <o:lock v:ext="edit"/>
                  </v:line>
                  <v:line id="Line 36" o:spid="_x0000_s1060" o:spt="20" style="position:absolute;left:25139;top:8909;height:297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path arrowok="t"/>
                    <v:fill focussize="0,0"/>
                    <v:stroke endarrow="block"/>
                    <v:imagedata o:title=""/>
                    <o:lock v:ext="edit"/>
                  </v:line>
                  <v:line id="Line 37" o:spid="_x0000_s1061" o:spt="20" style="position:absolute;left:25139;top:14852;height:297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path arrowok="t"/>
                    <v:fill focussize="0,0"/>
                    <v:stroke endarrow="block"/>
                    <v:imagedata o:title=""/>
                    <o:lock v:ext="edit"/>
                  </v:line>
                  <v:line id="Line 38" o:spid="_x0000_s1062" o:spt="20" style="position:absolute;left:25139;top:20796;height:297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path arrowok="t"/>
                    <v:fill focussize="0,0"/>
                    <v:stroke endarrow="block"/>
                    <v:imagedata o:title=""/>
                    <o:lock v:ext="edit"/>
                  </v:line>
                  <v:line id="Line 39" o:spid="_x0000_s1063" o:spt="20" style="position:absolute;left:25139;top:26746;height:297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path arrowok="t"/>
                    <v:fill focussize="0,0"/>
                    <v:stroke endarrow="block"/>
                    <v:imagedata o:title=""/>
                    <o:lock v:ext="edit"/>
                  </v:line>
                  <v:line id="Line 40" o:spid="_x0000_s1064" o:spt="20" style="position:absolute;left:25139;top:32689;height:297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path arrowok="t"/>
                    <v:fill focussize="0,0"/>
                    <v:stroke endarrow="block"/>
                    <v:imagedata o:title=""/>
                    <o:lock v:ext="edit"/>
                  </v:line>
                  <v:line id="Line 41" o:spid="_x0000_s1065" o:spt="20" style="position:absolute;left:25139;top:38633;height:297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path arrowok="t"/>
                    <v:fill focussize="0,0"/>
                    <v:stroke endarrow="block"/>
                    <v:imagedata o:title=""/>
                    <o:lock v:ext="edit"/>
                  </v:line>
                  <v:line id="Line 42" o:spid="_x0000_s1066" o:spt="20" style="position:absolute;left:25139;top:44577;height:2971;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path arrowok="t"/>
                    <v:fill focussize="0,0"/>
                    <v:stroke endarrow="block"/>
                    <v:imagedata o:title=""/>
                    <o:lock v:ext="edit"/>
                  </v:line>
                  <v:line id="Line 43" o:spid="_x0000_s1067" o:spt="20" style="position:absolute;left:25139;top:50520;height:297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path arrowok="t"/>
                    <v:fill focussize="0,0"/>
                    <v:stroke endarrow="block"/>
                    <v:imagedata o:title=""/>
                    <o:lock v:ext="edit"/>
                  </v:line>
                  <v:line id="Line 44" o:spid="_x0000_s1068" o:spt="20" style="position:absolute;left:25139;top:56464;height:297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path arrowok="t"/>
                    <v:fill focussize="0,0"/>
                    <v:stroke endarrow="block"/>
                    <v:imagedata o:title=""/>
                    <o:lock v:ext="edit"/>
                  </v:line>
                  <v:line id="Line 45" o:spid="_x0000_s1069" o:spt="20" style="position:absolute;left:25139;top:62407;height:297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path arrowok="t"/>
                    <v:fill focussize="0,0"/>
                    <v:stroke endarrow="block"/>
                    <v:imagedata o:title=""/>
                    <o:lock v:ext="edit"/>
                  </v:line>
                  <v:line id="Line 46" o:spid="_x0000_s1070" o:spt="20" style="position:absolute;left:25139;top:68351;height:297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path arrowok="t"/>
                    <v:fill focussize="0,0"/>
                    <v:stroke endarrow="block"/>
                    <v:imagedata o:title=""/>
                    <o:lock v:ext="edit"/>
                  </v:line>
                  <w10:wrap type="square"/>
                </v:group>
              </w:pict>
            </w:r>
          </w:p>
          <w:p>
            <w:pPr>
              <w:spacing w:line="300" w:lineRule="exact"/>
              <w:rPr>
                <w:szCs w:val="24"/>
              </w:rPr>
            </w:pPr>
          </w:p>
          <w:p>
            <w:pPr>
              <w:spacing w:line="300" w:lineRule="exact"/>
              <w:rPr>
                <w:szCs w:val="24"/>
              </w:rPr>
            </w:pPr>
          </w:p>
          <w:p>
            <w:pPr>
              <w:spacing w:line="300" w:lineRule="exact"/>
              <w:rPr>
                <w:szCs w:val="24"/>
              </w:rPr>
            </w:pPr>
          </w:p>
          <w:p>
            <w:pPr>
              <w:spacing w:line="300" w:lineRule="exact"/>
              <w:rPr>
                <w:szCs w:val="24"/>
              </w:rPr>
            </w:pPr>
          </w:p>
          <w:p>
            <w:pPr>
              <w:spacing w:line="300" w:lineRule="exact"/>
              <w:rPr>
                <w:szCs w:val="24"/>
              </w:rPr>
            </w:pPr>
          </w:p>
          <w:p>
            <w:pPr>
              <w:tabs>
                <w:tab w:val="center" w:pos="4459"/>
              </w:tabs>
              <w:spacing w:line="300" w:lineRule="exact"/>
              <w:rPr>
                <w:szCs w:val="24"/>
              </w:rPr>
            </w:pPr>
            <w:r>
              <w:rPr>
                <w:szCs w:val="24"/>
              </w:rPr>
              <w:tab/>
            </w:r>
          </w:p>
          <w:p>
            <w:pPr>
              <w:spacing w:line="300" w:lineRule="exact"/>
              <w:rPr>
                <w:szCs w:val="24"/>
              </w:rPr>
            </w:pPr>
          </w:p>
          <w:p>
            <w:pPr>
              <w:spacing w:line="300" w:lineRule="exact"/>
              <w:rPr>
                <w:szCs w:val="24"/>
              </w:rPr>
            </w:pPr>
          </w:p>
          <w:p>
            <w:pPr>
              <w:spacing w:line="300" w:lineRule="exact"/>
              <w:rPr>
                <w:szCs w:val="24"/>
              </w:rPr>
            </w:pPr>
          </w:p>
          <w:p>
            <w:pPr>
              <w:spacing w:line="300" w:lineRule="exact"/>
              <w:rPr>
                <w:szCs w:val="24"/>
              </w:rPr>
            </w:pPr>
          </w:p>
          <w:p>
            <w:pPr>
              <w:spacing w:line="300" w:lineRule="exact"/>
              <w:rPr>
                <w:szCs w:val="24"/>
              </w:rPr>
            </w:pPr>
          </w:p>
          <w:p>
            <w:pPr>
              <w:spacing w:line="300" w:lineRule="exact"/>
              <w:rPr>
                <w:szCs w:val="24"/>
              </w:rPr>
            </w:pPr>
          </w:p>
        </w:tc>
      </w:tr>
    </w:tbl>
    <w:p>
      <w:pPr>
        <w:rPr>
          <w:rFonts w:eastAsia="仿宋_GB2312"/>
          <w:sz w:val="28"/>
        </w:rPr>
      </w:pP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vAlign w:val="center"/>
          </w:tcPr>
          <w:p>
            <w:pPr>
              <w:rPr>
                <w:color w:val="FF0000"/>
                <w:sz w:val="24"/>
                <w:szCs w:val="24"/>
              </w:rPr>
            </w:pPr>
            <w:r>
              <w:rPr>
                <w:rFonts w:eastAsia="黑体"/>
                <w:color w:val="000000" w:themeColor="text1"/>
                <w:sz w:val="24"/>
                <w:szCs w:val="24"/>
              </w:rPr>
              <w:t>表3   废物组分、特性（详见附件）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pPr>
              <w:spacing w:line="240" w:lineRule="auto"/>
              <w:rPr>
                <w:szCs w:val="21"/>
              </w:rPr>
            </w:pPr>
            <w:r>
              <w:rPr>
                <w:rFonts w:hAnsi="宋体"/>
                <w:szCs w:val="21"/>
              </w:rPr>
              <w:t>废物名称</w:t>
            </w:r>
          </w:p>
        </w:tc>
        <w:tc>
          <w:tcPr>
            <w:tcW w:w="1769" w:type="dxa"/>
            <w:vAlign w:val="center"/>
          </w:tcPr>
          <w:p>
            <w:pPr>
              <w:spacing w:line="240" w:lineRule="auto"/>
              <w:rPr>
                <w:szCs w:val="21"/>
              </w:rPr>
            </w:pPr>
            <w:r>
              <w:rPr>
                <w:rFonts w:hAnsi="宋体"/>
                <w:szCs w:val="21"/>
              </w:rPr>
              <w:t>主要组分</w:t>
            </w:r>
          </w:p>
        </w:tc>
        <w:tc>
          <w:tcPr>
            <w:tcW w:w="1680" w:type="dxa"/>
            <w:vAlign w:val="center"/>
          </w:tcPr>
          <w:p>
            <w:pPr>
              <w:spacing w:line="240" w:lineRule="auto"/>
              <w:rPr>
                <w:szCs w:val="21"/>
              </w:rPr>
            </w:pPr>
            <w:r>
              <w:rPr>
                <w:rFonts w:hAnsi="宋体"/>
                <w:szCs w:val="21"/>
              </w:rPr>
              <w:t>相应比例（</w:t>
            </w:r>
            <w:r>
              <w:rPr>
                <w:szCs w:val="21"/>
              </w:rPr>
              <w:t>%</w:t>
            </w:r>
            <w:r>
              <w:rPr>
                <w:rFonts w:hAnsi="宋体"/>
                <w:szCs w:val="21"/>
              </w:rPr>
              <w:t>）</w:t>
            </w:r>
          </w:p>
        </w:tc>
        <w:tc>
          <w:tcPr>
            <w:tcW w:w="2205" w:type="dxa"/>
            <w:vAlign w:val="center"/>
          </w:tcPr>
          <w:p>
            <w:pPr>
              <w:spacing w:line="240" w:lineRule="auto"/>
              <w:rPr>
                <w:szCs w:val="21"/>
              </w:rPr>
            </w:pPr>
            <w:r>
              <w:rPr>
                <w:rFonts w:hAnsi="宋体"/>
                <w:szCs w:val="21"/>
              </w:rPr>
              <w:t>危害特性</w:t>
            </w:r>
          </w:p>
        </w:tc>
        <w:tc>
          <w:tcPr>
            <w:tcW w:w="1680" w:type="dxa"/>
            <w:vAlign w:val="center"/>
          </w:tcPr>
          <w:p>
            <w:pPr>
              <w:spacing w:line="240" w:lineRule="auto"/>
              <w:rPr>
                <w:szCs w:val="21"/>
              </w:rPr>
            </w:pPr>
            <w:r>
              <w:rPr>
                <w:rFonts w:hAnsi="宋体"/>
                <w:szCs w:val="21"/>
              </w:rPr>
              <w:t>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tcPr>
          <w:p>
            <w:pPr>
              <w:spacing w:line="240" w:lineRule="auto"/>
              <w:rPr>
                <w:szCs w:val="21"/>
              </w:rPr>
            </w:pPr>
            <w:r>
              <w:rPr>
                <w:rFonts w:hint="eastAsia"/>
                <w:szCs w:val="21"/>
              </w:rPr>
              <w:t>200L废包装塑料桶</w:t>
            </w:r>
          </w:p>
        </w:tc>
        <w:tc>
          <w:tcPr>
            <w:tcW w:w="1769" w:type="dxa"/>
          </w:tcPr>
          <w:p>
            <w:pPr>
              <w:spacing w:line="240" w:lineRule="auto"/>
              <w:jc w:val="center"/>
              <w:rPr>
                <w:szCs w:val="21"/>
              </w:rPr>
            </w:pPr>
            <w:r>
              <w:rPr>
                <w:szCs w:val="21"/>
              </w:rPr>
              <w:t>有机溶剂</w:t>
            </w:r>
          </w:p>
        </w:tc>
        <w:tc>
          <w:tcPr>
            <w:tcW w:w="1680" w:type="dxa"/>
          </w:tcPr>
          <w:p>
            <w:pPr>
              <w:spacing w:line="240" w:lineRule="auto"/>
              <w:jc w:val="center"/>
              <w:rPr>
                <w:szCs w:val="21"/>
              </w:rPr>
            </w:pPr>
            <w:r>
              <w:rPr>
                <w:rFonts w:hint="eastAsia"/>
                <w:szCs w:val="21"/>
              </w:rPr>
              <w:t>2%</w:t>
            </w:r>
          </w:p>
        </w:tc>
        <w:tc>
          <w:tcPr>
            <w:tcW w:w="2205" w:type="dxa"/>
            <w:vMerge w:val="restart"/>
            <w:vAlign w:val="center"/>
          </w:tcPr>
          <w:p>
            <w:pPr>
              <w:spacing w:line="240" w:lineRule="auto"/>
              <w:rPr>
                <w:szCs w:val="21"/>
              </w:rPr>
            </w:pPr>
            <w:r>
              <w:rPr>
                <w:rFonts w:hAnsi="宋体"/>
                <w:szCs w:val="21"/>
              </w:rPr>
              <w:t>腐蚀性</w:t>
            </w:r>
            <w:r>
              <w:rPr>
                <w:szCs w:val="21"/>
              </w:rPr>
              <w:t xml:space="preserve">         □</w:t>
            </w:r>
          </w:p>
          <w:p>
            <w:pPr>
              <w:spacing w:line="240" w:lineRule="auto"/>
              <w:rPr>
                <w:szCs w:val="21"/>
              </w:rPr>
            </w:pPr>
            <w:r>
              <w:rPr>
                <w:rFonts w:hAnsi="宋体"/>
                <w:szCs w:val="21"/>
              </w:rPr>
              <w:t>毒性</w:t>
            </w:r>
            <w:r>
              <w:rPr>
                <w:szCs w:val="21"/>
              </w:rPr>
              <w:t xml:space="preserve">           □</w:t>
            </w:r>
          </w:p>
          <w:p>
            <w:pPr>
              <w:spacing w:line="240" w:lineRule="auto"/>
              <w:rPr>
                <w:szCs w:val="21"/>
              </w:rPr>
            </w:pPr>
            <w:r>
              <w:rPr>
                <w:rFonts w:hAnsi="宋体"/>
                <w:szCs w:val="21"/>
              </w:rPr>
              <w:t>易燃性</w:t>
            </w:r>
            <w:r>
              <w:rPr>
                <w:szCs w:val="21"/>
              </w:rPr>
              <w:t xml:space="preserve">         </w:t>
            </w:r>
            <w:r>
              <w:rPr>
                <w:szCs w:val="21"/>
              </w:rPr>
              <w:sym w:font="Wingdings" w:char="F0FE"/>
            </w:r>
          </w:p>
          <w:p>
            <w:pPr>
              <w:spacing w:line="240" w:lineRule="auto"/>
              <w:rPr>
                <w:szCs w:val="21"/>
              </w:rPr>
            </w:pPr>
            <w:r>
              <w:rPr>
                <w:rFonts w:hAnsi="宋体"/>
                <w:szCs w:val="21"/>
              </w:rPr>
              <w:t>反应性</w:t>
            </w:r>
            <w:r>
              <w:rPr>
                <w:szCs w:val="21"/>
              </w:rPr>
              <w:t xml:space="preserve">         □</w:t>
            </w:r>
          </w:p>
          <w:p>
            <w:pPr>
              <w:spacing w:line="240" w:lineRule="auto"/>
              <w:rPr>
                <w:szCs w:val="21"/>
              </w:rPr>
            </w:pPr>
            <w:r>
              <w:rPr>
                <w:rFonts w:hAnsi="宋体"/>
                <w:szCs w:val="21"/>
              </w:rPr>
              <w:t>感染性</w:t>
            </w:r>
            <w:r>
              <w:rPr>
                <w:szCs w:val="21"/>
              </w:rPr>
              <w:t xml:space="preserve">         □</w:t>
            </w:r>
          </w:p>
        </w:tc>
        <w:tc>
          <w:tcPr>
            <w:tcW w:w="1680" w:type="dxa"/>
            <w:vMerge w:val="restart"/>
            <w:vAlign w:val="center"/>
          </w:tcPr>
          <w:p>
            <w:pPr>
              <w:spacing w:line="240" w:lineRule="auto"/>
              <w:rPr>
                <w:szCs w:val="21"/>
              </w:rPr>
            </w:pPr>
            <w:r>
              <w:rPr>
                <w:rFonts w:hAnsi="宋体"/>
                <w:szCs w:val="21"/>
              </w:rPr>
              <w:t>固态</w:t>
            </w:r>
            <w:r>
              <w:rPr>
                <w:szCs w:val="21"/>
              </w:rPr>
              <w:t xml:space="preserve">      </w:t>
            </w:r>
            <w:r>
              <w:rPr>
                <w:rFonts w:hint="eastAsia"/>
                <w:szCs w:val="21"/>
              </w:rPr>
              <w:t xml:space="preserve"> </w:t>
            </w:r>
            <w:r>
              <w:rPr>
                <w:szCs w:val="21"/>
              </w:rPr>
              <w:sym w:font="Wingdings" w:char="F0FE"/>
            </w:r>
          </w:p>
          <w:p>
            <w:pPr>
              <w:spacing w:line="240" w:lineRule="auto"/>
              <w:rPr>
                <w:szCs w:val="21"/>
              </w:rPr>
            </w:pPr>
            <w:r>
              <w:rPr>
                <w:rFonts w:hAnsi="宋体"/>
                <w:szCs w:val="21"/>
              </w:rPr>
              <w:t>半固态</w:t>
            </w:r>
            <w:r>
              <w:rPr>
                <w:szCs w:val="21"/>
              </w:rPr>
              <w:t xml:space="preserve">     □</w:t>
            </w:r>
          </w:p>
          <w:p>
            <w:pPr>
              <w:spacing w:line="240" w:lineRule="auto"/>
              <w:rPr>
                <w:szCs w:val="21"/>
              </w:rPr>
            </w:pPr>
            <w:r>
              <w:rPr>
                <w:rFonts w:hAnsi="宋体"/>
                <w:szCs w:val="21"/>
              </w:rPr>
              <w:t>粉末态</w:t>
            </w:r>
            <w:r>
              <w:rPr>
                <w:szCs w:val="21"/>
              </w:rPr>
              <w:t xml:space="preserve">     □</w:t>
            </w:r>
          </w:p>
          <w:p>
            <w:pPr>
              <w:spacing w:line="240" w:lineRule="auto"/>
              <w:rPr>
                <w:szCs w:val="21"/>
              </w:rPr>
            </w:pPr>
            <w:r>
              <w:rPr>
                <w:rFonts w:hAnsi="宋体"/>
                <w:szCs w:val="21"/>
              </w:rPr>
              <w:t>颗粒态</w:t>
            </w:r>
            <w:r>
              <w:rPr>
                <w:szCs w:val="21"/>
              </w:rPr>
              <w:t xml:space="preserve">     □</w:t>
            </w:r>
          </w:p>
          <w:p>
            <w:pPr>
              <w:spacing w:line="240" w:lineRule="auto"/>
              <w:rPr>
                <w:szCs w:val="21"/>
              </w:rPr>
            </w:pPr>
            <w:r>
              <w:rPr>
                <w:rFonts w:hAnsi="宋体"/>
                <w:szCs w:val="21"/>
              </w:rPr>
              <w:t>液态</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spacing w:line="240" w:lineRule="auto"/>
              <w:rPr>
                <w:szCs w:val="21"/>
              </w:rPr>
            </w:pPr>
          </w:p>
        </w:tc>
        <w:tc>
          <w:tcPr>
            <w:tcW w:w="1769" w:type="dxa"/>
          </w:tcPr>
          <w:p>
            <w:pPr>
              <w:spacing w:line="240" w:lineRule="auto"/>
              <w:jc w:val="center"/>
              <w:rPr>
                <w:szCs w:val="21"/>
              </w:rPr>
            </w:pPr>
            <w:r>
              <w:rPr>
                <w:szCs w:val="21"/>
              </w:rPr>
              <w:t>塑料</w:t>
            </w:r>
          </w:p>
        </w:tc>
        <w:tc>
          <w:tcPr>
            <w:tcW w:w="1680" w:type="dxa"/>
          </w:tcPr>
          <w:p>
            <w:pPr>
              <w:spacing w:line="240" w:lineRule="auto"/>
              <w:jc w:val="center"/>
              <w:rPr>
                <w:szCs w:val="21"/>
              </w:rPr>
            </w:pPr>
            <w:r>
              <w:rPr>
                <w:rFonts w:hint="eastAsia"/>
                <w:szCs w:val="21"/>
              </w:rPr>
              <w:t>98%</w:t>
            </w:r>
          </w:p>
        </w:tc>
        <w:tc>
          <w:tcPr>
            <w:tcW w:w="2205" w:type="dxa"/>
            <w:vMerge w:val="continue"/>
            <w:vAlign w:val="center"/>
          </w:tcPr>
          <w:p>
            <w:pPr>
              <w:spacing w:line="240" w:lineRule="auto"/>
              <w:rPr>
                <w:szCs w:val="21"/>
              </w:rPr>
            </w:pPr>
          </w:p>
        </w:tc>
        <w:tc>
          <w:tcPr>
            <w:tcW w:w="1680" w:type="dxa"/>
            <w:vMerge w:val="continue"/>
            <w:vAlign w:val="center"/>
          </w:tcPr>
          <w:p>
            <w:pPr>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spacing w:line="240" w:lineRule="auto"/>
              <w:rPr>
                <w:szCs w:val="21"/>
              </w:rPr>
            </w:pPr>
          </w:p>
        </w:tc>
        <w:tc>
          <w:tcPr>
            <w:tcW w:w="1769" w:type="dxa"/>
          </w:tcPr>
          <w:p>
            <w:pPr>
              <w:spacing w:line="240" w:lineRule="auto"/>
              <w:rPr>
                <w:szCs w:val="21"/>
              </w:rPr>
            </w:pPr>
          </w:p>
        </w:tc>
        <w:tc>
          <w:tcPr>
            <w:tcW w:w="1680" w:type="dxa"/>
          </w:tcPr>
          <w:p>
            <w:pPr>
              <w:spacing w:line="240" w:lineRule="auto"/>
              <w:rPr>
                <w:szCs w:val="21"/>
              </w:rPr>
            </w:pPr>
          </w:p>
        </w:tc>
        <w:tc>
          <w:tcPr>
            <w:tcW w:w="2205" w:type="dxa"/>
            <w:vMerge w:val="continue"/>
            <w:vAlign w:val="center"/>
          </w:tcPr>
          <w:p>
            <w:pPr>
              <w:spacing w:line="240" w:lineRule="auto"/>
              <w:rPr>
                <w:szCs w:val="21"/>
              </w:rPr>
            </w:pPr>
          </w:p>
        </w:tc>
        <w:tc>
          <w:tcPr>
            <w:tcW w:w="1680" w:type="dxa"/>
            <w:vMerge w:val="continue"/>
            <w:vAlign w:val="center"/>
          </w:tcPr>
          <w:p>
            <w:pPr>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spacing w:line="240" w:lineRule="auto"/>
              <w:rPr>
                <w:szCs w:val="21"/>
              </w:rPr>
            </w:pPr>
          </w:p>
        </w:tc>
        <w:tc>
          <w:tcPr>
            <w:tcW w:w="1769" w:type="dxa"/>
          </w:tcPr>
          <w:p>
            <w:pPr>
              <w:spacing w:line="240" w:lineRule="auto"/>
              <w:rPr>
                <w:szCs w:val="21"/>
              </w:rPr>
            </w:pPr>
          </w:p>
        </w:tc>
        <w:tc>
          <w:tcPr>
            <w:tcW w:w="1680" w:type="dxa"/>
          </w:tcPr>
          <w:p>
            <w:pPr>
              <w:spacing w:line="240" w:lineRule="auto"/>
              <w:rPr>
                <w:szCs w:val="21"/>
              </w:rPr>
            </w:pPr>
          </w:p>
        </w:tc>
        <w:tc>
          <w:tcPr>
            <w:tcW w:w="2205" w:type="dxa"/>
            <w:vMerge w:val="continue"/>
            <w:vAlign w:val="center"/>
          </w:tcPr>
          <w:p>
            <w:pPr>
              <w:spacing w:line="240" w:lineRule="auto"/>
              <w:rPr>
                <w:szCs w:val="21"/>
              </w:rPr>
            </w:pPr>
          </w:p>
        </w:tc>
        <w:tc>
          <w:tcPr>
            <w:tcW w:w="1680" w:type="dxa"/>
            <w:vMerge w:val="continue"/>
            <w:vAlign w:val="center"/>
          </w:tcPr>
          <w:p>
            <w:pPr>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spacing w:line="240" w:lineRule="auto"/>
              <w:rPr>
                <w:szCs w:val="21"/>
              </w:rPr>
            </w:pPr>
          </w:p>
        </w:tc>
        <w:tc>
          <w:tcPr>
            <w:tcW w:w="1769" w:type="dxa"/>
          </w:tcPr>
          <w:p>
            <w:pPr>
              <w:spacing w:line="240" w:lineRule="auto"/>
              <w:rPr>
                <w:szCs w:val="21"/>
              </w:rPr>
            </w:pPr>
          </w:p>
        </w:tc>
        <w:tc>
          <w:tcPr>
            <w:tcW w:w="1680" w:type="dxa"/>
          </w:tcPr>
          <w:p>
            <w:pPr>
              <w:spacing w:line="240" w:lineRule="auto"/>
              <w:rPr>
                <w:szCs w:val="21"/>
              </w:rPr>
            </w:pPr>
          </w:p>
        </w:tc>
        <w:tc>
          <w:tcPr>
            <w:tcW w:w="2205" w:type="dxa"/>
            <w:vMerge w:val="continue"/>
            <w:vAlign w:val="center"/>
          </w:tcPr>
          <w:p>
            <w:pPr>
              <w:spacing w:line="240" w:lineRule="auto"/>
              <w:rPr>
                <w:szCs w:val="21"/>
              </w:rPr>
            </w:pPr>
          </w:p>
        </w:tc>
        <w:tc>
          <w:tcPr>
            <w:tcW w:w="1680" w:type="dxa"/>
            <w:vMerge w:val="continue"/>
            <w:vAlign w:val="center"/>
          </w:tcPr>
          <w:p>
            <w:pPr>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tcPr>
          <w:p>
            <w:pPr>
              <w:spacing w:line="240" w:lineRule="auto"/>
              <w:rPr>
                <w:szCs w:val="21"/>
              </w:rPr>
            </w:pPr>
            <w:r>
              <w:rPr>
                <w:rFonts w:hint="eastAsia"/>
                <w:szCs w:val="24"/>
              </w:rPr>
              <w:t>废金属过滤器材</w:t>
            </w:r>
          </w:p>
        </w:tc>
        <w:tc>
          <w:tcPr>
            <w:tcW w:w="1769" w:type="dxa"/>
          </w:tcPr>
          <w:p>
            <w:pPr>
              <w:spacing w:line="240" w:lineRule="auto"/>
              <w:jc w:val="center"/>
              <w:rPr>
                <w:szCs w:val="21"/>
              </w:rPr>
            </w:pPr>
            <w:r>
              <w:rPr>
                <w:szCs w:val="21"/>
              </w:rPr>
              <w:t>有机溶剂</w:t>
            </w:r>
          </w:p>
        </w:tc>
        <w:tc>
          <w:tcPr>
            <w:tcW w:w="1680" w:type="dxa"/>
          </w:tcPr>
          <w:p>
            <w:pPr>
              <w:spacing w:line="240" w:lineRule="auto"/>
              <w:jc w:val="center"/>
              <w:rPr>
                <w:szCs w:val="21"/>
              </w:rPr>
            </w:pPr>
            <w:r>
              <w:rPr>
                <w:rFonts w:hint="eastAsia"/>
                <w:szCs w:val="21"/>
              </w:rPr>
              <w:t>2%</w:t>
            </w:r>
          </w:p>
        </w:tc>
        <w:tc>
          <w:tcPr>
            <w:tcW w:w="2205" w:type="dxa"/>
            <w:vMerge w:val="restart"/>
            <w:vAlign w:val="center"/>
          </w:tcPr>
          <w:p>
            <w:pPr>
              <w:spacing w:line="240" w:lineRule="auto"/>
              <w:rPr>
                <w:szCs w:val="21"/>
              </w:rPr>
            </w:pPr>
            <w:r>
              <w:rPr>
                <w:rFonts w:hAnsi="宋体"/>
                <w:szCs w:val="21"/>
              </w:rPr>
              <w:t>腐蚀性</w:t>
            </w:r>
            <w:r>
              <w:rPr>
                <w:szCs w:val="21"/>
              </w:rPr>
              <w:t xml:space="preserve">         □</w:t>
            </w:r>
          </w:p>
          <w:p>
            <w:pPr>
              <w:spacing w:line="240" w:lineRule="auto"/>
              <w:rPr>
                <w:szCs w:val="21"/>
              </w:rPr>
            </w:pPr>
            <w:r>
              <w:rPr>
                <w:rFonts w:hAnsi="宋体"/>
                <w:szCs w:val="21"/>
              </w:rPr>
              <w:t>毒性</w:t>
            </w:r>
            <w:r>
              <w:rPr>
                <w:szCs w:val="21"/>
              </w:rPr>
              <w:t xml:space="preserve">           □</w:t>
            </w:r>
          </w:p>
          <w:p>
            <w:pPr>
              <w:spacing w:line="240" w:lineRule="auto"/>
              <w:rPr>
                <w:szCs w:val="21"/>
              </w:rPr>
            </w:pPr>
            <w:r>
              <w:rPr>
                <w:rFonts w:hAnsi="宋体"/>
                <w:szCs w:val="21"/>
              </w:rPr>
              <w:t>易燃性</w:t>
            </w:r>
            <w:r>
              <w:rPr>
                <w:szCs w:val="21"/>
              </w:rPr>
              <w:t xml:space="preserve">         </w:t>
            </w:r>
            <w:r>
              <w:rPr>
                <w:szCs w:val="21"/>
              </w:rPr>
              <w:sym w:font="Wingdings" w:char="F0FE"/>
            </w:r>
          </w:p>
          <w:p>
            <w:pPr>
              <w:spacing w:line="240" w:lineRule="auto"/>
              <w:rPr>
                <w:szCs w:val="21"/>
              </w:rPr>
            </w:pPr>
            <w:r>
              <w:rPr>
                <w:rFonts w:hAnsi="宋体"/>
                <w:szCs w:val="21"/>
              </w:rPr>
              <w:t>反应性</w:t>
            </w:r>
            <w:r>
              <w:rPr>
                <w:szCs w:val="21"/>
              </w:rPr>
              <w:t xml:space="preserve">         □</w:t>
            </w:r>
          </w:p>
          <w:p>
            <w:pPr>
              <w:spacing w:line="240" w:lineRule="auto"/>
              <w:rPr>
                <w:szCs w:val="21"/>
              </w:rPr>
            </w:pPr>
            <w:r>
              <w:rPr>
                <w:rFonts w:hAnsi="宋体"/>
                <w:szCs w:val="21"/>
              </w:rPr>
              <w:t>感染性</w:t>
            </w:r>
            <w:r>
              <w:rPr>
                <w:szCs w:val="21"/>
              </w:rPr>
              <w:t xml:space="preserve">         □</w:t>
            </w:r>
          </w:p>
        </w:tc>
        <w:tc>
          <w:tcPr>
            <w:tcW w:w="1680" w:type="dxa"/>
            <w:vMerge w:val="restart"/>
            <w:vAlign w:val="center"/>
          </w:tcPr>
          <w:p>
            <w:pPr>
              <w:spacing w:line="240" w:lineRule="auto"/>
              <w:rPr>
                <w:szCs w:val="21"/>
              </w:rPr>
            </w:pPr>
            <w:r>
              <w:rPr>
                <w:rFonts w:hAnsi="宋体"/>
                <w:szCs w:val="21"/>
              </w:rPr>
              <w:t>固态</w:t>
            </w:r>
            <w:r>
              <w:rPr>
                <w:szCs w:val="21"/>
              </w:rPr>
              <w:t xml:space="preserve">       </w:t>
            </w:r>
            <w:r>
              <w:rPr>
                <w:szCs w:val="21"/>
              </w:rPr>
              <w:sym w:font="Wingdings" w:char="F0FE"/>
            </w:r>
          </w:p>
          <w:p>
            <w:pPr>
              <w:spacing w:line="240" w:lineRule="auto"/>
              <w:rPr>
                <w:szCs w:val="21"/>
              </w:rPr>
            </w:pPr>
            <w:r>
              <w:rPr>
                <w:rFonts w:hAnsi="宋体"/>
                <w:szCs w:val="21"/>
              </w:rPr>
              <w:t>半固态</w:t>
            </w:r>
            <w:r>
              <w:rPr>
                <w:szCs w:val="21"/>
              </w:rPr>
              <w:t xml:space="preserve">     □</w:t>
            </w:r>
          </w:p>
          <w:p>
            <w:pPr>
              <w:spacing w:line="240" w:lineRule="auto"/>
              <w:rPr>
                <w:szCs w:val="21"/>
              </w:rPr>
            </w:pPr>
            <w:r>
              <w:rPr>
                <w:rFonts w:hAnsi="宋体"/>
                <w:szCs w:val="21"/>
              </w:rPr>
              <w:t>粉末态</w:t>
            </w:r>
            <w:r>
              <w:rPr>
                <w:szCs w:val="21"/>
              </w:rPr>
              <w:t xml:space="preserve">     □</w:t>
            </w:r>
          </w:p>
          <w:p>
            <w:pPr>
              <w:spacing w:line="240" w:lineRule="auto"/>
              <w:rPr>
                <w:szCs w:val="21"/>
              </w:rPr>
            </w:pPr>
            <w:r>
              <w:rPr>
                <w:rFonts w:hAnsi="宋体"/>
                <w:szCs w:val="21"/>
              </w:rPr>
              <w:t>颗粒态</w:t>
            </w:r>
            <w:r>
              <w:rPr>
                <w:szCs w:val="21"/>
              </w:rPr>
              <w:t xml:space="preserve">     □</w:t>
            </w:r>
          </w:p>
          <w:p>
            <w:pPr>
              <w:spacing w:line="240" w:lineRule="auto"/>
              <w:rPr>
                <w:szCs w:val="21"/>
              </w:rPr>
            </w:pPr>
            <w:r>
              <w:rPr>
                <w:rFonts w:hAnsi="宋体"/>
                <w:szCs w:val="21"/>
              </w:rPr>
              <w:t>液态</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spacing w:line="240" w:lineRule="auto"/>
              <w:rPr>
                <w:szCs w:val="21"/>
              </w:rPr>
            </w:pPr>
          </w:p>
        </w:tc>
        <w:tc>
          <w:tcPr>
            <w:tcW w:w="1769" w:type="dxa"/>
          </w:tcPr>
          <w:p>
            <w:pPr>
              <w:spacing w:line="240" w:lineRule="auto"/>
              <w:jc w:val="center"/>
              <w:rPr>
                <w:szCs w:val="21"/>
              </w:rPr>
            </w:pPr>
            <w:r>
              <w:rPr>
                <w:szCs w:val="21"/>
              </w:rPr>
              <w:t>铁</w:t>
            </w:r>
          </w:p>
        </w:tc>
        <w:tc>
          <w:tcPr>
            <w:tcW w:w="1680" w:type="dxa"/>
          </w:tcPr>
          <w:p>
            <w:pPr>
              <w:spacing w:line="240" w:lineRule="auto"/>
              <w:jc w:val="center"/>
              <w:rPr>
                <w:szCs w:val="21"/>
              </w:rPr>
            </w:pPr>
            <w:r>
              <w:rPr>
                <w:rFonts w:hint="eastAsia"/>
                <w:szCs w:val="21"/>
              </w:rPr>
              <w:t>98%</w:t>
            </w:r>
          </w:p>
        </w:tc>
        <w:tc>
          <w:tcPr>
            <w:tcW w:w="2205" w:type="dxa"/>
            <w:vMerge w:val="continue"/>
            <w:vAlign w:val="center"/>
          </w:tcPr>
          <w:p>
            <w:pPr>
              <w:spacing w:line="240" w:lineRule="auto"/>
              <w:rPr>
                <w:szCs w:val="21"/>
              </w:rPr>
            </w:pPr>
          </w:p>
        </w:tc>
        <w:tc>
          <w:tcPr>
            <w:tcW w:w="1680" w:type="dxa"/>
            <w:vMerge w:val="continue"/>
            <w:vAlign w:val="center"/>
          </w:tcPr>
          <w:p>
            <w:pPr>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spacing w:line="240" w:lineRule="auto"/>
              <w:rPr>
                <w:szCs w:val="21"/>
              </w:rPr>
            </w:pPr>
          </w:p>
        </w:tc>
        <w:tc>
          <w:tcPr>
            <w:tcW w:w="1769" w:type="dxa"/>
          </w:tcPr>
          <w:p>
            <w:pPr>
              <w:spacing w:line="240" w:lineRule="auto"/>
              <w:rPr>
                <w:szCs w:val="21"/>
              </w:rPr>
            </w:pPr>
          </w:p>
        </w:tc>
        <w:tc>
          <w:tcPr>
            <w:tcW w:w="1680" w:type="dxa"/>
          </w:tcPr>
          <w:p>
            <w:pPr>
              <w:spacing w:line="240" w:lineRule="auto"/>
              <w:rPr>
                <w:szCs w:val="21"/>
              </w:rPr>
            </w:pPr>
          </w:p>
        </w:tc>
        <w:tc>
          <w:tcPr>
            <w:tcW w:w="2205" w:type="dxa"/>
            <w:vMerge w:val="continue"/>
            <w:vAlign w:val="center"/>
          </w:tcPr>
          <w:p>
            <w:pPr>
              <w:spacing w:line="240" w:lineRule="auto"/>
              <w:rPr>
                <w:szCs w:val="21"/>
              </w:rPr>
            </w:pPr>
          </w:p>
        </w:tc>
        <w:tc>
          <w:tcPr>
            <w:tcW w:w="1680" w:type="dxa"/>
            <w:vMerge w:val="continue"/>
            <w:vAlign w:val="center"/>
          </w:tcPr>
          <w:p>
            <w:pPr>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spacing w:line="240" w:lineRule="auto"/>
              <w:rPr>
                <w:szCs w:val="21"/>
              </w:rPr>
            </w:pPr>
          </w:p>
        </w:tc>
        <w:tc>
          <w:tcPr>
            <w:tcW w:w="1769" w:type="dxa"/>
          </w:tcPr>
          <w:p>
            <w:pPr>
              <w:spacing w:line="240" w:lineRule="auto"/>
              <w:rPr>
                <w:szCs w:val="21"/>
              </w:rPr>
            </w:pPr>
          </w:p>
        </w:tc>
        <w:tc>
          <w:tcPr>
            <w:tcW w:w="1680" w:type="dxa"/>
          </w:tcPr>
          <w:p>
            <w:pPr>
              <w:spacing w:line="240" w:lineRule="auto"/>
              <w:rPr>
                <w:szCs w:val="21"/>
              </w:rPr>
            </w:pPr>
          </w:p>
        </w:tc>
        <w:tc>
          <w:tcPr>
            <w:tcW w:w="2205" w:type="dxa"/>
            <w:vMerge w:val="continue"/>
            <w:vAlign w:val="center"/>
          </w:tcPr>
          <w:p>
            <w:pPr>
              <w:spacing w:line="240" w:lineRule="auto"/>
              <w:rPr>
                <w:szCs w:val="21"/>
              </w:rPr>
            </w:pPr>
          </w:p>
        </w:tc>
        <w:tc>
          <w:tcPr>
            <w:tcW w:w="1680" w:type="dxa"/>
            <w:vMerge w:val="continue"/>
            <w:vAlign w:val="center"/>
          </w:tcPr>
          <w:p>
            <w:pPr>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spacing w:line="240" w:lineRule="auto"/>
              <w:rPr>
                <w:szCs w:val="21"/>
              </w:rPr>
            </w:pPr>
          </w:p>
        </w:tc>
        <w:tc>
          <w:tcPr>
            <w:tcW w:w="1769" w:type="dxa"/>
          </w:tcPr>
          <w:p>
            <w:pPr>
              <w:spacing w:line="240" w:lineRule="auto"/>
              <w:rPr>
                <w:szCs w:val="21"/>
              </w:rPr>
            </w:pPr>
          </w:p>
        </w:tc>
        <w:tc>
          <w:tcPr>
            <w:tcW w:w="1680" w:type="dxa"/>
          </w:tcPr>
          <w:p>
            <w:pPr>
              <w:spacing w:line="240" w:lineRule="auto"/>
              <w:rPr>
                <w:szCs w:val="21"/>
              </w:rPr>
            </w:pPr>
          </w:p>
        </w:tc>
        <w:tc>
          <w:tcPr>
            <w:tcW w:w="2205" w:type="dxa"/>
            <w:vMerge w:val="continue"/>
            <w:vAlign w:val="center"/>
          </w:tcPr>
          <w:p>
            <w:pPr>
              <w:spacing w:line="240" w:lineRule="auto"/>
              <w:rPr>
                <w:szCs w:val="21"/>
              </w:rPr>
            </w:pPr>
          </w:p>
        </w:tc>
        <w:tc>
          <w:tcPr>
            <w:tcW w:w="1680" w:type="dxa"/>
            <w:vMerge w:val="continue"/>
            <w:vAlign w:val="center"/>
          </w:tcPr>
          <w:p>
            <w:pPr>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801" w:type="dxa"/>
            <w:vMerge w:val="restart"/>
          </w:tcPr>
          <w:p>
            <w:pPr>
              <w:spacing w:line="240" w:lineRule="auto"/>
              <w:rPr>
                <w:szCs w:val="21"/>
              </w:rPr>
            </w:pPr>
          </w:p>
          <w:p>
            <w:pPr>
              <w:spacing w:line="240" w:lineRule="auto"/>
              <w:rPr>
                <w:szCs w:val="21"/>
              </w:rPr>
            </w:pPr>
            <w:r>
              <w:rPr>
                <w:rFonts w:hint="eastAsia"/>
                <w:szCs w:val="24"/>
              </w:rPr>
              <w:t>废玻璃瓶</w:t>
            </w:r>
          </w:p>
          <w:p>
            <w:pPr>
              <w:spacing w:line="240" w:lineRule="auto"/>
              <w:rPr>
                <w:szCs w:val="21"/>
              </w:rPr>
            </w:pPr>
          </w:p>
          <w:p>
            <w:pPr>
              <w:spacing w:line="240" w:lineRule="auto"/>
              <w:rPr>
                <w:szCs w:val="21"/>
              </w:rPr>
            </w:pPr>
          </w:p>
          <w:p>
            <w:pPr>
              <w:spacing w:line="240" w:lineRule="auto"/>
              <w:rPr>
                <w:szCs w:val="21"/>
              </w:rPr>
            </w:pPr>
          </w:p>
        </w:tc>
        <w:tc>
          <w:tcPr>
            <w:tcW w:w="1769" w:type="dxa"/>
            <w:vAlign w:val="top"/>
          </w:tcPr>
          <w:p>
            <w:pPr>
              <w:spacing w:line="240" w:lineRule="auto"/>
              <w:jc w:val="center"/>
              <w:rPr>
                <w:rFonts w:ascii="Times New Roman" w:hAnsi="Times New Roman" w:eastAsia="宋体" w:cs="Times New Roman"/>
                <w:kern w:val="2"/>
                <w:sz w:val="21"/>
                <w:szCs w:val="21"/>
                <w:lang w:val="en-US" w:eastAsia="zh-CN" w:bidi="ar-SA"/>
              </w:rPr>
            </w:pPr>
            <w:r>
              <w:rPr>
                <w:szCs w:val="21"/>
              </w:rPr>
              <w:t>有机溶剂</w:t>
            </w:r>
          </w:p>
        </w:tc>
        <w:tc>
          <w:tcPr>
            <w:tcW w:w="1680" w:type="dxa"/>
            <w:vAlign w:val="top"/>
          </w:tcPr>
          <w:p>
            <w:pPr>
              <w:spacing w:line="240" w:lineRule="auto"/>
              <w:jc w:val="center"/>
              <w:rPr>
                <w:rFonts w:ascii="Times New Roman" w:hAnsi="Times New Roman" w:eastAsia="宋体" w:cs="Times New Roman"/>
                <w:kern w:val="2"/>
                <w:sz w:val="21"/>
                <w:szCs w:val="21"/>
                <w:lang w:val="en-US" w:eastAsia="zh-CN" w:bidi="ar-SA"/>
              </w:rPr>
            </w:pPr>
            <w:r>
              <w:rPr>
                <w:rFonts w:hint="eastAsia"/>
                <w:szCs w:val="21"/>
              </w:rPr>
              <w:t>2%</w:t>
            </w:r>
          </w:p>
        </w:tc>
        <w:tc>
          <w:tcPr>
            <w:tcW w:w="2205" w:type="dxa"/>
            <w:vMerge w:val="restart"/>
            <w:vAlign w:val="center"/>
          </w:tcPr>
          <w:p>
            <w:pPr>
              <w:spacing w:line="240" w:lineRule="auto"/>
              <w:rPr>
                <w:rFonts w:hint="eastAsia" w:eastAsia="宋体"/>
                <w:szCs w:val="21"/>
                <w:lang w:eastAsia="zh-CN"/>
              </w:rPr>
            </w:pPr>
            <w:r>
              <w:rPr>
                <w:rFonts w:hAnsi="宋体"/>
                <w:szCs w:val="21"/>
              </w:rPr>
              <w:t>腐蚀性</w:t>
            </w:r>
            <w:r>
              <w:rPr>
                <w:szCs w:val="21"/>
              </w:rPr>
              <w:t xml:space="preserve">         </w:t>
            </w:r>
            <w:r>
              <w:rPr>
                <w:rFonts w:hint="eastAsia"/>
                <w:szCs w:val="21"/>
                <w:lang w:eastAsia="zh-CN"/>
              </w:rPr>
              <w:t>☑</w:t>
            </w:r>
          </w:p>
          <w:p>
            <w:pPr>
              <w:spacing w:line="240" w:lineRule="auto"/>
              <w:rPr>
                <w:szCs w:val="21"/>
              </w:rPr>
            </w:pPr>
            <w:r>
              <w:rPr>
                <w:rFonts w:hAnsi="宋体"/>
                <w:szCs w:val="21"/>
              </w:rPr>
              <w:t>毒性</w:t>
            </w:r>
            <w:r>
              <w:rPr>
                <w:szCs w:val="21"/>
              </w:rPr>
              <w:t xml:space="preserve">           □</w:t>
            </w:r>
          </w:p>
          <w:p>
            <w:pPr>
              <w:spacing w:line="240" w:lineRule="auto"/>
              <w:rPr>
                <w:szCs w:val="21"/>
              </w:rPr>
            </w:pPr>
            <w:r>
              <w:rPr>
                <w:rFonts w:hAnsi="宋体"/>
                <w:szCs w:val="21"/>
              </w:rPr>
              <w:t>易燃性</w:t>
            </w:r>
            <w:r>
              <w:rPr>
                <w:szCs w:val="21"/>
              </w:rPr>
              <w:t xml:space="preserve">         □</w:t>
            </w:r>
          </w:p>
          <w:p>
            <w:pPr>
              <w:spacing w:line="240" w:lineRule="auto"/>
              <w:rPr>
                <w:szCs w:val="21"/>
              </w:rPr>
            </w:pPr>
            <w:r>
              <w:rPr>
                <w:rFonts w:hAnsi="宋体"/>
                <w:szCs w:val="21"/>
              </w:rPr>
              <w:t>反应性</w:t>
            </w:r>
            <w:r>
              <w:rPr>
                <w:szCs w:val="21"/>
              </w:rPr>
              <w:t xml:space="preserve">         □</w:t>
            </w:r>
          </w:p>
          <w:p>
            <w:pPr>
              <w:spacing w:line="240" w:lineRule="auto"/>
              <w:rPr>
                <w:szCs w:val="21"/>
              </w:rPr>
            </w:pPr>
            <w:r>
              <w:rPr>
                <w:rFonts w:hAnsi="宋体"/>
                <w:szCs w:val="21"/>
              </w:rPr>
              <w:t>感染性</w:t>
            </w:r>
            <w:r>
              <w:rPr>
                <w:szCs w:val="21"/>
              </w:rPr>
              <w:t xml:space="preserve">         □</w:t>
            </w:r>
          </w:p>
        </w:tc>
        <w:tc>
          <w:tcPr>
            <w:tcW w:w="1680" w:type="dxa"/>
            <w:vMerge w:val="restart"/>
            <w:vAlign w:val="center"/>
          </w:tcPr>
          <w:p>
            <w:pPr>
              <w:spacing w:line="240" w:lineRule="auto"/>
              <w:rPr>
                <w:rFonts w:hint="eastAsia" w:eastAsia="宋体"/>
                <w:szCs w:val="21"/>
                <w:lang w:eastAsia="zh-CN"/>
              </w:rPr>
            </w:pPr>
            <w:r>
              <w:rPr>
                <w:rFonts w:hAnsi="宋体"/>
                <w:szCs w:val="21"/>
              </w:rPr>
              <w:t>固态</w:t>
            </w:r>
            <w:r>
              <w:rPr>
                <w:szCs w:val="21"/>
              </w:rPr>
              <w:t xml:space="preserve">       </w:t>
            </w:r>
            <w:r>
              <w:rPr>
                <w:rFonts w:hint="eastAsia"/>
                <w:szCs w:val="21"/>
                <w:lang w:eastAsia="zh-CN"/>
              </w:rPr>
              <w:t>☑</w:t>
            </w:r>
          </w:p>
          <w:p>
            <w:pPr>
              <w:spacing w:line="240" w:lineRule="auto"/>
              <w:rPr>
                <w:szCs w:val="21"/>
              </w:rPr>
            </w:pPr>
            <w:r>
              <w:rPr>
                <w:rFonts w:hAnsi="宋体"/>
                <w:szCs w:val="21"/>
              </w:rPr>
              <w:t>半固态</w:t>
            </w:r>
            <w:r>
              <w:rPr>
                <w:szCs w:val="21"/>
              </w:rPr>
              <w:t xml:space="preserve">     □</w:t>
            </w:r>
          </w:p>
          <w:p>
            <w:pPr>
              <w:spacing w:line="240" w:lineRule="auto"/>
              <w:rPr>
                <w:szCs w:val="21"/>
              </w:rPr>
            </w:pPr>
            <w:r>
              <w:rPr>
                <w:rFonts w:hAnsi="宋体"/>
                <w:szCs w:val="21"/>
              </w:rPr>
              <w:t>粉末态</w:t>
            </w:r>
            <w:r>
              <w:rPr>
                <w:szCs w:val="21"/>
              </w:rPr>
              <w:t xml:space="preserve">     □</w:t>
            </w:r>
          </w:p>
          <w:p>
            <w:pPr>
              <w:spacing w:line="240" w:lineRule="auto"/>
              <w:rPr>
                <w:szCs w:val="21"/>
              </w:rPr>
            </w:pPr>
            <w:r>
              <w:rPr>
                <w:rFonts w:hAnsi="宋体"/>
                <w:szCs w:val="21"/>
              </w:rPr>
              <w:t>颗粒态</w:t>
            </w:r>
            <w:r>
              <w:rPr>
                <w:szCs w:val="21"/>
              </w:rPr>
              <w:t xml:space="preserve">     □</w:t>
            </w:r>
          </w:p>
          <w:p>
            <w:pPr>
              <w:spacing w:line="240" w:lineRule="auto"/>
              <w:rPr>
                <w:szCs w:val="21"/>
              </w:rPr>
            </w:pPr>
            <w:r>
              <w:rPr>
                <w:rFonts w:hAnsi="宋体"/>
                <w:szCs w:val="21"/>
              </w:rPr>
              <w:t>液态</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801" w:type="dxa"/>
            <w:vMerge w:val="continue"/>
          </w:tcPr>
          <w:p>
            <w:pPr>
              <w:spacing w:line="240" w:lineRule="auto"/>
            </w:pPr>
          </w:p>
        </w:tc>
        <w:tc>
          <w:tcPr>
            <w:tcW w:w="1769" w:type="dxa"/>
            <w:vAlign w:val="top"/>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玻璃</w:t>
            </w:r>
          </w:p>
        </w:tc>
        <w:tc>
          <w:tcPr>
            <w:tcW w:w="1680" w:type="dxa"/>
            <w:vAlign w:val="top"/>
          </w:tcPr>
          <w:p>
            <w:pPr>
              <w:spacing w:line="240" w:lineRule="auto"/>
              <w:jc w:val="center"/>
              <w:rPr>
                <w:rFonts w:ascii="Times New Roman" w:hAnsi="Times New Roman" w:eastAsia="宋体" w:cs="Times New Roman"/>
                <w:kern w:val="2"/>
                <w:sz w:val="21"/>
                <w:szCs w:val="21"/>
                <w:lang w:val="en-US" w:eastAsia="zh-CN" w:bidi="ar-SA"/>
              </w:rPr>
            </w:pPr>
            <w:r>
              <w:rPr>
                <w:rFonts w:hint="eastAsia"/>
                <w:szCs w:val="21"/>
              </w:rPr>
              <w:t>98%</w:t>
            </w:r>
          </w:p>
        </w:tc>
        <w:tc>
          <w:tcPr>
            <w:tcW w:w="2205" w:type="dxa"/>
            <w:vMerge w:val="continue"/>
            <w:vAlign w:val="center"/>
          </w:tcPr>
          <w:p>
            <w:pPr>
              <w:spacing w:line="240" w:lineRule="auto"/>
              <w:rPr>
                <w:szCs w:val="21"/>
              </w:rPr>
            </w:pPr>
          </w:p>
        </w:tc>
        <w:tc>
          <w:tcPr>
            <w:tcW w:w="1680" w:type="dxa"/>
            <w:vMerge w:val="continue"/>
            <w:vAlign w:val="center"/>
          </w:tcPr>
          <w:p>
            <w:pPr>
              <w:spacing w:line="240" w:lineRule="auto"/>
              <w:rPr>
                <w:szCs w:val="21"/>
              </w:rPr>
            </w:pPr>
          </w:p>
        </w:tc>
      </w:tr>
      <w:tr>
        <w:tblPrEx>
          <w:tblCellMar>
            <w:top w:w="0" w:type="dxa"/>
            <w:left w:w="108" w:type="dxa"/>
            <w:bottom w:w="0" w:type="dxa"/>
            <w:right w:w="108" w:type="dxa"/>
          </w:tblCellMar>
        </w:tblPrEx>
        <w:trPr>
          <w:cantSplit/>
          <w:trHeight w:val="286" w:hRule="atLeast"/>
        </w:trPr>
        <w:tc>
          <w:tcPr>
            <w:tcW w:w="1801" w:type="dxa"/>
            <w:vMerge w:val="continue"/>
          </w:tcPr>
          <w:p>
            <w:pPr>
              <w:spacing w:line="240" w:lineRule="auto"/>
              <w:rPr>
                <w:szCs w:val="21"/>
              </w:rPr>
            </w:pPr>
          </w:p>
        </w:tc>
        <w:tc>
          <w:tcPr>
            <w:tcW w:w="1769" w:type="dxa"/>
          </w:tcPr>
          <w:p>
            <w:pPr>
              <w:spacing w:line="240" w:lineRule="auto"/>
              <w:rPr>
                <w:szCs w:val="21"/>
              </w:rPr>
            </w:pPr>
          </w:p>
        </w:tc>
        <w:tc>
          <w:tcPr>
            <w:tcW w:w="1680" w:type="dxa"/>
          </w:tcPr>
          <w:p>
            <w:pPr>
              <w:spacing w:line="240" w:lineRule="auto"/>
              <w:rPr>
                <w:szCs w:val="21"/>
              </w:rPr>
            </w:pPr>
          </w:p>
        </w:tc>
        <w:tc>
          <w:tcPr>
            <w:tcW w:w="2205" w:type="dxa"/>
            <w:vMerge w:val="continue"/>
            <w:vAlign w:val="center"/>
          </w:tcPr>
          <w:p>
            <w:pPr>
              <w:spacing w:line="240" w:lineRule="auto"/>
              <w:rPr>
                <w:szCs w:val="21"/>
              </w:rPr>
            </w:pPr>
          </w:p>
        </w:tc>
        <w:tc>
          <w:tcPr>
            <w:tcW w:w="1680" w:type="dxa"/>
            <w:vMerge w:val="continue"/>
            <w:vAlign w:val="center"/>
          </w:tcPr>
          <w:p>
            <w:pPr>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801" w:type="dxa"/>
            <w:vMerge w:val="continue"/>
          </w:tcPr>
          <w:p>
            <w:pPr>
              <w:spacing w:line="240" w:lineRule="auto"/>
              <w:rPr>
                <w:szCs w:val="21"/>
              </w:rPr>
            </w:pPr>
          </w:p>
        </w:tc>
        <w:tc>
          <w:tcPr>
            <w:tcW w:w="1769" w:type="dxa"/>
          </w:tcPr>
          <w:p>
            <w:pPr>
              <w:spacing w:line="240" w:lineRule="auto"/>
              <w:rPr>
                <w:szCs w:val="21"/>
              </w:rPr>
            </w:pPr>
          </w:p>
        </w:tc>
        <w:tc>
          <w:tcPr>
            <w:tcW w:w="1680" w:type="dxa"/>
          </w:tcPr>
          <w:p>
            <w:pPr>
              <w:spacing w:line="240" w:lineRule="auto"/>
              <w:rPr>
                <w:szCs w:val="21"/>
              </w:rPr>
            </w:pPr>
          </w:p>
        </w:tc>
        <w:tc>
          <w:tcPr>
            <w:tcW w:w="2205" w:type="dxa"/>
            <w:vMerge w:val="continue"/>
            <w:vAlign w:val="center"/>
          </w:tcPr>
          <w:p>
            <w:pPr>
              <w:spacing w:line="240" w:lineRule="auto"/>
              <w:rPr>
                <w:szCs w:val="21"/>
              </w:rPr>
            </w:pPr>
          </w:p>
        </w:tc>
        <w:tc>
          <w:tcPr>
            <w:tcW w:w="1680" w:type="dxa"/>
            <w:vMerge w:val="continue"/>
            <w:vAlign w:val="center"/>
          </w:tcPr>
          <w:p>
            <w:pPr>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801" w:type="dxa"/>
            <w:vMerge w:val="continue"/>
          </w:tcPr>
          <w:p>
            <w:pPr>
              <w:spacing w:line="240" w:lineRule="auto"/>
              <w:rPr>
                <w:szCs w:val="21"/>
              </w:rPr>
            </w:pPr>
          </w:p>
        </w:tc>
        <w:tc>
          <w:tcPr>
            <w:tcW w:w="1769" w:type="dxa"/>
          </w:tcPr>
          <w:p>
            <w:pPr>
              <w:spacing w:line="240" w:lineRule="auto"/>
              <w:rPr>
                <w:szCs w:val="21"/>
              </w:rPr>
            </w:pPr>
          </w:p>
        </w:tc>
        <w:tc>
          <w:tcPr>
            <w:tcW w:w="1680" w:type="dxa"/>
          </w:tcPr>
          <w:p>
            <w:pPr>
              <w:spacing w:line="240" w:lineRule="auto"/>
              <w:rPr>
                <w:szCs w:val="21"/>
              </w:rPr>
            </w:pPr>
          </w:p>
        </w:tc>
        <w:tc>
          <w:tcPr>
            <w:tcW w:w="2205" w:type="dxa"/>
            <w:vMerge w:val="continue"/>
            <w:vAlign w:val="center"/>
          </w:tcPr>
          <w:p>
            <w:pPr>
              <w:spacing w:line="240" w:lineRule="auto"/>
              <w:rPr>
                <w:szCs w:val="21"/>
              </w:rPr>
            </w:pPr>
          </w:p>
        </w:tc>
        <w:tc>
          <w:tcPr>
            <w:tcW w:w="1680" w:type="dxa"/>
            <w:vMerge w:val="continue"/>
            <w:vAlign w:val="center"/>
          </w:tcPr>
          <w:p>
            <w:pPr>
              <w:spacing w:line="240" w:lineRule="auto"/>
              <w:rPr>
                <w:szCs w:val="21"/>
              </w:rPr>
            </w:pPr>
          </w:p>
        </w:tc>
      </w:tr>
    </w:tbl>
    <w:p>
      <w:pPr>
        <w:rPr>
          <w:rFonts w:eastAsia="黑体"/>
          <w:sz w:val="28"/>
          <w:szCs w:val="28"/>
        </w:rPr>
      </w:pPr>
      <w:r>
        <w:rPr>
          <w:rFonts w:eastAsia="黑体"/>
          <w:sz w:val="28"/>
          <w:szCs w:val="28"/>
        </w:rPr>
        <w:t>第二部分：废物包装、运输情况</w:t>
      </w:r>
    </w:p>
    <w:tbl>
      <w:tblPr>
        <w:tblStyle w:val="7"/>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892"/>
        <w:gridCol w:w="2075"/>
        <w:gridCol w:w="1421"/>
        <w:gridCol w:w="137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pPr>
              <w:rPr>
                <w:b/>
                <w:bCs/>
              </w:rPr>
            </w:pPr>
            <w:r>
              <w:rPr>
                <w:b/>
                <w:bCs/>
              </w:rPr>
              <w:t>表1   废物包装情况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7" w:type="dxa"/>
            <w:vAlign w:val="center"/>
          </w:tcPr>
          <w:p>
            <w:pPr>
              <w:jc w:val="center"/>
            </w:pPr>
            <w:r>
              <w:t>序号</w:t>
            </w:r>
          </w:p>
        </w:tc>
        <w:tc>
          <w:tcPr>
            <w:tcW w:w="1892" w:type="dxa"/>
            <w:vAlign w:val="center"/>
          </w:tcPr>
          <w:p>
            <w:pPr>
              <w:jc w:val="center"/>
            </w:pPr>
            <w:r>
              <w:t>废物名称</w:t>
            </w:r>
          </w:p>
        </w:tc>
        <w:tc>
          <w:tcPr>
            <w:tcW w:w="2075" w:type="dxa"/>
            <w:vAlign w:val="center"/>
          </w:tcPr>
          <w:p>
            <w:pPr>
              <w:jc w:val="center"/>
            </w:pPr>
            <w:r>
              <w:t>包装物（容器）名称</w:t>
            </w:r>
          </w:p>
        </w:tc>
        <w:tc>
          <w:tcPr>
            <w:tcW w:w="1421" w:type="dxa"/>
            <w:vAlign w:val="center"/>
          </w:tcPr>
          <w:p>
            <w:pPr>
              <w:jc w:val="center"/>
            </w:pPr>
            <w:r>
              <w:t>材质</w:t>
            </w:r>
          </w:p>
        </w:tc>
        <w:tc>
          <w:tcPr>
            <w:tcW w:w="1379" w:type="dxa"/>
            <w:vAlign w:val="center"/>
          </w:tcPr>
          <w:p>
            <w:pPr>
              <w:jc w:val="center"/>
            </w:pPr>
            <w:r>
              <w:t>容积</w:t>
            </w:r>
          </w:p>
        </w:tc>
        <w:tc>
          <w:tcPr>
            <w:tcW w:w="1716" w:type="dxa"/>
            <w:vAlign w:val="center"/>
          </w:tcPr>
          <w:p>
            <w:pPr>
              <w:jc w:val="center"/>
            </w:pPr>
            <w:r>
              <w:t>是否有危废标签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7" w:type="dxa"/>
            <w:vAlign w:val="center"/>
          </w:tcPr>
          <w:p>
            <w:pPr>
              <w:jc w:val="center"/>
              <w:rPr>
                <w:sz w:val="24"/>
                <w:szCs w:val="24"/>
              </w:rPr>
            </w:pPr>
            <w:r>
              <w:rPr>
                <w:rFonts w:hint="eastAsia"/>
                <w:sz w:val="24"/>
                <w:szCs w:val="24"/>
              </w:rPr>
              <w:t>1</w:t>
            </w:r>
          </w:p>
        </w:tc>
        <w:tc>
          <w:tcPr>
            <w:tcW w:w="1892" w:type="dxa"/>
            <w:vAlign w:val="center"/>
          </w:tcPr>
          <w:p>
            <w:pPr>
              <w:jc w:val="center"/>
              <w:rPr>
                <w:szCs w:val="21"/>
              </w:rPr>
            </w:pPr>
            <w:r>
              <w:rPr>
                <w:rFonts w:hint="eastAsia"/>
                <w:szCs w:val="21"/>
              </w:rPr>
              <w:t>废包装塑料桶</w:t>
            </w:r>
          </w:p>
        </w:tc>
        <w:tc>
          <w:tcPr>
            <w:tcW w:w="2075" w:type="dxa"/>
            <w:vAlign w:val="center"/>
          </w:tcPr>
          <w:p>
            <w:pPr>
              <w:jc w:val="center"/>
              <w:rPr>
                <w:szCs w:val="21"/>
              </w:rPr>
            </w:pPr>
            <w:r>
              <w:rPr>
                <w:rFonts w:hint="eastAsia"/>
                <w:szCs w:val="21"/>
              </w:rPr>
              <w:t>废包装塑料桶</w:t>
            </w:r>
          </w:p>
        </w:tc>
        <w:tc>
          <w:tcPr>
            <w:tcW w:w="1421" w:type="dxa"/>
            <w:vAlign w:val="center"/>
          </w:tcPr>
          <w:p>
            <w:pPr>
              <w:jc w:val="center"/>
              <w:rPr>
                <w:sz w:val="24"/>
                <w:szCs w:val="24"/>
              </w:rPr>
            </w:pPr>
            <w:r>
              <w:rPr>
                <w:sz w:val="24"/>
                <w:szCs w:val="24"/>
              </w:rPr>
              <w:t>塑料</w:t>
            </w:r>
          </w:p>
        </w:tc>
        <w:tc>
          <w:tcPr>
            <w:tcW w:w="1379" w:type="dxa"/>
            <w:vAlign w:val="center"/>
          </w:tcPr>
          <w:p>
            <w:pPr>
              <w:jc w:val="center"/>
              <w:rPr>
                <w:sz w:val="24"/>
                <w:szCs w:val="24"/>
              </w:rPr>
            </w:pPr>
            <w:r>
              <w:rPr>
                <w:rFonts w:hint="eastAsia"/>
                <w:sz w:val="24"/>
                <w:szCs w:val="24"/>
              </w:rPr>
              <w:t>200L</w:t>
            </w:r>
          </w:p>
        </w:tc>
        <w:tc>
          <w:tcPr>
            <w:tcW w:w="1716" w:type="dxa"/>
            <w:vAlign w:val="center"/>
          </w:tcPr>
          <w:p>
            <w:pPr>
              <w:jc w:val="center"/>
              <w:rPr>
                <w:sz w:val="24"/>
                <w:szCs w:val="24"/>
              </w:rPr>
            </w:pPr>
            <w:r>
              <w:rPr>
                <w:rFonts w:hint="eastAsia"/>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7" w:type="dxa"/>
            <w:vAlign w:val="center"/>
          </w:tcPr>
          <w:p>
            <w:pPr>
              <w:jc w:val="center"/>
              <w:rPr>
                <w:sz w:val="24"/>
                <w:szCs w:val="24"/>
              </w:rPr>
            </w:pPr>
            <w:r>
              <w:rPr>
                <w:rFonts w:hint="eastAsia"/>
                <w:sz w:val="24"/>
                <w:szCs w:val="24"/>
              </w:rPr>
              <w:t>2</w:t>
            </w:r>
          </w:p>
        </w:tc>
        <w:tc>
          <w:tcPr>
            <w:tcW w:w="1892" w:type="dxa"/>
            <w:vAlign w:val="center"/>
          </w:tcPr>
          <w:p>
            <w:pPr>
              <w:jc w:val="center"/>
              <w:rPr>
                <w:szCs w:val="21"/>
              </w:rPr>
            </w:pPr>
            <w:r>
              <w:rPr>
                <w:rFonts w:hint="eastAsia"/>
                <w:szCs w:val="24"/>
                <w:lang w:val="en-US" w:eastAsia="zh-CN"/>
              </w:rPr>
              <w:t>沾染化学品容器</w:t>
            </w:r>
            <w:r>
              <w:rPr>
                <w:rFonts w:hint="eastAsia"/>
                <w:szCs w:val="24"/>
              </w:rPr>
              <w:t>材</w:t>
            </w:r>
          </w:p>
        </w:tc>
        <w:tc>
          <w:tcPr>
            <w:tcW w:w="2075" w:type="dxa"/>
            <w:vAlign w:val="center"/>
          </w:tcPr>
          <w:p>
            <w:pPr>
              <w:jc w:val="center"/>
              <w:rPr>
                <w:sz w:val="24"/>
                <w:szCs w:val="24"/>
              </w:rPr>
            </w:pPr>
            <w:r>
              <w:rPr>
                <w:rFonts w:hint="eastAsia"/>
                <w:szCs w:val="24"/>
              </w:rPr>
              <w:t>废金属过滤器材</w:t>
            </w:r>
          </w:p>
        </w:tc>
        <w:tc>
          <w:tcPr>
            <w:tcW w:w="1421" w:type="dxa"/>
            <w:vAlign w:val="center"/>
          </w:tcPr>
          <w:p>
            <w:pPr>
              <w:jc w:val="center"/>
              <w:rPr>
                <w:sz w:val="24"/>
                <w:szCs w:val="24"/>
              </w:rPr>
            </w:pPr>
            <w:r>
              <w:rPr>
                <w:rFonts w:hint="eastAsia"/>
                <w:sz w:val="24"/>
                <w:szCs w:val="24"/>
              </w:rPr>
              <w:t>铁</w:t>
            </w:r>
          </w:p>
        </w:tc>
        <w:tc>
          <w:tcPr>
            <w:tcW w:w="1379" w:type="dxa"/>
            <w:vAlign w:val="center"/>
          </w:tcPr>
          <w:p>
            <w:pPr>
              <w:jc w:val="center"/>
              <w:rPr>
                <w:rFonts w:hint="eastAsia"/>
                <w:sz w:val="24"/>
                <w:szCs w:val="24"/>
                <w:lang w:val="en-US" w:eastAsia="zh-CN"/>
              </w:rPr>
            </w:pPr>
            <w:r>
              <w:rPr>
                <w:rFonts w:hint="eastAsia"/>
                <w:sz w:val="24"/>
                <w:szCs w:val="24"/>
                <w:lang w:val="en-US" w:eastAsia="zh-CN"/>
              </w:rPr>
              <w:t>-</w:t>
            </w:r>
          </w:p>
          <w:p>
            <w:pPr>
              <w:jc w:val="center"/>
              <w:rPr>
                <w:rFonts w:hint="eastAsia"/>
                <w:sz w:val="24"/>
                <w:szCs w:val="24"/>
                <w:lang w:val="en-US" w:eastAsia="zh-CN"/>
              </w:rPr>
            </w:pPr>
          </w:p>
        </w:tc>
        <w:tc>
          <w:tcPr>
            <w:tcW w:w="1716" w:type="dxa"/>
            <w:vAlign w:val="center"/>
          </w:tcPr>
          <w:p>
            <w:pPr>
              <w:jc w:val="center"/>
              <w:rPr>
                <w:sz w:val="24"/>
                <w:szCs w:val="24"/>
              </w:rPr>
            </w:pPr>
            <w:r>
              <w:rPr>
                <w:rFonts w:hint="eastAsia"/>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7" w:type="dxa"/>
            <w:vAlign w:val="center"/>
          </w:tcPr>
          <w:p>
            <w:pPr>
              <w:jc w:val="center"/>
              <w:rPr>
                <w:rFonts w:hint="eastAsia" w:eastAsia="宋体"/>
                <w:lang w:val="en-US" w:eastAsia="zh-CN"/>
              </w:rPr>
            </w:pPr>
            <w:r>
              <w:rPr>
                <w:rFonts w:hint="eastAsia"/>
                <w:lang w:val="en-US" w:eastAsia="zh-CN"/>
              </w:rPr>
              <w:t>3</w:t>
            </w:r>
          </w:p>
        </w:tc>
        <w:tc>
          <w:tcPr>
            <w:tcW w:w="1892" w:type="dxa"/>
          </w:tcPr>
          <w:p>
            <w:r>
              <w:rPr>
                <w:rFonts w:hint="eastAsia"/>
                <w:szCs w:val="24"/>
                <w:lang w:val="en-US" w:eastAsia="zh-CN"/>
              </w:rPr>
              <w:t>沾染化学品容器</w:t>
            </w:r>
          </w:p>
        </w:tc>
        <w:tc>
          <w:tcPr>
            <w:tcW w:w="2075" w:type="dxa"/>
            <w:vAlign w:val="bottom"/>
          </w:tcPr>
          <w:p>
            <w:pPr>
              <w:jc w:val="center"/>
              <w:rPr>
                <w:rFonts w:hint="eastAsia"/>
                <w:szCs w:val="24"/>
                <w:lang w:val="en-US" w:eastAsia="zh-CN"/>
              </w:rPr>
            </w:pPr>
            <w:r>
              <w:rPr>
                <w:rFonts w:hint="eastAsia"/>
                <w:szCs w:val="24"/>
                <w:lang w:val="en-US" w:eastAsia="zh-CN"/>
              </w:rPr>
              <w:t>废玻璃瓶</w:t>
            </w:r>
          </w:p>
          <w:p>
            <w:pPr>
              <w:jc w:val="center"/>
            </w:pPr>
          </w:p>
        </w:tc>
        <w:tc>
          <w:tcPr>
            <w:tcW w:w="1421" w:type="dxa"/>
          </w:tcPr>
          <w:p>
            <w:pPr>
              <w:jc w:val="center"/>
              <w:rPr>
                <w:rFonts w:hint="eastAsia"/>
                <w:sz w:val="24"/>
                <w:szCs w:val="24"/>
                <w:lang w:val="en-US" w:eastAsia="zh-CN"/>
              </w:rPr>
            </w:pPr>
            <w:r>
              <w:rPr>
                <w:rFonts w:hint="eastAsia"/>
                <w:sz w:val="24"/>
                <w:szCs w:val="24"/>
                <w:lang w:val="en-US" w:eastAsia="zh-CN"/>
              </w:rPr>
              <w:t>玻璃</w:t>
            </w:r>
          </w:p>
        </w:tc>
        <w:tc>
          <w:tcPr>
            <w:tcW w:w="1379" w:type="dxa"/>
            <w:vAlign w:val="center"/>
          </w:tcPr>
          <w:p>
            <w:pPr>
              <w:jc w:val="center"/>
              <w:rPr>
                <w:rFonts w:hint="eastAsia"/>
                <w:sz w:val="24"/>
                <w:szCs w:val="24"/>
                <w:lang w:val="en-US" w:eastAsia="zh-CN"/>
              </w:rPr>
            </w:pPr>
            <w:r>
              <w:rPr>
                <w:rFonts w:hint="eastAsia"/>
                <w:sz w:val="24"/>
                <w:szCs w:val="24"/>
                <w:lang w:val="en-US" w:eastAsia="zh-CN"/>
              </w:rPr>
              <w:t>-</w:t>
            </w:r>
          </w:p>
          <w:p>
            <w:pPr>
              <w:jc w:val="center"/>
              <w:rPr>
                <w:rFonts w:hint="eastAsia" w:ascii="Times New Roman" w:hAnsi="Times New Roman" w:eastAsia="宋体" w:cs="Times New Roman"/>
                <w:kern w:val="2"/>
                <w:sz w:val="24"/>
                <w:szCs w:val="24"/>
                <w:lang w:val="en-US" w:eastAsia="zh-CN" w:bidi="ar-SA"/>
              </w:rPr>
            </w:pPr>
          </w:p>
        </w:tc>
        <w:tc>
          <w:tcPr>
            <w:tcW w:w="1716" w:type="dxa"/>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7" w:type="dxa"/>
          </w:tcPr>
          <w:p/>
        </w:tc>
        <w:tc>
          <w:tcPr>
            <w:tcW w:w="1892" w:type="dxa"/>
          </w:tcPr>
          <w:p/>
        </w:tc>
        <w:tc>
          <w:tcPr>
            <w:tcW w:w="2075" w:type="dxa"/>
          </w:tcPr>
          <w:p/>
        </w:tc>
        <w:tc>
          <w:tcPr>
            <w:tcW w:w="1421" w:type="dxa"/>
          </w:tcPr>
          <w:p/>
        </w:tc>
        <w:tc>
          <w:tcPr>
            <w:tcW w:w="1379" w:type="dxa"/>
          </w:tcPr>
          <w:p/>
        </w:tc>
        <w:tc>
          <w:tcPr>
            <w:tcW w:w="17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7" w:type="dxa"/>
          </w:tcPr>
          <w:p/>
        </w:tc>
        <w:tc>
          <w:tcPr>
            <w:tcW w:w="1892" w:type="dxa"/>
          </w:tcPr>
          <w:p/>
        </w:tc>
        <w:tc>
          <w:tcPr>
            <w:tcW w:w="2075" w:type="dxa"/>
          </w:tcPr>
          <w:p/>
        </w:tc>
        <w:tc>
          <w:tcPr>
            <w:tcW w:w="1421" w:type="dxa"/>
          </w:tcPr>
          <w:p/>
        </w:tc>
        <w:tc>
          <w:tcPr>
            <w:tcW w:w="1379" w:type="dxa"/>
          </w:tcPr>
          <w:p/>
        </w:tc>
        <w:tc>
          <w:tcPr>
            <w:tcW w:w="1716" w:type="dxa"/>
          </w:tcPr>
          <w:p/>
        </w:tc>
      </w:tr>
    </w:tbl>
    <w:p>
      <w:pPr>
        <w:rPr>
          <w:rFonts w:eastAsia="黑体"/>
          <w:sz w:val="28"/>
          <w:szCs w:val="28"/>
        </w:r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9240" w:type="dxa"/>
            <w:vAlign w:val="center"/>
          </w:tcPr>
          <w:p>
            <w:pPr>
              <w:rPr>
                <w:b/>
                <w:bCs/>
                <w:szCs w:val="24"/>
              </w:rPr>
            </w:pPr>
            <w:r>
              <w:rPr>
                <w:b/>
                <w:bCs/>
                <w:szCs w:val="24"/>
              </w:rPr>
              <w:t>表2  废物运输情况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240" w:type="dxa"/>
          </w:tcPr>
          <w:p>
            <w:pPr>
              <w:rPr>
                <w:szCs w:val="24"/>
              </w:rPr>
            </w:pPr>
            <w:r>
              <w:rPr>
                <w:szCs w:val="24"/>
              </w:rPr>
              <w:t>运输是否符合交管部门运输相关规定（文字描述）</w:t>
            </w:r>
          </w:p>
          <w:p>
            <w:pPr>
              <w:rPr>
                <w:szCs w:val="24"/>
              </w:rPr>
            </w:pPr>
            <w:r>
              <w:rPr>
                <w:rFonts w:hint="eastAsia"/>
                <w:szCs w:val="24"/>
              </w:rPr>
              <w:t>危废运输是严格按照环保要求，委托有相关资质的单位负责本公司的危废运输工作。严格遵守交通部门运输相关规定的。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vAlign w:val="center"/>
          </w:tcPr>
          <w:p>
            <w:pPr>
              <w:rPr>
                <w:szCs w:val="24"/>
              </w:rPr>
            </w:pPr>
            <w:r>
              <w:rPr>
                <w:szCs w:val="24"/>
              </w:rPr>
              <w:t xml:space="preserve">运输方式：   道路 </w:t>
            </w:r>
            <w:bookmarkStart w:id="0" w:name="OLE_LINK1"/>
            <w:r>
              <w:rPr>
                <w:szCs w:val="24"/>
              </w:rPr>
              <w:t>□</w:t>
            </w:r>
            <w:bookmarkEnd w:id="0"/>
            <w:r>
              <w:rPr>
                <w:rFonts w:hint="eastAsia"/>
                <w:szCs w:val="24"/>
              </w:rPr>
              <w:t>√</w:t>
            </w:r>
            <w:r>
              <w:rPr>
                <w:szCs w:val="24"/>
              </w:rPr>
              <w:t xml:space="preserve">       </w:t>
            </w:r>
            <w:r>
              <w:rPr>
                <w:rFonts w:hAnsi="宋体"/>
                <w:szCs w:val="24"/>
              </w:rPr>
              <w:t>铁路</w:t>
            </w:r>
            <w:r>
              <w:rPr>
                <w:szCs w:val="24"/>
              </w:rPr>
              <w:t xml:space="preserve"> □      </w:t>
            </w:r>
            <w:r>
              <w:rPr>
                <w:rFonts w:hAnsi="宋体"/>
                <w:szCs w:val="24"/>
              </w:rPr>
              <w:t>水路</w:t>
            </w:r>
            <w:r>
              <w:rPr>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240" w:type="dxa"/>
          </w:tcPr>
          <w:p>
            <w:pPr>
              <w:rPr>
                <w:szCs w:val="24"/>
              </w:rPr>
            </w:pPr>
            <w:r>
              <w:rPr>
                <w:szCs w:val="24"/>
              </w:rPr>
              <w:t>运输路线文字描述：（写明途经省、市、县（区），附路线图）</w:t>
            </w:r>
          </w:p>
          <w:p>
            <w:pPr>
              <w:rPr>
                <w:rFonts w:hAnsi="宋体"/>
                <w:szCs w:val="21"/>
              </w:rPr>
            </w:pPr>
            <w:r>
              <w:rPr>
                <w:rFonts w:hint="eastAsia" w:hAnsi="宋体"/>
                <w:szCs w:val="21"/>
              </w:rPr>
              <w:t>中芯国际集成电路制造（上海）有限公司</w:t>
            </w:r>
            <w:r>
              <w:rPr>
                <w:rFonts w:hint="eastAsia" w:eastAsia="仿宋_GB2312"/>
                <w:szCs w:val="21"/>
              </w:rPr>
              <w:t>-</w:t>
            </w:r>
            <w:r>
              <w:rPr>
                <w:rFonts w:hint="eastAsia" w:hAnsi="宋体"/>
                <w:szCs w:val="21"/>
              </w:rPr>
              <w:t>金科路</w:t>
            </w:r>
          </w:p>
          <w:p>
            <w:pPr>
              <w:rPr>
                <w:rFonts w:hAnsi="宋体"/>
                <w:szCs w:val="21"/>
              </w:rPr>
            </w:pPr>
            <w:r>
              <w:rPr>
                <w:rFonts w:hint="eastAsia" w:hAnsi="宋体"/>
                <w:szCs w:val="21"/>
              </w:rPr>
              <w:t>-外环高速-京沪高速-沪蓉高速-沪武高速-金沙大道</w:t>
            </w:r>
          </w:p>
          <w:p>
            <w:pPr>
              <w:rPr>
                <w:rFonts w:hAnsi="宋体"/>
                <w:szCs w:val="21"/>
              </w:rPr>
            </w:pPr>
            <w:r>
              <w:rPr>
                <w:rFonts w:hint="eastAsia" w:hAnsi="宋体"/>
                <w:szCs w:val="21"/>
              </w:rPr>
              <w:t>-钱资荡路-金坛大道-汇贤南路-汇贤北路</w:t>
            </w:r>
          </w:p>
          <w:p>
            <w:pPr>
              <w:rPr>
                <w:rFonts w:hAnsi="宋体"/>
                <w:szCs w:val="21"/>
              </w:rPr>
            </w:pPr>
            <w:r>
              <w:rPr>
                <w:rFonts w:hint="eastAsia" w:hAnsi="宋体"/>
                <w:szCs w:val="21"/>
              </w:rPr>
              <w:t>-常州普达环保清洗有限公司</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w:drawing>
                <wp:anchor distT="0" distB="0" distL="114300" distR="114300" simplePos="0" relativeHeight="251660288" behindDoc="1" locked="0" layoutInCell="1" allowOverlap="1">
                  <wp:simplePos x="0" y="0"/>
                  <wp:positionH relativeFrom="column">
                    <wp:posOffset>3657600</wp:posOffset>
                  </wp:positionH>
                  <wp:positionV relativeFrom="paragraph">
                    <wp:posOffset>-3254375</wp:posOffset>
                  </wp:positionV>
                  <wp:extent cx="2019300" cy="3495675"/>
                  <wp:effectExtent l="19050" t="0" r="0" b="0"/>
                  <wp:wrapTight wrapText="bothSides">
                    <wp:wrapPolygon>
                      <wp:start x="-204" y="0"/>
                      <wp:lineTo x="-204" y="21541"/>
                      <wp:lineTo x="21600" y="21541"/>
                      <wp:lineTo x="21600" y="0"/>
                      <wp:lineTo x="-204" y="0"/>
                    </wp:wrapPolygon>
                  </wp:wrapTight>
                  <wp:docPr id="3" name="图片 2" descr="微信图片_20201022093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01022093340.jpg"/>
                          <pic:cNvPicPr>
                            <a:picLocks noChangeAspect="1"/>
                          </pic:cNvPicPr>
                        </pic:nvPicPr>
                        <pic:blipFill>
                          <a:blip r:embed="rId8" cstate="print"/>
                          <a:stretch>
                            <a:fillRect/>
                          </a:stretch>
                        </pic:blipFill>
                        <pic:spPr>
                          <a:xfrm>
                            <a:off x="0" y="0"/>
                            <a:ext cx="2019300" cy="3495675"/>
                          </a:xfrm>
                          <a:prstGeom prst="rect">
                            <a:avLst/>
                          </a:prstGeom>
                        </pic:spPr>
                      </pic:pic>
                    </a:graphicData>
                  </a:graphic>
                </wp:anchor>
              </w:drawing>
            </w:r>
          </w:p>
        </w:tc>
      </w:tr>
    </w:tbl>
    <w:p>
      <w:pPr>
        <w:rPr>
          <w:szCs w:val="24"/>
        </w:rPr>
      </w:pPr>
    </w:p>
    <w:tbl>
      <w:tblPr>
        <w:tblStyle w:val="7"/>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vAlign w:val="center"/>
          </w:tcPr>
          <w:p>
            <w:pPr>
              <w:jc w:val="left"/>
              <w:rPr>
                <w:b/>
                <w:bCs/>
                <w:szCs w:val="24"/>
              </w:rPr>
            </w:pPr>
            <w:r>
              <w:rPr>
                <w:b/>
                <w:bCs/>
                <w:szCs w:val="24"/>
              </w:rPr>
              <w:t>表3  转移的污染防治、安全防护和应急措施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9345" w:type="dxa"/>
          </w:tcPr>
          <w:p>
            <w:pPr>
              <w:numPr>
                <w:ilvl w:val="0"/>
                <w:numId w:val="1"/>
              </w:numPr>
              <w:spacing w:line="240" w:lineRule="auto"/>
              <w:rPr>
                <w:bCs/>
                <w:szCs w:val="24"/>
              </w:rPr>
            </w:pPr>
            <w:r>
              <w:rPr>
                <w:bCs/>
                <w:szCs w:val="24"/>
              </w:rPr>
              <w:t>运输过程中的污染防治措施以及按照要求配备的相应污染防治设备</w:t>
            </w:r>
          </w:p>
          <w:p>
            <w:pPr>
              <w:spacing w:line="240" w:lineRule="auto"/>
              <w:rPr>
                <w:bCs/>
                <w:szCs w:val="24"/>
              </w:rPr>
            </w:pPr>
            <w:r>
              <w:rPr>
                <w:rFonts w:hint="eastAsia"/>
                <w:bCs/>
                <w:szCs w:val="24"/>
              </w:rPr>
              <w:t xml:space="preserve">   （1）委托专业危险废物运输公司进行运输，严格按照《危险废物污染防治技术政策》进行。制定突发环境事故的污染防治应急预案，主要是防止危险废物转移过程中发生交通事故包装物破损造成危险物散落，污染环境。</w:t>
            </w:r>
          </w:p>
          <w:p>
            <w:pPr>
              <w:spacing w:line="240" w:lineRule="auto"/>
              <w:rPr>
                <w:bCs/>
                <w:szCs w:val="24"/>
              </w:rPr>
            </w:pPr>
            <w:r>
              <w:rPr>
                <w:rFonts w:hint="eastAsia"/>
                <w:bCs/>
                <w:szCs w:val="24"/>
              </w:rPr>
              <w:t xml:space="preserve">   </w:t>
            </w:r>
          </w:p>
          <w:p>
            <w:pPr>
              <w:spacing w:line="240" w:lineRule="auto"/>
              <w:ind w:firstLine="420" w:firstLineChars="200"/>
              <w:rPr>
                <w:bCs/>
                <w:szCs w:val="24"/>
              </w:rPr>
            </w:pPr>
            <w:r>
              <w:rPr>
                <w:rFonts w:hint="eastAsia"/>
                <w:bCs/>
                <w:szCs w:val="24"/>
              </w:rPr>
              <w:t>（2）发生交通事故造成包装物破损散落时，应第一时间及时报告各有关单位和事故地环保部门，设置警戒，请求支援，告知危险废物的特性，及时清理散落物，防止污染。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9345" w:type="dxa"/>
          </w:tcPr>
          <w:p>
            <w:pPr>
              <w:numPr>
                <w:ilvl w:val="0"/>
                <w:numId w:val="1"/>
              </w:numPr>
              <w:rPr>
                <w:bCs/>
                <w:szCs w:val="24"/>
              </w:rPr>
            </w:pPr>
            <w:r>
              <w:rPr>
                <w:bCs/>
                <w:szCs w:val="24"/>
              </w:rPr>
              <w:t>运输过程中的安全防护措施以及按照要求配备的相应安全防护设备</w:t>
            </w:r>
          </w:p>
          <w:p>
            <w:pPr>
              <w:numPr>
                <w:ilvl w:val="0"/>
                <w:numId w:val="2"/>
              </w:numPr>
              <w:rPr>
                <w:bCs/>
                <w:szCs w:val="24"/>
              </w:rPr>
            </w:pPr>
            <w:r>
              <w:rPr>
                <w:rFonts w:hint="eastAsia"/>
                <w:bCs/>
                <w:szCs w:val="24"/>
              </w:rPr>
              <w:t>危险废物的运输过程严格按照《危险废物污染防治技术政策》进行。</w:t>
            </w:r>
          </w:p>
          <w:p>
            <w:pPr>
              <w:numPr>
                <w:ilvl w:val="0"/>
                <w:numId w:val="2"/>
              </w:numPr>
              <w:rPr>
                <w:bCs/>
                <w:szCs w:val="24"/>
              </w:rPr>
            </w:pPr>
            <w:r>
              <w:rPr>
                <w:rFonts w:hint="eastAsia"/>
                <w:bCs/>
                <w:szCs w:val="24"/>
              </w:rPr>
              <w:t>严格按照危险货物运输的管理规定进行危险废物的运输，以减少运输过程中的二次污染和可能造成的环境风险。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tcPr>
          <w:p>
            <w:pPr>
              <w:rPr>
                <w:bCs/>
                <w:szCs w:val="24"/>
              </w:rPr>
            </w:pPr>
            <w:r>
              <w:rPr>
                <w:bCs/>
                <w:szCs w:val="24"/>
              </w:rPr>
              <w:t>3、运输过程中的应急预案以及按照要求配备的相应应急设备</w:t>
            </w:r>
          </w:p>
          <w:p>
            <w:pPr>
              <w:ind w:firstLine="420"/>
              <w:rPr>
                <w:szCs w:val="24"/>
              </w:rPr>
            </w:pPr>
            <w:r>
              <w:rPr>
                <w:rFonts w:hint="eastAsia"/>
                <w:szCs w:val="24"/>
              </w:rPr>
              <w:t>（1）运输车辆应准备备用的防爆手电筒、千斤顶、警告标识、灭火器、河沙、医疗急救箱等放置在车上，以备事故的应急救援处理用。</w:t>
            </w:r>
          </w:p>
          <w:p>
            <w:pPr>
              <w:ind w:firstLine="420"/>
              <w:rPr>
                <w:szCs w:val="24"/>
              </w:rPr>
            </w:pPr>
            <w:r>
              <w:rPr>
                <w:rFonts w:hint="eastAsia"/>
                <w:szCs w:val="24"/>
              </w:rPr>
              <w:t>（2）运输前，应建立号运输记录，包括汽车运输单位、车牌、司机、装载数量：同时告知运输单位所拉固体废物的物化性质和应急处理的方法。</w:t>
            </w:r>
          </w:p>
          <w:p>
            <w:pPr>
              <w:ind w:firstLine="420"/>
              <w:rPr>
                <w:szCs w:val="24"/>
              </w:rPr>
            </w:pPr>
            <w:r>
              <w:rPr>
                <w:rFonts w:hint="eastAsia"/>
                <w:szCs w:val="24"/>
              </w:rPr>
              <w:t>（3）在发生事故时，应及时与当地环保部门进行联系，并迅速疏散周围无关人员和周边群众，在隔离污染区的同时，及时拨打11</w:t>
            </w:r>
            <w:r>
              <w:rPr>
                <w:szCs w:val="24"/>
              </w:rPr>
              <w:t>0</w:t>
            </w:r>
            <w:r>
              <w:rPr>
                <w:rFonts w:hint="eastAsia"/>
                <w:szCs w:val="24"/>
              </w:rPr>
              <w:t>报警，及时保护好、控制好现场</w:t>
            </w:r>
          </w:p>
        </w:tc>
      </w:tr>
    </w:tbl>
    <w:p>
      <w:pPr>
        <w:rPr>
          <w:szCs w:val="24"/>
        </w:rPr>
        <w:sectPr>
          <w:pgSz w:w="11906" w:h="16838"/>
          <w:pgMar w:top="1440" w:right="1797" w:bottom="1440" w:left="1797" w:header="851" w:footer="992" w:gutter="0"/>
          <w:cols w:space="720" w:num="1"/>
          <w:docGrid w:type="lines" w:linePitch="286" w:charSpace="0"/>
        </w:sectPr>
      </w:pPr>
    </w:p>
    <w:p>
      <w:pPr>
        <w:rPr>
          <w:rFonts w:eastAsia="黑体"/>
          <w:sz w:val="28"/>
          <w:szCs w:val="28"/>
        </w:rPr>
      </w:pPr>
      <w:r>
        <w:rPr>
          <w:rFonts w:eastAsia="黑体"/>
          <w:sz w:val="28"/>
          <w:szCs w:val="28"/>
        </w:rPr>
        <w:t>第三部分   废物处理处置情况</w:t>
      </w:r>
    </w:p>
    <w:tbl>
      <w:tblPr>
        <w:tblStyle w:val="7"/>
        <w:tblW w:w="926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4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9260" w:type="dxa"/>
            <w:gridSpan w:val="2"/>
            <w:vAlign w:val="center"/>
          </w:tcPr>
          <w:p>
            <w:pPr>
              <w:rPr>
                <w:b/>
                <w:bCs/>
              </w:rPr>
            </w:pPr>
            <w:r>
              <w:rPr>
                <w:b/>
                <w:bCs/>
              </w:rPr>
              <w:t>表1   接受单位基本情况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9260" w:type="dxa"/>
            <w:gridSpan w:val="2"/>
            <w:vAlign w:val="center"/>
          </w:tcPr>
          <w:p>
            <w:r>
              <w:t>单位名称：</w:t>
            </w:r>
            <w:r>
              <w:rPr>
                <w:rFonts w:hint="eastAsia"/>
              </w:rPr>
              <w:t>常州普达环保清洗有限公司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353" w:type="dxa"/>
            <w:vAlign w:val="center"/>
          </w:tcPr>
          <w:p>
            <w:pPr>
              <w:rPr>
                <w:rFonts w:hint="eastAsia" w:eastAsia="宋体"/>
                <w:lang w:eastAsia="zh-CN"/>
              </w:rPr>
            </w:pPr>
            <w:r>
              <w:t>危废经营许可证编号：JSCZ0413OOD027-</w:t>
            </w:r>
            <w:r>
              <w:rPr>
                <w:rFonts w:hint="eastAsia"/>
                <w:lang w:val="en-US" w:eastAsia="zh-CN"/>
              </w:rPr>
              <w:t>5</w:t>
            </w:r>
          </w:p>
        </w:tc>
        <w:tc>
          <w:tcPr>
            <w:tcW w:w="4907" w:type="dxa"/>
            <w:vAlign w:val="center"/>
          </w:tcPr>
          <w:p>
            <w:r>
              <w:t>有效期：</w:t>
            </w:r>
            <w:r>
              <w:rPr>
                <w:rFonts w:hint="eastAsia"/>
              </w:rPr>
              <w:t>202</w:t>
            </w:r>
            <w:r>
              <w:rPr>
                <w:rFonts w:hint="eastAsia"/>
                <w:lang w:val="en-US" w:eastAsia="zh-CN"/>
              </w:rPr>
              <w:t>3</w:t>
            </w:r>
            <w:r>
              <w:rPr>
                <w:rFonts w:hint="eastAsia"/>
              </w:rPr>
              <w:t>年11月</w:t>
            </w:r>
            <w:r>
              <w:rPr>
                <w:rFonts w:hint="eastAsia"/>
                <w:lang w:val="en-US" w:eastAsia="zh-CN"/>
              </w:rPr>
              <w:t>9日</w:t>
            </w:r>
            <w:r>
              <w:rPr>
                <w:rFonts w:hint="eastAsia"/>
              </w:rPr>
              <w:t>至202</w:t>
            </w:r>
            <w:r>
              <w:rPr>
                <w:rFonts w:hint="eastAsia"/>
                <w:lang w:val="en-US" w:eastAsia="zh-CN"/>
              </w:rPr>
              <w:t>6</w:t>
            </w:r>
            <w:r>
              <w:rPr>
                <w:rFonts w:hint="eastAsia"/>
              </w:rPr>
              <w:t>年11月</w:t>
            </w:r>
            <w:r>
              <w:rPr>
                <w:rFonts w:hint="eastAsia"/>
                <w:lang w:val="en-US" w:eastAsia="zh-CN"/>
              </w:rPr>
              <w:t>8</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trPr>
        <w:tc>
          <w:tcPr>
            <w:tcW w:w="9260" w:type="dxa"/>
            <w:gridSpan w:val="2"/>
          </w:tcPr>
          <w:p>
            <w:r>
              <w:t>经营核准内容（废物名称、类别、数量）：</w:t>
            </w:r>
          </w:p>
          <w:p>
            <w:pPr>
              <w:ind w:firstLine="420" w:firstLineChars="200"/>
            </w:pPr>
            <w:r>
              <w:rPr>
                <w:rFonts w:hint="eastAsia"/>
              </w:rPr>
              <w:t>清洗处置含[废有机溶剂与含有机溶剂废物(HW06)、废矿物油与含矿物油废物(HW08)、油/水、烃/水混合物或乳化液(HW09)、染料、涂料废物(HW12)、有机树脂类废物(HW13)、废酸(HW34)、废碱(HW35)、含醚废物(HW40)]废包装桶[(HW49，900-041-49) (HW08，900-249-08)]49万只/年[其中200L包装桶46万只/年、1000L包装桶(IBC吨桶)3万只/年];处置、利用含[废有机溶剂与含有机溶剂废物(HW06)、废矿物油与含矿物油废物(HW08)、油/水、烃/水混合物或乳化液(HW09)]的200L废铁桶(HW08,900-249-08)、(HW49,900-041-49) 2000吨/年，含[废有机溶剂与含有机溶剂废物(HW06)、废矿物油与含矿物油废物(HW08)、油/水、烃/水混合物或乳化液(HW09)、染料、涂料废物(HW12)、有机树脂类废物(HW13)]的200L以下废铁桶(HW08,900-249-08)、(HW49, 900-041-49)5000吨/年，含[油/水、烃/水混合物或乳化液(HW09)、染料、涂料废物(HW12)、有机树脂类废物(HW13)、废碱(HW35)]的200L以下废塑料桶(HW49，900-041-49) 1000吨/年，含[废有机溶剂与含有机溶剂废物(HW06)、废矿物油与含矿物油废物(HW08)、有机树脂类废物(HW13)、有机卤化物废物(HW45)]的废机油滤芯、滤网等金属过滤器材(HW49，900-041-49) 3000吨/年，含[废有机溶剂与含有机溶剂废物(HW06)、废酸(HW34)、其他废物(HW49)的废玻璃瓶、器具(HW49，900-041-49、900-047-49) 2000吨/年，含[废有机溶剂与含有机溶剂废物(HW06)、其他废物(HW49)]的废塑料滤芯、滤布(HW49，900-041-49)1000吨/年，含[废有机溶剂与含有机溶剂废物(HW06)、其他废物(HW49)]的废包装袋、废塑料管(HW49，900-041-49) 1500吨/年，合计15500吨/年</w:t>
            </w:r>
          </w:p>
        </w:tc>
      </w:tr>
    </w:tbl>
    <w:tbl>
      <w:tblPr>
        <w:tblStyle w:val="7"/>
        <w:tblpPr w:leftFromText="180" w:rightFromText="180" w:vertAnchor="text" w:horzAnchor="page" w:tblpX="1332" w:tblpY="319"/>
        <w:tblOverlap w:val="never"/>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45" w:type="dxa"/>
            <w:vAlign w:val="center"/>
          </w:tcPr>
          <w:p>
            <w:pPr>
              <w:rPr>
                <w:b/>
                <w:bCs/>
              </w:rPr>
            </w:pPr>
            <w:r>
              <w:rPr>
                <w:b/>
                <w:bCs/>
              </w:rPr>
              <w:t>表2   与接收废物相关的处理处置情况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9" w:hRule="atLeast"/>
        </w:trPr>
        <w:tc>
          <w:tcPr>
            <w:tcW w:w="9345" w:type="dxa"/>
          </w:tcPr>
          <w:p>
            <w:pPr>
              <w:spacing w:line="300" w:lineRule="exact"/>
              <w:rPr>
                <w:szCs w:val="24"/>
              </w:rPr>
            </w:pPr>
            <w:r>
              <w:rPr>
                <w:szCs w:val="24"/>
              </w:rPr>
              <w:t>文字描述及工艺流程图</w:t>
            </w:r>
          </w:p>
          <w:p>
            <w:pPr>
              <w:rPr>
                <w:rFonts w:ascii="Arial" w:hAnsi="Arial" w:cs="Arial"/>
                <w:b/>
                <w:bCs/>
              </w:rPr>
            </w:pPr>
            <w:r>
              <w:rPr>
                <w:rFonts w:hint="eastAsia"/>
                <w:b/>
                <w:bCs/>
                <w:lang w:val="en-US" w:eastAsia="zh-CN"/>
              </w:rPr>
              <w:t>200L包装桶：</w:t>
            </w:r>
            <w:r>
              <w:rPr>
                <w:rFonts w:hint="eastAsia"/>
                <w:b/>
                <w:bCs/>
              </w:rPr>
              <w:t>检验储存</w:t>
            </w:r>
            <w:r>
              <w:rPr>
                <w:rFonts w:ascii="Arial" w:hAnsi="Arial" w:cs="Arial"/>
                <w:b/>
                <w:bCs/>
              </w:rPr>
              <w:t>→</w:t>
            </w:r>
            <w:r>
              <w:rPr>
                <w:rFonts w:hint="eastAsia" w:ascii="Arial" w:hAnsi="Arial" w:cs="Arial"/>
                <w:b/>
                <w:bCs/>
              </w:rPr>
              <w:t>倒残</w:t>
            </w:r>
            <w:r>
              <w:rPr>
                <w:rFonts w:ascii="Arial" w:hAnsi="Arial" w:cs="Arial"/>
                <w:b/>
                <w:bCs/>
              </w:rPr>
              <w:t>→</w:t>
            </w:r>
            <w:r>
              <w:rPr>
                <w:rFonts w:hint="eastAsia" w:ascii="Arial" w:hAnsi="Arial" w:cs="Arial"/>
                <w:b/>
                <w:bCs/>
              </w:rPr>
              <w:t>整形</w:t>
            </w:r>
            <w:r>
              <w:rPr>
                <w:rFonts w:ascii="Arial" w:hAnsi="Arial" w:cs="Arial"/>
                <w:b/>
                <w:bCs/>
              </w:rPr>
              <w:t>→</w:t>
            </w:r>
            <w:r>
              <w:rPr>
                <w:rFonts w:hint="eastAsia" w:ascii="Arial" w:hAnsi="Arial" w:cs="Arial"/>
                <w:b/>
                <w:bCs/>
              </w:rPr>
              <w:t>清洗</w:t>
            </w:r>
            <w:r>
              <w:rPr>
                <w:rFonts w:ascii="Arial" w:hAnsi="Arial" w:cs="Arial"/>
                <w:b/>
                <w:bCs/>
              </w:rPr>
              <w:t>→</w:t>
            </w:r>
            <w:r>
              <w:rPr>
                <w:rFonts w:hint="eastAsia" w:ascii="Arial" w:hAnsi="Arial" w:cs="Arial"/>
                <w:b/>
                <w:bCs/>
              </w:rPr>
              <w:t>吸干</w:t>
            </w:r>
          </w:p>
          <w:p>
            <w:pPr>
              <w:rPr>
                <w:rFonts w:ascii="Arial" w:hAnsi="Arial" w:cs="Arial"/>
                <w:b/>
                <w:bCs/>
              </w:rPr>
            </w:pPr>
            <w:r>
              <w:drawing>
                <wp:anchor distT="0" distB="0" distL="114300" distR="114300" simplePos="0" relativeHeight="251659264" behindDoc="0" locked="0" layoutInCell="1" allowOverlap="1">
                  <wp:simplePos x="0" y="0"/>
                  <wp:positionH relativeFrom="column">
                    <wp:posOffset>161925</wp:posOffset>
                  </wp:positionH>
                  <wp:positionV relativeFrom="paragraph">
                    <wp:posOffset>298450</wp:posOffset>
                  </wp:positionV>
                  <wp:extent cx="4904105" cy="3791585"/>
                  <wp:effectExtent l="0" t="0" r="0" b="0"/>
                  <wp:wrapSquare wrapText="bothSides"/>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9" cstate="print"/>
                          <a:srcRect/>
                          <a:stretch>
                            <a:fillRect/>
                          </a:stretch>
                        </pic:blipFill>
                        <pic:spPr>
                          <a:xfrm>
                            <a:off x="0" y="0"/>
                            <a:ext cx="4904105" cy="3791585"/>
                          </a:xfrm>
                          <a:prstGeom prst="rect">
                            <a:avLst/>
                          </a:prstGeom>
                          <a:noFill/>
                        </pic:spPr>
                      </pic:pic>
                    </a:graphicData>
                  </a:graphic>
                </wp:anchor>
              </w:drawing>
            </w:r>
            <w:r>
              <w:object>
                <v:shape id="_x0000_i1025" o:spt="75" alt="" type="#_x0000_t75" style="height:759.75pt;width:696pt;" o:ole="t" filled="f" o:preferrelative="t" stroked="f" coordsize="21600,21600">
                  <v:path/>
                  <v:fill on="f" focussize="0,0"/>
                  <v:stroke on="f"/>
                  <v:imagedata r:id="rId11" o:title=""/>
                  <o:lock v:ext="edit" aspectratio="t"/>
                  <w10:wrap type="none"/>
                  <w10:anchorlock/>
                </v:shape>
                <o:OLEObject Type="Embed" ProgID="Visio.Drawing.11" ShapeID="_x0000_i1025" DrawAspect="Content" ObjectID="_1468075725" r:id="rId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0" w:hRule="atLeast"/>
        </w:trPr>
        <w:tc>
          <w:tcPr>
            <w:tcW w:w="9345" w:type="dxa"/>
            <w:noWrap w:val="0"/>
            <w:vAlign w:val="top"/>
          </w:tcPr>
          <w:p>
            <w:pPr>
              <w:spacing w:line="300" w:lineRule="exact"/>
              <w:rPr>
                <w:szCs w:val="24"/>
              </w:rPr>
            </w:pPr>
            <w:r>
              <w:rPr>
                <w:szCs w:val="24"/>
              </w:rPr>
              <w:t>文字描述及工艺流程图</w:t>
            </w:r>
          </w:p>
          <w:p>
            <w:pPr>
              <w:rPr>
                <w:rFonts w:hint="default"/>
                <w:b/>
                <w:bCs/>
                <w:lang w:val="en-US" w:eastAsia="zh-CN"/>
              </w:rPr>
            </w:pPr>
            <w:r>
              <w:rPr>
                <w:rFonts w:hint="eastAsia"/>
                <w:b/>
                <w:bCs/>
                <w:lang w:val="en-US" w:eastAsia="zh-CN"/>
              </w:rPr>
              <w:t>废玻璃瓶：</w:t>
            </w:r>
          </w:p>
          <w:p>
            <w:pPr>
              <w:tabs>
                <w:tab w:val="left" w:pos="8100"/>
              </w:tabs>
              <w:adjustRightInd w:val="0"/>
              <w:snapToGrid w:val="0"/>
              <w:spacing w:line="360" w:lineRule="auto"/>
              <w:ind w:firstLine="560" w:firstLineChars="200"/>
              <w:jc w:val="left"/>
              <w:rPr>
                <w:rFonts w:ascii="Times New Roman" w:hAnsi="Times New Roman" w:eastAsia="仿宋"/>
                <w:sz w:val="28"/>
                <w:szCs w:val="28"/>
              </w:rPr>
            </w:pPr>
            <w:r>
              <w:rPr>
                <w:rFonts w:hint="eastAsia" w:ascii="Times New Roman" w:hAnsi="Times New Roman" w:eastAsia="仿宋"/>
                <w:sz w:val="28"/>
                <w:szCs w:val="28"/>
              </w:rPr>
              <w:t>1破碎：通过输送机送至破碎机内，破碎成玻璃碎片。</w:t>
            </w:r>
          </w:p>
          <w:p>
            <w:pPr>
              <w:tabs>
                <w:tab w:val="left" w:pos="8100"/>
              </w:tabs>
              <w:adjustRightInd w:val="0"/>
              <w:snapToGrid w:val="0"/>
              <w:spacing w:line="360" w:lineRule="auto"/>
              <w:ind w:firstLine="560" w:firstLineChars="200"/>
              <w:jc w:val="left"/>
              <w:rPr>
                <w:rFonts w:ascii="Times New Roman" w:hAnsi="Times New Roman" w:eastAsia="仿宋"/>
                <w:sz w:val="28"/>
                <w:szCs w:val="28"/>
              </w:rPr>
            </w:pPr>
            <w:r>
              <w:rPr>
                <w:rFonts w:hint="eastAsia" w:ascii="Times New Roman" w:hAnsi="Times New Roman" w:eastAsia="仿宋"/>
                <w:sz w:val="28"/>
                <w:szCs w:val="28"/>
              </w:rPr>
              <w:t>2清洗：破碎完成后进入清洗槽，通过震动、摩擦去除附着的污染物。</w:t>
            </w:r>
          </w:p>
          <w:p>
            <w:pPr>
              <w:tabs>
                <w:tab w:val="left" w:pos="8100"/>
              </w:tabs>
              <w:adjustRightInd w:val="0"/>
              <w:snapToGrid w:val="0"/>
              <w:spacing w:line="360" w:lineRule="auto"/>
              <w:ind w:firstLine="560" w:firstLineChars="200"/>
              <w:jc w:val="left"/>
              <w:rPr>
                <w:rFonts w:ascii="Times New Roman" w:hAnsi="Times New Roman" w:eastAsia="仿宋"/>
                <w:sz w:val="28"/>
                <w:szCs w:val="28"/>
              </w:rPr>
            </w:pPr>
            <w:r>
              <w:rPr>
                <w:rFonts w:hint="eastAsia" w:ascii="Times New Roman" w:hAnsi="Times New Roman" w:eastAsia="仿宋"/>
                <w:sz w:val="28"/>
                <w:szCs w:val="28"/>
              </w:rPr>
              <w:t>3漂洗、沥干：用水对清洗过的玻璃碎片进行漂洗，漂洗完成后进行沥干。</w:t>
            </w:r>
          </w:p>
          <w:p>
            <w:r>
              <w:rPr>
                <w:rFonts w:ascii="宋体" w:hAnsi="宋体" w:cs="宋体"/>
                <w:kern w:val="0"/>
                <w:sz w:val="24"/>
                <w:szCs w:val="24"/>
              </w:rPr>
              <w:drawing>
                <wp:anchor distT="0" distB="0" distL="0" distR="0" simplePos="0" relativeHeight="251662336" behindDoc="1" locked="0" layoutInCell="1" allowOverlap="1">
                  <wp:simplePos x="0" y="0"/>
                  <wp:positionH relativeFrom="column">
                    <wp:posOffset>-57150</wp:posOffset>
                  </wp:positionH>
                  <wp:positionV relativeFrom="paragraph">
                    <wp:posOffset>887095</wp:posOffset>
                  </wp:positionV>
                  <wp:extent cx="5344160" cy="2852420"/>
                  <wp:effectExtent l="0" t="0" r="5080" b="12700"/>
                  <wp:wrapTight wrapText="bothSides">
                    <wp:wrapPolygon>
                      <wp:start x="0" y="0"/>
                      <wp:lineTo x="0" y="21465"/>
                      <wp:lineTo x="21559" y="21465"/>
                      <wp:lineTo x="21559" y="0"/>
                      <wp:lineTo x="0" y="0"/>
                    </wp:wrapPolygon>
                  </wp:wrapTight>
                  <wp:docPr id="2" name="图片 7" descr="C:\Users\Administrator\AppData\Roaming\Tencent\Users\840140646\QQ\WinTemp\RichOle\CTNT~_T4G%3Q)04ONJ(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Users\Administrator\AppData\Roaming\Tencent\Users\840140646\QQ\WinTemp\RichOle\CTNT~_T4G%3Q)04ONJ(2$53.png"/>
                          <pic:cNvPicPr>
                            <a:picLocks noChangeAspect="1"/>
                          </pic:cNvPicPr>
                        </pic:nvPicPr>
                        <pic:blipFill>
                          <a:blip r:embed="rId12"/>
                          <a:stretch>
                            <a:fillRect/>
                          </a:stretch>
                        </pic:blipFill>
                        <pic:spPr>
                          <a:xfrm>
                            <a:off x="0" y="0"/>
                            <a:ext cx="5344160" cy="2852420"/>
                          </a:xfrm>
                          <a:prstGeom prst="rect">
                            <a:avLst/>
                          </a:prstGeom>
                          <a:noFill/>
                          <a:ln>
                            <a:noFill/>
                          </a:ln>
                        </pic:spPr>
                      </pic:pic>
                    </a:graphicData>
                  </a:graphic>
                </wp:anchor>
              </w:drawing>
            </w:r>
            <w:r>
              <w:rPr>
                <w:rFonts w:hint="eastAsia" w:ascii="Times New Roman" w:hAnsi="Times New Roman" w:eastAsia="仿宋"/>
                <w:sz w:val="28"/>
                <w:szCs w:val="28"/>
              </w:rPr>
              <w:t>4包装:沥干以后的玻璃碎片用吨袋包装进入成品仓库。</w:t>
            </w:r>
          </w:p>
          <w:p/>
          <w:p/>
          <w:p/>
          <w:p/>
          <w:p/>
          <w:p/>
          <w:p/>
          <w:p/>
          <w:p>
            <w:pPr>
              <w:rPr>
                <w:rFonts w:hint="eastAsia"/>
                <w:b/>
                <w:bCs/>
                <w:lang w:val="en-US" w:eastAsia="zh-CN"/>
              </w:rPr>
            </w:pPr>
          </w:p>
          <w:p>
            <w:pPr>
              <w:rPr>
                <w:rFonts w:hint="default"/>
                <w:b/>
                <w:bCs/>
                <w:lang w:val="en-US" w:eastAsia="zh-CN"/>
              </w:rPr>
            </w:pPr>
            <w:r>
              <w:rPr>
                <w:rFonts w:hint="eastAsia"/>
                <w:b/>
                <w:bCs/>
                <w:lang w:val="en-US" w:eastAsia="zh-CN"/>
              </w:rPr>
              <w:t>废金属过滤器材：</w:t>
            </w:r>
          </w:p>
          <w:p>
            <w:pPr>
              <w:tabs>
                <w:tab w:val="left" w:pos="8100"/>
              </w:tabs>
              <w:adjustRightInd w:val="0"/>
              <w:snapToGrid w:val="0"/>
              <w:spacing w:line="360" w:lineRule="auto"/>
              <w:ind w:firstLine="420" w:firstLineChars="200"/>
              <w:jc w:val="left"/>
              <w:rPr>
                <w:rFonts w:ascii="Times New Roman" w:hAnsi="Times New Roman" w:eastAsia="仿宋"/>
              </w:rPr>
            </w:pPr>
            <w:r>
              <w:rPr>
                <w:rFonts w:hint="eastAsia" w:ascii="Times New Roman" w:hAnsi="Times New Roman" w:eastAsia="仿宋"/>
              </w:rPr>
              <w:t>1压油：用压油机通过高压将吸附的机油挤出。</w:t>
            </w:r>
          </w:p>
          <w:p>
            <w:pPr>
              <w:tabs>
                <w:tab w:val="left" w:pos="8100"/>
              </w:tabs>
              <w:adjustRightInd w:val="0"/>
              <w:snapToGrid w:val="0"/>
              <w:spacing w:line="360" w:lineRule="auto"/>
              <w:ind w:firstLine="420" w:firstLineChars="200"/>
              <w:jc w:val="left"/>
              <w:rPr>
                <w:rFonts w:ascii="Times New Roman" w:hAnsi="Times New Roman" w:eastAsia="仿宋"/>
              </w:rPr>
            </w:pPr>
            <w:r>
              <w:rPr>
                <w:rFonts w:hint="eastAsia" w:ascii="Times New Roman" w:hAnsi="Times New Roman" w:eastAsia="仿宋"/>
              </w:rPr>
              <w:t>2撕碎：经输送机送至双轴撕碎机进行撕碎，使其形成金属碎片</w:t>
            </w:r>
          </w:p>
          <w:p>
            <w:pPr>
              <w:tabs>
                <w:tab w:val="left" w:pos="8100"/>
              </w:tabs>
              <w:adjustRightInd w:val="0"/>
              <w:snapToGrid w:val="0"/>
              <w:spacing w:line="360" w:lineRule="auto"/>
              <w:ind w:firstLine="420" w:firstLineChars="200"/>
              <w:jc w:val="left"/>
              <w:rPr>
                <w:rFonts w:ascii="Times New Roman" w:hAnsi="Times New Roman" w:eastAsia="仿宋"/>
              </w:rPr>
            </w:pPr>
            <w:r>
              <w:rPr>
                <w:rFonts w:hint="eastAsia" w:ascii="Times New Roman" w:hAnsi="Times New Roman" w:eastAsia="仿宋"/>
              </w:rPr>
              <w:t>3一级磁选：经过磁选机分选出金属材料与非金属材料。</w:t>
            </w:r>
          </w:p>
          <w:p>
            <w:pPr>
              <w:tabs>
                <w:tab w:val="left" w:pos="8100"/>
              </w:tabs>
              <w:adjustRightInd w:val="0"/>
              <w:snapToGrid w:val="0"/>
              <w:spacing w:line="360" w:lineRule="auto"/>
              <w:ind w:firstLine="420" w:firstLineChars="200"/>
              <w:jc w:val="left"/>
              <w:rPr>
                <w:rFonts w:ascii="Times New Roman" w:hAnsi="Times New Roman" w:eastAsia="仿宋"/>
              </w:rPr>
            </w:pPr>
            <w:r>
              <w:rPr>
                <w:rFonts w:hint="eastAsia" w:ascii="Times New Roman" w:hAnsi="Times New Roman" w:eastAsia="仿宋"/>
              </w:rPr>
              <w:t>4一次团粒：通过团立机将撕碎的的金属碎片挤压、捶打，形成金属球体。</w:t>
            </w:r>
          </w:p>
          <w:p>
            <w:pPr>
              <w:tabs>
                <w:tab w:val="left" w:pos="8100"/>
              </w:tabs>
              <w:adjustRightInd w:val="0"/>
              <w:snapToGrid w:val="0"/>
              <w:spacing w:line="360" w:lineRule="auto"/>
              <w:ind w:firstLine="420" w:firstLineChars="200"/>
              <w:jc w:val="left"/>
              <w:rPr>
                <w:rFonts w:ascii="Times New Roman" w:hAnsi="Times New Roman" w:eastAsia="仿宋"/>
              </w:rPr>
            </w:pPr>
            <w:r>
              <w:rPr>
                <w:rFonts w:hint="eastAsia" w:ascii="Times New Roman" w:hAnsi="Times New Roman" w:eastAsia="仿宋"/>
              </w:rPr>
              <w:t>5二级磁选：二次经过磁选机分选出金属材料与非金属材料。</w:t>
            </w:r>
          </w:p>
          <w:p>
            <w:pPr>
              <w:tabs>
                <w:tab w:val="left" w:pos="8100"/>
              </w:tabs>
              <w:adjustRightInd w:val="0"/>
              <w:snapToGrid w:val="0"/>
              <w:spacing w:line="360" w:lineRule="auto"/>
              <w:ind w:firstLine="420" w:firstLineChars="200"/>
              <w:jc w:val="left"/>
              <w:rPr>
                <w:rFonts w:ascii="Times New Roman" w:hAnsi="Times New Roman" w:eastAsia="仿宋"/>
              </w:rPr>
            </w:pPr>
            <w:r>
              <w:rPr>
                <w:rFonts w:hint="eastAsia" w:ascii="Times New Roman" w:hAnsi="Times New Roman" w:eastAsia="仿宋"/>
              </w:rPr>
              <w:t>6摩擦清洗：通过摩擦清洗机去除钢球附着的残留物。</w:t>
            </w:r>
          </w:p>
          <w:p>
            <w:pPr>
              <w:tabs>
                <w:tab w:val="left" w:pos="8100"/>
              </w:tabs>
              <w:adjustRightInd w:val="0"/>
              <w:snapToGrid w:val="0"/>
              <w:spacing w:line="360" w:lineRule="auto"/>
              <w:ind w:firstLine="420" w:firstLineChars="200"/>
              <w:jc w:val="left"/>
              <w:rPr>
                <w:rFonts w:ascii="Times New Roman" w:hAnsi="Times New Roman" w:eastAsia="仿宋"/>
              </w:rPr>
            </w:pPr>
            <w:r>
              <w:rPr>
                <w:rFonts w:hint="eastAsia" w:ascii="Times New Roman" w:hAnsi="Times New Roman" w:eastAsia="仿宋"/>
              </w:rPr>
              <w:t>7漂洗:进一部清洗钢球上的残留物</w:t>
            </w:r>
          </w:p>
          <w:p>
            <w:pPr>
              <w:tabs>
                <w:tab w:val="left" w:pos="8100"/>
              </w:tabs>
              <w:adjustRightInd w:val="0"/>
              <w:snapToGrid w:val="0"/>
              <w:spacing w:line="360" w:lineRule="auto"/>
              <w:ind w:firstLine="420" w:firstLineChars="200"/>
              <w:jc w:val="left"/>
              <w:rPr>
                <w:rFonts w:ascii="Times New Roman" w:hAnsi="Times New Roman" w:eastAsia="仿宋"/>
              </w:rPr>
            </w:pPr>
            <w:r>
              <w:rPr>
                <w:rFonts w:hint="eastAsia" w:ascii="Times New Roman" w:hAnsi="Times New Roman" w:eastAsia="仿宋"/>
              </w:rPr>
              <w:t>8二次团粒：通过团立机将撕碎的的金属碎片挤压、捶打，将体积进一步缩小。</w:t>
            </w:r>
          </w:p>
          <w:p>
            <w:pPr>
              <w:tabs>
                <w:tab w:val="left" w:pos="8100"/>
              </w:tabs>
              <w:adjustRightInd w:val="0"/>
              <w:snapToGrid w:val="0"/>
              <w:spacing w:line="360" w:lineRule="auto"/>
              <w:ind w:firstLine="420" w:firstLineChars="200"/>
              <w:jc w:val="left"/>
            </w:pPr>
            <w:r>
              <w:rPr>
                <w:rFonts w:hint="eastAsia" w:ascii="Times New Roman" w:hAnsi="Times New Roman" w:eastAsia="仿宋"/>
              </w:rPr>
              <w:t>9包装：钢球冷却后用吨袋包装或打包机压块打包进入成品库。</w:t>
            </w:r>
            <w:r>
              <w:rPr>
                <w:rFonts w:ascii="Times New Roman" w:hAnsi="Times New Roman" w:eastAsia="仿宋"/>
                <w:b/>
                <w:bCs/>
                <w:sz w:val="28"/>
                <w:szCs w:val="28"/>
              </w:rPr>
              <w:drawing>
                <wp:anchor distT="0" distB="0" distL="0" distR="0" simplePos="0" relativeHeight="251663360" behindDoc="1" locked="0" layoutInCell="1" allowOverlap="1">
                  <wp:simplePos x="0" y="0"/>
                  <wp:positionH relativeFrom="column">
                    <wp:posOffset>212725</wp:posOffset>
                  </wp:positionH>
                  <wp:positionV relativeFrom="paragraph">
                    <wp:posOffset>271780</wp:posOffset>
                  </wp:positionV>
                  <wp:extent cx="5605780" cy="6978015"/>
                  <wp:effectExtent l="0" t="0" r="2540" b="1905"/>
                  <wp:wrapTight wrapText="bothSides">
                    <wp:wrapPolygon>
                      <wp:start x="0" y="0"/>
                      <wp:lineTo x="0" y="21559"/>
                      <wp:lineTo x="21551" y="21559"/>
                      <wp:lineTo x="21551" y="0"/>
                      <wp:lineTo x="0" y="0"/>
                    </wp:wrapPolygon>
                  </wp:wrapTight>
                  <wp:docPr id="4" name="image3.png" descr="C:\Users\user\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descr="C:\Users\user\Desktop\图片2.png图片2"/>
                          <pic:cNvPicPr>
                            <a:picLocks noChangeAspect="1"/>
                          </pic:cNvPicPr>
                        </pic:nvPicPr>
                        <pic:blipFill>
                          <a:blip r:embed="rId13"/>
                          <a:stretch>
                            <a:fillRect/>
                          </a:stretch>
                        </pic:blipFill>
                        <pic:spPr>
                          <a:xfrm>
                            <a:off x="0" y="0"/>
                            <a:ext cx="5605780" cy="697801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7" w:hRule="atLeast"/>
        </w:trPr>
        <w:tc>
          <w:tcPr>
            <w:tcW w:w="9345" w:type="dxa"/>
            <w:noWrap w:val="0"/>
            <w:vAlign w:val="top"/>
          </w:tcPr>
          <w:p>
            <w:pPr>
              <w:spacing w:line="240" w:lineRule="auto"/>
              <w:rPr>
                <w:rFonts w:ascii="宋体" w:hAnsi="宋体" w:cs="宋体"/>
                <w:kern w:val="0"/>
                <w:sz w:val="24"/>
                <w:szCs w:val="24"/>
              </w:rPr>
            </w:pPr>
          </w:p>
        </w:tc>
      </w:tr>
    </w:tbl>
    <w:p>
      <w:pPr>
        <w:sectPr>
          <w:pgSz w:w="11906" w:h="16838"/>
          <w:pgMar w:top="1440" w:right="1797" w:bottom="1440" w:left="1797" w:header="851" w:footer="992" w:gutter="0"/>
          <w:cols w:space="720" w:num="1"/>
          <w:docGrid w:type="lines" w:linePitch="312" w:charSpace="0"/>
        </w:sectPr>
      </w:pPr>
    </w:p>
    <w:p>
      <w:pPr>
        <w:sectPr>
          <w:pgSz w:w="11906" w:h="16838"/>
          <w:pgMar w:top="1440" w:right="1797" w:bottom="1440" w:left="1797" w:header="851" w:footer="992" w:gutter="0"/>
          <w:cols w:space="720" w:num="1"/>
          <w:docGrid w:type="lines" w:linePitch="312" w:charSpace="0"/>
        </w:sectPr>
      </w:pPr>
    </w:p>
    <w:p>
      <w:pPr>
        <w:rPr>
          <w:rFonts w:eastAsia="黑体"/>
          <w:sz w:val="28"/>
          <w:szCs w:val="28"/>
        </w:rPr>
      </w:pPr>
      <w:r>
        <w:rPr>
          <w:rFonts w:eastAsia="黑体"/>
          <w:sz w:val="28"/>
          <w:szCs w:val="28"/>
        </w:rPr>
        <w:t>第四部分 上年度固体（危险）废物跨省转移情况</w:t>
      </w:r>
    </w:p>
    <w:tbl>
      <w:tblPr>
        <w:tblpPr w:leftFromText="180" w:rightFromText="180" w:vertAnchor="text" w:horzAnchor="page" w:tblpX="1370" w:tblpY="673"/>
        <w:tblOverlap w:val="never"/>
        <w:tblW w:w="149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8"/>
        <w:gridCol w:w="1560"/>
        <w:gridCol w:w="876"/>
        <w:gridCol w:w="1260"/>
        <w:gridCol w:w="1056"/>
        <w:gridCol w:w="516"/>
        <w:gridCol w:w="3132"/>
        <w:gridCol w:w="960"/>
        <w:gridCol w:w="3288"/>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转移日期</w:t>
            </w:r>
          </w:p>
        </w:tc>
        <w:tc>
          <w:tcPr>
            <w:tcW w:w="15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联单编号</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危废大类</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危废八位代码</w:t>
            </w:r>
          </w:p>
        </w:tc>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实际接收量</w:t>
            </w:r>
          </w:p>
        </w:tc>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单位</w:t>
            </w:r>
          </w:p>
        </w:tc>
        <w:tc>
          <w:tcPr>
            <w:tcW w:w="31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运输公司</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运输车牌</w:t>
            </w:r>
          </w:p>
        </w:tc>
        <w:tc>
          <w:tcPr>
            <w:tcW w:w="32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经营企业</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签收日期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2023-10-27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20233101211084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HW49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常州市旭日东升危险品运输有限公司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苏DJG391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常州普达环保清洗有限公司（处置）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2023-09-21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20233101184025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HW49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常州市山泉运输有限公司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苏DBU869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常州普达环保清洗有限公司（处置）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2023-08-24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20233101161968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HW49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常州市山泉运输有限公司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苏DBU869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常州普达环保清洗有限公司（处置）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2023-08-17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20233101157233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HW49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常州市苏盛物流有限公司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苏DBE702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常州普达环保清洗有限公司（处置）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2023-06-25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20233101116482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HW49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常州市欣强运输有限公司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苏DFH159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常州普达环保清洗有限公司（处置）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2023-06-25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20233101116477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HW49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常州市欣强运输有限公司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苏DFH159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常州普达环保清洗有限公司（处置）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2023-06-16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20233101111660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HW49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常州市山泉运输有限公司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苏DBU869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常州普达环保清洗有限公司（处置）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2023-06-16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20233101111650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HW49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常州市山泉运输有限公司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苏DBU869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常州普达环保清洗有限公司（处置）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2023-05-25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20233101093797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HW49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常州市山泉运输有限公司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苏DBU869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常州普达环保清洗有限公司（处置）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2023-05-25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20233101093793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HW49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常州市山泉运输有限公司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苏DBU869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常州普达环保清洗有限公司（处置）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20233101078564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HW49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常州市苏盛物流有限公司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苏DBE702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常州普达环保清洗有限公司（处置）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20233101078552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HW49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常州市苏盛物流有限公司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苏DBE702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常州普达环保清洗有限公司（处置）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2023-04-23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20233101070437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HW49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常州市苏盛物流有限公司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苏DBE702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常州普达环保清洗有限公司（处置）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2023-04-23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20233101070440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HW49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常州市苏盛物流有限公司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苏DBE702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常州普达环保清洗有限公司（处置）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2023-04-24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1728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15"/>
                <w:szCs w:val="15"/>
                <w:u w:val="none"/>
              </w:rPr>
            </w:pPr>
          </w:p>
        </w:tc>
      </w:tr>
    </w:tbl>
    <w:p>
      <w:pPr>
        <w:spacing w:line="440" w:lineRule="exact"/>
        <w:jc w:val="left"/>
      </w:pPr>
    </w:p>
    <w:p>
      <w:pPr>
        <w:spacing w:line="440" w:lineRule="exact"/>
        <w:jc w:val="left"/>
      </w:pPr>
      <w:r>
        <w:t>注：每种废物请填写合计量</w:t>
      </w:r>
    </w:p>
    <w:p>
      <w:pPr>
        <w:spacing w:line="440" w:lineRule="exact"/>
        <w:ind w:firstLine="420" w:firstLineChars="200"/>
        <w:jc w:val="left"/>
        <w:sectPr>
          <w:footerReference r:id="rId5" w:type="default"/>
          <w:footerReference r:id="rId6" w:type="even"/>
          <w:pgSz w:w="16840" w:h="11907" w:orient="landscape"/>
          <w:pgMar w:top="1418" w:right="1588" w:bottom="1588" w:left="1701" w:header="851" w:footer="851" w:gutter="0"/>
          <w:pgNumType w:start="0"/>
          <w:cols w:space="720" w:num="1"/>
          <w:titlePg/>
          <w:docGrid w:type="linesAndChars" w:linePitch="286" w:charSpace="0"/>
        </w:sectPr>
      </w:pPr>
      <w:r>
        <w:t>首次申请不需填写</w:t>
      </w:r>
      <w:bookmarkStart w:id="1" w:name="_GoBack"/>
      <w:bookmarkEnd w:id="1"/>
    </w:p>
    <w:p>
      <w:pPr>
        <w:spacing w:line="560" w:lineRule="exact"/>
        <w:rPr>
          <w:rFonts w:hAnsi="方正仿宋_GBK" w:eastAsia="方正仿宋_GBK"/>
          <w:sz w:val="32"/>
          <w:szCs w:val="32"/>
        </w:rPr>
      </w:pPr>
    </w:p>
    <w:sectPr>
      <w:pgSz w:w="11906" w:h="16838"/>
      <w:pgMar w:top="1440" w:right="1800" w:bottom="1440" w:left="1800" w:header="851" w:footer="992" w:gutter="0"/>
      <w:pgNumType w:start="0"/>
      <w:cols w:space="720" w:num="1"/>
      <w:titlePg/>
      <w:docGrid w:type="lines"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script"/>
    <w:pitch w:val="default"/>
    <w:sig w:usb0="00000000" w:usb1="00000000" w:usb2="00000010" w:usb3="00000000" w:csb0="003C0041"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71AF3"/>
    <w:multiLevelType w:val="singleLevel"/>
    <w:tmpl w:val="19771AF3"/>
    <w:lvl w:ilvl="0" w:tentative="0">
      <w:start w:val="1"/>
      <w:numFmt w:val="decimal"/>
      <w:suff w:val="nothing"/>
      <w:lvlText w:val="（%1）"/>
      <w:lvlJc w:val="left"/>
      <w:pPr>
        <w:ind w:left="420" w:firstLine="0"/>
      </w:pPr>
    </w:lvl>
  </w:abstractNum>
  <w:abstractNum w:abstractNumId="1">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diMWRiYTA3YjQ0OTIxOGEyMzVlNWNjYjEyMDJiNjkifQ=="/>
  </w:docVars>
  <w:rsids>
    <w:rsidRoot w:val="00F4215F"/>
    <w:rsid w:val="000359CB"/>
    <w:rsid w:val="00075101"/>
    <w:rsid w:val="000B1F96"/>
    <w:rsid w:val="000B4B36"/>
    <w:rsid w:val="000C2C9B"/>
    <w:rsid w:val="000D729A"/>
    <w:rsid w:val="000F0DF4"/>
    <w:rsid w:val="0013252E"/>
    <w:rsid w:val="00137579"/>
    <w:rsid w:val="00137CC5"/>
    <w:rsid w:val="00153D0E"/>
    <w:rsid w:val="001950A1"/>
    <w:rsid w:val="001A6A52"/>
    <w:rsid w:val="001C0894"/>
    <w:rsid w:val="001C08C5"/>
    <w:rsid w:val="001E77D2"/>
    <w:rsid w:val="00213C13"/>
    <w:rsid w:val="00224C3E"/>
    <w:rsid w:val="00250954"/>
    <w:rsid w:val="002579E5"/>
    <w:rsid w:val="00260250"/>
    <w:rsid w:val="00264132"/>
    <w:rsid w:val="00264778"/>
    <w:rsid w:val="00282D8E"/>
    <w:rsid w:val="003000CF"/>
    <w:rsid w:val="0031673F"/>
    <w:rsid w:val="003E1F22"/>
    <w:rsid w:val="003F66D2"/>
    <w:rsid w:val="003F7790"/>
    <w:rsid w:val="004357A2"/>
    <w:rsid w:val="004748EB"/>
    <w:rsid w:val="00491A5B"/>
    <w:rsid w:val="004B6CF2"/>
    <w:rsid w:val="004C1FE1"/>
    <w:rsid w:val="004E009C"/>
    <w:rsid w:val="004F287E"/>
    <w:rsid w:val="0052005A"/>
    <w:rsid w:val="00537DBB"/>
    <w:rsid w:val="00570935"/>
    <w:rsid w:val="005822FA"/>
    <w:rsid w:val="005A63C9"/>
    <w:rsid w:val="005E234F"/>
    <w:rsid w:val="005E61E2"/>
    <w:rsid w:val="005F543C"/>
    <w:rsid w:val="00600282"/>
    <w:rsid w:val="006F2036"/>
    <w:rsid w:val="00716FF5"/>
    <w:rsid w:val="00750A26"/>
    <w:rsid w:val="00756F64"/>
    <w:rsid w:val="00774374"/>
    <w:rsid w:val="007D2B5A"/>
    <w:rsid w:val="007F07E3"/>
    <w:rsid w:val="00825515"/>
    <w:rsid w:val="00850542"/>
    <w:rsid w:val="00864271"/>
    <w:rsid w:val="00890A61"/>
    <w:rsid w:val="008C2B8F"/>
    <w:rsid w:val="00944D3D"/>
    <w:rsid w:val="00966C21"/>
    <w:rsid w:val="0097446F"/>
    <w:rsid w:val="009A3EEE"/>
    <w:rsid w:val="009C2EFC"/>
    <w:rsid w:val="009F118B"/>
    <w:rsid w:val="00A0665A"/>
    <w:rsid w:val="00A1538A"/>
    <w:rsid w:val="00A164EF"/>
    <w:rsid w:val="00A328DF"/>
    <w:rsid w:val="00A52EE9"/>
    <w:rsid w:val="00A73B90"/>
    <w:rsid w:val="00AA0A81"/>
    <w:rsid w:val="00AC3C67"/>
    <w:rsid w:val="00AD7BE5"/>
    <w:rsid w:val="00AF132F"/>
    <w:rsid w:val="00B47703"/>
    <w:rsid w:val="00B6070F"/>
    <w:rsid w:val="00BA4F52"/>
    <w:rsid w:val="00BA751E"/>
    <w:rsid w:val="00BB2C96"/>
    <w:rsid w:val="00BC7678"/>
    <w:rsid w:val="00BC7F7D"/>
    <w:rsid w:val="00BF0663"/>
    <w:rsid w:val="00BF584F"/>
    <w:rsid w:val="00C24F28"/>
    <w:rsid w:val="00C25066"/>
    <w:rsid w:val="00C333CA"/>
    <w:rsid w:val="00C45498"/>
    <w:rsid w:val="00C70261"/>
    <w:rsid w:val="00CB0957"/>
    <w:rsid w:val="00CC6979"/>
    <w:rsid w:val="00D073BF"/>
    <w:rsid w:val="00D21815"/>
    <w:rsid w:val="00D30F1C"/>
    <w:rsid w:val="00D747FB"/>
    <w:rsid w:val="00D77EBA"/>
    <w:rsid w:val="00D8355F"/>
    <w:rsid w:val="00D931E7"/>
    <w:rsid w:val="00DB1C35"/>
    <w:rsid w:val="00DD644E"/>
    <w:rsid w:val="00DF6B5A"/>
    <w:rsid w:val="00E018EB"/>
    <w:rsid w:val="00E01A64"/>
    <w:rsid w:val="00E06758"/>
    <w:rsid w:val="00E50E11"/>
    <w:rsid w:val="00E750C4"/>
    <w:rsid w:val="00EA00EE"/>
    <w:rsid w:val="00EC571C"/>
    <w:rsid w:val="00ED28E5"/>
    <w:rsid w:val="00ED3397"/>
    <w:rsid w:val="00ED4112"/>
    <w:rsid w:val="00EE2EA3"/>
    <w:rsid w:val="00F3284D"/>
    <w:rsid w:val="00F4215F"/>
    <w:rsid w:val="00F57991"/>
    <w:rsid w:val="00F81036"/>
    <w:rsid w:val="00F815ED"/>
    <w:rsid w:val="00FD155A"/>
    <w:rsid w:val="00FF39C1"/>
    <w:rsid w:val="24C4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0"/>
    <w:pPr>
      <w:spacing w:after="120" w:line="240" w:lineRule="auto"/>
    </w:pPr>
    <w:rPr>
      <w:szCs w:val="24"/>
    </w:rPr>
  </w:style>
  <w:style w:type="paragraph" w:styleId="3">
    <w:name w:val="Plain Text"/>
    <w:basedOn w:val="1"/>
    <w:link w:val="13"/>
    <w:unhideWhenUsed/>
    <w:qFormat/>
    <w:uiPriority w:val="99"/>
    <w:pPr>
      <w:spacing w:line="240" w:lineRule="auto"/>
    </w:pPr>
    <w:rPr>
      <w:rFonts w:ascii="宋体" w:hAnsi="Courier New" w:cs="Courier New" w:eastAsiaTheme="minorEastAsia"/>
      <w:szCs w:val="21"/>
    </w:rPr>
  </w:style>
  <w:style w:type="paragraph" w:styleId="4">
    <w:name w:val="Balloon Text"/>
    <w:basedOn w:val="1"/>
    <w:link w:val="17"/>
    <w:semiHidden/>
    <w:unhideWhenUsed/>
    <w:uiPriority w:val="99"/>
    <w:pPr>
      <w:spacing w:line="240" w:lineRule="auto"/>
    </w:pPr>
    <w:rPr>
      <w:sz w:val="18"/>
      <w:szCs w:val="18"/>
    </w:rPr>
  </w:style>
  <w:style w:type="paragraph" w:styleId="5">
    <w:name w:val="footer"/>
    <w:basedOn w:val="1"/>
    <w:link w:val="14"/>
    <w:semiHidden/>
    <w:uiPriority w:val="99"/>
    <w:pPr>
      <w:tabs>
        <w:tab w:val="center" w:pos="4153"/>
        <w:tab w:val="right" w:pos="8306"/>
      </w:tabs>
      <w:snapToGrid w:val="0"/>
      <w:spacing w:line="240" w:lineRule="atLeast"/>
      <w:jc w:val="left"/>
    </w:pPr>
    <w:rPr>
      <w:rFonts w:asciiTheme="minorHAnsi" w:hAnsiTheme="minorHAnsi" w:eastAsiaTheme="minorEastAsia"/>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uiPriority w:val="0"/>
  </w:style>
  <w:style w:type="character" w:styleId="11">
    <w:name w:val="FollowedHyperlink"/>
    <w:basedOn w:val="9"/>
    <w:semiHidden/>
    <w:unhideWhenUsed/>
    <w:qFormat/>
    <w:uiPriority w:val="99"/>
    <w:rPr>
      <w:color w:val="800080"/>
      <w:u w:val="single"/>
    </w:rPr>
  </w:style>
  <w:style w:type="character" w:styleId="12">
    <w:name w:val="Hyperlink"/>
    <w:basedOn w:val="9"/>
    <w:semiHidden/>
    <w:unhideWhenUsed/>
    <w:qFormat/>
    <w:uiPriority w:val="99"/>
    <w:rPr>
      <w:color w:val="0000FF"/>
      <w:u w:val="single"/>
    </w:rPr>
  </w:style>
  <w:style w:type="character" w:customStyle="1" w:styleId="13">
    <w:name w:val="纯文本 Char"/>
    <w:link w:val="3"/>
    <w:uiPriority w:val="99"/>
    <w:rPr>
      <w:rFonts w:ascii="宋体" w:hAnsi="Courier New" w:cs="Courier New"/>
      <w:szCs w:val="21"/>
    </w:rPr>
  </w:style>
  <w:style w:type="character" w:customStyle="1" w:styleId="14">
    <w:name w:val="页脚 Char"/>
    <w:link w:val="5"/>
    <w:semiHidden/>
    <w:locked/>
    <w:uiPriority w:val="99"/>
    <w:rPr>
      <w:rFonts w:cs="Times New Roman"/>
      <w:sz w:val="18"/>
      <w:szCs w:val="18"/>
    </w:rPr>
  </w:style>
  <w:style w:type="character" w:customStyle="1" w:styleId="15">
    <w:name w:val="页脚 Char1"/>
    <w:basedOn w:val="9"/>
    <w:semiHidden/>
    <w:qFormat/>
    <w:uiPriority w:val="99"/>
    <w:rPr>
      <w:rFonts w:ascii="Times New Roman" w:hAnsi="Times New Roman" w:eastAsia="宋体" w:cs="Times New Roman"/>
      <w:sz w:val="18"/>
      <w:szCs w:val="18"/>
    </w:rPr>
  </w:style>
  <w:style w:type="character" w:customStyle="1" w:styleId="16">
    <w:name w:val="纯文本 Char1"/>
    <w:basedOn w:val="9"/>
    <w:semiHidden/>
    <w:uiPriority w:val="99"/>
    <w:rPr>
      <w:rFonts w:ascii="宋体" w:hAnsi="Courier New" w:eastAsia="宋体" w:cs="Courier New"/>
      <w:szCs w:val="21"/>
    </w:rPr>
  </w:style>
  <w:style w:type="character" w:customStyle="1" w:styleId="17">
    <w:name w:val="批注框文本 Char"/>
    <w:basedOn w:val="9"/>
    <w:link w:val="4"/>
    <w:semiHidden/>
    <w:qFormat/>
    <w:uiPriority w:val="99"/>
    <w:rPr>
      <w:rFonts w:ascii="Times New Roman" w:hAnsi="Times New Roman" w:eastAsia="宋体" w:cs="Times New Roman"/>
      <w:sz w:val="18"/>
      <w:szCs w:val="18"/>
    </w:rPr>
  </w:style>
  <w:style w:type="character" w:customStyle="1" w:styleId="18">
    <w:name w:val="页眉 Char"/>
    <w:basedOn w:val="9"/>
    <w:link w:val="6"/>
    <w:uiPriority w:val="99"/>
    <w:rPr>
      <w:rFonts w:ascii="Times New Roman" w:hAnsi="Times New Roman" w:eastAsia="宋体" w:cs="Times New Roman"/>
      <w:sz w:val="18"/>
      <w:szCs w:val="18"/>
    </w:rPr>
  </w:style>
  <w:style w:type="character" w:customStyle="1" w:styleId="19">
    <w:name w:val="正文文本 Char"/>
    <w:basedOn w:val="9"/>
    <w:link w:val="2"/>
    <w:qFormat/>
    <w:uiPriority w:val="0"/>
    <w:rPr>
      <w:rFonts w:ascii="Times New Roman" w:hAnsi="Times New Roman" w:eastAsia="宋体" w:cs="Times New Roman"/>
      <w:szCs w:val="24"/>
    </w:rPr>
  </w:style>
  <w:style w:type="paragraph" w:customStyle="1" w:styleId="20">
    <w:name w:val="font5"/>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21">
    <w:name w:val="xl72"/>
    <w:basedOn w:val="1"/>
    <w:qFormat/>
    <w:uiPriority w:val="0"/>
    <w:pPr>
      <w:widowControl/>
      <w:spacing w:before="100" w:beforeAutospacing="1" w:after="100" w:afterAutospacing="1" w:line="240" w:lineRule="auto"/>
      <w:jc w:val="center"/>
    </w:pPr>
    <w:rPr>
      <w:rFonts w:ascii="宋体" w:hAnsi="宋体" w:cs="宋体"/>
      <w:kern w:val="0"/>
      <w:sz w:val="24"/>
      <w:szCs w:val="24"/>
    </w:rPr>
  </w:style>
  <w:style w:type="paragraph" w:customStyle="1" w:styleId="22">
    <w:name w:val="xl73"/>
    <w:basedOn w:val="1"/>
    <w:qFormat/>
    <w:uiPriority w:val="0"/>
    <w:pPr>
      <w:widowControl/>
      <w:spacing w:before="100" w:beforeAutospacing="1" w:after="100" w:afterAutospacing="1" w:line="240" w:lineRule="auto"/>
      <w:jc w:val="center"/>
    </w:pPr>
    <w:rPr>
      <w:rFonts w:ascii="宋体" w:hAnsi="宋体" w:cs="宋体"/>
      <w:kern w:val="0"/>
      <w:sz w:val="24"/>
      <w:szCs w:val="24"/>
    </w:rPr>
  </w:style>
  <w:style w:type="paragraph" w:customStyle="1" w:styleId="23">
    <w:name w:val="xl74"/>
    <w:basedOn w:val="1"/>
    <w:uiPriority w:val="0"/>
    <w:pPr>
      <w:widowControl/>
      <w:spacing w:before="100" w:beforeAutospacing="1" w:after="100" w:afterAutospacing="1" w:line="240" w:lineRule="auto"/>
      <w:jc w:val="center"/>
    </w:pPr>
    <w:rPr>
      <w:rFonts w:ascii="宋体" w:hAnsi="宋体" w:cs="宋体"/>
      <w:kern w:val="0"/>
      <w:sz w:val="24"/>
      <w:szCs w:val="24"/>
    </w:rPr>
  </w:style>
  <w:style w:type="paragraph" w:customStyle="1" w:styleId="24">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6"/>
      <w:szCs w:val="16"/>
    </w:rPr>
  </w:style>
  <w:style w:type="paragraph" w:customStyle="1" w:styleId="2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6"/>
      <w:szCs w:val="16"/>
    </w:rPr>
  </w:style>
  <w:style w:type="paragraph" w:customStyle="1" w:styleId="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6"/>
      <w:szCs w:val="16"/>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6"/>
      <w:szCs w:val="16"/>
    </w:rPr>
  </w:style>
  <w:style w:type="paragraph" w:customStyle="1" w:styleId="2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7191A-7452-496E-865A-8A6171342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1707</Words>
  <Characters>9731</Characters>
  <Lines>81</Lines>
  <Paragraphs>22</Paragraphs>
  <TotalTime>14</TotalTime>
  <ScaleCrop>false</ScaleCrop>
  <LinksUpToDate>false</LinksUpToDate>
  <CharactersWithSpaces>11416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2022-11-15T04:32:00Z</dcterms:created>
  <dc:creator>zx.cai</dc:creator>
  <cp:lastModifiedBy>牧野静风</cp:lastModifiedBy>
  <cp:lastPrinted>2023-11-10T06:34:26Z</cp:lastPrinted>
  <dcterms:modified xsi:type="dcterms:W3CDTF">2023-11-10T06:35:26Z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62BDDA8B008141ECAF0F0FFA3F58743B_12</vt:lpwstr>
  </property>
</Properties>
</file>