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00" w:lineRule="exact"/>
        <w:ind w:firstLine="226" w:firstLineChars="30"/>
        <w:jc w:val="distribute"/>
        <w:rPr>
          <w:rFonts w:asciiTheme="minorEastAsia" w:hAnsiTheme="minorEastAsia"/>
          <w:color w:val="000000"/>
          <w:w w:val="60"/>
          <w:sz w:val="126"/>
          <w:szCs w:val="126"/>
        </w:rPr>
      </w:pPr>
      <w:r>
        <w:rPr>
          <w:rFonts w:hint="eastAsia" w:ascii="方正小标宋简体" w:hAnsi="宋体" w:eastAsia="方正小标宋简体"/>
          <w:color w:val="000000"/>
          <w:w w:val="60"/>
          <w:sz w:val="126"/>
          <w:szCs w:val="126"/>
        </w:rPr>
        <w:t>常州市金坛区财政局</w:t>
      </w:r>
    </w:p>
    <w:p>
      <w:pPr>
        <w:spacing w:line="1300" w:lineRule="exact"/>
        <w:jc w:val="distribute"/>
        <w:rPr>
          <w:rFonts w:asciiTheme="minorEastAsia" w:hAnsiTheme="minorEastAsia"/>
          <w:color w:val="000000"/>
          <w:spacing w:val="-22"/>
          <w:w w:val="66"/>
          <w:sz w:val="100"/>
          <w:szCs w:val="100"/>
        </w:rPr>
      </w:pPr>
      <w:r>
        <w:rPr>
          <w:rFonts w:hint="eastAsia" w:ascii="方正小标宋简体" w:hAnsi="宋体" w:eastAsia="方正小标宋简体"/>
          <w:color w:val="000000"/>
          <w:spacing w:val="-22"/>
          <w:w w:val="66"/>
          <w:sz w:val="100"/>
          <w:szCs w:val="100"/>
        </w:rPr>
        <w:t>常州市金坛区农业农村局</w:t>
      </w:r>
    </w:p>
    <w:p>
      <w:pPr>
        <w:spacing w:line="400" w:lineRule="exact"/>
        <w:jc w:val="center"/>
        <w:rPr>
          <w:rFonts w:asciiTheme="minorEastAsia" w:hAnsiTheme="minorEastAsia"/>
          <w:b/>
          <w:bCs/>
          <w:spacing w:val="-5"/>
          <w:sz w:val="30"/>
          <w:szCs w:val="30"/>
        </w:rPr>
      </w:pPr>
    </w:p>
    <w:p>
      <w:pPr>
        <w:spacing w:line="400" w:lineRule="exact"/>
        <w:jc w:val="center"/>
        <w:rPr>
          <w:bCs/>
          <w:sz w:val="32"/>
          <w:szCs w:val="32"/>
        </w:rPr>
      </w:pPr>
      <w:r>
        <w:rPr>
          <w:rFonts w:hAnsi="新宋体"/>
          <w:bCs/>
          <w:spacing w:val="36"/>
          <w:sz w:val="32"/>
          <w:szCs w:val="32"/>
        </w:rPr>
        <w:t>坛</w:t>
      </w:r>
      <w:r>
        <w:rPr>
          <w:rFonts w:hint="eastAsia" w:hAnsi="新宋体"/>
          <w:bCs/>
          <w:spacing w:val="36"/>
          <w:sz w:val="32"/>
          <w:szCs w:val="32"/>
        </w:rPr>
        <w:t>财联字</w:t>
      </w:r>
      <w:r>
        <w:rPr>
          <w:rFonts w:eastAsia="仿宋_GB2312"/>
          <w:sz w:val="32"/>
          <w:szCs w:val="32"/>
        </w:rPr>
        <w:t>〔20</w:t>
      </w:r>
      <w:r>
        <w:rPr>
          <w:rFonts w:hint="eastAsia" w:eastAsia="仿宋_GB2312"/>
          <w:sz w:val="32"/>
          <w:szCs w:val="32"/>
        </w:rPr>
        <w:t>23</w:t>
      </w:r>
      <w:r>
        <w:rPr>
          <w:rFonts w:eastAsia="仿宋_GB2312"/>
          <w:sz w:val="32"/>
          <w:szCs w:val="32"/>
        </w:rPr>
        <w:t>〕</w:t>
      </w:r>
      <w:r>
        <w:rPr>
          <w:rFonts w:hint="eastAsia" w:eastAsia="仿宋_GB2312"/>
          <w:sz w:val="32"/>
          <w:szCs w:val="32"/>
        </w:rPr>
        <w:t>56</w:t>
      </w:r>
      <w:r>
        <w:rPr>
          <w:rFonts w:hAnsi="新宋体"/>
          <w:bCs/>
          <w:sz w:val="32"/>
          <w:szCs w:val="32"/>
        </w:rPr>
        <w:t>号</w:t>
      </w:r>
    </w:p>
    <w:p>
      <w:pPr>
        <w:spacing w:line="400" w:lineRule="exact"/>
        <w:rPr>
          <w:rFonts w:ascii="新宋体" w:hAnsi="新宋体" w:eastAsia="新宋体"/>
          <w:b/>
          <w:bCs/>
          <w:spacing w:val="-5"/>
          <w:sz w:val="44"/>
          <w:szCs w:val="44"/>
          <w:u w:val="single"/>
        </w:rPr>
      </w:pPr>
      <w:r>
        <w:rPr>
          <w:rFonts w:hint="eastAsia" w:ascii="新宋体" w:hAnsi="新宋体" w:eastAsia="新宋体"/>
          <w:b/>
          <w:bCs/>
          <w:spacing w:val="-5"/>
          <w:sz w:val="44"/>
          <w:szCs w:val="44"/>
          <w:u w:val="single"/>
        </w:rPr>
        <w:t xml:space="preserve">                                         </w:t>
      </w:r>
    </w:p>
    <w:p>
      <w:pPr>
        <w:adjustRightInd w:val="0"/>
        <w:snapToGrid w:val="0"/>
        <w:spacing w:line="700" w:lineRule="exact"/>
        <w:jc w:val="center"/>
        <w:rPr>
          <w:rFonts w:ascii="方正小标宋_GBK" w:eastAsia="方正小标宋_GBK"/>
          <w:sz w:val="44"/>
          <w:szCs w:val="44"/>
        </w:rPr>
      </w:pPr>
    </w:p>
    <w:p>
      <w:pPr>
        <w:adjustRightInd w:val="0"/>
        <w:snapToGrid w:val="0"/>
        <w:spacing w:line="700" w:lineRule="exact"/>
        <w:jc w:val="center"/>
        <w:rPr>
          <w:rFonts w:ascii="方正小标宋_GBK" w:eastAsia="方正小标宋_GBK"/>
          <w:sz w:val="44"/>
          <w:szCs w:val="44"/>
        </w:rPr>
      </w:pPr>
      <w:r>
        <w:rPr>
          <w:rFonts w:hint="eastAsia" w:ascii="方正小标宋_GBK" w:eastAsia="方正小标宋_GBK"/>
          <w:sz w:val="44"/>
          <w:szCs w:val="44"/>
        </w:rPr>
        <w:t>关于下达2023年度省级财政衔接推进乡村振兴补助资金（激励奖励资金）的通知</w:t>
      </w:r>
    </w:p>
    <w:p>
      <w:pPr>
        <w:adjustRightInd w:val="0"/>
        <w:snapToGrid w:val="0"/>
        <w:spacing w:line="340" w:lineRule="exact"/>
        <w:jc w:val="center"/>
        <w:rPr>
          <w:rFonts w:ascii="方正小标宋_GBK" w:eastAsia="方正小标宋_GBK"/>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金城镇人民政府：</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为巩固拓展脱贫致富奔小康成果、衔接推进乡村全面振兴，根据常州市财政局、常州市乡村振兴局《关于下达2023年度省级财政衔接推进乡村振兴补助资金（激励奖励资金）的通知》（常财农</w:t>
      </w:r>
      <w:r>
        <w:rPr>
          <w:rFonts w:eastAsia="仿宋_GB2312"/>
          <w:sz w:val="32"/>
          <w:szCs w:val="32"/>
        </w:rPr>
        <w:t>〔20</w:t>
      </w:r>
      <w:r>
        <w:rPr>
          <w:rFonts w:hint="eastAsia" w:eastAsia="仿宋_GB2312"/>
          <w:sz w:val="32"/>
          <w:szCs w:val="32"/>
        </w:rPr>
        <w:t>23</w:t>
      </w:r>
      <w:r>
        <w:rPr>
          <w:rFonts w:eastAsia="仿宋_GB2312"/>
          <w:sz w:val="32"/>
          <w:szCs w:val="32"/>
        </w:rPr>
        <w:t>〕</w:t>
      </w:r>
      <w:r>
        <w:rPr>
          <w:rFonts w:hint="eastAsia" w:eastAsia="仿宋_GB2312"/>
          <w:sz w:val="32"/>
          <w:szCs w:val="32"/>
        </w:rPr>
        <w:t>39号</w:t>
      </w:r>
      <w:r>
        <w:rPr>
          <w:rFonts w:hint="eastAsia" w:ascii="仿宋_GB2312" w:hAnsi="仿宋_GB2312" w:eastAsia="仿宋_GB2312" w:cs="仿宋_GB2312"/>
          <w:sz w:val="32"/>
          <w:szCs w:val="32"/>
        </w:rPr>
        <w:t>）文件精神，现将2023年度省级财政衔接推进乡村振兴补助资金（督查激励资金）600万元下达给你镇，资金列入2023年政府收支分类科目“2130505生产发展”预算科目。有关事项通知如下：</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要统筹用好本次下达的省级衔接资金，优先支持联农带农富农产业发展，坚持把支持产业发展作为巩固拓展脱贫致富奔小康和衔接推进乡村振兴关键措施，2023年省以上衔接资金直接用于支持产业的比重应不低于60%。要进一步完善利益联结机制，避免简单入股分红模式，积极引导低收入户参与生产经营提高家庭经营性收入。</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二、要严格落实《江苏省财政衔接推进乡村振兴补助资金管理办法》（苏财规</w:t>
      </w:r>
      <w:r>
        <w:rPr>
          <w:rFonts w:eastAsia="仿宋_GB2312"/>
          <w:sz w:val="32"/>
          <w:szCs w:val="32"/>
        </w:rPr>
        <w:t>〔20</w:t>
      </w:r>
      <w:r>
        <w:rPr>
          <w:rFonts w:hint="eastAsia" w:eastAsia="仿宋_GB2312"/>
          <w:sz w:val="32"/>
          <w:szCs w:val="32"/>
        </w:rPr>
        <w:t>21</w:t>
      </w:r>
      <w:r>
        <w:rPr>
          <w:rFonts w:eastAsia="仿宋_GB2312"/>
          <w:sz w:val="32"/>
          <w:szCs w:val="32"/>
        </w:rPr>
        <w:t>〕</w:t>
      </w:r>
      <w:r>
        <w:rPr>
          <w:rFonts w:hint="eastAsia" w:eastAsia="仿宋_GB2312"/>
          <w:sz w:val="32"/>
          <w:szCs w:val="32"/>
        </w:rPr>
        <w:t>5号</w:t>
      </w:r>
      <w:r>
        <w:rPr>
          <w:rFonts w:hint="eastAsia" w:ascii="仿宋_GB2312" w:hAnsi="仿宋_GB2312" w:eastAsia="仿宋_GB2312" w:cs="仿宋_GB2312"/>
          <w:sz w:val="32"/>
          <w:szCs w:val="32"/>
        </w:rPr>
        <w:t>）和《关于加强财政衔接推进乡村振兴补助资金使用的通知》（苏财规</w:t>
      </w:r>
      <w:r>
        <w:rPr>
          <w:rFonts w:eastAsia="仿宋_GB2312"/>
          <w:sz w:val="32"/>
          <w:szCs w:val="32"/>
        </w:rPr>
        <w:t>〔20</w:t>
      </w:r>
      <w:r>
        <w:rPr>
          <w:rFonts w:hint="eastAsia" w:eastAsia="仿宋_GB2312"/>
          <w:sz w:val="32"/>
          <w:szCs w:val="32"/>
        </w:rPr>
        <w:t>22</w:t>
      </w:r>
      <w:r>
        <w:rPr>
          <w:rFonts w:eastAsia="仿宋_GB2312"/>
          <w:sz w:val="32"/>
          <w:szCs w:val="32"/>
        </w:rPr>
        <w:t>〕</w:t>
      </w:r>
      <w:r>
        <w:rPr>
          <w:rFonts w:hint="eastAsia" w:eastAsia="仿宋_GB2312"/>
          <w:sz w:val="32"/>
          <w:szCs w:val="32"/>
        </w:rPr>
        <w:t>66号</w:t>
      </w:r>
      <w:r>
        <w:rPr>
          <w:rFonts w:hint="eastAsia" w:ascii="仿宋_GB2312" w:hAnsi="仿宋_GB2312" w:eastAsia="仿宋_GB2312" w:cs="仿宋_GB2312"/>
          <w:sz w:val="32"/>
          <w:szCs w:val="32"/>
        </w:rPr>
        <w:t>）要求，切实加强衔接资金管理，管好用好衔接资金，做到专款专用、专账核算。</w:t>
      </w:r>
      <w:r>
        <w:rPr>
          <w:rFonts w:hint="eastAsia" w:ascii="仿宋_GB2312" w:hAnsi="仿宋_GB2312" w:eastAsia="仿宋_GB2312" w:cs="仿宋_GB2312"/>
          <w:bCs/>
          <w:sz w:val="32"/>
          <w:szCs w:val="32"/>
        </w:rPr>
        <w:t>你镇编制的资金项目实施方案，经省财政厅、省乡村振兴局同意后组织实施。</w:t>
      </w:r>
      <w:r>
        <w:rPr>
          <w:rFonts w:hint="eastAsia" w:ascii="仿宋_GB2312" w:hAnsi="仿宋_GB2312" w:eastAsia="仿宋_GB2312" w:cs="仿宋_GB2312"/>
          <w:sz w:val="32"/>
          <w:szCs w:val="32"/>
        </w:rPr>
        <w:t>要进一步加快项目建设和衔接资金支出进度，确保资金支出进度不低于序时进度、年底前支出进度达100%（除质保金外）。要落实全面实施绩效管理要求，保障资金使用效益。</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三、要严格落实《江苏省财政衔接推进乡村振兴补助资金项目管理办法》（苏乡振</w:t>
      </w:r>
      <w:r>
        <w:rPr>
          <w:rFonts w:eastAsia="仿宋_GB2312"/>
          <w:sz w:val="32"/>
          <w:szCs w:val="32"/>
        </w:rPr>
        <w:t>〔20</w:t>
      </w:r>
      <w:r>
        <w:rPr>
          <w:rFonts w:hint="eastAsia" w:eastAsia="仿宋_GB2312"/>
          <w:sz w:val="32"/>
          <w:szCs w:val="32"/>
        </w:rPr>
        <w:t>21</w:t>
      </w:r>
      <w:r>
        <w:rPr>
          <w:rFonts w:eastAsia="仿宋_GB2312"/>
          <w:sz w:val="32"/>
          <w:szCs w:val="32"/>
        </w:rPr>
        <w:t>〕</w:t>
      </w:r>
      <w:r>
        <w:rPr>
          <w:rFonts w:hint="eastAsia" w:eastAsia="仿宋_GB2312"/>
          <w:sz w:val="32"/>
          <w:szCs w:val="32"/>
        </w:rPr>
        <w:t>16号</w:t>
      </w:r>
      <w:r>
        <w:rPr>
          <w:rFonts w:hint="eastAsia" w:ascii="仿宋_GB2312" w:hAnsi="仿宋_GB2312" w:eastAsia="仿宋_GB2312" w:cs="仿宋_GB2312"/>
          <w:sz w:val="32"/>
          <w:szCs w:val="32"/>
        </w:rPr>
        <w:t>）要求，切实加强项目管理。区乡村振兴局、财政局是项目实施的主管部门，全过程跟踪督促、检查、协调和服务。镇政府是项目责任主体，要落实主体责任，加快项目建设进度，确保项目按计划有序推进；项目建成后，要及时归整台账资料，并向区乡村振兴局、财政局申请项目验收；项目验收合格后，做好确权登记，并加强项目资产后续管理的长效运行机制，促进持续发挥效益。</w:t>
      </w:r>
    </w:p>
    <w:p>
      <w:pPr>
        <w:adjustRightInd w:val="0"/>
        <w:snapToGrid w:val="0"/>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附件：2023年省级财政衔接推进乡村振兴补助资金（激励奖励）分配表</w:t>
      </w:r>
    </w:p>
    <w:p>
      <w:pPr>
        <w:adjustRightInd w:val="0"/>
        <w:snapToGrid w:val="0"/>
        <w:spacing w:line="540" w:lineRule="exact"/>
        <w:ind w:firstLine="640"/>
        <w:rPr>
          <w:rFonts w:ascii="仿宋_GB2312" w:hAnsi="仿宋_GB2312" w:eastAsia="仿宋_GB2312" w:cs="仿宋_GB2312"/>
          <w:sz w:val="32"/>
          <w:szCs w:val="32"/>
        </w:rPr>
      </w:pPr>
    </w:p>
    <w:p>
      <w:pPr>
        <w:spacing w:line="540" w:lineRule="exact"/>
        <w:ind w:firstLine="1440" w:firstLineChars="500"/>
        <w:rPr>
          <w:rFonts w:ascii="仿宋_GB2312" w:hAnsi="仿宋_GB2312" w:eastAsia="仿宋_GB2312" w:cs="仿宋_GB2312"/>
          <w:w w:val="90"/>
          <w:sz w:val="32"/>
          <w:szCs w:val="32"/>
        </w:rPr>
      </w:pPr>
      <w:r>
        <w:rPr>
          <w:rFonts w:hint="eastAsia" w:ascii="仿宋_GB2312" w:hAnsi="仿宋_GB2312" w:eastAsia="仿宋_GB2312" w:cs="仿宋_GB2312"/>
          <w:w w:val="90"/>
          <w:sz w:val="32"/>
          <w:szCs w:val="32"/>
        </w:rPr>
        <w:t>常州市金坛区财政局          常州市金坛区农业农村局</w:t>
      </w:r>
    </w:p>
    <w:p>
      <w:pPr>
        <w:spacing w:line="54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2023年6月25日</w:t>
      </w:r>
    </w:p>
    <w:p>
      <w:pPr>
        <w:spacing w:line="480" w:lineRule="exact"/>
        <w:rPr>
          <w:rFonts w:ascii="黑体" w:hAnsi="黑体" w:eastAsia="黑体"/>
          <w:sz w:val="32"/>
          <w:szCs w:val="32"/>
        </w:rPr>
        <w:sectPr>
          <w:footerReference r:id="rId3" w:type="default"/>
          <w:footerReference r:id="rId4" w:type="even"/>
          <w:pgSz w:w="11906" w:h="16838"/>
          <w:pgMar w:top="1531" w:right="1531" w:bottom="1984" w:left="1531" w:header="851" w:footer="992" w:gutter="0"/>
          <w:cols w:space="0" w:num="1"/>
          <w:docGrid w:type="linesAndChars" w:linePitch="319" w:charSpace="117"/>
        </w:sectPr>
      </w:pPr>
    </w:p>
    <w:p>
      <w:pPr>
        <w:spacing w:line="480" w:lineRule="exact"/>
        <w:rPr>
          <w:rFonts w:ascii="黑体" w:hAnsi="黑体" w:eastAsia="黑体"/>
          <w:sz w:val="32"/>
          <w:szCs w:val="32"/>
        </w:rPr>
      </w:pPr>
      <w:r>
        <w:rPr>
          <w:rFonts w:hint="eastAsia" w:ascii="黑体" w:hAnsi="黑体" w:eastAsia="黑体"/>
          <w:sz w:val="32"/>
          <w:szCs w:val="32"/>
        </w:rPr>
        <w:t>附件：</w:t>
      </w:r>
    </w:p>
    <w:p>
      <w:pPr>
        <w:spacing w:line="400" w:lineRule="exact"/>
        <w:jc w:val="center"/>
        <w:rPr>
          <w:rFonts w:ascii="方正小标宋简体" w:hAnsi="方正小标宋简体" w:eastAsia="方正小标宋简体" w:cs="方正小标宋简体"/>
          <w:sz w:val="44"/>
          <w:szCs w:val="44"/>
        </w:rPr>
      </w:pPr>
    </w:p>
    <w:p>
      <w:pPr>
        <w:spacing w:line="70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2023年省级财政衔接推进乡村振兴补助资金（激励</w:t>
      </w:r>
      <w:r>
        <w:rPr>
          <w:rFonts w:hint="eastAsia" w:ascii="方正小标宋简体" w:hAnsi="方正小标宋简体" w:eastAsia="方正小标宋简体" w:cs="方正小标宋简体"/>
          <w:sz w:val="44"/>
          <w:szCs w:val="44"/>
          <w:lang w:eastAsia="zh-CN"/>
        </w:rPr>
        <w:t>奖励</w:t>
      </w:r>
      <w:r>
        <w:rPr>
          <w:rFonts w:hint="eastAsia" w:ascii="方正小标宋简体" w:hAnsi="方正小标宋简体" w:eastAsia="方正小标宋简体" w:cs="方正小标宋简体"/>
          <w:sz w:val="44"/>
          <w:szCs w:val="44"/>
        </w:rPr>
        <w:t>资金）分配表</w:t>
      </w:r>
      <w:bookmarkEnd w:id="0"/>
    </w:p>
    <w:p>
      <w:pPr>
        <w:spacing w:line="700" w:lineRule="exact"/>
        <w:jc w:val="center"/>
        <w:rPr>
          <w:rFonts w:ascii="方正小标宋简体" w:hAnsi="方正小标宋简体" w:eastAsia="方正小标宋简体" w:cs="方正小标宋简体"/>
          <w:sz w:val="44"/>
          <w:szCs w:val="44"/>
        </w:rPr>
      </w:pPr>
    </w:p>
    <w:tbl>
      <w:tblPr>
        <w:tblStyle w:val="7"/>
        <w:tblW w:w="141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268"/>
        <w:gridCol w:w="1418"/>
        <w:gridCol w:w="6237"/>
        <w:gridCol w:w="99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60" w:type="dxa"/>
            <w:vMerge w:val="restart"/>
            <w:vAlign w:val="center"/>
          </w:tcPr>
          <w:p>
            <w:pPr>
              <w:jc w:val="center"/>
              <w:rPr>
                <w:rFonts w:ascii="仿宋_GB2312" w:eastAsia="仿宋_GB2312"/>
                <w:sz w:val="28"/>
                <w:szCs w:val="28"/>
              </w:rPr>
            </w:pPr>
            <w:r>
              <w:rPr>
                <w:rFonts w:hint="eastAsia" w:ascii="仿宋_GB2312" w:eastAsia="仿宋_GB2312"/>
                <w:sz w:val="28"/>
                <w:szCs w:val="28"/>
              </w:rPr>
              <w:t>项目申报单位</w:t>
            </w:r>
          </w:p>
        </w:tc>
        <w:tc>
          <w:tcPr>
            <w:tcW w:w="2268" w:type="dxa"/>
            <w:vMerge w:val="restart"/>
            <w:vAlign w:val="center"/>
          </w:tcPr>
          <w:p>
            <w:pPr>
              <w:jc w:val="center"/>
              <w:rPr>
                <w:rFonts w:ascii="仿宋_GB2312" w:eastAsia="仿宋_GB2312"/>
                <w:sz w:val="28"/>
                <w:szCs w:val="28"/>
              </w:rPr>
            </w:pPr>
            <w:r>
              <w:rPr>
                <w:rFonts w:hint="eastAsia" w:ascii="仿宋_GB2312" w:eastAsia="仿宋_GB2312"/>
                <w:sz w:val="28"/>
                <w:szCs w:val="28"/>
              </w:rPr>
              <w:t>项目名称</w:t>
            </w:r>
          </w:p>
        </w:tc>
        <w:tc>
          <w:tcPr>
            <w:tcW w:w="1418" w:type="dxa"/>
            <w:vMerge w:val="restart"/>
            <w:vAlign w:val="center"/>
          </w:tcPr>
          <w:p>
            <w:pPr>
              <w:jc w:val="center"/>
              <w:rPr>
                <w:rFonts w:ascii="仿宋_GB2312" w:eastAsia="仿宋_GB2312"/>
                <w:sz w:val="28"/>
                <w:szCs w:val="28"/>
              </w:rPr>
            </w:pPr>
            <w:r>
              <w:rPr>
                <w:rFonts w:hint="eastAsia" w:ascii="仿宋_GB2312" w:eastAsia="仿宋_GB2312"/>
                <w:sz w:val="28"/>
                <w:szCs w:val="28"/>
              </w:rPr>
              <w:t>建设地点</w:t>
            </w:r>
          </w:p>
        </w:tc>
        <w:tc>
          <w:tcPr>
            <w:tcW w:w="6237" w:type="dxa"/>
            <w:vMerge w:val="restart"/>
            <w:vAlign w:val="center"/>
          </w:tcPr>
          <w:p>
            <w:pPr>
              <w:jc w:val="center"/>
              <w:rPr>
                <w:rFonts w:ascii="仿宋_GB2312" w:eastAsia="仿宋_GB2312"/>
                <w:sz w:val="28"/>
                <w:szCs w:val="28"/>
              </w:rPr>
            </w:pPr>
            <w:r>
              <w:rPr>
                <w:rFonts w:hint="eastAsia" w:ascii="仿宋_GB2312" w:eastAsia="仿宋_GB2312"/>
                <w:sz w:val="28"/>
                <w:szCs w:val="28"/>
              </w:rPr>
              <w:t>主要建设内容</w:t>
            </w:r>
          </w:p>
        </w:tc>
        <w:tc>
          <w:tcPr>
            <w:tcW w:w="2693" w:type="dxa"/>
            <w:gridSpan w:val="3"/>
            <w:vAlign w:val="center"/>
          </w:tcPr>
          <w:p>
            <w:pPr>
              <w:jc w:val="center"/>
              <w:rPr>
                <w:rFonts w:ascii="仿宋_GB2312" w:eastAsia="仿宋_GB2312"/>
                <w:sz w:val="28"/>
                <w:szCs w:val="28"/>
              </w:rPr>
            </w:pPr>
            <w:r>
              <w:rPr>
                <w:rFonts w:hint="eastAsia" w:ascii="仿宋_GB2312" w:eastAsia="仿宋_GB2312"/>
                <w:sz w:val="28"/>
                <w:szCs w:val="28"/>
              </w:rPr>
              <w:t>补助资金（万元）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560" w:type="dxa"/>
            <w:vMerge w:val="continue"/>
            <w:vAlign w:val="center"/>
          </w:tcPr>
          <w:p>
            <w:pPr>
              <w:jc w:val="center"/>
              <w:rPr>
                <w:rFonts w:ascii="仿宋_GB2312" w:eastAsia="仿宋_GB2312"/>
                <w:sz w:val="28"/>
                <w:szCs w:val="28"/>
              </w:rPr>
            </w:pPr>
          </w:p>
        </w:tc>
        <w:tc>
          <w:tcPr>
            <w:tcW w:w="2268" w:type="dxa"/>
            <w:vMerge w:val="continue"/>
            <w:vAlign w:val="center"/>
          </w:tcPr>
          <w:p>
            <w:pPr>
              <w:jc w:val="center"/>
              <w:rPr>
                <w:rFonts w:ascii="仿宋_GB2312" w:eastAsia="仿宋_GB2312"/>
                <w:sz w:val="28"/>
                <w:szCs w:val="28"/>
              </w:rPr>
            </w:pPr>
          </w:p>
        </w:tc>
        <w:tc>
          <w:tcPr>
            <w:tcW w:w="1418" w:type="dxa"/>
            <w:vMerge w:val="continue"/>
            <w:vAlign w:val="center"/>
          </w:tcPr>
          <w:p>
            <w:pPr>
              <w:jc w:val="center"/>
              <w:rPr>
                <w:rFonts w:ascii="仿宋_GB2312" w:eastAsia="仿宋_GB2312"/>
                <w:sz w:val="28"/>
                <w:szCs w:val="28"/>
              </w:rPr>
            </w:pPr>
          </w:p>
        </w:tc>
        <w:tc>
          <w:tcPr>
            <w:tcW w:w="6237" w:type="dxa"/>
            <w:vMerge w:val="continue"/>
            <w:vAlign w:val="center"/>
          </w:tcPr>
          <w:p>
            <w:pPr>
              <w:jc w:val="center"/>
              <w:rPr>
                <w:rFonts w:ascii="仿宋_GB2312" w:eastAsia="仿宋_GB2312"/>
                <w:sz w:val="28"/>
                <w:szCs w:val="28"/>
              </w:rPr>
            </w:pPr>
          </w:p>
        </w:tc>
        <w:tc>
          <w:tcPr>
            <w:tcW w:w="992" w:type="dxa"/>
            <w:vAlign w:val="center"/>
          </w:tcPr>
          <w:p>
            <w:pPr>
              <w:jc w:val="center"/>
              <w:rPr>
                <w:rFonts w:ascii="仿宋_GB2312" w:eastAsia="仿宋_GB2312"/>
                <w:sz w:val="28"/>
                <w:szCs w:val="28"/>
              </w:rPr>
            </w:pPr>
            <w:r>
              <w:rPr>
                <w:rFonts w:hint="eastAsia" w:ascii="仿宋_GB2312" w:eastAsia="仿宋_GB2312"/>
                <w:sz w:val="28"/>
                <w:szCs w:val="28"/>
              </w:rPr>
              <w:t>小计</w:t>
            </w:r>
          </w:p>
        </w:tc>
        <w:tc>
          <w:tcPr>
            <w:tcW w:w="850" w:type="dxa"/>
            <w:vAlign w:val="center"/>
          </w:tcPr>
          <w:p>
            <w:pPr>
              <w:jc w:val="center"/>
              <w:rPr>
                <w:rFonts w:ascii="仿宋_GB2312" w:eastAsia="仿宋_GB2312"/>
                <w:sz w:val="28"/>
                <w:szCs w:val="28"/>
              </w:rPr>
            </w:pPr>
            <w:r>
              <w:rPr>
                <w:rFonts w:hint="eastAsia" w:ascii="仿宋_GB2312" w:eastAsia="仿宋_GB2312"/>
                <w:sz w:val="28"/>
                <w:szCs w:val="28"/>
              </w:rPr>
              <w:t>中央</w:t>
            </w:r>
          </w:p>
        </w:tc>
        <w:tc>
          <w:tcPr>
            <w:tcW w:w="851" w:type="dxa"/>
            <w:vAlign w:val="center"/>
          </w:tcPr>
          <w:p>
            <w:pPr>
              <w:jc w:val="center"/>
              <w:rPr>
                <w:rFonts w:ascii="仿宋_GB2312" w:eastAsia="仿宋_GB2312"/>
                <w:sz w:val="28"/>
                <w:szCs w:val="28"/>
              </w:rPr>
            </w:pPr>
            <w:r>
              <w:rPr>
                <w:rFonts w:hint="eastAsia" w:ascii="仿宋_GB2312" w:eastAsia="仿宋_GB2312"/>
                <w:sz w:val="28"/>
                <w:szCs w:val="28"/>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156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金城镇人民政府</w:t>
            </w:r>
          </w:p>
        </w:tc>
        <w:tc>
          <w:tcPr>
            <w:tcW w:w="2268"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2023年金坛区金城镇富民强村示范项目</w:t>
            </w:r>
          </w:p>
        </w:tc>
        <w:tc>
          <w:tcPr>
            <w:tcW w:w="1418"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东大亭自然村</w:t>
            </w:r>
          </w:p>
        </w:tc>
        <w:tc>
          <w:tcPr>
            <w:tcW w:w="6237" w:type="dxa"/>
            <w:vAlign w:val="center"/>
          </w:tcPr>
          <w:p>
            <w:pPr>
              <w:spacing w:line="400" w:lineRule="exact"/>
              <w:ind w:firstLine="560" w:firstLineChars="200"/>
              <w:jc w:val="left"/>
              <w:rPr>
                <w:rFonts w:ascii="仿宋_GB2312" w:eastAsia="仿宋_GB2312"/>
                <w:sz w:val="28"/>
                <w:szCs w:val="28"/>
              </w:rPr>
            </w:pPr>
            <w:r>
              <w:rPr>
                <w:rFonts w:hint="eastAsia" w:ascii="仿宋_GB2312" w:eastAsia="仿宋_GB2312"/>
                <w:sz w:val="28"/>
                <w:szCs w:val="28"/>
              </w:rPr>
              <w:t>1、人居环境类。提档升级村庄道路1.2 km，以及东大亭自然村村庄环境整治提升；</w:t>
            </w:r>
          </w:p>
          <w:p>
            <w:pPr>
              <w:spacing w:line="400" w:lineRule="exact"/>
              <w:ind w:firstLine="560" w:firstLineChars="200"/>
              <w:jc w:val="left"/>
              <w:rPr>
                <w:rFonts w:ascii="仿宋_GB2312" w:eastAsia="仿宋_GB2312"/>
                <w:sz w:val="28"/>
                <w:szCs w:val="28"/>
              </w:rPr>
            </w:pPr>
            <w:r>
              <w:rPr>
                <w:rFonts w:hint="eastAsia" w:ascii="仿宋_GB2312" w:eastAsia="仿宋_GB2312"/>
                <w:sz w:val="28"/>
                <w:szCs w:val="28"/>
              </w:rPr>
              <w:t>2、产业发展类。改造老村委350</w:t>
            </w:r>
            <w:r>
              <w:rPr>
                <w:rFonts w:hint="eastAsia" w:ascii="仿宋_GB2312" w:hAnsi="宋体" w:eastAsia="宋体" w:cs="宋体"/>
                <w:sz w:val="28"/>
                <w:szCs w:val="28"/>
              </w:rPr>
              <w:t>㎡</w:t>
            </w:r>
            <w:r>
              <w:rPr>
                <w:rFonts w:hint="eastAsia" w:ascii="仿宋_GB2312" w:hAnsi="仿宋_GB2312" w:eastAsia="仿宋_GB2312" w:cs="仿宋_GB2312"/>
                <w:sz w:val="28"/>
                <w:szCs w:val="28"/>
              </w:rPr>
              <w:t>，新建</w:t>
            </w:r>
            <w:r>
              <w:rPr>
                <w:rFonts w:hint="eastAsia" w:ascii="仿宋_GB2312" w:eastAsia="仿宋_GB2312"/>
                <w:sz w:val="28"/>
                <w:szCs w:val="28"/>
              </w:rPr>
              <w:t>3000</w:t>
            </w:r>
            <w:r>
              <w:rPr>
                <w:rFonts w:hint="eastAsia" w:ascii="仿宋_GB2312" w:hAnsi="宋体" w:eastAsia="宋体" w:cs="宋体"/>
                <w:sz w:val="28"/>
                <w:szCs w:val="28"/>
              </w:rPr>
              <w:t>㎡</w:t>
            </w:r>
            <w:r>
              <w:rPr>
                <w:rFonts w:hint="eastAsia" w:ascii="仿宋_GB2312" w:hAnsi="仿宋_GB2312" w:eastAsia="仿宋_GB2312" w:cs="仿宋_GB2312"/>
                <w:sz w:val="28"/>
                <w:szCs w:val="28"/>
              </w:rPr>
              <w:t>温控联栋大棚、</w:t>
            </w:r>
            <w:r>
              <w:rPr>
                <w:rFonts w:hint="eastAsia" w:ascii="仿宋_GB2312" w:eastAsia="仿宋_GB2312"/>
                <w:sz w:val="28"/>
                <w:szCs w:val="28"/>
              </w:rPr>
              <w:t>30000</w:t>
            </w:r>
            <w:r>
              <w:rPr>
                <w:rFonts w:hint="eastAsia" w:ascii="仿宋_GB2312" w:hAnsi="宋体" w:eastAsia="宋体" w:cs="宋体"/>
                <w:sz w:val="28"/>
                <w:szCs w:val="28"/>
              </w:rPr>
              <w:t>㎡</w:t>
            </w:r>
            <w:r>
              <w:rPr>
                <w:rFonts w:hint="eastAsia" w:ascii="仿宋_GB2312" w:hAnsi="仿宋_GB2312" w:eastAsia="仿宋_GB2312" w:cs="仿宋_GB2312"/>
                <w:sz w:val="28"/>
                <w:szCs w:val="28"/>
              </w:rPr>
              <w:t>钢结构单架大棚，以及设施用房、道路、沟渠、土地整治等产业园配套附属设施建设。</w:t>
            </w:r>
          </w:p>
        </w:tc>
        <w:tc>
          <w:tcPr>
            <w:tcW w:w="992" w:type="dxa"/>
            <w:vAlign w:val="center"/>
          </w:tcPr>
          <w:p>
            <w:pPr>
              <w:jc w:val="center"/>
              <w:rPr>
                <w:rFonts w:ascii="仿宋_GB2312" w:eastAsia="仿宋_GB2312"/>
                <w:sz w:val="28"/>
                <w:szCs w:val="28"/>
              </w:rPr>
            </w:pPr>
            <w:r>
              <w:rPr>
                <w:rFonts w:hint="eastAsia" w:ascii="仿宋_GB2312" w:eastAsia="仿宋_GB2312"/>
                <w:sz w:val="28"/>
                <w:szCs w:val="28"/>
              </w:rPr>
              <w:t>600</w:t>
            </w:r>
          </w:p>
        </w:tc>
        <w:tc>
          <w:tcPr>
            <w:tcW w:w="850"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51" w:type="dxa"/>
            <w:vAlign w:val="center"/>
          </w:tcPr>
          <w:p>
            <w:pPr>
              <w:jc w:val="center"/>
              <w:rPr>
                <w:rFonts w:ascii="仿宋_GB2312" w:eastAsia="仿宋_GB2312"/>
                <w:sz w:val="28"/>
                <w:szCs w:val="28"/>
              </w:rPr>
            </w:pPr>
            <w:r>
              <w:rPr>
                <w:rFonts w:hint="eastAsia" w:ascii="仿宋_GB2312" w:eastAsia="仿宋_GB2312"/>
                <w:sz w:val="28"/>
                <w:szCs w:val="2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1483" w:type="dxa"/>
            <w:gridSpan w:val="4"/>
            <w:vAlign w:val="center"/>
          </w:tcPr>
          <w:p>
            <w:pPr>
              <w:jc w:val="center"/>
              <w:rPr>
                <w:rFonts w:ascii="仿宋_GB2312" w:eastAsia="仿宋_GB2312"/>
                <w:sz w:val="28"/>
                <w:szCs w:val="28"/>
              </w:rPr>
            </w:pPr>
            <w:r>
              <w:rPr>
                <w:rFonts w:hint="eastAsia" w:ascii="仿宋_GB2312" w:eastAsia="仿宋_GB2312"/>
                <w:sz w:val="28"/>
                <w:szCs w:val="28"/>
              </w:rPr>
              <w:t>合     计</w:t>
            </w:r>
          </w:p>
        </w:tc>
        <w:tc>
          <w:tcPr>
            <w:tcW w:w="992" w:type="dxa"/>
            <w:vAlign w:val="center"/>
          </w:tcPr>
          <w:p>
            <w:pPr>
              <w:jc w:val="center"/>
              <w:rPr>
                <w:rFonts w:ascii="仿宋_GB2312" w:eastAsia="仿宋_GB2312"/>
                <w:sz w:val="28"/>
                <w:szCs w:val="28"/>
              </w:rPr>
            </w:pPr>
            <w:r>
              <w:rPr>
                <w:rFonts w:hint="eastAsia" w:ascii="仿宋_GB2312" w:eastAsia="仿宋_GB2312"/>
                <w:sz w:val="28"/>
                <w:szCs w:val="28"/>
              </w:rPr>
              <w:t>600</w:t>
            </w:r>
          </w:p>
        </w:tc>
        <w:tc>
          <w:tcPr>
            <w:tcW w:w="850" w:type="dxa"/>
            <w:vAlign w:val="center"/>
          </w:tcPr>
          <w:p>
            <w:pPr>
              <w:jc w:val="center"/>
              <w:rPr>
                <w:rFonts w:ascii="仿宋_GB2312" w:eastAsia="仿宋_GB2312"/>
                <w:sz w:val="28"/>
                <w:szCs w:val="28"/>
              </w:rPr>
            </w:pPr>
            <w:r>
              <w:rPr>
                <w:rFonts w:hint="eastAsia" w:ascii="仿宋_GB2312" w:eastAsia="仿宋_GB2312"/>
                <w:sz w:val="28"/>
                <w:szCs w:val="28"/>
              </w:rPr>
              <w:t>0</w:t>
            </w:r>
          </w:p>
        </w:tc>
        <w:tc>
          <w:tcPr>
            <w:tcW w:w="851" w:type="dxa"/>
            <w:vAlign w:val="center"/>
          </w:tcPr>
          <w:p>
            <w:pPr>
              <w:jc w:val="center"/>
              <w:rPr>
                <w:rFonts w:ascii="仿宋_GB2312" w:eastAsia="仿宋_GB2312"/>
                <w:sz w:val="28"/>
                <w:szCs w:val="28"/>
              </w:rPr>
            </w:pPr>
            <w:r>
              <w:rPr>
                <w:rFonts w:hint="eastAsia" w:ascii="仿宋_GB2312" w:eastAsia="仿宋_GB2312"/>
                <w:sz w:val="28"/>
                <w:szCs w:val="28"/>
              </w:rPr>
              <w:t>600</w:t>
            </w:r>
          </w:p>
        </w:tc>
      </w:tr>
    </w:tbl>
    <w:p/>
    <w:sectPr>
      <w:pgSz w:w="16838" w:h="11906" w:orient="landscape"/>
      <w:pgMar w:top="1418" w:right="1701" w:bottom="1134" w:left="1701" w:header="851" w:footer="992" w:gutter="0"/>
      <w:cols w:space="0" w:num="1"/>
      <w:docGrid w:type="lines" w:linePitch="31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5574"/>
    </w:sdtPr>
    <w:sdtEndPr>
      <w:rPr>
        <w:rFonts w:asciiTheme="minorEastAsia" w:hAnsiTheme="minorEastAsia"/>
        <w:sz w:val="28"/>
        <w:szCs w:val="28"/>
      </w:rPr>
    </w:sdtEndPr>
    <w:sdtContent>
      <w:p>
        <w:pPr>
          <w:pStyle w:val="4"/>
          <w:numPr>
            <w:ilvl w:val="0"/>
            <w:numId w:val="1"/>
          </w:numPr>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5573"/>
    </w:sdtPr>
    <w:sdtEndPr>
      <w:rPr>
        <w:rFonts w:asciiTheme="minorEastAsia" w:hAnsiTheme="minorEastAsia"/>
        <w:sz w:val="28"/>
        <w:szCs w:val="28"/>
      </w:rPr>
    </w:sdtEndPr>
    <w:sdtContent>
      <w:p>
        <w:pPr>
          <w:pStyle w:val="4"/>
          <w:numPr>
            <w:ilvl w:val="0"/>
            <w:numId w:val="2"/>
          </w:numP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14F10"/>
    <w:multiLevelType w:val="multilevel"/>
    <w:tmpl w:val="5A314F10"/>
    <w:lvl w:ilvl="0" w:tentative="0">
      <w:start w:val="0"/>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E700D2A"/>
    <w:multiLevelType w:val="multilevel"/>
    <w:tmpl w:val="6E700D2A"/>
    <w:lvl w:ilvl="0" w:tentative="0">
      <w:start w:val="0"/>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Mzg2M2Y4NjdlMzJlM2U3MWE1YzJiYWY0ZDA3MTAifQ=="/>
  </w:docVars>
  <w:rsids>
    <w:rsidRoot w:val="00ED3E0F"/>
    <w:rsid w:val="00003A32"/>
    <w:rsid w:val="00016431"/>
    <w:rsid w:val="000306E6"/>
    <w:rsid w:val="0003150C"/>
    <w:rsid w:val="0003313E"/>
    <w:rsid w:val="00033481"/>
    <w:rsid w:val="00044D98"/>
    <w:rsid w:val="000513E7"/>
    <w:rsid w:val="00071083"/>
    <w:rsid w:val="000844F0"/>
    <w:rsid w:val="000974D5"/>
    <w:rsid w:val="000C14A7"/>
    <w:rsid w:val="000D0D38"/>
    <w:rsid w:val="000E296A"/>
    <w:rsid w:val="00106CD8"/>
    <w:rsid w:val="0012573C"/>
    <w:rsid w:val="00130D6F"/>
    <w:rsid w:val="001443DB"/>
    <w:rsid w:val="00152839"/>
    <w:rsid w:val="00172090"/>
    <w:rsid w:val="001C1376"/>
    <w:rsid w:val="001C5AAD"/>
    <w:rsid w:val="001E68C5"/>
    <w:rsid w:val="0021184E"/>
    <w:rsid w:val="0023774F"/>
    <w:rsid w:val="00237F76"/>
    <w:rsid w:val="002617DB"/>
    <w:rsid w:val="0027074A"/>
    <w:rsid w:val="00275F70"/>
    <w:rsid w:val="0027723C"/>
    <w:rsid w:val="00295833"/>
    <w:rsid w:val="002A0770"/>
    <w:rsid w:val="002B2F5A"/>
    <w:rsid w:val="002D48BE"/>
    <w:rsid w:val="002E1532"/>
    <w:rsid w:val="002F2B85"/>
    <w:rsid w:val="00321ACC"/>
    <w:rsid w:val="0032396A"/>
    <w:rsid w:val="0032433F"/>
    <w:rsid w:val="003248C4"/>
    <w:rsid w:val="00325DEA"/>
    <w:rsid w:val="0035223A"/>
    <w:rsid w:val="003711F4"/>
    <w:rsid w:val="00376538"/>
    <w:rsid w:val="00392D86"/>
    <w:rsid w:val="00396127"/>
    <w:rsid w:val="003C2911"/>
    <w:rsid w:val="003D14F6"/>
    <w:rsid w:val="00405FC1"/>
    <w:rsid w:val="00421F1D"/>
    <w:rsid w:val="00433040"/>
    <w:rsid w:val="0044289A"/>
    <w:rsid w:val="00452F82"/>
    <w:rsid w:val="00454730"/>
    <w:rsid w:val="00460386"/>
    <w:rsid w:val="004630A9"/>
    <w:rsid w:val="00466BF7"/>
    <w:rsid w:val="0047562C"/>
    <w:rsid w:val="0047640A"/>
    <w:rsid w:val="00493D10"/>
    <w:rsid w:val="004A240F"/>
    <w:rsid w:val="004A4624"/>
    <w:rsid w:val="004B438D"/>
    <w:rsid w:val="004B5A8C"/>
    <w:rsid w:val="004C0010"/>
    <w:rsid w:val="004D53B2"/>
    <w:rsid w:val="004D61CA"/>
    <w:rsid w:val="004E0863"/>
    <w:rsid w:val="004E18F5"/>
    <w:rsid w:val="004E4005"/>
    <w:rsid w:val="004F08BC"/>
    <w:rsid w:val="004F141C"/>
    <w:rsid w:val="004F4F14"/>
    <w:rsid w:val="00503313"/>
    <w:rsid w:val="0051050F"/>
    <w:rsid w:val="00525716"/>
    <w:rsid w:val="00525FA9"/>
    <w:rsid w:val="005266D7"/>
    <w:rsid w:val="00537EC9"/>
    <w:rsid w:val="00540EE0"/>
    <w:rsid w:val="00555087"/>
    <w:rsid w:val="00574654"/>
    <w:rsid w:val="00574797"/>
    <w:rsid w:val="005864C0"/>
    <w:rsid w:val="00590290"/>
    <w:rsid w:val="005975CE"/>
    <w:rsid w:val="005B27AF"/>
    <w:rsid w:val="005D7A55"/>
    <w:rsid w:val="005E47B6"/>
    <w:rsid w:val="005E512E"/>
    <w:rsid w:val="00605BAE"/>
    <w:rsid w:val="0060635C"/>
    <w:rsid w:val="00612876"/>
    <w:rsid w:val="00613E04"/>
    <w:rsid w:val="006166DD"/>
    <w:rsid w:val="00622ABB"/>
    <w:rsid w:val="00642F10"/>
    <w:rsid w:val="00656095"/>
    <w:rsid w:val="0066107D"/>
    <w:rsid w:val="00680A80"/>
    <w:rsid w:val="0068766A"/>
    <w:rsid w:val="00694CEF"/>
    <w:rsid w:val="006B063D"/>
    <w:rsid w:val="006C2C76"/>
    <w:rsid w:val="006F009B"/>
    <w:rsid w:val="00700D14"/>
    <w:rsid w:val="00705A92"/>
    <w:rsid w:val="0071122A"/>
    <w:rsid w:val="007167ED"/>
    <w:rsid w:val="00744E53"/>
    <w:rsid w:val="007665E8"/>
    <w:rsid w:val="00775791"/>
    <w:rsid w:val="007810EC"/>
    <w:rsid w:val="00782B37"/>
    <w:rsid w:val="0079298D"/>
    <w:rsid w:val="007A6772"/>
    <w:rsid w:val="007B6A9C"/>
    <w:rsid w:val="007C31DF"/>
    <w:rsid w:val="007C3C81"/>
    <w:rsid w:val="007D4B82"/>
    <w:rsid w:val="007E6DC0"/>
    <w:rsid w:val="007F249F"/>
    <w:rsid w:val="007F3670"/>
    <w:rsid w:val="00820FA7"/>
    <w:rsid w:val="0082250A"/>
    <w:rsid w:val="00842E37"/>
    <w:rsid w:val="008613D2"/>
    <w:rsid w:val="008664E1"/>
    <w:rsid w:val="008671D2"/>
    <w:rsid w:val="00880B5F"/>
    <w:rsid w:val="00884A0A"/>
    <w:rsid w:val="008875A5"/>
    <w:rsid w:val="00893832"/>
    <w:rsid w:val="008A2756"/>
    <w:rsid w:val="008A6D75"/>
    <w:rsid w:val="008B4087"/>
    <w:rsid w:val="009170E8"/>
    <w:rsid w:val="0092781E"/>
    <w:rsid w:val="00955A76"/>
    <w:rsid w:val="00956680"/>
    <w:rsid w:val="00961050"/>
    <w:rsid w:val="009656DB"/>
    <w:rsid w:val="009748D6"/>
    <w:rsid w:val="00980E07"/>
    <w:rsid w:val="00990427"/>
    <w:rsid w:val="00997756"/>
    <w:rsid w:val="009A030B"/>
    <w:rsid w:val="009A1509"/>
    <w:rsid w:val="009A3DD0"/>
    <w:rsid w:val="009B44EC"/>
    <w:rsid w:val="009C4DB7"/>
    <w:rsid w:val="009D77F7"/>
    <w:rsid w:val="00A16E27"/>
    <w:rsid w:val="00A3041A"/>
    <w:rsid w:val="00A33625"/>
    <w:rsid w:val="00A3591F"/>
    <w:rsid w:val="00A45054"/>
    <w:rsid w:val="00A474C1"/>
    <w:rsid w:val="00A603EB"/>
    <w:rsid w:val="00A72A14"/>
    <w:rsid w:val="00A82E23"/>
    <w:rsid w:val="00A851B8"/>
    <w:rsid w:val="00A86252"/>
    <w:rsid w:val="00A9699D"/>
    <w:rsid w:val="00A97A54"/>
    <w:rsid w:val="00AA044A"/>
    <w:rsid w:val="00AA2254"/>
    <w:rsid w:val="00AB2CC7"/>
    <w:rsid w:val="00AB4A7E"/>
    <w:rsid w:val="00AB532C"/>
    <w:rsid w:val="00AB6883"/>
    <w:rsid w:val="00AD28B0"/>
    <w:rsid w:val="00AD410D"/>
    <w:rsid w:val="00AF7806"/>
    <w:rsid w:val="00B04B41"/>
    <w:rsid w:val="00B35B11"/>
    <w:rsid w:val="00B40B6E"/>
    <w:rsid w:val="00B4129D"/>
    <w:rsid w:val="00B53C02"/>
    <w:rsid w:val="00B67917"/>
    <w:rsid w:val="00B717CA"/>
    <w:rsid w:val="00B71DFE"/>
    <w:rsid w:val="00B80FBC"/>
    <w:rsid w:val="00B819D7"/>
    <w:rsid w:val="00BA24F2"/>
    <w:rsid w:val="00BB3D27"/>
    <w:rsid w:val="00BD759D"/>
    <w:rsid w:val="00BF5BB2"/>
    <w:rsid w:val="00BF7737"/>
    <w:rsid w:val="00C04E32"/>
    <w:rsid w:val="00C13316"/>
    <w:rsid w:val="00C153FF"/>
    <w:rsid w:val="00C1689E"/>
    <w:rsid w:val="00C336C4"/>
    <w:rsid w:val="00C342B7"/>
    <w:rsid w:val="00C40343"/>
    <w:rsid w:val="00C40E16"/>
    <w:rsid w:val="00C56C50"/>
    <w:rsid w:val="00C7270D"/>
    <w:rsid w:val="00C804E9"/>
    <w:rsid w:val="00C83D4A"/>
    <w:rsid w:val="00CB1F89"/>
    <w:rsid w:val="00CB1F9A"/>
    <w:rsid w:val="00CB5C6F"/>
    <w:rsid w:val="00CD2511"/>
    <w:rsid w:val="00CE3123"/>
    <w:rsid w:val="00D03454"/>
    <w:rsid w:val="00D15AE2"/>
    <w:rsid w:val="00D27E3A"/>
    <w:rsid w:val="00D30685"/>
    <w:rsid w:val="00D44F2E"/>
    <w:rsid w:val="00D81439"/>
    <w:rsid w:val="00E06FE7"/>
    <w:rsid w:val="00E07B15"/>
    <w:rsid w:val="00E1540D"/>
    <w:rsid w:val="00E26F3A"/>
    <w:rsid w:val="00E43C0F"/>
    <w:rsid w:val="00E478F4"/>
    <w:rsid w:val="00E61010"/>
    <w:rsid w:val="00E73E17"/>
    <w:rsid w:val="00E74270"/>
    <w:rsid w:val="00E75622"/>
    <w:rsid w:val="00E8334B"/>
    <w:rsid w:val="00E8428C"/>
    <w:rsid w:val="00EB70D0"/>
    <w:rsid w:val="00EB745C"/>
    <w:rsid w:val="00ED3E0F"/>
    <w:rsid w:val="00ED3E7D"/>
    <w:rsid w:val="00EE2136"/>
    <w:rsid w:val="00EE2D5A"/>
    <w:rsid w:val="00EE38E2"/>
    <w:rsid w:val="00EE41A0"/>
    <w:rsid w:val="00EF5558"/>
    <w:rsid w:val="00F07B81"/>
    <w:rsid w:val="00F21524"/>
    <w:rsid w:val="00F253D1"/>
    <w:rsid w:val="00F471D2"/>
    <w:rsid w:val="00F57BF8"/>
    <w:rsid w:val="00F82896"/>
    <w:rsid w:val="00FA1937"/>
    <w:rsid w:val="00FA6C4B"/>
    <w:rsid w:val="00FA7193"/>
    <w:rsid w:val="00FB76BA"/>
    <w:rsid w:val="00FC53CB"/>
    <w:rsid w:val="01D74A31"/>
    <w:rsid w:val="01F11E89"/>
    <w:rsid w:val="02305AE3"/>
    <w:rsid w:val="026B7931"/>
    <w:rsid w:val="03822EC9"/>
    <w:rsid w:val="039D18E6"/>
    <w:rsid w:val="04232C1D"/>
    <w:rsid w:val="05DA4CD4"/>
    <w:rsid w:val="063201D2"/>
    <w:rsid w:val="07117377"/>
    <w:rsid w:val="08A94456"/>
    <w:rsid w:val="08D55A15"/>
    <w:rsid w:val="0B1E2A81"/>
    <w:rsid w:val="0BBE0A9E"/>
    <w:rsid w:val="0C2516A7"/>
    <w:rsid w:val="10F6633A"/>
    <w:rsid w:val="111136D1"/>
    <w:rsid w:val="11893D9F"/>
    <w:rsid w:val="12DE7825"/>
    <w:rsid w:val="13C27046"/>
    <w:rsid w:val="14034084"/>
    <w:rsid w:val="156A35F2"/>
    <w:rsid w:val="16372CEC"/>
    <w:rsid w:val="1665595E"/>
    <w:rsid w:val="1686071C"/>
    <w:rsid w:val="17853E0B"/>
    <w:rsid w:val="18DA6CE0"/>
    <w:rsid w:val="19585CC7"/>
    <w:rsid w:val="1BC57B61"/>
    <w:rsid w:val="1BC94F56"/>
    <w:rsid w:val="1C462D1A"/>
    <w:rsid w:val="1C715266"/>
    <w:rsid w:val="1D642111"/>
    <w:rsid w:val="1DB47EDF"/>
    <w:rsid w:val="1DB82134"/>
    <w:rsid w:val="1F3815F9"/>
    <w:rsid w:val="1FB75B33"/>
    <w:rsid w:val="206770AC"/>
    <w:rsid w:val="20E4268C"/>
    <w:rsid w:val="23FA610F"/>
    <w:rsid w:val="24472EC2"/>
    <w:rsid w:val="268442E9"/>
    <w:rsid w:val="269C649D"/>
    <w:rsid w:val="26CC5DA9"/>
    <w:rsid w:val="282B09BF"/>
    <w:rsid w:val="28D177B8"/>
    <w:rsid w:val="2B5534AE"/>
    <w:rsid w:val="2C0B4CFB"/>
    <w:rsid w:val="2CEA709A"/>
    <w:rsid w:val="2D214C54"/>
    <w:rsid w:val="2DFE30FD"/>
    <w:rsid w:val="37453693"/>
    <w:rsid w:val="376757E0"/>
    <w:rsid w:val="384C2D3B"/>
    <w:rsid w:val="38C779D0"/>
    <w:rsid w:val="391D0123"/>
    <w:rsid w:val="39311F18"/>
    <w:rsid w:val="397D1938"/>
    <w:rsid w:val="3C9478BC"/>
    <w:rsid w:val="3CE07B72"/>
    <w:rsid w:val="3CEC66B3"/>
    <w:rsid w:val="3D18682C"/>
    <w:rsid w:val="3E347110"/>
    <w:rsid w:val="3FAE086D"/>
    <w:rsid w:val="3FE67A67"/>
    <w:rsid w:val="40543849"/>
    <w:rsid w:val="409B257E"/>
    <w:rsid w:val="41E92D6E"/>
    <w:rsid w:val="44243E41"/>
    <w:rsid w:val="44E02714"/>
    <w:rsid w:val="44F42A33"/>
    <w:rsid w:val="46B500D0"/>
    <w:rsid w:val="46F45846"/>
    <w:rsid w:val="47551345"/>
    <w:rsid w:val="485F4874"/>
    <w:rsid w:val="496D7D5B"/>
    <w:rsid w:val="49FE5ADB"/>
    <w:rsid w:val="4AAC152E"/>
    <w:rsid w:val="4C07668F"/>
    <w:rsid w:val="4C1972EA"/>
    <w:rsid w:val="4DB16251"/>
    <w:rsid w:val="4E870795"/>
    <w:rsid w:val="4EE574FF"/>
    <w:rsid w:val="4FAD4574"/>
    <w:rsid w:val="4FBB3695"/>
    <w:rsid w:val="50212D2E"/>
    <w:rsid w:val="50B578A0"/>
    <w:rsid w:val="512F37F1"/>
    <w:rsid w:val="51F92133"/>
    <w:rsid w:val="51FA5044"/>
    <w:rsid w:val="532E7431"/>
    <w:rsid w:val="53C170B0"/>
    <w:rsid w:val="56500846"/>
    <w:rsid w:val="567E7D5C"/>
    <w:rsid w:val="56D7211D"/>
    <w:rsid w:val="57B40F89"/>
    <w:rsid w:val="57BD5228"/>
    <w:rsid w:val="584E40D2"/>
    <w:rsid w:val="59122170"/>
    <w:rsid w:val="5A9B2345"/>
    <w:rsid w:val="5AF0321E"/>
    <w:rsid w:val="5AF4000C"/>
    <w:rsid w:val="5B06073F"/>
    <w:rsid w:val="5B4A6BB0"/>
    <w:rsid w:val="5BD2301B"/>
    <w:rsid w:val="5EDA3682"/>
    <w:rsid w:val="5EDC4D72"/>
    <w:rsid w:val="600B4656"/>
    <w:rsid w:val="606F1089"/>
    <w:rsid w:val="61FA7E10"/>
    <w:rsid w:val="645B3DFE"/>
    <w:rsid w:val="64977323"/>
    <w:rsid w:val="64B73576"/>
    <w:rsid w:val="651D7306"/>
    <w:rsid w:val="65746652"/>
    <w:rsid w:val="670B2639"/>
    <w:rsid w:val="694313FC"/>
    <w:rsid w:val="69686488"/>
    <w:rsid w:val="6B5C6176"/>
    <w:rsid w:val="6B6540E2"/>
    <w:rsid w:val="6C69064E"/>
    <w:rsid w:val="6CE81FA7"/>
    <w:rsid w:val="6D1B5EBB"/>
    <w:rsid w:val="6D765805"/>
    <w:rsid w:val="6FF36580"/>
    <w:rsid w:val="70FF166C"/>
    <w:rsid w:val="71BB412E"/>
    <w:rsid w:val="73E159A2"/>
    <w:rsid w:val="749668CA"/>
    <w:rsid w:val="74F160B9"/>
    <w:rsid w:val="75232716"/>
    <w:rsid w:val="768B14F5"/>
    <w:rsid w:val="780B56E4"/>
    <w:rsid w:val="787B08CB"/>
    <w:rsid w:val="79425135"/>
    <w:rsid w:val="79965CAD"/>
    <w:rsid w:val="7C04546B"/>
    <w:rsid w:val="7C157F54"/>
    <w:rsid w:val="7C4F6893"/>
    <w:rsid w:val="7D635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99"/>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日期 Char"/>
    <w:basedOn w:val="8"/>
    <w:link w:val="2"/>
    <w:semiHidden/>
    <w:qFormat/>
    <w:uiPriority w:val="99"/>
    <w:rPr>
      <w:rFonts w:asciiTheme="minorHAnsi" w:hAnsiTheme="minorHAnsi" w:eastAsiaTheme="minorEastAsia" w:cstheme="minorBidi"/>
      <w:kern w:val="2"/>
      <w:sz w:val="21"/>
      <w:szCs w:val="22"/>
    </w:rPr>
  </w:style>
  <w:style w:type="character" w:customStyle="1" w:styleId="13">
    <w:name w:val="批注框文本 Char"/>
    <w:basedOn w:val="8"/>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A8BED-855B-461D-9D6E-16263B94C089}">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3</Pages>
  <Words>190</Words>
  <Characters>1084</Characters>
  <Lines>9</Lines>
  <Paragraphs>2</Paragraphs>
  <TotalTime>0</TotalTime>
  <ScaleCrop>false</ScaleCrop>
  <LinksUpToDate>false</LinksUpToDate>
  <CharactersWithSpaces>1272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2023-10-07T07:04:00Z</dcterms:created>
  <dc:creator>郭国建</dc:creator>
  <cp:lastModifiedBy>詹小棠</cp:lastModifiedBy>
  <cp:lastPrinted>2022-03-15T06:46:00Z</cp:lastPrinted>
  <dcterms:modified xsi:type="dcterms:W3CDTF">2023-12-25T06:30:31Z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A6FD654894F843CABC346F0CFDEF09C1_13</vt:lpwstr>
  </property>
</Properties>
</file>