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8"/>
        <w:numPr>
          <w:ilvl w:val="0"/>
          <w:numId w:val="0"/>
        </w:numPr>
      </w:pPr>
      <w:bookmarkStart w:id="17" w:name="_GoBack"/>
      <w:bookmarkEnd w:id="17"/>
      <w:bookmarkStart w:id="0" w:name="_Toc150265281"/>
      <w:r>
        <w:t>附件1 金坛区供水突发事件分级表</w:t>
      </w:r>
      <w:bookmarkEnd w:id="0"/>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1"/>
        <w:gridCol w:w="1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10" w:type="pct"/>
            <w:vAlign w:val="center"/>
          </w:tcPr>
          <w:p>
            <w:pPr>
              <w:spacing w:line="360" w:lineRule="auto"/>
              <w:ind w:left="-111" w:leftChars="-53" w:right="-107" w:rightChars="-51"/>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供水突发事件分级</w:t>
            </w:r>
          </w:p>
        </w:tc>
        <w:tc>
          <w:tcPr>
            <w:tcW w:w="4290" w:type="pct"/>
            <w:vAlign w:val="center"/>
          </w:tcPr>
          <w:p>
            <w:pPr>
              <w:spacing w:line="360" w:lineRule="auto"/>
              <w:jc w:val="center"/>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事件分级</w:t>
            </w:r>
            <w:r>
              <w:rPr>
                <w:rFonts w:ascii="Times New Roman" w:hAnsi="Times New Roman" w:cs="Times New Roman"/>
                <w:b/>
                <w:bCs/>
                <w:color w:val="000000" w:themeColor="text1"/>
                <w:sz w:val="24"/>
                <w:szCs w:val="24"/>
                <w14:textFill>
                  <w14:solidFill>
                    <w14:schemeClr w14:val="tx1"/>
                  </w14:solidFill>
                </w14:textFill>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710" w:type="pct"/>
            <w:shd w:val="clear" w:color="auto" w:fill="auto"/>
            <w:vAlign w:val="center"/>
          </w:tcPr>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特别重大供水</w:t>
            </w:r>
          </w:p>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突发事件</w:t>
            </w:r>
          </w:p>
          <w:p>
            <w:pPr>
              <w:spacing w:line="360" w:lineRule="auto"/>
              <w:ind w:left="-111" w:leftChars="-53" w:right="-107" w:rightChars="-51"/>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（Ⅰ级）</w:t>
            </w:r>
          </w:p>
        </w:tc>
        <w:tc>
          <w:tcPr>
            <w:tcW w:w="4290" w:type="pct"/>
            <w:vAlign w:val="center"/>
          </w:tcPr>
          <w:p>
            <w:pPr>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在本区内发生供水突发事件，造成5万户以上居民连续停止供水48小时以上，或发生一次性死亡30人以上。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710" w:type="pct"/>
            <w:shd w:val="clear" w:color="auto" w:fill="auto"/>
            <w:vAlign w:val="center"/>
          </w:tcPr>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重大供水突发</w:t>
            </w:r>
          </w:p>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事件</w:t>
            </w:r>
          </w:p>
          <w:p>
            <w:pPr>
              <w:spacing w:line="360" w:lineRule="auto"/>
              <w:ind w:left="-111" w:leftChars="-53" w:right="-107" w:rightChars="-51"/>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（Ⅱ级）</w:t>
            </w:r>
          </w:p>
        </w:tc>
        <w:tc>
          <w:tcPr>
            <w:tcW w:w="4290" w:type="pct"/>
            <w:vAlign w:val="center"/>
          </w:tcPr>
          <w:p>
            <w:pPr>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在本区内发生供水突发事件，造成3万户（或以上）居民连续停止供水24小时（或以上），或者一次性死亡10人以上30人以下。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10" w:type="pct"/>
            <w:shd w:val="clear" w:color="auto" w:fill="auto"/>
            <w:vAlign w:val="center"/>
          </w:tcPr>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较大供水突发</w:t>
            </w:r>
          </w:p>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事件</w:t>
            </w:r>
          </w:p>
          <w:p>
            <w:pPr>
              <w:spacing w:line="360" w:lineRule="auto"/>
              <w:ind w:left="-111" w:leftChars="-53" w:right="-107" w:rightChars="-51"/>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（Ⅲ级）</w:t>
            </w:r>
          </w:p>
        </w:tc>
        <w:tc>
          <w:tcPr>
            <w:tcW w:w="4290" w:type="pct"/>
            <w:vAlign w:val="center"/>
          </w:tcPr>
          <w:p>
            <w:pPr>
              <w:spacing w:line="360"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在本区内发生供水突发事件，造成1万户（或以上）居民连续停止供水12小时（或以上），或者一次性死亡3人以上10人以下。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pct"/>
            <w:shd w:val="clear" w:color="auto" w:fill="auto"/>
            <w:vAlign w:val="center"/>
          </w:tcPr>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一般供水突发</w:t>
            </w:r>
          </w:p>
          <w:p>
            <w:pPr>
              <w:spacing w:line="36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事件</w:t>
            </w:r>
          </w:p>
          <w:p>
            <w:pPr>
              <w:spacing w:line="360" w:lineRule="auto"/>
              <w:ind w:left="-111" w:leftChars="-53" w:right="-107" w:rightChars="-51"/>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（Ⅳ级）</w:t>
            </w:r>
          </w:p>
        </w:tc>
        <w:tc>
          <w:tcPr>
            <w:tcW w:w="4290" w:type="pct"/>
            <w:vAlign w:val="center"/>
          </w:tcPr>
          <w:p>
            <w:pPr>
              <w:spacing w:line="360" w:lineRule="auto"/>
              <w:ind w:right="-46" w:rightChars="-2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在本区内发生供水突发事件，造成5千户以上1万户以下居民连续停止供水6小时（或以上），或者一次性死亡3人以下的。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2"/>
            <w:shd w:val="clear" w:color="auto" w:fill="auto"/>
            <w:vAlign w:val="center"/>
          </w:tcPr>
          <w:p>
            <w:pPr>
              <w:spacing w:line="360" w:lineRule="auto"/>
              <w:ind w:right="-46" w:rightChars="-22"/>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注：</w:t>
            </w:r>
            <w:r>
              <w:rPr>
                <w:rFonts w:hint="eastAsia" w:ascii="Times New Roman" w:hAnsi="Times New Roman" w:cs="Times New Roman"/>
                <w:color w:val="000000" w:themeColor="text1"/>
                <w:sz w:val="24"/>
                <w:szCs w:val="24"/>
                <w14:textFill>
                  <w14:solidFill>
                    <w14:schemeClr w14:val="tx1"/>
                  </w14:solidFill>
                </w14:textFill>
              </w:rPr>
              <w:t>“上述分级标准的数量表述中“以上、内”含本数，“以下”不含本数。</w:t>
            </w:r>
          </w:p>
        </w:tc>
      </w:tr>
    </w:tbl>
    <w:p>
      <w:pPr>
        <w:pStyle w:val="58"/>
        <w:numPr>
          <w:ilvl w:val="0"/>
          <w:numId w:val="0"/>
        </w:numPr>
      </w:pPr>
      <w:r>
        <w:br w:type="page"/>
      </w:r>
      <w:bookmarkStart w:id="1" w:name="_Toc150265282"/>
      <w:r>
        <w:t>附件</w:t>
      </w:r>
      <w:r>
        <w:rPr>
          <w:rFonts w:hint="eastAsia"/>
        </w:rPr>
        <w:t>2</w:t>
      </w:r>
      <w:r>
        <w:t xml:space="preserve"> 金坛区供水突发事件应急预案体系框架图</w:t>
      </w:r>
      <w:bookmarkEnd w:id="1"/>
    </w:p>
    <w:p>
      <w:pPr>
        <w:pStyle w:val="54"/>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8390890" cy="4445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8408005" cy="4454716"/>
                    </a:xfrm>
                    <a:prstGeom prst="rect">
                      <a:avLst/>
                    </a:prstGeom>
                    <a:noFill/>
                  </pic:spPr>
                </pic:pic>
              </a:graphicData>
            </a:graphic>
          </wp:inline>
        </w:drawing>
      </w:r>
    </w:p>
    <w:p>
      <w:pPr>
        <w:pStyle w:val="58"/>
        <w:numPr>
          <w:ilvl w:val="0"/>
          <w:numId w:val="0"/>
        </w:numPr>
      </w:pPr>
    </w:p>
    <w:p>
      <w:pPr>
        <w:pStyle w:val="58"/>
        <w:numPr>
          <w:ilvl w:val="0"/>
          <w:numId w:val="0"/>
        </w:numPr>
      </w:pPr>
      <w:bookmarkStart w:id="2" w:name="_Toc150265283"/>
      <w:r>
        <w:t>附件</w:t>
      </w:r>
      <w:r>
        <w:rPr>
          <w:rFonts w:hint="eastAsia"/>
        </w:rPr>
        <w:t>3</w:t>
      </w:r>
      <w:r>
        <w:t xml:space="preserve"> 金坛区供水突发事件应急</w:t>
      </w:r>
      <w:r>
        <w:rPr>
          <w:rFonts w:hint="eastAsia"/>
        </w:rPr>
        <w:t>组织</w:t>
      </w:r>
      <w:r>
        <w:t>机构主要成员单位和</w:t>
      </w:r>
      <w:r>
        <w:rPr>
          <w:rFonts w:hint="eastAsia"/>
        </w:rPr>
        <w:t>应急</w:t>
      </w:r>
      <w:r>
        <w:t>处置现场指挥部成员构成图</w:t>
      </w:r>
      <w:bookmarkEnd w:id="2"/>
    </w:p>
    <w:p>
      <w:pPr>
        <w:pStyle w:val="54"/>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8903335" cy="42443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926327" cy="4255186"/>
                    </a:xfrm>
                    <a:prstGeom prst="rect">
                      <a:avLst/>
                    </a:prstGeom>
                    <a:noFill/>
                  </pic:spPr>
                </pic:pic>
              </a:graphicData>
            </a:graphic>
          </wp:inline>
        </w:drawing>
      </w:r>
    </w:p>
    <w:p>
      <w:pPr>
        <w:rPr>
          <w:rFonts w:ascii="Times New Roman" w:hAnsi="Times New Roman" w:cs="Times New Roman"/>
          <w:color w:val="000000" w:themeColor="text1"/>
          <w14:textFill>
            <w14:solidFill>
              <w14:schemeClr w14:val="tx1"/>
            </w14:solidFill>
          </w14:textFill>
        </w:rPr>
      </w:pPr>
    </w:p>
    <w:p>
      <w:pPr>
        <w:pStyle w:val="54"/>
        <w:rPr>
          <w:color w:val="000000" w:themeColor="text1"/>
          <w14:textFill>
            <w14:solidFill>
              <w14:schemeClr w14:val="tx1"/>
            </w14:solidFill>
          </w14:textFill>
        </w:rPr>
      </w:pPr>
      <w:r>
        <w:rPr>
          <w:color w:val="000000" w:themeColor="text1"/>
          <w14:textFill>
            <w14:solidFill>
              <w14:schemeClr w14:val="tx1"/>
            </w14:solidFill>
          </w14:textFill>
        </w:rPr>
        <w:br w:type="page"/>
      </w:r>
      <w:r>
        <w:rPr>
          <w:color w:val="000000" w:themeColor="text1"/>
          <w14:textFill>
            <w14:solidFill>
              <w14:schemeClr w14:val="tx1"/>
            </w14:solidFill>
          </w14:textFill>
        </w:rPr>
        <w:drawing>
          <wp:inline distT="0" distB="0" distL="0" distR="0">
            <wp:extent cx="7016750" cy="34378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039964" cy="3449486"/>
                    </a:xfrm>
                    <a:prstGeom prst="rect">
                      <a:avLst/>
                    </a:prstGeom>
                    <a:noFill/>
                  </pic:spPr>
                </pic:pic>
              </a:graphicData>
            </a:graphic>
          </wp:inline>
        </w:drawing>
      </w:r>
      <w:r>
        <w:rPr>
          <w:color w:val="000000" w:themeColor="text1"/>
          <w14:textFill>
            <w14:solidFill>
              <w14:schemeClr w14:val="tx1"/>
            </w14:solidFill>
          </w14:textFill>
        </w:rPr>
        <w:br w:type="page"/>
      </w:r>
    </w:p>
    <w:p>
      <w:pPr>
        <w:pStyle w:val="58"/>
        <w:numPr>
          <w:ilvl w:val="0"/>
          <w:numId w:val="0"/>
        </w:numPr>
      </w:pPr>
      <w:bookmarkStart w:id="3" w:name="_Toc150265284"/>
      <w:r>
        <w:rPr>
          <w:rFonts w:hint="eastAsia"/>
        </w:rPr>
        <w:t>附件</w:t>
      </w:r>
      <w:r>
        <w:t xml:space="preserve">4 </w:t>
      </w:r>
      <w:r>
        <w:rPr>
          <w:rFonts w:hint="eastAsia"/>
        </w:rPr>
        <w:t>金坛区供水突发事件预警启动条件</w:t>
      </w:r>
      <w:bookmarkEnd w:id="3"/>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12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557" w:type="pct"/>
            <w:vAlign w:val="center"/>
          </w:tcPr>
          <w:p>
            <w:pPr>
              <w:spacing w:line="360" w:lineRule="auto"/>
              <w:jc w:val="center"/>
              <w:rPr>
                <w:rFonts w:ascii="Times New Roman" w:hAnsi="Times New Roman" w:cs="Times New Roman"/>
                <w:b/>
                <w:bCs/>
                <w:color w:val="000000" w:themeColor="text1"/>
                <w:sz w:val="24"/>
                <w:szCs w:val="36"/>
                <w:lang w:val="zh-CN"/>
                <w14:textFill>
                  <w14:solidFill>
                    <w14:schemeClr w14:val="tx1"/>
                  </w14:solidFill>
                </w14:textFill>
              </w:rPr>
            </w:pPr>
            <w:r>
              <w:rPr>
                <w:rFonts w:ascii="Times New Roman" w:hAnsi="Times New Roman" w:cs="Times New Roman"/>
                <w:b/>
                <w:bCs/>
                <w:color w:val="000000" w:themeColor="text1"/>
                <w:sz w:val="24"/>
                <w:szCs w:val="36"/>
                <w:lang w:val="zh-CN"/>
                <w14:textFill>
                  <w14:solidFill>
                    <w14:schemeClr w14:val="tx1"/>
                  </w14:solidFill>
                </w14:textFill>
              </w:rPr>
              <w:t>预警分级</w:t>
            </w:r>
          </w:p>
        </w:tc>
        <w:tc>
          <w:tcPr>
            <w:tcW w:w="4443" w:type="pct"/>
            <w:vAlign w:val="center"/>
          </w:tcPr>
          <w:p>
            <w:pPr>
              <w:spacing w:line="360" w:lineRule="auto"/>
              <w:jc w:val="center"/>
              <w:rPr>
                <w:rFonts w:ascii="Times New Roman" w:hAnsi="Times New Roman" w:cs="Times New Roman"/>
                <w:b/>
                <w:bCs/>
                <w:color w:val="000000" w:themeColor="text1"/>
                <w:sz w:val="24"/>
                <w:szCs w:val="36"/>
                <w:lang w:val="zh-CN"/>
                <w14:textFill>
                  <w14:solidFill>
                    <w14:schemeClr w14:val="tx1"/>
                  </w14:solidFill>
                </w14:textFill>
              </w:rPr>
            </w:pPr>
            <w:r>
              <w:rPr>
                <w:rFonts w:ascii="Times New Roman" w:hAnsi="Times New Roman" w:cs="Times New Roman"/>
                <w:b/>
                <w:bCs/>
                <w:color w:val="000000" w:themeColor="text1"/>
                <w:sz w:val="24"/>
                <w:szCs w:val="36"/>
                <w:lang w:val="zh-CN"/>
                <w14:textFill>
                  <w14:solidFill>
                    <w14:schemeClr w14:val="tx1"/>
                  </w14:solidFill>
                </w14:textFill>
              </w:rPr>
              <w:t>预警启动条件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57" w:type="pct"/>
            <w:shd w:val="clear" w:color="auto" w:fill="00B0F0"/>
            <w:vAlign w:val="center"/>
          </w:tcPr>
          <w:p>
            <w:pPr>
              <w:spacing w:line="360" w:lineRule="auto"/>
              <w:jc w:val="center"/>
              <w:rPr>
                <w:rFonts w:ascii="Times New Roman" w:hAnsi="Times New Roman" w:cs="Times New Roman"/>
                <w:color w:val="000000" w:themeColor="text1"/>
                <w:sz w:val="24"/>
                <w:szCs w:val="36"/>
                <w:lang w:val="zh-CN"/>
                <w14:textFill>
                  <w14:solidFill>
                    <w14:schemeClr w14:val="tx1"/>
                  </w14:solidFill>
                </w14:textFill>
              </w:rPr>
            </w:pPr>
            <w:r>
              <w:rPr>
                <w:rFonts w:ascii="Times New Roman" w:hAnsi="Times New Roman" w:cs="Times New Roman"/>
                <w:color w:val="000000" w:themeColor="text1"/>
                <w:sz w:val="24"/>
                <w:szCs w:val="36"/>
                <w:lang w:val="zh-CN"/>
                <w14:textFill>
                  <w14:solidFill>
                    <w14:schemeClr w14:val="tx1"/>
                  </w14:solidFill>
                </w14:textFill>
              </w:rPr>
              <w:t>蓝色（Ⅳ级）预警</w:t>
            </w:r>
          </w:p>
        </w:tc>
        <w:tc>
          <w:tcPr>
            <w:tcW w:w="4443" w:type="pct"/>
          </w:tcPr>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1、发生气象、地震、水源地污染等灾害，经研判可能对本区内供水和管网安全造成一定影响的；</w:t>
            </w:r>
          </w:p>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2、由于建筑施工、其他区域事故处置、非常态时期特殊情况等原因，可能造成一般（Ⅳ级）供水突发事件的。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57" w:type="pct"/>
            <w:shd w:val="clear" w:color="auto" w:fill="FFFF00"/>
            <w:vAlign w:val="center"/>
          </w:tcPr>
          <w:p>
            <w:pPr>
              <w:spacing w:line="360" w:lineRule="auto"/>
              <w:jc w:val="center"/>
              <w:rPr>
                <w:rFonts w:ascii="Times New Roman" w:hAnsi="Times New Roman" w:cs="Times New Roman"/>
                <w:color w:val="000000" w:themeColor="text1"/>
                <w:sz w:val="24"/>
                <w:szCs w:val="36"/>
                <w:lang w:val="zh-CN"/>
                <w14:textFill>
                  <w14:solidFill>
                    <w14:schemeClr w14:val="tx1"/>
                  </w14:solidFill>
                </w14:textFill>
              </w:rPr>
            </w:pPr>
            <w:r>
              <w:rPr>
                <w:rFonts w:ascii="Times New Roman" w:hAnsi="Times New Roman" w:cs="Times New Roman"/>
                <w:color w:val="000000" w:themeColor="text1"/>
                <w:sz w:val="24"/>
                <w:szCs w:val="36"/>
                <w:lang w:val="zh-CN"/>
                <w14:textFill>
                  <w14:solidFill>
                    <w14:schemeClr w14:val="tx1"/>
                  </w14:solidFill>
                </w14:textFill>
              </w:rPr>
              <w:t>黄色（Ⅲ级）预警</w:t>
            </w:r>
          </w:p>
        </w:tc>
        <w:tc>
          <w:tcPr>
            <w:tcW w:w="4443" w:type="pct"/>
          </w:tcPr>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1、发生气象、地震、水源地污染等灾害，经研判可能对本区内供水和管网安全造成较大影响的；</w:t>
            </w:r>
          </w:p>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2、进入冬季后，气象预报气温为0℃的；</w:t>
            </w:r>
          </w:p>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3、由于建筑施工、其他区域事故处置、非常态时期特殊情况等原因，可能造成较大（Ⅲ级）供水突发事件的。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57" w:type="pct"/>
            <w:shd w:val="clear" w:color="auto" w:fill="FFC000"/>
            <w:vAlign w:val="center"/>
          </w:tcPr>
          <w:p>
            <w:pPr>
              <w:spacing w:line="360" w:lineRule="auto"/>
              <w:jc w:val="center"/>
              <w:rPr>
                <w:rFonts w:ascii="Times New Roman" w:hAnsi="Times New Roman" w:cs="Times New Roman"/>
                <w:color w:val="000000" w:themeColor="text1"/>
                <w:sz w:val="24"/>
                <w:szCs w:val="36"/>
                <w:lang w:val="zh-CN"/>
                <w14:textFill>
                  <w14:solidFill>
                    <w14:schemeClr w14:val="tx1"/>
                  </w14:solidFill>
                </w14:textFill>
              </w:rPr>
            </w:pPr>
            <w:r>
              <w:rPr>
                <w:rFonts w:ascii="Times New Roman" w:hAnsi="Times New Roman" w:cs="Times New Roman"/>
                <w:color w:val="000000" w:themeColor="text1"/>
                <w:sz w:val="24"/>
                <w:szCs w:val="36"/>
                <w:lang w:val="zh-CN"/>
                <w14:textFill>
                  <w14:solidFill>
                    <w14:schemeClr w14:val="tx1"/>
                  </w14:solidFill>
                </w14:textFill>
              </w:rPr>
              <w:t>橙色（Ⅱ级）预警</w:t>
            </w:r>
          </w:p>
        </w:tc>
        <w:tc>
          <w:tcPr>
            <w:tcW w:w="4443" w:type="pct"/>
          </w:tcPr>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1、发生气象、地震、水源地污染等灾害，经研判可能对本区内供水和管网安全造成重大影响的；</w:t>
            </w:r>
          </w:p>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2、进入冬季后，气象预报气温为0至-5℃的；</w:t>
            </w:r>
          </w:p>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3、由于建筑施工、其他区域事故处置、非常态时期特殊情况等原因，可能造成重大（Ⅱ级）供水突发事件的。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557" w:type="pct"/>
            <w:shd w:val="clear" w:color="auto" w:fill="FF0000"/>
            <w:vAlign w:val="center"/>
          </w:tcPr>
          <w:p>
            <w:pPr>
              <w:spacing w:line="360" w:lineRule="auto"/>
              <w:jc w:val="center"/>
              <w:rPr>
                <w:rFonts w:ascii="Times New Roman" w:hAnsi="Times New Roman" w:cs="Times New Roman"/>
                <w:color w:val="000000" w:themeColor="text1"/>
                <w:sz w:val="24"/>
                <w:szCs w:val="36"/>
                <w:lang w:val="zh-CN"/>
                <w14:textFill>
                  <w14:solidFill>
                    <w14:schemeClr w14:val="tx1"/>
                  </w14:solidFill>
                </w14:textFill>
              </w:rPr>
            </w:pPr>
            <w:r>
              <w:rPr>
                <w:rFonts w:ascii="Times New Roman" w:hAnsi="Times New Roman" w:cs="Times New Roman"/>
                <w:color w:val="000000" w:themeColor="text1"/>
                <w:sz w:val="24"/>
                <w:szCs w:val="36"/>
                <w:lang w:val="zh-CN"/>
                <w14:textFill>
                  <w14:solidFill>
                    <w14:schemeClr w14:val="tx1"/>
                  </w14:solidFill>
                </w14:textFill>
              </w:rPr>
              <w:t>红色（Ⅰ级）预警</w:t>
            </w:r>
          </w:p>
        </w:tc>
        <w:tc>
          <w:tcPr>
            <w:tcW w:w="4443" w:type="pct"/>
          </w:tcPr>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1、发生气象、地震、水源地污染等灾害，经研判可能对本区内供水和管网安全造成特别重大影响的；</w:t>
            </w:r>
          </w:p>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2、进入冬季后气象预报气温低于-5℃的；</w:t>
            </w:r>
          </w:p>
          <w:p>
            <w:pPr>
              <w:spacing w:line="360"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3、由于建筑施工、其他区域事故处置、非常态时期特殊情况等原因，预判可能造成特别重大（Ⅰ级）供水突发事件的。</w:t>
            </w:r>
          </w:p>
        </w:tc>
      </w:tr>
    </w:tbl>
    <w:p>
      <w:pPr>
        <w:pStyle w:val="58"/>
        <w:numPr>
          <w:ilvl w:val="0"/>
          <w:numId w:val="0"/>
        </w:numPr>
      </w:pPr>
    </w:p>
    <w:p>
      <w:pPr>
        <w:widowControl/>
        <w:jc w:val="left"/>
        <w:rPr>
          <w:rFonts w:ascii="Times New Roman" w:hAnsi="Times New Roman" w:cs="Times New Roman"/>
          <w:b/>
          <w:color w:val="000000" w:themeColor="text1"/>
          <w:sz w:val="30"/>
          <w:szCs w:val="28"/>
          <w14:textFill>
            <w14:solidFill>
              <w14:schemeClr w14:val="tx1"/>
            </w14:solidFill>
          </w14:textFill>
        </w:rPr>
      </w:pPr>
      <w:r>
        <w:rPr>
          <w:color w:val="000000" w:themeColor="text1"/>
          <w14:textFill>
            <w14:solidFill>
              <w14:schemeClr w14:val="tx1"/>
            </w14:solidFill>
          </w14:textFill>
        </w:rPr>
        <w:br w:type="page"/>
      </w:r>
    </w:p>
    <w:p>
      <w:pPr>
        <w:pStyle w:val="58"/>
        <w:numPr>
          <w:ilvl w:val="0"/>
          <w:numId w:val="0"/>
        </w:numPr>
      </w:pPr>
      <w:bookmarkStart w:id="4" w:name="_Toc150265285"/>
      <w:r>
        <w:rPr>
          <w:rFonts w:hint="eastAsia"/>
        </w:rPr>
        <w:t>附件</w:t>
      </w:r>
      <w:r>
        <w:t xml:space="preserve">5 </w:t>
      </w:r>
      <w:r>
        <w:rPr>
          <w:rFonts w:hint="eastAsia"/>
        </w:rPr>
        <w:t>金坛区供水突发事件预警信息发布流程图</w:t>
      </w:r>
      <w:bookmarkEnd w:id="4"/>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8132445" cy="490220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143412" cy="4909093"/>
                    </a:xfrm>
                    <a:prstGeom prst="rect">
                      <a:avLst/>
                    </a:prstGeom>
                    <a:noFill/>
                  </pic:spPr>
                </pic:pic>
              </a:graphicData>
            </a:graphic>
          </wp:inline>
        </w:drawing>
      </w:r>
    </w:p>
    <w:p>
      <w:pPr>
        <w:pStyle w:val="58"/>
        <w:numPr>
          <w:ilvl w:val="0"/>
          <w:numId w:val="0"/>
        </w:numPr>
      </w:pPr>
      <w:bookmarkStart w:id="5" w:name="_Toc150265286"/>
      <w:r>
        <w:rPr>
          <w:rFonts w:hint="eastAsia"/>
        </w:rPr>
        <w:t>附件</w:t>
      </w:r>
      <w:r>
        <w:t xml:space="preserve">6 </w:t>
      </w:r>
      <w:r>
        <w:rPr>
          <w:rFonts w:hint="eastAsia"/>
        </w:rPr>
        <w:t>金坛区供水突发事件应急响应启动条件</w:t>
      </w:r>
      <w:bookmarkEnd w:id="5"/>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8"/>
        <w:gridCol w:w="5040"/>
        <w:gridCol w:w="3317"/>
        <w:gridCol w:w="4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18" w:type="pct"/>
            <w:vAlign w:val="center"/>
          </w:tcPr>
          <w:p>
            <w:pPr>
              <w:spacing w:line="288" w:lineRule="auto"/>
              <w:ind w:right="-105" w:rightChars="-50"/>
              <w:jc w:val="center"/>
              <w:rPr>
                <w:rFonts w:ascii="Times New Roman" w:hAnsi="Times New Roman" w:cs="Times New Roman"/>
                <w:b/>
                <w:bCs/>
                <w:color w:val="000000" w:themeColor="text1"/>
                <w:sz w:val="24"/>
                <w:szCs w:val="36"/>
                <w:lang w:val="zh-CN"/>
                <w14:textFill>
                  <w14:solidFill>
                    <w14:schemeClr w14:val="tx1"/>
                  </w14:solidFill>
                </w14:textFill>
              </w:rPr>
            </w:pPr>
            <w:r>
              <w:rPr>
                <w:rFonts w:ascii="Times New Roman" w:hAnsi="Times New Roman" w:cs="Times New Roman"/>
                <w:b/>
                <w:bCs/>
                <w:color w:val="000000" w:themeColor="text1"/>
                <w:sz w:val="24"/>
                <w:szCs w:val="36"/>
                <w:lang w:val="zh-CN"/>
                <w14:textFill>
                  <w14:solidFill>
                    <w14:schemeClr w14:val="tx1"/>
                  </w14:solidFill>
                </w14:textFill>
              </w:rPr>
              <w:t>响应</w:t>
            </w:r>
            <w:r>
              <w:rPr>
                <w:rFonts w:hint="eastAsia" w:ascii="Times New Roman" w:hAnsi="Times New Roman" w:cs="Times New Roman"/>
                <w:b/>
                <w:bCs/>
                <w:color w:val="000000" w:themeColor="text1"/>
                <w:sz w:val="24"/>
                <w:szCs w:val="36"/>
                <w:lang w:val="zh-CN"/>
                <w14:textFill>
                  <w14:solidFill>
                    <w14:schemeClr w14:val="tx1"/>
                  </w14:solidFill>
                </w14:textFill>
              </w:rPr>
              <w:t>状态</w:t>
            </w:r>
          </w:p>
        </w:tc>
        <w:tc>
          <w:tcPr>
            <w:tcW w:w="1816" w:type="pct"/>
            <w:vAlign w:val="center"/>
          </w:tcPr>
          <w:p>
            <w:pPr>
              <w:spacing w:line="288" w:lineRule="auto"/>
              <w:jc w:val="center"/>
              <w:rPr>
                <w:rFonts w:ascii="Times New Roman" w:hAnsi="Times New Roman" w:cs="Times New Roman"/>
                <w:b/>
                <w:bCs/>
                <w:color w:val="000000" w:themeColor="text1"/>
                <w:sz w:val="24"/>
                <w:szCs w:val="36"/>
                <w:lang w:val="zh-CN"/>
                <w14:textFill>
                  <w14:solidFill>
                    <w14:schemeClr w14:val="tx1"/>
                  </w14:solidFill>
                </w14:textFill>
              </w:rPr>
            </w:pPr>
            <w:r>
              <w:rPr>
                <w:rFonts w:hint="eastAsia" w:ascii="Times New Roman" w:hAnsi="Times New Roman" w:cs="Times New Roman"/>
                <w:b/>
                <w:bCs/>
                <w:color w:val="000000" w:themeColor="text1"/>
                <w:sz w:val="24"/>
                <w:szCs w:val="36"/>
                <w:lang w:val="zh-CN"/>
                <w14:textFill>
                  <w14:solidFill>
                    <w14:schemeClr w14:val="tx1"/>
                  </w14:solidFill>
                </w14:textFill>
              </w:rPr>
              <w:t>应急</w:t>
            </w:r>
            <w:r>
              <w:rPr>
                <w:rFonts w:ascii="Times New Roman" w:hAnsi="Times New Roman" w:cs="Times New Roman"/>
                <w:b/>
                <w:bCs/>
                <w:color w:val="000000" w:themeColor="text1"/>
                <w:sz w:val="24"/>
                <w:szCs w:val="36"/>
                <w:lang w:val="zh-CN"/>
                <w14:textFill>
                  <w14:solidFill>
                    <w14:schemeClr w14:val="tx1"/>
                  </w14:solidFill>
                </w14:textFill>
              </w:rPr>
              <w:t>响应</w:t>
            </w:r>
            <w:r>
              <w:rPr>
                <w:rFonts w:hint="eastAsia" w:ascii="Times New Roman" w:hAnsi="Times New Roman" w:cs="Times New Roman"/>
                <w:b/>
                <w:bCs/>
                <w:color w:val="000000" w:themeColor="text1"/>
                <w:sz w:val="24"/>
                <w:szCs w:val="36"/>
                <w:lang w:val="zh-CN"/>
                <w14:textFill>
                  <w14:solidFill>
                    <w14:schemeClr w14:val="tx1"/>
                  </w14:solidFill>
                </w14:textFill>
              </w:rPr>
              <w:t>分级</w:t>
            </w:r>
          </w:p>
        </w:tc>
        <w:tc>
          <w:tcPr>
            <w:tcW w:w="1195" w:type="pct"/>
            <w:vAlign w:val="center"/>
          </w:tcPr>
          <w:p>
            <w:pPr>
              <w:spacing w:line="288" w:lineRule="auto"/>
              <w:jc w:val="center"/>
              <w:rPr>
                <w:rFonts w:ascii="Times New Roman" w:hAnsi="Times New Roman" w:cs="Times New Roman"/>
                <w:b/>
                <w:bCs/>
                <w:color w:val="000000" w:themeColor="text1"/>
                <w:sz w:val="24"/>
                <w:szCs w:val="36"/>
                <w:lang w:val="zh-CN"/>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应急响应启动决定</w:t>
            </w:r>
          </w:p>
        </w:tc>
        <w:tc>
          <w:tcPr>
            <w:tcW w:w="1471" w:type="pct"/>
            <w:vAlign w:val="center"/>
          </w:tcPr>
          <w:p>
            <w:pPr>
              <w:spacing w:line="288"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现场指挥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518" w:type="pct"/>
            <w:shd w:val="clear" w:color="auto" w:fill="auto"/>
            <w:vAlign w:val="center"/>
          </w:tcPr>
          <w:p>
            <w:pPr>
              <w:jc w:val="center"/>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一</w:t>
            </w:r>
            <w:r>
              <w:rPr>
                <w:rFonts w:ascii="Times New Roman" w:hAnsi="Times New Roman" w:cs="Times New Roman"/>
                <w:color w:val="000000" w:themeColor="text1"/>
                <w:sz w:val="24"/>
                <w:szCs w:val="24"/>
                <w14:textFill>
                  <w14:solidFill>
                    <w14:schemeClr w14:val="tx1"/>
                  </w14:solidFill>
                </w14:textFill>
              </w:rPr>
              <w:t>级应急响应</w:t>
            </w:r>
          </w:p>
        </w:tc>
        <w:tc>
          <w:tcPr>
            <w:tcW w:w="1816"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主要应对较大以上级别的供水突发事件</w:t>
            </w:r>
          </w:p>
        </w:tc>
        <w:tc>
          <w:tcPr>
            <w:tcW w:w="1195"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区人民政府决定，并及时向市委、市政府报告救援工作进展情况</w:t>
            </w:r>
          </w:p>
        </w:tc>
        <w:tc>
          <w:tcPr>
            <w:tcW w:w="1471"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区长或分管副区长担任现场指挥长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518" w:type="pct"/>
            <w:shd w:val="clear" w:color="auto" w:fill="auto"/>
            <w:vAlign w:val="center"/>
          </w:tcPr>
          <w:p>
            <w:pPr>
              <w:spacing w:line="288" w:lineRule="auto"/>
              <w:jc w:val="center"/>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二</w:t>
            </w:r>
            <w:r>
              <w:rPr>
                <w:rFonts w:ascii="Times New Roman" w:hAnsi="Times New Roman" w:cs="Times New Roman"/>
                <w:color w:val="000000" w:themeColor="text1"/>
                <w:sz w:val="24"/>
                <w:szCs w:val="24"/>
                <w14:textFill>
                  <w14:solidFill>
                    <w14:schemeClr w14:val="tx1"/>
                  </w14:solidFill>
                </w14:textFill>
              </w:rPr>
              <w:t>级应急响应</w:t>
            </w:r>
          </w:p>
        </w:tc>
        <w:tc>
          <w:tcPr>
            <w:tcW w:w="1816"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主要应对发生人员死亡，或事态较为复杂、敏感的一般级别供水突发事件</w:t>
            </w:r>
          </w:p>
        </w:tc>
        <w:tc>
          <w:tcPr>
            <w:tcW w:w="1195" w:type="pct"/>
            <w:vMerge w:val="restar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分管供水副区长决定</w:t>
            </w:r>
          </w:p>
        </w:tc>
        <w:tc>
          <w:tcPr>
            <w:tcW w:w="1471"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分管副区长担任现场指挥长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518" w:type="pct"/>
            <w:shd w:val="clear" w:color="auto" w:fill="auto"/>
            <w:vAlign w:val="center"/>
          </w:tcPr>
          <w:p>
            <w:pPr>
              <w:spacing w:line="288" w:lineRule="auto"/>
              <w:jc w:val="center"/>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三</w:t>
            </w:r>
            <w:r>
              <w:rPr>
                <w:rFonts w:ascii="Times New Roman" w:hAnsi="Times New Roman" w:cs="Times New Roman"/>
                <w:color w:val="000000" w:themeColor="text1"/>
                <w:sz w:val="24"/>
                <w:szCs w:val="24"/>
                <w14:textFill>
                  <w14:solidFill>
                    <w14:schemeClr w14:val="tx1"/>
                  </w14:solidFill>
                </w14:textFill>
              </w:rPr>
              <w:t>级应急响应</w:t>
            </w:r>
          </w:p>
        </w:tc>
        <w:tc>
          <w:tcPr>
            <w:tcW w:w="1816"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主要应对发生人员重伤，社会影响较大、群众关注度较高的一般级别供水突发事件</w:t>
            </w:r>
          </w:p>
        </w:tc>
        <w:tc>
          <w:tcPr>
            <w:tcW w:w="1195" w:type="pct"/>
            <w:vMerge w:val="continue"/>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p>
        </w:tc>
        <w:tc>
          <w:tcPr>
            <w:tcW w:w="1471"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区住房和城乡建设局局长担任现场指挥长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518" w:type="pct"/>
            <w:shd w:val="clear" w:color="auto" w:fill="auto"/>
            <w:vAlign w:val="center"/>
          </w:tcPr>
          <w:p>
            <w:pPr>
              <w:spacing w:line="288" w:lineRule="auto"/>
              <w:jc w:val="center"/>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四</w:t>
            </w:r>
            <w:r>
              <w:rPr>
                <w:rFonts w:ascii="Times New Roman" w:hAnsi="Times New Roman" w:cs="Times New Roman"/>
                <w:color w:val="000000" w:themeColor="text1"/>
                <w:sz w:val="24"/>
                <w:szCs w:val="24"/>
                <w14:textFill>
                  <w14:solidFill>
                    <w14:schemeClr w14:val="tx1"/>
                  </w14:solidFill>
                </w14:textFill>
              </w:rPr>
              <w:t>级应急响应</w:t>
            </w:r>
          </w:p>
        </w:tc>
        <w:tc>
          <w:tcPr>
            <w:tcW w:w="1816"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主要应对仅造成5千户以上1万户以下居民连续停止供水6小时（或以上）的一般级别供水突发事件</w:t>
            </w:r>
          </w:p>
        </w:tc>
        <w:tc>
          <w:tcPr>
            <w:tcW w:w="1195"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区住房和城乡建设局分管供水副局长决定</w:t>
            </w:r>
          </w:p>
        </w:tc>
        <w:tc>
          <w:tcPr>
            <w:tcW w:w="1471" w:type="pct"/>
            <w:vAlign w:val="center"/>
          </w:tcPr>
          <w:p>
            <w:pPr>
              <w:spacing w:line="288" w:lineRule="auto"/>
              <w:rPr>
                <w:rFonts w:ascii="Times New Roman" w:hAnsi="Times New Roman" w:cs="Times New Roman"/>
                <w:color w:val="000000" w:themeColor="text1"/>
                <w:sz w:val="24"/>
                <w:szCs w:val="36"/>
                <w:lang w:val="zh-CN"/>
                <w14:textFill>
                  <w14:solidFill>
                    <w14:schemeClr w14:val="tx1"/>
                  </w14:solidFill>
                </w14:textFill>
              </w:rPr>
            </w:pPr>
            <w:r>
              <w:rPr>
                <w:rFonts w:hint="eastAsia" w:ascii="Times New Roman" w:hAnsi="Times New Roman" w:cs="Times New Roman"/>
                <w:color w:val="000000" w:themeColor="text1"/>
                <w:sz w:val="24"/>
                <w:szCs w:val="36"/>
                <w:lang w:val="zh-CN"/>
                <w14:textFill>
                  <w14:solidFill>
                    <w14:schemeClr w14:val="tx1"/>
                  </w14:solidFill>
                </w14:textFill>
              </w:rPr>
              <w:t>区住房和城乡建设局分管供水副局长担任现场指挥长</w:t>
            </w:r>
          </w:p>
        </w:tc>
      </w:tr>
    </w:tbl>
    <w:p>
      <w:pPr>
        <w:pStyle w:val="58"/>
        <w:numPr>
          <w:ilvl w:val="0"/>
          <w:numId w:val="0"/>
        </w:numPr>
      </w:pPr>
    </w:p>
    <w:p>
      <w:pPr>
        <w:widowControl/>
        <w:jc w:val="left"/>
        <w:rPr>
          <w:rFonts w:ascii="Times New Roman" w:hAnsi="Times New Roman" w:cs="Times New Roman"/>
          <w:b/>
          <w:color w:val="000000" w:themeColor="text1"/>
          <w:sz w:val="30"/>
          <w:szCs w:val="28"/>
          <w14:textFill>
            <w14:solidFill>
              <w14:schemeClr w14:val="tx1"/>
            </w14:solidFill>
          </w14:textFill>
        </w:rPr>
      </w:pPr>
      <w:r>
        <w:rPr>
          <w:color w:val="000000" w:themeColor="text1"/>
          <w14:textFill>
            <w14:solidFill>
              <w14:schemeClr w14:val="tx1"/>
            </w14:solidFill>
          </w14:textFill>
        </w:rPr>
        <w:br w:type="page"/>
      </w:r>
    </w:p>
    <w:p>
      <w:pPr>
        <w:pStyle w:val="58"/>
        <w:numPr>
          <w:ilvl w:val="0"/>
          <w:numId w:val="0"/>
        </w:numPr>
        <w:sectPr>
          <w:footerReference r:id="rId3" w:type="default"/>
          <w:pgSz w:w="16838" w:h="11906" w:orient="landscape"/>
          <w:pgMar w:top="1531" w:right="1588" w:bottom="1531" w:left="1588" w:header="851" w:footer="992" w:gutter="0"/>
          <w:cols w:space="425" w:num="1"/>
          <w:docGrid w:type="lines" w:linePitch="312" w:charSpace="0"/>
        </w:sectPr>
      </w:pPr>
    </w:p>
    <w:p>
      <w:pPr>
        <w:pStyle w:val="58"/>
        <w:numPr>
          <w:ilvl w:val="0"/>
          <w:numId w:val="0"/>
        </w:numPr>
      </w:pPr>
      <w:bookmarkStart w:id="6" w:name="_Toc150265287"/>
      <w:r>
        <w:rPr>
          <w:rFonts w:hint="eastAsia"/>
        </w:rPr>
        <w:t>附件</w:t>
      </w:r>
      <w:r>
        <w:t xml:space="preserve">7 </w:t>
      </w:r>
      <w:r>
        <w:rPr>
          <w:rFonts w:hint="eastAsia"/>
        </w:rPr>
        <w:t>金坛区供水突发事件应急领导小组成员单位及主要职责</w:t>
      </w:r>
      <w:bookmarkEnd w:id="6"/>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639" w:type="pct"/>
            <w:vMerge w:val="restart"/>
            <w:vAlign w:val="center"/>
          </w:tcPr>
          <w:p>
            <w:pPr>
              <w:ind w:left="-111" w:leftChars="-53" w:right="-107" w:rightChars="-51"/>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指挥部成员单位</w:t>
            </w:r>
          </w:p>
        </w:tc>
        <w:tc>
          <w:tcPr>
            <w:tcW w:w="4361" w:type="pct"/>
            <w:vMerge w:val="restar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trPr>
        <w:tc>
          <w:tcPr>
            <w:tcW w:w="639" w:type="pct"/>
            <w:vMerge w:val="continue"/>
            <w:tcBorders>
              <w:bottom w:val="single" w:color="auto" w:sz="4" w:space="0"/>
            </w:tcBorders>
            <w:vAlign w:val="center"/>
          </w:tcPr>
          <w:p>
            <w:pPr>
              <w:jc w:val="center"/>
              <w:rPr>
                <w:rFonts w:ascii="Times New Roman" w:hAnsi="Times New Roman" w:cs="Times New Roman"/>
                <w:b/>
                <w:bCs/>
                <w:color w:val="000000" w:themeColor="text1"/>
                <w:sz w:val="24"/>
                <w:szCs w:val="24"/>
                <w14:textFill>
                  <w14:solidFill>
                    <w14:schemeClr w14:val="tx1"/>
                  </w14:solidFill>
                </w14:textFill>
              </w:rPr>
            </w:pPr>
          </w:p>
        </w:tc>
        <w:tc>
          <w:tcPr>
            <w:tcW w:w="4361" w:type="pct"/>
            <w:vMerge w:val="continue"/>
            <w:tcBorders>
              <w:bottom w:val="single" w:color="auto" w:sz="4" w:space="0"/>
            </w:tcBorders>
            <w:vAlign w:val="center"/>
          </w:tcPr>
          <w:p>
            <w:pPr>
              <w:rPr>
                <w:rFonts w:ascii="Times New Roman" w:hAnsi="Times New Roman" w:cs="Times New Roman"/>
                <w:b/>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供水突发事件应急处置现场指挥部</w:t>
            </w:r>
          </w:p>
        </w:tc>
        <w:tc>
          <w:tcPr>
            <w:tcW w:w="4361" w:type="pct"/>
            <w:vAlign w:val="center"/>
          </w:tcPr>
          <w:p>
            <w:pPr>
              <w:pStyle w:val="43"/>
              <w:numPr>
                <w:ilvl w:val="0"/>
                <w:numId w:val="2"/>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负责制订供水突发事件的应急方案、政策措施并组织实施；</w:t>
            </w:r>
          </w:p>
          <w:p>
            <w:pPr>
              <w:pStyle w:val="43"/>
              <w:numPr>
                <w:ilvl w:val="0"/>
                <w:numId w:val="2"/>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贯彻执行预防和应对有关突发事件的法律、法规、规章和政策；</w:t>
            </w:r>
          </w:p>
          <w:p>
            <w:pPr>
              <w:pStyle w:val="43"/>
              <w:numPr>
                <w:ilvl w:val="0"/>
                <w:numId w:val="2"/>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负责组织协调各相关部门及镇（街道、园区管委会）做好事件处理并向上级常州市有关部门报告，争取上级部门援助，消除供水突发事件的影响；</w:t>
            </w:r>
          </w:p>
          <w:p>
            <w:pPr>
              <w:pStyle w:val="43"/>
              <w:numPr>
                <w:ilvl w:val="0"/>
                <w:numId w:val="2"/>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定期听取有关供水突发事件防治工作情况汇报，解决工作中存在的困难和发布预警等级；</w:t>
            </w:r>
          </w:p>
          <w:p>
            <w:pPr>
              <w:pStyle w:val="43"/>
              <w:numPr>
                <w:ilvl w:val="0"/>
                <w:numId w:val="2"/>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按照长荡湖水源和供水突发事件预案规定程序启动和结束应急响应，组织和指挥有关力量和资源参与供水突发事件处置工作；</w:t>
            </w:r>
          </w:p>
          <w:p>
            <w:pPr>
              <w:pStyle w:val="43"/>
              <w:numPr>
                <w:ilvl w:val="0"/>
                <w:numId w:val="2"/>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指挥、协调</w:t>
            </w:r>
            <w:r>
              <w:rPr>
                <w:rFonts w:hint="eastAsia" w:ascii="Times New Roman" w:hAnsi="Times New Roman" w:cs="Times New Roman"/>
                <w:color w:val="000000" w:themeColor="text1"/>
                <w:sz w:val="24"/>
                <w:szCs w:val="24"/>
                <w14:textFill>
                  <w14:solidFill>
                    <w14:schemeClr w14:val="tx1"/>
                  </w14:solidFill>
                </w14:textFill>
              </w:rPr>
              <w:t>长荡湖</w:t>
            </w:r>
            <w:r>
              <w:rPr>
                <w:rFonts w:ascii="Times New Roman" w:hAnsi="Times New Roman" w:cs="Times New Roman"/>
                <w:color w:val="000000" w:themeColor="text1"/>
                <w:sz w:val="24"/>
                <w:szCs w:val="24"/>
                <w14:textFill>
                  <w14:solidFill>
                    <w14:schemeClr w14:val="tx1"/>
                  </w14:solidFill>
                </w14:textFill>
              </w:rPr>
              <w:t>水源工程管理单位、</w:t>
            </w:r>
            <w:r>
              <w:rPr>
                <w:rFonts w:hint="eastAsia" w:ascii="Times New Roman" w:hAnsi="Times New Roman" w:cs="Times New Roman"/>
                <w:color w:val="000000" w:themeColor="text1"/>
                <w:sz w:val="24"/>
                <w:szCs w:val="24"/>
                <w14:textFill>
                  <w14:solidFill>
                    <w14:schemeClr w14:val="tx1"/>
                  </w14:solidFill>
                </w14:textFill>
              </w:rPr>
              <w:t>金坛</w:t>
            </w:r>
            <w:r>
              <w:rPr>
                <w:rFonts w:ascii="Times New Roman" w:hAnsi="Times New Roman" w:cs="Times New Roman"/>
                <w:color w:val="000000" w:themeColor="text1"/>
                <w:sz w:val="24"/>
                <w:szCs w:val="24"/>
                <w14:textFill>
                  <w14:solidFill>
                    <w14:schemeClr w14:val="tx1"/>
                  </w14:solidFill>
                </w14:textFill>
              </w:rPr>
              <w:t>自来水公司开展有关突发事件应急预防和应对工作；</w:t>
            </w:r>
          </w:p>
          <w:p>
            <w:pPr>
              <w:pStyle w:val="43"/>
              <w:numPr>
                <w:ilvl w:val="0"/>
                <w:numId w:val="2"/>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负责供水应急队伍的建设、管理和应急演练，并统筹专业应急物资、装备的储备和调用；</w:t>
            </w:r>
          </w:p>
          <w:p>
            <w:pPr>
              <w:pStyle w:val="43"/>
              <w:numPr>
                <w:ilvl w:val="0"/>
                <w:numId w:val="2"/>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承办</w:t>
            </w:r>
            <w:r>
              <w:rPr>
                <w:rFonts w:hint="eastAsia" w:ascii="Times New Roman" w:hAnsi="Times New Roman" w:cs="Times New Roman"/>
                <w:color w:val="000000" w:themeColor="text1"/>
                <w:sz w:val="24"/>
                <w:szCs w:val="24"/>
                <w14:textFill>
                  <w14:solidFill>
                    <w14:schemeClr w14:val="tx1"/>
                  </w14:solidFill>
                </w14:textFill>
              </w:rPr>
              <w:t>金坛区人民</w:t>
            </w:r>
            <w:r>
              <w:rPr>
                <w:rFonts w:ascii="Times New Roman" w:hAnsi="Times New Roman" w:cs="Times New Roman"/>
                <w:color w:val="000000" w:themeColor="text1"/>
                <w:sz w:val="24"/>
                <w:szCs w:val="24"/>
                <w14:textFill>
                  <w14:solidFill>
                    <w14:schemeClr w14:val="tx1"/>
                  </w14:solidFill>
                </w14:textFill>
              </w:rPr>
              <w:t>政府交办的其他事项。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8"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供水突发事件应急处置现场指挥部办公室</w:t>
            </w:r>
          </w:p>
        </w:tc>
        <w:tc>
          <w:tcPr>
            <w:tcW w:w="4361" w:type="pct"/>
            <w:vAlign w:val="center"/>
          </w:tcPr>
          <w:p>
            <w:pPr>
              <w:pStyle w:val="43"/>
              <w:numPr>
                <w:ilvl w:val="0"/>
                <w:numId w:val="3"/>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执行</w:t>
            </w:r>
            <w:r>
              <w:rPr>
                <w:rFonts w:hint="eastAsia" w:ascii="Times New Roman" w:hAnsi="Times New Roman" w:cs="Times New Roman"/>
                <w:color w:val="000000" w:themeColor="text1"/>
                <w:sz w:val="24"/>
                <w:szCs w:val="24"/>
                <w14:textFill>
                  <w14:solidFill>
                    <w14:schemeClr w14:val="tx1"/>
                  </w14:solidFill>
                </w14:textFill>
              </w:rPr>
              <w:t>金坛</w:t>
            </w:r>
            <w:r>
              <w:rPr>
                <w:rFonts w:ascii="Times New Roman" w:hAnsi="Times New Roman" w:cs="Times New Roman"/>
                <w:color w:val="000000" w:themeColor="text1"/>
                <w:sz w:val="24"/>
                <w:szCs w:val="24"/>
                <w14:textFill>
                  <w14:solidFill>
                    <w14:schemeClr w14:val="tx1"/>
                  </w14:solidFill>
                </w14:textFill>
              </w:rPr>
              <w:t>区人民政府决定和指示。负责城乡供水突发事件的预警和应急处置工作的综合协调及相关组织管理工作；</w:t>
            </w:r>
          </w:p>
          <w:p>
            <w:pPr>
              <w:pStyle w:val="43"/>
              <w:numPr>
                <w:ilvl w:val="0"/>
                <w:numId w:val="3"/>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组织编制、评估、修订</w:t>
            </w:r>
            <w:r>
              <w:rPr>
                <w:rFonts w:hint="eastAsia" w:ascii="Times New Roman" w:hAnsi="Times New Roman" w:cs="Times New Roman"/>
                <w:color w:val="000000" w:themeColor="text1"/>
                <w:sz w:val="24"/>
                <w:szCs w:val="24"/>
                <w14:textFill>
                  <w14:solidFill>
                    <w14:schemeClr w14:val="tx1"/>
                  </w14:solidFill>
                </w14:textFill>
              </w:rPr>
              <w:t>城市</w:t>
            </w:r>
            <w:r>
              <w:rPr>
                <w:rFonts w:ascii="Times New Roman" w:hAnsi="Times New Roman" w:cs="Times New Roman"/>
                <w:color w:val="000000" w:themeColor="text1"/>
                <w:sz w:val="24"/>
                <w:szCs w:val="24"/>
                <w14:textFill>
                  <w14:solidFill>
                    <w14:schemeClr w14:val="tx1"/>
                  </w14:solidFill>
                </w14:textFill>
              </w:rPr>
              <w:t>供水突发事件应急预案，建立应急救援组织。加强与毗邻地区武进区进而溧阳市的联系，建立健全应急工作协作机制；</w:t>
            </w:r>
          </w:p>
          <w:p>
            <w:pPr>
              <w:pStyle w:val="43"/>
              <w:numPr>
                <w:ilvl w:val="0"/>
                <w:numId w:val="3"/>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组织事件应急技术研究和应急知识宣传教育等工作；</w:t>
            </w:r>
          </w:p>
          <w:p>
            <w:pPr>
              <w:pStyle w:val="43"/>
              <w:numPr>
                <w:ilvl w:val="0"/>
                <w:numId w:val="3"/>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负责城乡供水突发事件应急信息的</w:t>
            </w:r>
            <w:r>
              <w:rPr>
                <w:rFonts w:hint="eastAsia" w:ascii="Times New Roman" w:hAnsi="Times New Roman" w:cs="Times New Roman"/>
                <w:color w:val="000000" w:themeColor="text1"/>
                <w:sz w:val="24"/>
                <w:szCs w:val="24"/>
                <w14:textFill>
                  <w14:solidFill>
                    <w14:schemeClr w14:val="tx1"/>
                  </w14:solidFill>
                </w14:textFill>
              </w:rPr>
              <w:t>接收</w:t>
            </w:r>
            <w:r>
              <w:rPr>
                <w:rFonts w:ascii="Times New Roman" w:hAnsi="Times New Roman" w:cs="Times New Roman"/>
                <w:color w:val="000000" w:themeColor="text1"/>
                <w:sz w:val="24"/>
                <w:szCs w:val="24"/>
                <w14:textFill>
                  <w14:solidFill>
                    <w14:schemeClr w14:val="tx1"/>
                  </w14:solidFill>
                </w14:textFill>
              </w:rPr>
              <w:t>、核实、处理、传递、通报、报告；</w:t>
            </w:r>
          </w:p>
          <w:p>
            <w:pPr>
              <w:pStyle w:val="43"/>
              <w:numPr>
                <w:ilvl w:val="0"/>
                <w:numId w:val="3"/>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及时了解掌握城乡供水突发事件情况，并根据需要联系成员单位和聘请的专家，研究并提出城乡供水突发事件应急处理建议；</w:t>
            </w:r>
          </w:p>
          <w:p>
            <w:pPr>
              <w:pStyle w:val="43"/>
              <w:numPr>
                <w:ilvl w:val="0"/>
                <w:numId w:val="3"/>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组织协调城乡供水突发事件的应急抢险工作，并对各成员单位履行应急预案中的职责情况进行指导、督促和检查；</w:t>
            </w:r>
          </w:p>
          <w:p>
            <w:pPr>
              <w:pStyle w:val="43"/>
              <w:numPr>
                <w:ilvl w:val="0"/>
                <w:numId w:val="3"/>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其他有关城乡供水突发事件应急的重要工作。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区政府</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办公室</w:t>
            </w:r>
          </w:p>
        </w:tc>
        <w:tc>
          <w:tcPr>
            <w:tcW w:w="4361" w:type="pct"/>
            <w:vAlign w:val="center"/>
          </w:tcPr>
          <w:p>
            <w:pP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负责协调供水突发事件应急处置工作，传达常州市和金坛区领导对应急工作的指示。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区委</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宣传部</w:t>
            </w:r>
          </w:p>
        </w:tc>
        <w:tc>
          <w:tcPr>
            <w:tcW w:w="4361" w:type="pct"/>
            <w:vAlign w:val="center"/>
          </w:tcPr>
          <w:p>
            <w:pPr>
              <w:pStyle w:val="43"/>
              <w:numPr>
                <w:ilvl w:val="0"/>
                <w:numId w:val="4"/>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负责把握全区的舆论导向，指导各新闻单位做好相关报道工作；</w:t>
            </w:r>
          </w:p>
          <w:p>
            <w:pPr>
              <w:pStyle w:val="43"/>
              <w:numPr>
                <w:ilvl w:val="0"/>
                <w:numId w:val="4"/>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协调、监督供水突发事件预报、预警以及公众信息的引导、传播工作。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区发</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改局</w:t>
            </w:r>
          </w:p>
        </w:tc>
        <w:tc>
          <w:tcPr>
            <w:tcW w:w="4361" w:type="pct"/>
            <w:vAlign w:val="center"/>
          </w:tcPr>
          <w:p>
            <w:pPr>
              <w:pStyle w:val="43"/>
              <w:numPr>
                <w:ilvl w:val="0"/>
                <w:numId w:val="5"/>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制定应对供水突发事件处置物资的储存、调拨和应急供应计划；</w:t>
            </w:r>
          </w:p>
          <w:p>
            <w:pPr>
              <w:pStyle w:val="43"/>
              <w:numPr>
                <w:ilvl w:val="0"/>
                <w:numId w:val="5"/>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提供灾害损失恢复的规划和物资的保障计划</w:t>
            </w:r>
            <w:r>
              <w:rPr>
                <w:rFonts w:hint="eastAsia" w:ascii="Times New Roman" w:hAnsi="Times New Roman" w:cs="Times New Roman"/>
                <w:color w:val="000000" w:themeColor="text1"/>
                <w:sz w:val="24"/>
                <w:szCs w:val="24"/>
                <w14:textFill>
                  <w14:solidFill>
                    <w14:schemeClr w14:val="tx1"/>
                  </w14:solidFill>
                </w14:textFill>
              </w:rPr>
              <w:t>；</w:t>
            </w:r>
          </w:p>
          <w:p>
            <w:pPr>
              <w:pStyle w:val="43"/>
              <w:numPr>
                <w:ilvl w:val="0"/>
                <w:numId w:val="5"/>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保障救灾物资的紧急供应；</w:t>
            </w:r>
          </w:p>
          <w:p>
            <w:pPr>
              <w:pStyle w:val="43"/>
              <w:numPr>
                <w:ilvl w:val="0"/>
                <w:numId w:val="5"/>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协调电力公司保障电力</w:t>
            </w:r>
            <w:r>
              <w:rPr>
                <w:rFonts w:hint="eastAsia" w:ascii="Times New Roman" w:hAnsi="Times New Roman" w:cs="Times New Roman"/>
                <w:color w:val="000000" w:themeColor="text1"/>
                <w:sz w:val="24"/>
                <w:szCs w:val="24"/>
                <w14:textFill>
                  <w14:solidFill>
                    <w14:schemeClr w14:val="tx1"/>
                  </w14:solidFill>
                </w14:textFill>
              </w:rPr>
              <w:t>供应；</w:t>
            </w:r>
          </w:p>
          <w:p>
            <w:pPr>
              <w:pStyle w:val="43"/>
              <w:numPr>
                <w:ilvl w:val="0"/>
                <w:numId w:val="5"/>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加强应急期间的市场物价监管，采取必要措施保持市场价格基本稳定；</w:t>
            </w:r>
          </w:p>
          <w:p>
            <w:pPr>
              <w:pStyle w:val="43"/>
              <w:numPr>
                <w:ilvl w:val="0"/>
                <w:numId w:val="5"/>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协调做好损毁修复、重建工程的立项审批。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区工业和信息化局</w:t>
            </w:r>
          </w:p>
        </w:tc>
        <w:tc>
          <w:tcPr>
            <w:tcW w:w="4361" w:type="pct"/>
            <w:vAlign w:val="center"/>
          </w:tcPr>
          <w:p>
            <w:pPr>
              <w:pStyle w:val="43"/>
              <w:numPr>
                <w:ilvl w:val="0"/>
                <w:numId w:val="6"/>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负责协调供水突发事件处置物资的调拨和紧急供应；</w:t>
            </w:r>
          </w:p>
          <w:p>
            <w:pPr>
              <w:pStyle w:val="43"/>
              <w:numPr>
                <w:ilvl w:val="0"/>
                <w:numId w:val="6"/>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协调有关企业做好供水应急预案的制定及实施；</w:t>
            </w:r>
          </w:p>
          <w:p>
            <w:pPr>
              <w:pStyle w:val="43"/>
              <w:numPr>
                <w:ilvl w:val="0"/>
                <w:numId w:val="6"/>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当出现重大供水突发事件时，组织协调有关企业的限水、停产，优先保障居民基本生活用水；</w:t>
            </w:r>
          </w:p>
          <w:p>
            <w:pPr>
              <w:pStyle w:val="43"/>
              <w:numPr>
                <w:ilvl w:val="0"/>
                <w:numId w:val="6"/>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协调三大运营商保障应急处置、指挥、通讯和信息传输所需要的应急通信。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区应急管理局</w:t>
            </w:r>
          </w:p>
        </w:tc>
        <w:tc>
          <w:tcPr>
            <w:tcW w:w="4361" w:type="pct"/>
            <w:vAlign w:val="center"/>
          </w:tcPr>
          <w:p>
            <w:pPr>
              <w:pStyle w:val="43"/>
              <w:numPr>
                <w:ilvl w:val="0"/>
                <w:numId w:val="7"/>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协同建立和完善供水突发事件预警和应急协调联运机制；</w:t>
            </w:r>
          </w:p>
          <w:p>
            <w:pPr>
              <w:pStyle w:val="43"/>
              <w:numPr>
                <w:ilvl w:val="0"/>
                <w:numId w:val="7"/>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事件发生后指导搜集与事件原因及过程有关的信息资料，协同开展突发供水事件现场调查，协助组织专家对事件现场进行分析、定性、处理；</w:t>
            </w:r>
          </w:p>
          <w:p>
            <w:pPr>
              <w:pStyle w:val="43"/>
              <w:numPr>
                <w:ilvl w:val="0"/>
                <w:numId w:val="7"/>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协助各镇（开发区）人民政府（管委会）、街道办事处做好受灾群众的转移、安置救助工作；</w:t>
            </w:r>
          </w:p>
          <w:p>
            <w:pPr>
              <w:pStyle w:val="43"/>
              <w:numPr>
                <w:ilvl w:val="0"/>
                <w:numId w:val="7"/>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提出修复重建、善后处置等建议；</w:t>
            </w:r>
          </w:p>
          <w:p>
            <w:pPr>
              <w:pStyle w:val="43"/>
              <w:numPr>
                <w:ilvl w:val="0"/>
                <w:numId w:val="7"/>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按照区政府授权或委托会同区住房和城乡建设局组织事件调查、评估。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金坛生态环境局</w:t>
            </w:r>
          </w:p>
        </w:tc>
        <w:tc>
          <w:tcPr>
            <w:tcW w:w="4361" w:type="pct"/>
            <w:vAlign w:val="center"/>
          </w:tcPr>
          <w:p>
            <w:pPr>
              <w:pStyle w:val="43"/>
              <w:numPr>
                <w:ilvl w:val="0"/>
                <w:numId w:val="8"/>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启动相应的突发环境事件应急预案；</w:t>
            </w:r>
          </w:p>
          <w:p>
            <w:pPr>
              <w:pStyle w:val="43"/>
              <w:numPr>
                <w:ilvl w:val="0"/>
                <w:numId w:val="8"/>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负责长荡湖水源水量、水质的监测，依法通报水源监测情况，做好饮用水源突发事件的预警与预防工作。加强长荡湖饮用水源地环境质量、水质监测和污染源的监控，实施饮用水源地污染防治监督管理；</w:t>
            </w:r>
          </w:p>
          <w:p>
            <w:pPr>
              <w:pStyle w:val="43"/>
              <w:numPr>
                <w:ilvl w:val="0"/>
                <w:numId w:val="8"/>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做好长荡湖饮用水源水质的应急监测工作；</w:t>
            </w:r>
          </w:p>
          <w:p>
            <w:pPr>
              <w:pStyle w:val="43"/>
              <w:numPr>
                <w:ilvl w:val="0"/>
                <w:numId w:val="8"/>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负责跟踪长荡湖污染动态情况，对建立和解除污染警报的时间、区域提出建议；</w:t>
            </w:r>
          </w:p>
          <w:p>
            <w:pPr>
              <w:ind w:left="240" w:hanging="240" w:hangingChars="1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协助做好事件调查工作。对环境恢复、生态修复提出建议措施。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金坛公安分局</w:t>
            </w:r>
          </w:p>
        </w:tc>
        <w:tc>
          <w:tcPr>
            <w:tcW w:w="4361" w:type="pct"/>
            <w:vAlign w:val="center"/>
          </w:tcPr>
          <w:p>
            <w:pPr>
              <w:pStyle w:val="43"/>
              <w:numPr>
                <w:ilvl w:val="0"/>
                <w:numId w:val="9"/>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负责对供水突发事件的人为事件的处理和案件侦破，打击违法犯罪活动；</w:t>
            </w:r>
          </w:p>
          <w:p>
            <w:pPr>
              <w:pStyle w:val="43"/>
              <w:numPr>
                <w:ilvl w:val="0"/>
                <w:numId w:val="9"/>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负责维持交通秩序；</w:t>
            </w:r>
          </w:p>
          <w:p>
            <w:pPr>
              <w:pStyle w:val="43"/>
              <w:numPr>
                <w:ilvl w:val="0"/>
                <w:numId w:val="9"/>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参与区供水突发事件的调查工作；</w:t>
            </w:r>
          </w:p>
          <w:p>
            <w:pPr>
              <w:pStyle w:val="43"/>
              <w:numPr>
                <w:ilvl w:val="0"/>
                <w:numId w:val="9"/>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避免抢水斗殴事件的发生；</w:t>
            </w:r>
          </w:p>
          <w:p>
            <w:pPr>
              <w:pStyle w:val="43"/>
              <w:numPr>
                <w:ilvl w:val="0"/>
                <w:numId w:val="9"/>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负责为应急车辆送水、供水指定地点；</w:t>
            </w:r>
          </w:p>
          <w:p>
            <w:pPr>
              <w:pStyle w:val="43"/>
              <w:numPr>
                <w:ilvl w:val="0"/>
                <w:numId w:val="9"/>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保障区域社会治安的稳定和道路交通通畅</w:t>
            </w:r>
            <w:r>
              <w:rPr>
                <w:rFonts w:hint="eastAsia"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区卫</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健局</w:t>
            </w:r>
          </w:p>
        </w:tc>
        <w:tc>
          <w:tcPr>
            <w:tcW w:w="4361" w:type="pct"/>
            <w:vAlign w:val="center"/>
          </w:tcPr>
          <w:p>
            <w:pPr>
              <w:pStyle w:val="43"/>
              <w:numPr>
                <w:ilvl w:val="0"/>
                <w:numId w:val="10"/>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负责调集应急救援所需药品、医疗器械；</w:t>
            </w:r>
          </w:p>
          <w:p>
            <w:pPr>
              <w:pStyle w:val="43"/>
              <w:numPr>
                <w:ilvl w:val="0"/>
                <w:numId w:val="10"/>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现场紧急处理救治受伤、中毒人员，必要时将伤员送往医院做进一步治疗；</w:t>
            </w:r>
          </w:p>
          <w:p>
            <w:pPr>
              <w:pStyle w:val="43"/>
              <w:numPr>
                <w:ilvl w:val="0"/>
                <w:numId w:val="10"/>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统计伤亡人员情况，向区应急处置现场指挥部和上级卫生健康部门报告；</w:t>
            </w:r>
          </w:p>
          <w:p>
            <w:pPr>
              <w:pStyle w:val="43"/>
              <w:numPr>
                <w:ilvl w:val="0"/>
                <w:numId w:val="10"/>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对应急供水水质进行监测，判断水质是否达到生活饮用水的卫生标准；</w:t>
            </w:r>
          </w:p>
          <w:p>
            <w:pPr>
              <w:pStyle w:val="43"/>
              <w:numPr>
                <w:ilvl w:val="0"/>
                <w:numId w:val="10"/>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对金坛自来水公司开展卫生监督，组织开展疾病预防控制和医疗救治工作，提供涉及饮用水污染所致疾病防治等相关信息。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w:t>
            </w:r>
            <w:r>
              <w:rPr>
                <w:rFonts w:hint="eastAsia" w:ascii="Times New Roman" w:hAnsi="Times New Roman" w:cs="Times New Roman"/>
                <w:color w:val="000000" w:themeColor="text1"/>
                <w:sz w:val="24"/>
                <w:szCs w:val="24"/>
                <w14:textFill>
                  <w14:solidFill>
                    <w14:schemeClr w14:val="tx1"/>
                  </w14:solidFill>
                </w14:textFill>
              </w:rPr>
              <w:t>住房</w:t>
            </w:r>
            <w:r>
              <w:rPr>
                <w:rFonts w:ascii="Times New Roman" w:hAnsi="Times New Roman" w:cs="Times New Roman"/>
                <w:color w:val="000000" w:themeColor="text1"/>
                <w:sz w:val="24"/>
                <w:szCs w:val="24"/>
                <w14:textFill>
                  <w14:solidFill>
                    <w14:schemeClr w14:val="tx1"/>
                  </w14:solidFill>
                </w14:textFill>
              </w:rPr>
              <w:t>和城乡建设局</w:t>
            </w:r>
          </w:p>
        </w:tc>
        <w:tc>
          <w:tcPr>
            <w:tcW w:w="4361" w:type="pct"/>
            <w:vAlign w:val="center"/>
          </w:tcPr>
          <w:p>
            <w:pPr>
              <w:ind w:left="318" w:leftChars="37" w:hanging="240" w:hangingChars="1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1、承担供水突发事件应急管理日常工作，组织供水应急工作培训和应急演练；</w:t>
            </w:r>
          </w:p>
          <w:p>
            <w:pPr>
              <w:ind w:left="318" w:leftChars="37" w:hanging="240" w:hangingChars="1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2、启用应急水源，申请常州市区域内常金、金武互联互通紧急调水；</w:t>
            </w:r>
          </w:p>
          <w:p>
            <w:pPr>
              <w:ind w:left="318" w:leftChars="37" w:hanging="240" w:hangingChars="1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、负责应急工作的指导和综合协调，及时联络各成员单位和专家工作组至事故现场；</w:t>
            </w:r>
          </w:p>
          <w:p>
            <w:pPr>
              <w:ind w:left="318" w:leftChars="37" w:hanging="240" w:hangingChars="1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4、负责搜集汇总与突发事件有关的信息资料，组织专家对事件进行研判分析，提出应急处置建议；</w:t>
            </w:r>
          </w:p>
          <w:p>
            <w:pPr>
              <w:ind w:left="318" w:leftChars="37" w:hanging="240" w:hangingChars="1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w:t>
            </w:r>
            <w:r>
              <w:rPr>
                <w:rFonts w:hint="eastAsia" w:ascii="Times New Roman" w:hAnsi="Times New Roman" w:cs="Times New Roman"/>
                <w:color w:val="000000" w:themeColor="text1"/>
                <w:sz w:val="24"/>
                <w:szCs w:val="24"/>
                <w14:textFill>
                  <w14:solidFill>
                    <w14:schemeClr w14:val="tx1"/>
                  </w14:solidFill>
                </w14:textFill>
              </w:rPr>
              <w:t>、协调应急队伍和设备进行抢险救援，组织、调度应急供水；</w:t>
            </w:r>
          </w:p>
          <w:p>
            <w:pPr>
              <w:ind w:left="318" w:leftChars="37" w:hanging="240" w:hangingChars="10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、组织供水突发事件的调查评估工作。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区财</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政局</w:t>
            </w:r>
          </w:p>
        </w:tc>
        <w:tc>
          <w:tcPr>
            <w:tcW w:w="4361" w:type="pct"/>
            <w:vAlign w:val="center"/>
          </w:tcPr>
          <w:p>
            <w:pPr>
              <w:pStyle w:val="43"/>
              <w:numPr>
                <w:ilvl w:val="0"/>
                <w:numId w:val="11"/>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负责调拨供水突发事件应急系统的建设和运行费用；</w:t>
            </w:r>
          </w:p>
          <w:p>
            <w:pPr>
              <w:ind w:left="461" w:leftChars="-9" w:hanging="480" w:hangingChars="20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做好供水突发事件的预警和应急所需经费的审核、划拨及其监督管理工作。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区商</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务局</w:t>
            </w:r>
          </w:p>
        </w:tc>
        <w:tc>
          <w:tcPr>
            <w:tcW w:w="4361" w:type="pct"/>
            <w:vAlign w:val="center"/>
          </w:tcPr>
          <w:p>
            <w:pPr>
              <w:pStyle w:val="43"/>
              <w:ind w:firstLine="0"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1、负责做好应对供水安全危机所需物资的储备工作，负责调配桶装水、矿泉水、纯净水等相关物资的供应。</w:t>
            </w:r>
          </w:p>
          <w:p>
            <w:pPr>
              <w:pStyle w:val="43"/>
              <w:ind w:firstLine="0"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、必要时统一调配本区的桶装水、矿泉水、纯净水，确保市场稳定和居民基本生活用水需要。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区气</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象局</w:t>
            </w:r>
          </w:p>
        </w:tc>
        <w:tc>
          <w:tcPr>
            <w:tcW w:w="4361" w:type="pct"/>
            <w:vAlign w:val="center"/>
          </w:tcPr>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负责供水突发事件应急处置过程中的气象监测和气象预报等，做好气象服务工作。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区交通运输局</w:t>
            </w:r>
          </w:p>
        </w:tc>
        <w:tc>
          <w:tcPr>
            <w:tcW w:w="4361" w:type="pct"/>
            <w:vAlign w:val="center"/>
          </w:tcPr>
          <w:p>
            <w:pPr>
              <w:pStyle w:val="43"/>
              <w:numPr>
                <w:ilvl w:val="0"/>
                <w:numId w:val="12"/>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负责协调供水突发事件中应急物资运输保障工作</w:t>
            </w:r>
            <w:r>
              <w:rPr>
                <w:rFonts w:ascii="Times New Roman" w:hAnsi="Times New Roman" w:cs="Times New Roman"/>
                <w:color w:val="000000" w:themeColor="text1"/>
                <w:sz w:val="24"/>
                <w:szCs w:val="24"/>
                <w14:textFill>
                  <w14:solidFill>
                    <w14:schemeClr w14:val="tx1"/>
                  </w14:solidFill>
                </w14:textFill>
              </w:rPr>
              <w:t>；</w:t>
            </w:r>
          </w:p>
          <w:p>
            <w:pPr>
              <w:pStyle w:val="43"/>
              <w:numPr>
                <w:ilvl w:val="0"/>
                <w:numId w:val="12"/>
              </w:numPr>
              <w:ind w:firstLineChars="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对其他原因造成的水域污染事故，协助做好相关工作</w:t>
            </w:r>
            <w:r>
              <w:rPr>
                <w:rFonts w:hint="eastAsia"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区消防救援大队</w:t>
            </w:r>
          </w:p>
        </w:tc>
        <w:tc>
          <w:tcPr>
            <w:tcW w:w="4361" w:type="pct"/>
            <w:vAlign w:val="center"/>
          </w:tcPr>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1、协助做好应急抢险工作；</w:t>
            </w:r>
          </w:p>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2、做好应急状态下的应急送水工作。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江苏金坛建设发展有限公司</w:t>
            </w:r>
          </w:p>
        </w:tc>
        <w:tc>
          <w:tcPr>
            <w:tcW w:w="4361" w:type="pct"/>
            <w:vAlign w:val="center"/>
          </w:tcPr>
          <w:p>
            <w:pP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负责城市供水突发事件应急处置资产管理，做好供水事件应急物资的储配</w:t>
            </w:r>
            <w:r>
              <w:rPr>
                <w:rFonts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金坛自来水公司</w:t>
            </w:r>
          </w:p>
        </w:tc>
        <w:tc>
          <w:tcPr>
            <w:tcW w:w="4361" w:type="pct"/>
            <w:vAlign w:val="center"/>
          </w:tcPr>
          <w:p>
            <w:pPr>
              <w:pStyle w:val="43"/>
              <w:numPr>
                <w:ilvl w:val="0"/>
                <w:numId w:val="13"/>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设置本单位突发事件应急机构，制定本单位供水应急预案并适时修订调整，建立应急抢险队伍，根据需要启动本单位应急预案；</w:t>
            </w:r>
          </w:p>
          <w:p>
            <w:pPr>
              <w:pStyle w:val="43"/>
              <w:numPr>
                <w:ilvl w:val="0"/>
                <w:numId w:val="13"/>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服从上级安排，做好专业抢险、维修工作；</w:t>
            </w:r>
          </w:p>
          <w:p>
            <w:pPr>
              <w:pStyle w:val="43"/>
              <w:numPr>
                <w:ilvl w:val="0"/>
                <w:numId w:val="13"/>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负责水厂进出水水质的监测工作；</w:t>
            </w:r>
          </w:p>
          <w:p>
            <w:pPr>
              <w:pStyle w:val="43"/>
              <w:numPr>
                <w:ilvl w:val="0"/>
                <w:numId w:val="13"/>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负责辖区内供水管网隐患排查、应急处置、隐患治理和长期防范工作；</w:t>
            </w:r>
          </w:p>
          <w:p>
            <w:pPr>
              <w:pStyle w:val="43"/>
              <w:numPr>
                <w:ilvl w:val="0"/>
                <w:numId w:val="13"/>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做好应急停水的信息发布工作；</w:t>
            </w:r>
          </w:p>
          <w:p>
            <w:pPr>
              <w:pStyle w:val="43"/>
              <w:numPr>
                <w:ilvl w:val="0"/>
                <w:numId w:val="13"/>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停水期间做好不能停水的特殊单位（如医院等）和因灾停水住户的用水保障工作。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639"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各镇人民政府（管委会）、街道办事处</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度假区管理办</w:t>
            </w:r>
          </w:p>
        </w:tc>
        <w:tc>
          <w:tcPr>
            <w:tcW w:w="4361" w:type="pct"/>
            <w:vAlign w:val="center"/>
          </w:tcPr>
          <w:p>
            <w:pPr>
              <w:pStyle w:val="43"/>
              <w:numPr>
                <w:ilvl w:val="0"/>
                <w:numId w:val="14"/>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执行应急领导小组的命令；</w:t>
            </w:r>
          </w:p>
          <w:p>
            <w:pPr>
              <w:pStyle w:val="43"/>
              <w:numPr>
                <w:ilvl w:val="0"/>
                <w:numId w:val="14"/>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统一组织做好辖区内供水突发事件的预测、预防、应急准备和应急处置等工作；</w:t>
            </w:r>
          </w:p>
          <w:p>
            <w:pPr>
              <w:pStyle w:val="43"/>
              <w:numPr>
                <w:ilvl w:val="0"/>
                <w:numId w:val="14"/>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部署、督促、检查辖区内供水突发事件应急管理与处置工作的落实情况；</w:t>
            </w:r>
          </w:p>
          <w:p>
            <w:pPr>
              <w:pStyle w:val="43"/>
              <w:numPr>
                <w:ilvl w:val="0"/>
                <w:numId w:val="14"/>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协调区域资源调配，做好有关人员疏散、撤离和安置工作；</w:t>
            </w:r>
          </w:p>
          <w:p>
            <w:pPr>
              <w:pStyle w:val="43"/>
              <w:numPr>
                <w:ilvl w:val="0"/>
                <w:numId w:val="14"/>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及时了解辖区内供水突发状况，为应急领导小组提供决策支持，并及时将上级指示精神通知到各社区；</w:t>
            </w:r>
          </w:p>
          <w:p>
            <w:pPr>
              <w:pStyle w:val="43"/>
              <w:numPr>
                <w:ilvl w:val="0"/>
                <w:numId w:val="14"/>
              </w:numPr>
              <w:ind w:firstLineChars="0"/>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组织发动所在社区、村组织（居委会）参与应急工作，维持取用水秩序。</w:t>
            </w:r>
          </w:p>
        </w:tc>
      </w:tr>
    </w:tbl>
    <w:p>
      <w:pPr>
        <w:widowControl/>
        <w:jc w:val="left"/>
        <w:rPr>
          <w:rFonts w:ascii="Times New Roman" w:hAnsi="Times New Roman" w:cs="Times New Roman"/>
          <w:b/>
          <w:color w:val="000000" w:themeColor="text1"/>
          <w:sz w:val="30"/>
          <w:szCs w:val="28"/>
          <w14:textFill>
            <w14:solidFill>
              <w14:schemeClr w14:val="tx1"/>
            </w14:solidFill>
          </w14:textFill>
        </w:rPr>
      </w:pPr>
      <w:r>
        <w:rPr>
          <w:color w:val="000000" w:themeColor="text1"/>
          <w14:textFill>
            <w14:solidFill>
              <w14:schemeClr w14:val="tx1"/>
            </w14:solidFill>
          </w14:textFill>
        </w:rPr>
        <w:br w:type="page"/>
      </w:r>
    </w:p>
    <w:p>
      <w:pPr>
        <w:pStyle w:val="58"/>
        <w:numPr>
          <w:ilvl w:val="0"/>
          <w:numId w:val="0"/>
        </w:numPr>
        <w:sectPr>
          <w:pgSz w:w="11906" w:h="16838"/>
          <w:pgMar w:top="1588" w:right="1531" w:bottom="1588" w:left="1531" w:header="851" w:footer="992" w:gutter="0"/>
          <w:cols w:space="425" w:num="1"/>
          <w:docGrid w:type="lines" w:linePitch="312" w:charSpace="0"/>
        </w:sectPr>
      </w:pPr>
    </w:p>
    <w:p>
      <w:pPr>
        <w:pStyle w:val="58"/>
        <w:numPr>
          <w:ilvl w:val="0"/>
          <w:numId w:val="0"/>
        </w:numPr>
      </w:pPr>
      <w:bookmarkStart w:id="7" w:name="_Toc150265288"/>
      <w:r>
        <w:rPr>
          <w:rFonts w:hint="eastAsia"/>
        </w:rPr>
        <w:t>附件</w:t>
      </w:r>
      <w:r>
        <w:t xml:space="preserve">8 </w:t>
      </w:r>
      <w:r>
        <w:rPr>
          <w:rFonts w:hint="eastAsia"/>
        </w:rPr>
        <w:t>金坛区供水突发事件信息报送流程图</w:t>
      </w:r>
      <w:bookmarkEnd w:id="7"/>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6924675" cy="47720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950322" cy="4790143"/>
                    </a:xfrm>
                    <a:prstGeom prst="rect">
                      <a:avLst/>
                    </a:prstGeom>
                    <a:noFill/>
                  </pic:spPr>
                </pic:pic>
              </a:graphicData>
            </a:graphic>
          </wp:inline>
        </w:drawing>
      </w:r>
    </w:p>
    <w:p>
      <w:pPr>
        <w:ind w:right="630"/>
        <w:jc w:val="center"/>
        <w:rPr>
          <w:rFonts w:ascii="Times New Roman" w:hAnsi="Times New Roman" w:cs="Times New Roman"/>
          <w:color w:val="000000" w:themeColor="text1"/>
          <w14:textFill>
            <w14:solidFill>
              <w14:schemeClr w14:val="tx1"/>
            </w14:solidFill>
          </w14:textFill>
        </w:rPr>
        <w:sectPr>
          <w:pgSz w:w="16838" w:h="11906" w:orient="landscape"/>
          <w:pgMar w:top="1531" w:right="1588" w:bottom="1531" w:left="1588" w:header="851" w:footer="992" w:gutter="0"/>
          <w:cols w:space="425" w:num="1"/>
          <w:docGrid w:type="lines" w:linePitch="312" w:charSpace="0"/>
        </w:sectPr>
      </w:pPr>
    </w:p>
    <w:p>
      <w:pPr>
        <w:pStyle w:val="58"/>
        <w:numPr>
          <w:ilvl w:val="0"/>
          <w:numId w:val="0"/>
        </w:numPr>
      </w:pPr>
      <w:bookmarkStart w:id="8" w:name="_Toc150265289"/>
      <w:r>
        <w:t xml:space="preserve">附件9 </w:t>
      </w:r>
      <w:r>
        <w:rPr>
          <w:rFonts w:hint="eastAsia"/>
        </w:rPr>
        <w:t>金坛区</w:t>
      </w:r>
      <w:r>
        <w:t>供水突发事件应急</w:t>
      </w:r>
      <w:r>
        <w:rPr>
          <w:rFonts w:hint="eastAsia"/>
        </w:rPr>
        <w:t>响应</w:t>
      </w:r>
      <w:r>
        <w:t>工作流程示意图</w:t>
      </w:r>
      <w:bookmarkEnd w:id="8"/>
    </w:p>
    <w:p>
      <w:pPr>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drawing>
          <wp:inline distT="0" distB="0" distL="0" distR="0">
            <wp:extent cx="5567680" cy="752856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73516" cy="7536011"/>
                    </a:xfrm>
                    <a:prstGeom prst="rect">
                      <a:avLst/>
                    </a:prstGeom>
                    <a:noFill/>
                  </pic:spPr>
                </pic:pic>
              </a:graphicData>
            </a:graphic>
          </wp:inline>
        </w:drawing>
      </w: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sectPr>
          <w:pgSz w:w="11906" w:h="16838"/>
          <w:pgMar w:top="1440" w:right="1588" w:bottom="1440" w:left="1588" w:header="851" w:footer="992" w:gutter="0"/>
          <w:cols w:space="425" w:num="1"/>
          <w:docGrid w:type="lines" w:linePitch="312" w:charSpace="0"/>
        </w:sectPr>
      </w:pPr>
    </w:p>
    <w:p>
      <w:pPr>
        <w:pStyle w:val="58"/>
        <w:numPr>
          <w:ilvl w:val="0"/>
          <w:numId w:val="0"/>
        </w:numPr>
      </w:pPr>
      <w:bookmarkStart w:id="9" w:name="_Toc150265290"/>
      <w:r>
        <w:t>附件</w:t>
      </w:r>
      <w:bookmarkStart w:id="10" w:name="_Hlk81210425"/>
      <w:r>
        <w:t>10 金坛区供水突发事件报送表</w:t>
      </w:r>
      <w:bookmarkEnd w:id="9"/>
    </w:p>
    <w:p>
      <w:pPr>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金坛区供水突发事件报送表</w:t>
      </w:r>
    </w:p>
    <w:p>
      <w:pPr>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报送单位（盖章）：</w:t>
      </w:r>
      <w:r>
        <w:rPr>
          <w:rFonts w:ascii="Times New Roman" w:hAnsi="Times New Roman" w:cs="Times New Roman"/>
          <w:color w:val="000000" w:themeColor="text1"/>
          <w:sz w:val="24"/>
          <w:szCs w:val="24"/>
          <w:u w:val="single"/>
          <w14:textFill>
            <w14:solidFill>
              <w14:schemeClr w14:val="tx1"/>
            </w14:solidFill>
          </w14:textFill>
        </w:rPr>
        <w:t xml:space="preserve">           </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5000" w:type="pct"/>
          </w:tcPr>
          <w:p>
            <w:pPr>
              <w:spacing w:line="360" w:lineRule="auto"/>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事件发生时间：</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年</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月</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日</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时</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分</w:t>
            </w:r>
          </w:p>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事件发生地点：</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区</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路</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号</w:t>
            </w:r>
          </w:p>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突发事件类别：□自然灾害 □人为破坏 □传染</w:t>
            </w:r>
            <w:r>
              <w:rPr>
                <w:rFonts w:hint="eastAsia" w:ascii="Times New Roman" w:hAnsi="Times New Roman" w:cs="Times New Roman"/>
                <w:color w:val="000000" w:themeColor="text1"/>
                <w:sz w:val="24"/>
                <w:szCs w:val="24"/>
                <w14:textFill>
                  <w14:solidFill>
                    <w14:schemeClr w14:val="tx1"/>
                  </w14:solidFill>
                </w14:textFill>
              </w:rPr>
              <w:t>疾病暴发</w:t>
            </w:r>
          </w:p>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□水源污染 □管道爆炸 □水工程损毁 □大面积停电</w:t>
            </w:r>
          </w:p>
          <w:p>
            <w:pPr>
              <w:jc w:val="lef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□危险品</w:t>
            </w:r>
            <w:r>
              <w:rPr>
                <w:rFonts w:hint="eastAsia" w:ascii="Times New Roman" w:hAnsi="Times New Roman" w:cs="Times New Roman"/>
                <w:color w:val="000000" w:themeColor="text1"/>
                <w:sz w:val="24"/>
                <w:szCs w:val="24"/>
                <w14:textFill>
                  <w14:solidFill>
                    <w14:schemeClr w14:val="tx1"/>
                  </w14:solidFill>
                </w14:textFill>
              </w:rPr>
              <w:t>泄漏</w:t>
            </w:r>
            <w:r>
              <w:rPr>
                <w:rFonts w:ascii="Times New Roman" w:hAnsi="Times New Roman" w:cs="Times New Roman"/>
                <w:color w:val="000000" w:themeColor="text1"/>
                <w:sz w:val="24"/>
                <w:szCs w:val="24"/>
                <w14:textFill>
                  <w14:solidFill>
                    <w14:schemeClr w14:val="tx1"/>
                  </w14:solidFill>
                </w14:textFill>
              </w:rPr>
              <w:t xml:space="preserve"> □其他（请描述）</w:t>
            </w:r>
            <w:r>
              <w:rPr>
                <w:rFonts w:ascii="Times New Roman" w:hAnsi="Times New Roman" w:cs="Times New Roman"/>
                <w:color w:val="000000" w:themeColor="text1"/>
                <w:sz w:val="24"/>
                <w:szCs w:val="24"/>
                <w:u w:val="single"/>
                <w14:textFill>
                  <w14:solidFill>
                    <w14:schemeClr w14:val="tx1"/>
                  </w14:solidFill>
                </w14:textFill>
              </w:rPr>
              <w:t xml:space="preserve">                  </w:t>
            </w:r>
          </w:p>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事件影响程度：□有人员伤亡（伤</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人，亡</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人） □转移安置（</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人）</w:t>
            </w:r>
          </w:p>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□停水时间（</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小时） □停水范围（</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户）</w:t>
            </w:r>
          </w:p>
          <w:p>
            <w:pPr>
              <w:jc w:val="lef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□其他（请描述）</w:t>
            </w:r>
            <w:r>
              <w:rPr>
                <w:rFonts w:ascii="Times New Roman" w:hAnsi="Times New Roman" w:cs="Times New Roman"/>
                <w:color w:val="000000" w:themeColor="text1"/>
                <w:sz w:val="24"/>
                <w:szCs w:val="24"/>
                <w:u w:val="single"/>
                <w14:textFill>
                  <w14:solidFill>
                    <w14:schemeClr w14:val="tx1"/>
                  </w14:solidFill>
                </w14:textFill>
              </w:rPr>
              <w:t xml:space="preserve">                             </w:t>
            </w:r>
          </w:p>
          <w:p>
            <w:pPr>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突发事件级别：经初步判定事件为</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000" w:type="pct"/>
          </w:tcPr>
          <w:p>
            <w:pPr>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突发事件起因、经过、损失和影响：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5000" w:type="pct"/>
          </w:tcPr>
          <w:p>
            <w:pPr>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已采取措施与效果：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5000" w:type="pct"/>
          </w:tcPr>
          <w:p>
            <w:pPr>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发展趋势及对政策建议：</w:t>
            </w: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4"/>
                <w:szCs w:val="24"/>
                <w14:textFill>
                  <w14:solidFill>
                    <w14:schemeClr w14:val="tx1"/>
                  </w14:solidFill>
                </w14:textFill>
              </w:rPr>
            </w:pPr>
          </w:p>
          <w:p>
            <w:pPr>
              <w:jc w:val="left"/>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对策建议（启动何种专项处置措施）：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000" w:type="pct"/>
          </w:tcPr>
          <w:p>
            <w:pPr>
              <w:spacing w:line="360" w:lineRule="auto"/>
              <w:jc w:val="lef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现场联络方式：（一）现场指挥员</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联系电话</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ind w:firstLine="1440" w:firstLineChars="600"/>
              <w:jc w:val="left"/>
              <w:rPr>
                <w:rFonts w:ascii="Times New Roman" w:hAnsi="Times New Roman" w:cs="Times New Roman"/>
                <w:color w:val="000000" w:themeColor="text1"/>
                <w:sz w:val="24"/>
                <w:szCs w:val="24"/>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（二）现场联络员</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联系电话</w:t>
            </w:r>
            <w:r>
              <w:rPr>
                <w:rFonts w:ascii="Times New Roman" w:hAnsi="Times New Roman" w:cs="Times New Roman"/>
                <w:color w:val="000000" w:themeColor="text1"/>
                <w:sz w:val="24"/>
                <w:szCs w:val="24"/>
                <w:u w:val="single"/>
                <w14:textFill>
                  <w14:solidFill>
                    <w14:schemeClr w14:val="tx1"/>
                  </w14:solidFill>
                </w14:textFill>
              </w:rPr>
              <w:t xml:space="preserve">          </w:t>
            </w:r>
          </w:p>
          <w:p>
            <w:pPr>
              <w:spacing w:line="360" w:lineRule="auto"/>
              <w:ind w:firstLine="1440" w:firstLineChars="600"/>
              <w:jc w:val="left"/>
              <w:rPr>
                <w:rFonts w:ascii="Times New Roman" w:hAnsi="Times New Roman" w:cs="Times New Roman"/>
                <w:color w:val="000000" w:themeColor="text1"/>
                <w:sz w:val="28"/>
                <w:szCs w:val="28"/>
                <w:u w:val="single"/>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（三）单位联络员</w:t>
            </w:r>
            <w:r>
              <w:rPr>
                <w:rFonts w:ascii="Times New Roman" w:hAnsi="Times New Roman" w:cs="Times New Roman"/>
                <w:color w:val="000000" w:themeColor="text1"/>
                <w:sz w:val="24"/>
                <w:szCs w:val="24"/>
                <w:u w:val="single"/>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联系电话</w:t>
            </w:r>
            <w:r>
              <w:rPr>
                <w:rFonts w:ascii="Times New Roman" w:hAnsi="Times New Roman" w:cs="Times New Roman"/>
                <w:color w:val="000000" w:themeColor="text1"/>
                <w:sz w:val="24"/>
                <w:szCs w:val="24"/>
                <w:u w:val="single"/>
                <w14:textFill>
                  <w14:solidFill>
                    <w14:schemeClr w14:val="tx1"/>
                  </w14:solidFill>
                </w14:textFill>
              </w:rPr>
              <w:t xml:space="preserve">          </w:t>
            </w:r>
          </w:p>
        </w:tc>
      </w:tr>
    </w:tbl>
    <w:p>
      <w:pPr>
        <w:ind w:firstLine="240" w:firstLineChars="100"/>
        <w:jc w:val="lef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经办人：           联系电话：                   审核人：</w:t>
      </w:r>
      <w:r>
        <w:rPr>
          <w:rFonts w:hint="eastAsia"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w:t>
      </w:r>
    </w:p>
    <w:p>
      <w:pPr>
        <w:pStyle w:val="58"/>
        <w:numPr>
          <w:ilvl w:val="0"/>
          <w:numId w:val="0"/>
        </w:numPr>
      </w:pPr>
      <w:bookmarkStart w:id="11" w:name="_Toc150265291"/>
      <w:r>
        <w:t>附件11 金坛区供水现状</w:t>
      </w:r>
      <w:bookmarkEnd w:id="11"/>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0" w:type="dxa"/>
          </w:tcPr>
          <w:p>
            <w:pPr>
              <w:pStyle w:val="45"/>
              <w:spacing w:before="78" w:after="78"/>
              <w:ind w:firstLine="5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金坛区</w:t>
            </w:r>
            <w:r>
              <w:rPr>
                <w:rFonts w:hint="eastAsia"/>
                <w:color w:val="000000" w:themeColor="text1"/>
                <w:sz w:val="26"/>
                <w:szCs w:val="26"/>
                <w14:textFill>
                  <w14:solidFill>
                    <w14:schemeClr w14:val="tx1"/>
                  </w14:solidFill>
                </w14:textFill>
              </w:rPr>
              <w:t>现状</w:t>
            </w:r>
            <w:r>
              <w:rPr>
                <w:color w:val="000000" w:themeColor="text1"/>
                <w:sz w:val="26"/>
                <w:szCs w:val="26"/>
                <w14:textFill>
                  <w14:solidFill>
                    <w14:schemeClr w14:val="tx1"/>
                  </w14:solidFill>
                </w14:textFill>
              </w:rPr>
              <w:t>供水来源为两路</w:t>
            </w:r>
            <w:r>
              <w:rPr>
                <w:rFonts w:hint="eastAsia"/>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以长荡湖水厂为主</w:t>
            </w:r>
            <w:r>
              <w:rPr>
                <w:rFonts w:hint="eastAsia"/>
                <w:color w:val="000000" w:themeColor="text1"/>
                <w:sz w:val="26"/>
                <w:szCs w:val="26"/>
                <w14:textFill>
                  <w14:solidFill>
                    <w14:schemeClr w14:val="tx1"/>
                  </w14:solidFill>
                </w14:textFill>
              </w:rPr>
              <w:t>供水水源，</w:t>
            </w:r>
            <w:r>
              <w:rPr>
                <w:color w:val="000000" w:themeColor="text1"/>
                <w:sz w:val="26"/>
                <w:szCs w:val="26"/>
                <w14:textFill>
                  <w14:solidFill>
                    <w14:schemeClr w14:val="tx1"/>
                  </w14:solidFill>
                </w14:textFill>
              </w:rPr>
              <w:t>常金供水作为补充，其中常州市金坛自来水有限公司</w:t>
            </w:r>
            <w:r>
              <w:rPr>
                <w:rFonts w:hint="eastAsia"/>
                <w:color w:val="000000" w:themeColor="text1"/>
                <w:sz w:val="26"/>
                <w:szCs w:val="26"/>
                <w14:textFill>
                  <w14:solidFill>
                    <w14:schemeClr w14:val="tx1"/>
                  </w14:solidFill>
                </w14:textFill>
              </w:rPr>
              <w:t>是</w:t>
            </w:r>
            <w:r>
              <w:rPr>
                <w:color w:val="000000" w:themeColor="text1"/>
                <w:sz w:val="26"/>
                <w:szCs w:val="26"/>
                <w14:textFill>
                  <w14:solidFill>
                    <w14:schemeClr w14:val="tx1"/>
                  </w14:solidFill>
                </w14:textFill>
              </w:rPr>
              <w:t>金坛区目前唯一一家集中式直接供水</w:t>
            </w:r>
            <w:r>
              <w:rPr>
                <w:rFonts w:hint="eastAsia"/>
                <w:color w:val="000000" w:themeColor="text1"/>
                <w:sz w:val="26"/>
                <w:szCs w:val="26"/>
                <w14:textFill>
                  <w14:solidFill>
                    <w14:schemeClr w14:val="tx1"/>
                  </w14:solidFill>
                </w14:textFill>
              </w:rPr>
              <w:t>单位，通过</w:t>
            </w:r>
            <w:r>
              <w:rPr>
                <w:color w:val="000000" w:themeColor="text1"/>
                <w:sz w:val="26"/>
                <w:szCs w:val="26"/>
                <w14:textFill>
                  <w14:solidFill>
                    <w14:schemeClr w14:val="tx1"/>
                  </w14:solidFill>
                </w14:textFill>
              </w:rPr>
              <w:t>长荡湖水厂</w:t>
            </w:r>
            <w:r>
              <w:rPr>
                <w:rFonts w:hint="eastAsia"/>
                <w:color w:val="000000" w:themeColor="text1"/>
                <w:sz w:val="26"/>
                <w:szCs w:val="26"/>
                <w14:textFill>
                  <w14:solidFill>
                    <w14:schemeClr w14:val="tx1"/>
                  </w14:solidFill>
                </w14:textFill>
              </w:rPr>
              <w:t>自</w:t>
            </w:r>
            <w:r>
              <w:rPr>
                <w:color w:val="000000" w:themeColor="text1"/>
                <w:sz w:val="26"/>
                <w:szCs w:val="26"/>
                <w14:textFill>
                  <w14:solidFill>
                    <w14:schemeClr w14:val="tx1"/>
                  </w14:solidFill>
                </w14:textFill>
              </w:rPr>
              <w:t>长荡湖</w:t>
            </w:r>
            <w:r>
              <w:rPr>
                <w:rFonts w:hint="eastAsia"/>
                <w:color w:val="000000" w:themeColor="text1"/>
                <w:sz w:val="26"/>
                <w:szCs w:val="26"/>
                <w14:textFill>
                  <w14:solidFill>
                    <w14:schemeClr w14:val="tx1"/>
                  </w14:solidFill>
                </w14:textFill>
              </w:rPr>
              <w:t>涑渎水源地取水制</w:t>
            </w:r>
            <w:r>
              <w:rPr>
                <w:color w:val="000000" w:themeColor="text1"/>
                <w:sz w:val="26"/>
                <w:szCs w:val="26"/>
                <w14:textFill>
                  <w14:solidFill>
                    <w14:schemeClr w14:val="tx1"/>
                  </w14:solidFill>
                </w14:textFill>
              </w:rPr>
              <w:t>水</w:t>
            </w:r>
            <w:r>
              <w:rPr>
                <w:rFonts w:hint="eastAsia"/>
                <w:color w:val="000000" w:themeColor="text1"/>
                <w:sz w:val="26"/>
                <w:szCs w:val="26"/>
                <w14:textFill>
                  <w14:solidFill>
                    <w14:schemeClr w14:val="tx1"/>
                  </w14:solidFill>
                </w14:textFill>
              </w:rPr>
              <w:t>，水厂现状规模为20万m³/d。</w:t>
            </w:r>
          </w:p>
          <w:p>
            <w:pPr>
              <w:pStyle w:val="45"/>
              <w:spacing w:before="78" w:after="78"/>
              <w:ind w:firstLine="5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长荡湖水厂配套</w:t>
            </w:r>
            <w:r>
              <w:rPr>
                <w:rFonts w:hint="eastAsia"/>
                <w:color w:val="000000" w:themeColor="text1"/>
                <w:sz w:val="26"/>
                <w:szCs w:val="26"/>
                <w14:textFill>
                  <w14:solidFill>
                    <w14:schemeClr w14:val="tx1"/>
                  </w14:solidFill>
                </w14:textFill>
              </w:rPr>
              <w:t>有</w:t>
            </w:r>
            <w:r>
              <w:rPr>
                <w:color w:val="000000" w:themeColor="text1"/>
                <w:sz w:val="26"/>
                <w:szCs w:val="26"/>
                <w14:textFill>
                  <w14:solidFill>
                    <w14:schemeClr w14:val="tx1"/>
                  </w14:solidFill>
                </w14:textFill>
              </w:rPr>
              <w:t>直溪增压站、薛埠增压站、九江口增压站、西岗增压站、西阳增压站、罗村增压站、茅麓增压站</w:t>
            </w:r>
            <w:r>
              <w:rPr>
                <w:rFonts w:hint="eastAsia"/>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上阮增压站</w:t>
            </w:r>
            <w:r>
              <w:rPr>
                <w:rFonts w:hint="eastAsia"/>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三水厂增压站和竹箦增压站</w:t>
            </w:r>
            <w:r>
              <w:rPr>
                <w:rFonts w:hint="eastAsia"/>
                <w:color w:val="000000" w:themeColor="text1"/>
                <w:sz w:val="26"/>
                <w:szCs w:val="26"/>
                <w14:textFill>
                  <w14:solidFill>
                    <w14:schemeClr w14:val="tx1"/>
                  </w14:solidFill>
                </w14:textFill>
              </w:rPr>
              <w:t>等</w:t>
            </w:r>
            <w:r>
              <w:rPr>
                <w:color w:val="000000" w:themeColor="text1"/>
                <w:sz w:val="26"/>
                <w:szCs w:val="26"/>
                <w14:textFill>
                  <w14:solidFill>
                    <w14:schemeClr w14:val="tx1"/>
                  </w14:solidFill>
                </w14:textFill>
              </w:rPr>
              <w:t>十个主要增压站。</w:t>
            </w:r>
            <w:r>
              <w:rPr>
                <w:rFonts w:hint="eastAsia"/>
                <w:color w:val="000000" w:themeColor="text1"/>
                <w:sz w:val="26"/>
                <w:szCs w:val="26"/>
                <w14:textFill>
                  <w14:solidFill>
                    <w14:schemeClr w14:val="tx1"/>
                  </w14:solidFill>
                </w14:textFill>
              </w:rPr>
              <w:t>目前全区供水管网布局现状为“双环”及“十字”的外围输水框架，其中双环输水框架外环网由长荡湖水厂向东、西分别敷设一根DN1200</w:t>
            </w:r>
            <w:r>
              <w:rPr>
                <w:color w:val="000000" w:themeColor="text1"/>
                <w:sz w:val="26"/>
                <w:szCs w:val="26"/>
                <w14:textFill>
                  <w14:solidFill>
                    <w14:schemeClr w14:val="tx1"/>
                  </w14:solidFill>
                </w14:textFill>
              </w:rPr>
              <w:t>的</w:t>
            </w:r>
            <w:r>
              <w:rPr>
                <w:rFonts w:hint="eastAsia"/>
                <w:color w:val="000000" w:themeColor="text1"/>
                <w:sz w:val="26"/>
                <w:szCs w:val="26"/>
                <w14:textFill>
                  <w14:solidFill>
                    <w14:schemeClr w14:val="tx1"/>
                  </w14:solidFill>
                </w14:textFill>
              </w:rPr>
              <w:t>供水管，沿新镇广路、金湖路、盐港路和汇贤路完成整个供水环网，并沿东南西北方向分别敷设DN1000~DN500管道向区内各乡镇延伸至用户；内环网由长荡湖水厂向东敷设一根DN800~DN1200供水管，沿汇贤路、晨风路、汇富路与汇福路DN500~DN1000管接通，完成整个供水环网，金沙大道与东环一路、金山路已敷设DN1000~DN1400管和金坛大道DN1000管连通形成十字输水框架。金武供水DN1200~1400管经夏溪路、亿晶大道、金坛大道与汇福路交叉口DN1000管道连通并入城区主输水管网；常金供水DN1200管经金坛大道、金湖路经南环二路进入三水厂供水增压泵站。</w:t>
            </w:r>
          </w:p>
          <w:p>
            <w:pPr>
              <w:pStyle w:val="45"/>
              <w:spacing w:before="78" w:after="78"/>
              <w:ind w:firstLine="52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截至</w:t>
            </w:r>
            <w:r>
              <w:rPr>
                <w:rFonts w:hint="eastAsia"/>
                <w:color w:val="000000" w:themeColor="text1"/>
                <w:sz w:val="26"/>
                <w:szCs w:val="26"/>
                <w14:textFill>
                  <w14:solidFill>
                    <w14:schemeClr w14:val="tx1"/>
                  </w14:solidFill>
                </w14:textFill>
              </w:rPr>
              <w:t>2</w:t>
            </w:r>
            <w:r>
              <w:rPr>
                <w:color w:val="000000" w:themeColor="text1"/>
                <w:sz w:val="26"/>
                <w:szCs w:val="26"/>
                <w14:textFill>
                  <w14:solidFill>
                    <w14:schemeClr w14:val="tx1"/>
                  </w14:solidFill>
                </w14:textFill>
              </w:rPr>
              <w:t>02</w:t>
            </w:r>
            <w:r>
              <w:rPr>
                <w:rFonts w:hint="eastAsia"/>
                <w:color w:val="000000" w:themeColor="text1"/>
                <w:sz w:val="26"/>
                <w:szCs w:val="26"/>
                <w14:textFill>
                  <w14:solidFill>
                    <w14:schemeClr w14:val="tx1"/>
                  </w14:solidFill>
                </w14:textFill>
              </w:rPr>
              <w:t>2</w:t>
            </w:r>
            <w:r>
              <w:rPr>
                <w:color w:val="000000" w:themeColor="text1"/>
                <w:sz w:val="26"/>
                <w:szCs w:val="26"/>
                <w14:textFill>
                  <w14:solidFill>
                    <w14:schemeClr w14:val="tx1"/>
                  </w14:solidFill>
                </w14:textFill>
              </w:rPr>
              <w:t>年</w:t>
            </w:r>
            <w:r>
              <w:rPr>
                <w:rFonts w:hint="eastAsia"/>
                <w:color w:val="000000" w:themeColor="text1"/>
                <w:sz w:val="26"/>
                <w:szCs w:val="26"/>
                <w14:textFill>
                  <w14:solidFill>
                    <w14:schemeClr w14:val="tx1"/>
                  </w14:solidFill>
                </w14:textFill>
              </w:rPr>
              <w:t>7</w:t>
            </w:r>
            <w:r>
              <w:rPr>
                <w:color w:val="000000" w:themeColor="text1"/>
                <w:sz w:val="26"/>
                <w:szCs w:val="26"/>
                <w14:textFill>
                  <w14:solidFill>
                    <w14:schemeClr w14:val="tx1"/>
                  </w14:solidFill>
                </w14:textFill>
              </w:rPr>
              <w:t>月</w:t>
            </w:r>
            <w:r>
              <w:rPr>
                <w:rFonts w:hint="eastAsia"/>
                <w:color w:val="000000" w:themeColor="text1"/>
                <w:sz w:val="26"/>
                <w:szCs w:val="26"/>
                <w14:textFill>
                  <w14:solidFill>
                    <w14:schemeClr w14:val="tx1"/>
                  </w14:solidFill>
                </w14:textFill>
              </w:rPr>
              <w:t>，</w:t>
            </w:r>
            <w:r>
              <w:rPr>
                <w:color w:val="000000" w:themeColor="text1"/>
                <w:sz w:val="26"/>
                <w:szCs w:val="26"/>
                <w14:textFill>
                  <w14:solidFill>
                    <w14:schemeClr w14:val="tx1"/>
                  </w14:solidFill>
                </w14:textFill>
              </w:rPr>
              <w:t>金坛区供水主管网工程已</w:t>
            </w:r>
            <w:r>
              <w:rPr>
                <w:rFonts w:hint="eastAsia"/>
                <w:color w:val="000000" w:themeColor="text1"/>
                <w:sz w:val="26"/>
                <w:szCs w:val="26"/>
                <w14:textFill>
                  <w14:solidFill>
                    <w14:schemeClr w14:val="tx1"/>
                  </w14:solidFill>
                </w14:textFill>
              </w:rPr>
              <w:t>实现了对</w:t>
            </w:r>
            <w:r>
              <w:rPr>
                <w:color w:val="000000" w:themeColor="text1"/>
                <w:sz w:val="26"/>
                <w:szCs w:val="26"/>
                <w14:textFill>
                  <w14:solidFill>
                    <w14:schemeClr w14:val="tx1"/>
                  </w14:solidFill>
                </w14:textFill>
              </w:rPr>
              <w:t>金坛</w:t>
            </w:r>
            <w:r>
              <w:rPr>
                <w:rFonts w:hint="eastAsia"/>
                <w:color w:val="000000" w:themeColor="text1"/>
                <w:sz w:val="26"/>
                <w:szCs w:val="26"/>
                <w14:textFill>
                  <w14:solidFill>
                    <w14:schemeClr w14:val="tx1"/>
                  </w14:solidFill>
                </w14:textFill>
              </w:rPr>
              <w:t>城区、</w:t>
            </w:r>
            <w:r>
              <w:rPr>
                <w:color w:val="000000" w:themeColor="text1"/>
                <w:sz w:val="26"/>
                <w:szCs w:val="26"/>
                <w14:textFill>
                  <w14:solidFill>
                    <w14:schemeClr w14:val="tx1"/>
                  </w14:solidFill>
                </w14:textFill>
              </w:rPr>
              <w:t>开发区</w:t>
            </w:r>
            <w:r>
              <w:rPr>
                <w:rFonts w:hint="eastAsia"/>
                <w:color w:val="000000" w:themeColor="text1"/>
                <w:sz w:val="26"/>
                <w:szCs w:val="26"/>
                <w14:textFill>
                  <w14:solidFill>
                    <w14:schemeClr w14:val="tx1"/>
                  </w14:solidFill>
                </w14:textFill>
              </w:rPr>
              <w:t>、各</w:t>
            </w:r>
            <w:r>
              <w:rPr>
                <w:color w:val="000000" w:themeColor="text1"/>
                <w:sz w:val="26"/>
                <w:szCs w:val="26"/>
                <w14:textFill>
                  <w14:solidFill>
                    <w14:schemeClr w14:val="tx1"/>
                  </w14:solidFill>
                </w14:textFill>
              </w:rPr>
              <w:t>镇区和各自然村</w:t>
            </w:r>
            <w:r>
              <w:rPr>
                <w:rFonts w:hint="eastAsia"/>
                <w:color w:val="000000" w:themeColor="text1"/>
                <w:sz w:val="26"/>
                <w:szCs w:val="26"/>
                <w14:textFill>
                  <w14:solidFill>
                    <w14:schemeClr w14:val="tx1"/>
                  </w14:solidFill>
                </w14:textFill>
              </w:rPr>
              <w:t>在内的金坛区全区城乡一体化供水，供水服务面积达9</w:t>
            </w:r>
            <w:r>
              <w:rPr>
                <w:color w:val="000000" w:themeColor="text1"/>
                <w:sz w:val="26"/>
                <w:szCs w:val="26"/>
                <w14:textFill>
                  <w14:solidFill>
                    <w14:schemeClr w14:val="tx1"/>
                  </w14:solidFill>
                </w14:textFill>
              </w:rPr>
              <w:t>75.7平方公里</w:t>
            </w:r>
            <w:r>
              <w:rPr>
                <w:rFonts w:hint="eastAsia"/>
                <w:color w:val="000000" w:themeColor="text1"/>
                <w:sz w:val="26"/>
                <w:szCs w:val="26"/>
                <w14:textFill>
                  <w14:solidFill>
                    <w14:schemeClr w14:val="tx1"/>
                  </w14:solidFill>
                </w14:textFill>
              </w:rPr>
              <w:t>，总服务人口约</w:t>
            </w:r>
            <w:r>
              <w:rPr>
                <w:color w:val="000000" w:themeColor="text1"/>
                <w:sz w:val="26"/>
                <w:szCs w:val="26"/>
                <w14:textFill>
                  <w14:solidFill>
                    <w14:schemeClr w14:val="tx1"/>
                  </w14:solidFill>
                </w14:textFill>
              </w:rPr>
              <w:t>60万人</w:t>
            </w:r>
            <w:r>
              <w:rPr>
                <w:rFonts w:hint="eastAsia"/>
                <w:color w:val="000000" w:themeColor="text1"/>
                <w:sz w:val="26"/>
                <w:szCs w:val="26"/>
                <w14:textFill>
                  <w14:solidFill>
                    <w14:schemeClr w14:val="tx1"/>
                  </w14:solidFill>
                </w14:textFill>
              </w:rPr>
              <w:t>，服务户数约313332户（其中居民用户：287487户，非居民用户：25845户），</w:t>
            </w:r>
            <w:r>
              <w:rPr>
                <w:color w:val="000000" w:themeColor="text1"/>
                <w:sz w:val="26"/>
                <w:szCs w:val="26"/>
                <w14:textFill>
                  <w14:solidFill>
                    <w14:schemeClr w14:val="tx1"/>
                  </w14:solidFill>
                </w14:textFill>
              </w:rPr>
              <w:t>供水普及率</w:t>
            </w:r>
            <w:r>
              <w:rPr>
                <w:rFonts w:hint="eastAsia"/>
                <w:color w:val="000000" w:themeColor="text1"/>
                <w:sz w:val="26"/>
                <w:szCs w:val="26"/>
                <w14:textFill>
                  <w14:solidFill>
                    <w14:schemeClr w14:val="tx1"/>
                  </w14:solidFill>
                </w14:textFill>
              </w:rPr>
              <w:t>已</w:t>
            </w:r>
            <w:r>
              <w:rPr>
                <w:color w:val="000000" w:themeColor="text1"/>
                <w:sz w:val="26"/>
                <w:szCs w:val="26"/>
                <w14:textFill>
                  <w14:solidFill>
                    <w14:schemeClr w14:val="tx1"/>
                  </w14:solidFill>
                </w14:textFill>
              </w:rPr>
              <w:t>达</w:t>
            </w:r>
            <w:r>
              <w:rPr>
                <w:rFonts w:hint="eastAsia"/>
                <w:color w:val="000000" w:themeColor="text1"/>
                <w:sz w:val="26"/>
                <w:szCs w:val="26"/>
                <w14:textFill>
                  <w14:solidFill>
                    <w14:schemeClr w14:val="tx1"/>
                  </w14:solidFill>
                </w14:textFill>
              </w:rPr>
              <w:t>1</w:t>
            </w:r>
            <w:r>
              <w:rPr>
                <w:color w:val="000000" w:themeColor="text1"/>
                <w:sz w:val="26"/>
                <w:szCs w:val="26"/>
                <w14:textFill>
                  <w14:solidFill>
                    <w14:schemeClr w14:val="tx1"/>
                  </w14:solidFill>
                </w14:textFill>
              </w:rPr>
              <w:t>00</w:t>
            </w:r>
            <w:r>
              <w:rPr>
                <w:rFonts w:hint="eastAsia"/>
                <w:color w:val="000000" w:themeColor="text1"/>
                <w:sz w:val="26"/>
                <w:szCs w:val="26"/>
                <w14:textFill>
                  <w14:solidFill>
                    <w14:schemeClr w14:val="tx1"/>
                  </w14:solidFill>
                </w14:textFill>
              </w:rPr>
              <w:t>%，长荡湖水厂及配套供水管网、增压站是保障金坛全区生产生活用水的核心基础。</w:t>
            </w:r>
          </w:p>
          <w:p>
            <w:pPr>
              <w:pStyle w:val="45"/>
              <w:spacing w:before="78" w:after="78"/>
              <w:ind w:firstLine="520"/>
              <w:rPr>
                <w:color w:val="000000" w:themeColor="text1"/>
                <w:sz w:val="26"/>
                <w:szCs w:val="26"/>
                <w14:textFill>
                  <w14:solidFill>
                    <w14:schemeClr w14:val="tx1"/>
                  </w14:solidFill>
                </w14:textFill>
              </w:rPr>
            </w:pPr>
            <w:r>
              <w:rPr>
                <w:rFonts w:hint="eastAsia"/>
                <w:color w:val="000000" w:themeColor="text1"/>
                <w:sz w:val="26"/>
                <w:szCs w:val="26"/>
                <w14:textFill>
                  <w14:solidFill>
                    <w14:schemeClr w14:val="tx1"/>
                  </w14:solidFill>
                </w14:textFill>
              </w:rPr>
              <w:t>金坛区2</w:t>
            </w:r>
            <w:r>
              <w:rPr>
                <w:color w:val="000000" w:themeColor="text1"/>
                <w:sz w:val="26"/>
                <w:szCs w:val="26"/>
                <w14:textFill>
                  <w14:solidFill>
                    <w14:schemeClr w14:val="tx1"/>
                  </w14:solidFill>
                </w14:textFill>
              </w:rPr>
              <w:t>02</w:t>
            </w:r>
            <w:r>
              <w:rPr>
                <w:rFonts w:hint="eastAsia"/>
                <w:color w:val="000000" w:themeColor="text1"/>
                <w:sz w:val="26"/>
                <w:szCs w:val="26"/>
                <w14:textFill>
                  <w14:solidFill>
                    <w14:schemeClr w14:val="tx1"/>
                  </w14:solidFill>
                </w14:textFill>
              </w:rPr>
              <w:t>2</w:t>
            </w:r>
            <w:r>
              <w:rPr>
                <w:color w:val="000000" w:themeColor="text1"/>
                <w:sz w:val="26"/>
                <w:szCs w:val="26"/>
                <w14:textFill>
                  <w14:solidFill>
                    <w14:schemeClr w14:val="tx1"/>
                  </w14:solidFill>
                </w14:textFill>
              </w:rPr>
              <w:t>年</w:t>
            </w:r>
            <w:r>
              <w:rPr>
                <w:rFonts w:hint="eastAsia"/>
                <w:color w:val="000000" w:themeColor="text1"/>
                <w:sz w:val="26"/>
                <w:szCs w:val="26"/>
                <w14:textFill>
                  <w14:solidFill>
                    <w14:schemeClr w14:val="tx1"/>
                  </w14:solidFill>
                </w14:textFill>
              </w:rPr>
              <w:t>夏季日供水高峰量为26.04万m</w:t>
            </w:r>
            <w:r>
              <w:rPr>
                <w:color w:val="000000" w:themeColor="text1"/>
                <w:sz w:val="26"/>
                <w:szCs w:val="26"/>
                <w:vertAlign w:val="superscript"/>
                <w14:textFill>
                  <w14:solidFill>
                    <w14:schemeClr w14:val="tx1"/>
                  </w14:solidFill>
                </w14:textFill>
              </w:rPr>
              <w:t>3</w:t>
            </w:r>
            <w:r>
              <w:rPr>
                <w:rFonts w:hint="eastAsia"/>
                <w:color w:val="000000" w:themeColor="text1"/>
                <w:sz w:val="26"/>
                <w:szCs w:val="26"/>
                <w14:textFill>
                  <w14:solidFill>
                    <w14:schemeClr w14:val="tx1"/>
                  </w14:solidFill>
                </w14:textFill>
              </w:rPr>
              <w:t>，平均日（6月~8月）供水量23.83万m</w:t>
            </w:r>
            <w:r>
              <w:rPr>
                <w:color w:val="000000" w:themeColor="text1"/>
                <w:sz w:val="26"/>
                <w:szCs w:val="26"/>
                <w:vertAlign w:val="superscript"/>
                <w14:textFill>
                  <w14:solidFill>
                    <w14:schemeClr w14:val="tx1"/>
                  </w14:solidFill>
                </w14:textFill>
              </w:rPr>
              <w:t>3</w:t>
            </w:r>
            <w:r>
              <w:rPr>
                <w:rFonts w:hint="eastAsia"/>
                <w:color w:val="000000" w:themeColor="text1"/>
                <w:sz w:val="26"/>
                <w:szCs w:val="26"/>
                <w14:textFill>
                  <w14:solidFill>
                    <w14:schemeClr w14:val="tx1"/>
                  </w14:solidFill>
                </w14:textFill>
              </w:rPr>
              <w:t>，其中39%为居民生活用水。长荡湖水厂为主供水水源，应急供水水源为常金供水和金武供水，其中常金供水工程协议供水能力8万m</w:t>
            </w:r>
            <w:r>
              <w:rPr>
                <w:rFonts w:hint="eastAsia"/>
                <w:color w:val="000000" w:themeColor="text1"/>
                <w:sz w:val="26"/>
                <w:szCs w:val="26"/>
                <w:vertAlign w:val="superscript"/>
                <w14:textFill>
                  <w14:solidFill>
                    <w14:schemeClr w14:val="tx1"/>
                  </w14:solidFill>
                </w14:textFill>
              </w:rPr>
              <w:t>3</w:t>
            </w:r>
            <w:r>
              <w:rPr>
                <w:rFonts w:hint="eastAsia"/>
                <w:color w:val="000000" w:themeColor="text1"/>
                <w:sz w:val="26"/>
                <w:szCs w:val="26"/>
                <w14:textFill>
                  <w14:solidFill>
                    <w14:schemeClr w14:val="tx1"/>
                  </w14:solidFill>
                </w14:textFill>
              </w:rPr>
              <w:t>/d，处于常备状态；金武供水工程协议供水能力3万m</w:t>
            </w:r>
            <w:r>
              <w:rPr>
                <w:rFonts w:hint="eastAsia"/>
                <w:color w:val="000000" w:themeColor="text1"/>
                <w:sz w:val="26"/>
                <w:szCs w:val="26"/>
                <w:vertAlign w:val="superscript"/>
                <w14:textFill>
                  <w14:solidFill>
                    <w14:schemeClr w14:val="tx1"/>
                  </w14:solidFill>
                </w14:textFill>
              </w:rPr>
              <w:t>3</w:t>
            </w:r>
            <w:r>
              <w:rPr>
                <w:rFonts w:hint="eastAsia"/>
                <w:color w:val="000000" w:themeColor="text1"/>
                <w:sz w:val="26"/>
                <w:szCs w:val="26"/>
                <w14:textFill>
                  <w14:solidFill>
                    <w14:schemeClr w14:val="tx1"/>
                  </w14:solidFill>
                </w14:textFill>
              </w:rPr>
              <w:t>/d，日常处于停用状态，仅应急状态下启用。</w:t>
            </w:r>
          </w:p>
          <w:p>
            <w:pPr>
              <w:pStyle w:val="5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金坛区供水水厂及主要增压站基本情况一览表</w:t>
            </w:r>
          </w:p>
          <w:tbl>
            <w:tblPr>
              <w:tblStyle w:val="28"/>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755"/>
              <w:gridCol w:w="473"/>
              <w:gridCol w:w="726"/>
              <w:gridCol w:w="1599"/>
              <w:gridCol w:w="1163"/>
              <w:gridCol w:w="1128"/>
              <w:gridCol w:w="215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序号</w:t>
                  </w:r>
                </w:p>
              </w:tc>
              <w:tc>
                <w:tcPr>
                  <w:tcW w:w="444"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供水</w:t>
                  </w:r>
                </w:p>
                <w:p>
                  <w:pPr>
                    <w:jc w:val="center"/>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单位</w:t>
                  </w:r>
                </w:p>
              </w:tc>
              <w:tc>
                <w:tcPr>
                  <w:tcW w:w="1645" w:type="pct"/>
                  <w:gridSpan w:val="3"/>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水厂及配套增压站</w:t>
                  </w:r>
                </w:p>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名称</w:t>
                  </w:r>
                </w:p>
              </w:tc>
              <w:tc>
                <w:tcPr>
                  <w:tcW w:w="684" w:type="pct"/>
                  <w:vAlign w:val="center"/>
                </w:tcPr>
                <w:p>
                  <w:pPr>
                    <w:ind w:left="-107" w:leftChars="-51"/>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现状规模</w:t>
                  </w:r>
                </w:p>
                <w:p>
                  <w:pPr>
                    <w:ind w:left="-168" w:leftChars="-80" w:right="-155" w:rightChars="-74"/>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（万</w:t>
                  </w:r>
                  <w:r>
                    <w:rPr>
                      <w:rFonts w:hint="eastAsia" w:ascii="Times New Roman" w:hAnsi="Times New Roman" w:cs="Times New Roman"/>
                      <w:b/>
                      <w:bCs/>
                      <w:color w:val="000000" w:themeColor="text1"/>
                      <w:sz w:val="24"/>
                      <w:szCs w:val="24"/>
                      <w14:textFill>
                        <w14:solidFill>
                          <w14:schemeClr w14:val="tx1"/>
                        </w14:solidFill>
                      </w14:textFill>
                    </w:rPr>
                    <w:t>m</w:t>
                  </w:r>
                  <w:r>
                    <w:rPr>
                      <w:rFonts w:ascii="Times New Roman" w:hAnsi="Times New Roman" w:cs="Times New Roman"/>
                      <w:b/>
                      <w:bCs/>
                      <w:color w:val="000000" w:themeColor="text1"/>
                      <w:sz w:val="24"/>
                      <w:szCs w:val="24"/>
                      <w:vertAlign w:val="superscript"/>
                      <w14:textFill>
                        <w14:solidFill>
                          <w14:schemeClr w14:val="tx1"/>
                        </w14:solidFill>
                      </w14:textFill>
                    </w:rPr>
                    <w:t>3</w:t>
                  </w:r>
                  <w:r>
                    <w:rPr>
                      <w:rFonts w:ascii="Times New Roman" w:hAnsi="Times New Roman" w:cs="Times New Roman"/>
                      <w:b/>
                      <w:bCs/>
                      <w:color w:val="000000" w:themeColor="text1"/>
                      <w:sz w:val="24"/>
                      <w:szCs w:val="24"/>
                      <w14:textFill>
                        <w14:solidFill>
                          <w14:schemeClr w14:val="tx1"/>
                        </w14:solidFill>
                      </w14:textFill>
                    </w:rPr>
                    <w:t>/d）</w:t>
                  </w:r>
                </w:p>
              </w:tc>
              <w:tc>
                <w:tcPr>
                  <w:tcW w:w="663" w:type="pct"/>
                  <w:vAlign w:val="center"/>
                </w:tcPr>
                <w:p>
                  <w:pPr>
                    <w:ind w:left="-107" w:leftChars="-51" w:right="-107" w:rightChars="-51"/>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近期规划供水</w:t>
                  </w:r>
                </w:p>
                <w:p>
                  <w:pPr>
                    <w:ind w:left="-227" w:leftChars="-108" w:right="-162" w:rightChars="-77"/>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（万</w:t>
                  </w:r>
                  <w:r>
                    <w:rPr>
                      <w:rFonts w:hint="eastAsia" w:ascii="Times New Roman" w:hAnsi="Times New Roman" w:cs="Times New Roman"/>
                      <w:b/>
                      <w:bCs/>
                      <w:color w:val="000000" w:themeColor="text1"/>
                      <w:sz w:val="24"/>
                      <w:szCs w:val="24"/>
                      <w14:textFill>
                        <w14:solidFill>
                          <w14:schemeClr w14:val="tx1"/>
                        </w14:solidFill>
                      </w14:textFill>
                    </w:rPr>
                    <w:t>m</w:t>
                  </w:r>
                  <w:r>
                    <w:rPr>
                      <w:rFonts w:ascii="Times New Roman" w:hAnsi="Times New Roman" w:cs="Times New Roman"/>
                      <w:b/>
                      <w:bCs/>
                      <w:color w:val="000000" w:themeColor="text1"/>
                      <w:sz w:val="24"/>
                      <w:szCs w:val="24"/>
                      <w:vertAlign w:val="superscript"/>
                      <w14:textFill>
                        <w14:solidFill>
                          <w14:schemeClr w14:val="tx1"/>
                        </w14:solidFill>
                      </w14:textFill>
                    </w:rPr>
                    <w:t>3</w:t>
                  </w:r>
                  <w:r>
                    <w:rPr>
                      <w:rFonts w:ascii="Times New Roman" w:hAnsi="Times New Roman" w:cs="Times New Roman"/>
                      <w:b/>
                      <w:bCs/>
                      <w:color w:val="000000" w:themeColor="text1"/>
                      <w:sz w:val="24"/>
                      <w:szCs w:val="24"/>
                      <w14:textFill>
                        <w14:solidFill>
                          <w14:schemeClr w14:val="tx1"/>
                        </w14:solidFill>
                      </w14:textFill>
                    </w:rPr>
                    <w:t>/d）</w:t>
                  </w:r>
                </w:p>
              </w:tc>
              <w:tc>
                <w:tcPr>
                  <w:tcW w:w="1264" w:type="pct"/>
                  <w:vAlign w:val="center"/>
                </w:tcPr>
                <w:p>
                  <w:pPr>
                    <w:ind w:left="-105" w:leftChars="-5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服务范围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c>
                <w:tcPr>
                  <w:tcW w:w="444"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常州市金坛自来水有限公司</w:t>
                  </w:r>
                </w:p>
              </w:tc>
              <w:tc>
                <w:tcPr>
                  <w:tcW w:w="705" w:type="pct"/>
                  <w:gridSpan w:val="2"/>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水厂</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长荡湖水厂</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全区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水厂及配套增压站</w:t>
                  </w:r>
                </w:p>
              </w:tc>
              <w:tc>
                <w:tcPr>
                  <w:tcW w:w="427"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一级</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三水厂</w:t>
                  </w:r>
                  <w:r>
                    <w:rPr>
                      <w:rFonts w:ascii="Times New Roman" w:hAnsi="Times New Roman" w:cs="Times New Roman"/>
                      <w:color w:val="000000" w:themeColor="text1"/>
                      <w:sz w:val="24"/>
                      <w:szCs w:val="24"/>
                      <w14:textFill>
                        <w14:solidFill>
                          <w14:schemeClr w14:val="tx1"/>
                        </w14:solidFill>
                      </w14:textFill>
                    </w:rPr>
                    <w:t>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0</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5</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全区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427"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一级</w:t>
                  </w:r>
                </w:p>
              </w:tc>
              <w:tc>
                <w:tcPr>
                  <w:tcW w:w="940" w:type="pct"/>
                  <w:vAlign w:val="center"/>
                </w:tcPr>
                <w:p>
                  <w:pPr>
                    <w:ind w:left="-162" w:leftChars="-77" w:right="-107" w:rightChars="-51"/>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西岗增压站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0.65</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0.65</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西岗村、唐王村、黄金村、罗村（部分区域）、罗村增压站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427"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二级</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罗村增压站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罗村、上阮增压站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5</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427"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三级</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上阮增压站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上阮、山蓬、长山、方麓、竹箦增压站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6</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427"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四级</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竹箦增压站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0</w:t>
                  </w:r>
                  <w:r>
                    <w:rPr>
                      <w:rFonts w:ascii="Times New Roman" w:hAnsi="Times New Roman" w:cs="Times New Roman"/>
                      <w:color w:val="000000" w:themeColor="text1"/>
                      <w:sz w:val="24"/>
                      <w:szCs w:val="24"/>
                      <w14:textFill>
                        <w14:solidFill>
                          <w14:schemeClr w14:val="tx1"/>
                        </w14:solidFill>
                      </w14:textFill>
                    </w:rPr>
                    <w:t>.3</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0</w:t>
                  </w:r>
                  <w:r>
                    <w:rPr>
                      <w:rFonts w:ascii="Times New Roman" w:hAnsi="Times New Roman" w:cs="Times New Roman"/>
                      <w:color w:val="000000" w:themeColor="text1"/>
                      <w:sz w:val="24"/>
                      <w:szCs w:val="24"/>
                      <w14:textFill>
                        <w14:solidFill>
                          <w14:schemeClr w14:val="tx1"/>
                        </w14:solidFill>
                      </w14:textFill>
                    </w:rPr>
                    <w:t>.3</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常州监狱、建国、连山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7</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427"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一级</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直溪增压站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6.0</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直溪镇区、登冠、坞家、汀湘、西溪、王甲、巨村、溪滨、西阳泵站、茅麓泵站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8</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427"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二级</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西阳增压站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西阳村、茅东村、仙姑村、茅山景区（部分区域）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9</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427"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二级</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茅麓增压站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致和村、茅麓景区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0</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427" w:type="pct"/>
                  <w:vAlign w:val="center"/>
                </w:tcPr>
                <w:p>
                  <w:pPr>
                    <w:ind w:left="-162" w:leftChars="-77" w:right="-107" w:rightChars="-51"/>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一级</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九江口增压站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薛埠镇区、花山老集镇镇区、薛埠村、上阳村、连山村、方麓村、花山村、东窑村、茅庵村、薛埠增压站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1</w:t>
                  </w:r>
                </w:p>
              </w:tc>
              <w:tc>
                <w:tcPr>
                  <w:tcW w:w="444"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278"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427"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二级</w:t>
                  </w:r>
                </w:p>
              </w:tc>
              <w:tc>
                <w:tcPr>
                  <w:tcW w:w="94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薛埠增压站</w:t>
                  </w:r>
                </w:p>
              </w:tc>
              <w:tc>
                <w:tcPr>
                  <w:tcW w:w="68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w:t>
                  </w:r>
                </w:p>
              </w:tc>
              <w:tc>
                <w:tcPr>
                  <w:tcW w:w="663"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w:t>
                  </w:r>
                </w:p>
              </w:tc>
              <w:tc>
                <w:tcPr>
                  <w:tcW w:w="1264"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茅山景区</w:t>
                  </w:r>
                </w:p>
              </w:tc>
            </w:tr>
          </w:tbl>
          <w:p>
            <w:pPr>
              <w:pStyle w:val="45"/>
              <w:spacing w:before="78" w:after="78"/>
              <w:ind w:firstLine="0" w:firstLineChars="0"/>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备注：以上基本数据来源于《常州市金坛区供水专项规划》（</w:t>
            </w:r>
            <w:r>
              <w:rPr>
                <w:color w:val="000000" w:themeColor="text1"/>
                <w:sz w:val="24"/>
                <w:szCs w:val="28"/>
                <w14:textFill>
                  <w14:solidFill>
                    <w14:schemeClr w14:val="tx1"/>
                  </w14:solidFill>
                </w14:textFill>
              </w:rPr>
              <w:t>2020~2035</w:t>
            </w:r>
            <w:r>
              <w:rPr>
                <w:rFonts w:hint="eastAsia"/>
                <w:color w:val="000000" w:themeColor="text1"/>
                <w:sz w:val="24"/>
                <w:szCs w:val="28"/>
                <w14:textFill>
                  <w14:solidFill>
                    <w14:schemeClr w14:val="tx1"/>
                  </w14:solidFill>
                </w14:textFill>
              </w:rPr>
              <w:t>），服务人口和户数来源于常州市金坛自来水有限公司提供的数据</w:t>
            </w:r>
          </w:p>
          <w:p>
            <w:pPr>
              <w:pStyle w:val="45"/>
              <w:spacing w:before="78" w:after="78"/>
              <w:ind w:firstLine="0" w:firstLineChars="0"/>
              <w:rPr>
                <w:color w:val="000000" w:themeColor="text1"/>
                <w:sz w:val="24"/>
                <w:szCs w:val="28"/>
                <w14:textFill>
                  <w14:solidFill>
                    <w14:schemeClr w14:val="tx1"/>
                  </w14:solidFill>
                </w14:textFill>
              </w:rPr>
            </w:pPr>
          </w:p>
          <w:p>
            <w:pPr>
              <w:pStyle w:val="45"/>
              <w:spacing w:before="78" w:after="78"/>
              <w:ind w:firstLine="0" w:firstLineChars="0"/>
              <w:rPr>
                <w:color w:val="000000" w:themeColor="text1"/>
                <w14:textFill>
                  <w14:solidFill>
                    <w14:schemeClr w14:val="tx1"/>
                  </w14:solidFill>
                </w14:textFill>
              </w:rPr>
            </w:pPr>
          </w:p>
        </w:tc>
      </w:tr>
    </w:tbl>
    <w:p>
      <w:pPr>
        <w:pStyle w:val="60"/>
        <w:spacing w:before="78" w:after="78"/>
        <w:rPr>
          <w:color w:val="000000" w:themeColor="text1"/>
          <w:sz w:val="24"/>
          <w:szCs w:val="28"/>
          <w14:textFill>
            <w14:solidFill>
              <w14:schemeClr w14:val="tx1"/>
            </w14:solidFill>
          </w14:textFill>
        </w:rPr>
      </w:pPr>
    </w:p>
    <w:bookmarkEnd w:id="10"/>
    <w:p>
      <w:pPr>
        <w:ind w:firstLine="210" w:firstLineChars="100"/>
        <w:jc w:val="left"/>
        <w:rPr>
          <w:color w:val="000000" w:themeColor="text1"/>
          <w14:textFill>
            <w14:solidFill>
              <w14:schemeClr w14:val="tx1"/>
            </w14:solidFill>
          </w14:textFill>
        </w:rPr>
        <w:sectPr>
          <w:pgSz w:w="11906" w:h="16838"/>
          <w:pgMar w:top="1440" w:right="1588" w:bottom="1440" w:left="1588" w:header="851" w:footer="992" w:gutter="0"/>
          <w:cols w:space="425" w:num="1"/>
          <w:docGrid w:type="lines" w:linePitch="312" w:charSpace="0"/>
        </w:sectPr>
      </w:pPr>
    </w:p>
    <w:p>
      <w:pPr>
        <w:pStyle w:val="58"/>
        <w:numPr>
          <w:ilvl w:val="0"/>
          <w:numId w:val="0"/>
        </w:numPr>
      </w:pPr>
      <w:bookmarkStart w:id="12" w:name="_Toc150265292"/>
      <w:r>
        <w:t>附件12 金坛区供水突发事件应急响应行动组分组表</w:t>
      </w:r>
      <w:bookmarkEnd w:id="12"/>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182"/>
        <w:gridCol w:w="1182"/>
        <w:gridCol w:w="1191"/>
        <w:gridCol w:w="1563"/>
        <w:gridCol w:w="1502"/>
        <w:gridCol w:w="6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ind w:left="-111" w:leftChars="-54" w:right="-164" w:rightChars="-78" w:hanging="2"/>
              <w:jc w:val="center"/>
              <w:rPr>
                <w:rFonts w:ascii="Times New Roman" w:hAnsi="Times New Roman" w:cs="Times New Roman"/>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总指挥</w:t>
            </w:r>
          </w:p>
        </w:tc>
        <w:tc>
          <w:tcPr>
            <w:tcW w:w="4625" w:type="pct"/>
            <w:gridSpan w:val="6"/>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ind w:left="-109" w:leftChars="-53" w:right="-164" w:rightChars="-78" w:hanging="2"/>
              <w:jc w:val="center"/>
              <w:rPr>
                <w:rFonts w:ascii="Times New Roman" w:hAnsi="Times New Roman" w:cs="Times New Roman"/>
                <w:b/>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副总指挥</w:t>
            </w:r>
          </w:p>
        </w:tc>
        <w:tc>
          <w:tcPr>
            <w:tcW w:w="4625" w:type="pct"/>
            <w:gridSpan w:val="6"/>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分管供水副区长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成员</w:t>
            </w:r>
          </w:p>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单位</w:t>
            </w:r>
          </w:p>
        </w:tc>
        <w:tc>
          <w:tcPr>
            <w:tcW w:w="4625" w:type="pct"/>
            <w:gridSpan w:val="6"/>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区政府办公室、区委宣传部、区发改局</w:t>
            </w:r>
            <w:r>
              <w:rPr>
                <w:rFonts w:hint="eastAsia" w:ascii="Times New Roman" w:hAnsi="Times New Roman" w:cs="Times New Roman"/>
                <w:color w:val="000000" w:themeColor="text1"/>
                <w:sz w:val="24"/>
                <w:szCs w:val="24"/>
                <w14:textFill>
                  <w14:solidFill>
                    <w14:schemeClr w14:val="tx1"/>
                  </w14:solidFill>
                </w14:textFill>
              </w:rPr>
              <w:t>（区供电公司）</w:t>
            </w:r>
            <w:r>
              <w:rPr>
                <w:rFonts w:ascii="Times New Roman" w:hAnsi="Times New Roman" w:cs="Times New Roman"/>
                <w:color w:val="000000" w:themeColor="text1"/>
                <w:sz w:val="24"/>
                <w:szCs w:val="24"/>
                <w14:textFill>
                  <w14:solidFill>
                    <w14:schemeClr w14:val="tx1"/>
                  </w14:solidFill>
                </w14:textFill>
              </w:rPr>
              <w:t>、区工业和信息化局</w:t>
            </w:r>
            <w:r>
              <w:rPr>
                <w:rFonts w:hint="eastAsia" w:ascii="Times New Roman" w:hAnsi="Times New Roman" w:cs="Times New Roman"/>
                <w:color w:val="000000" w:themeColor="text1"/>
                <w:sz w:val="24"/>
                <w:szCs w:val="24"/>
                <w14:textFill>
                  <w14:solidFill>
                    <w14:schemeClr w14:val="tx1"/>
                  </w14:solidFill>
                </w14:textFill>
              </w:rPr>
              <w:t>（区电信公司、区移动公司、区联通公司）</w:t>
            </w:r>
            <w:r>
              <w:rPr>
                <w:rFonts w:ascii="Times New Roman" w:hAnsi="Times New Roman" w:cs="Times New Roman"/>
                <w:color w:val="000000" w:themeColor="text1"/>
                <w:sz w:val="24"/>
                <w:szCs w:val="24"/>
                <w14:textFill>
                  <w14:solidFill>
                    <w14:schemeClr w14:val="tx1"/>
                  </w14:solidFill>
                </w14:textFill>
              </w:rPr>
              <w:t>、金坛生态环境局、区应急管理局、金坛公安分局、区卫生健康局、区商务局、区财政局、区住房和城乡建设局、区交通运输局、区气象局、消防大队、金坛建设</w:t>
            </w:r>
            <w:r>
              <w:rPr>
                <w:rFonts w:hint="eastAsia" w:ascii="Times New Roman" w:hAnsi="Times New Roman" w:cs="Times New Roman"/>
                <w:color w:val="000000" w:themeColor="text1"/>
                <w:sz w:val="24"/>
                <w:szCs w:val="24"/>
                <w14:textFill>
                  <w14:solidFill>
                    <w14:schemeClr w14:val="tx1"/>
                  </w14:solidFill>
                </w14:textFill>
              </w:rPr>
              <w:t>发展</w:t>
            </w:r>
            <w:r>
              <w:rPr>
                <w:rFonts w:ascii="Times New Roman" w:hAnsi="Times New Roman" w:cs="Times New Roman"/>
                <w:color w:val="000000" w:themeColor="text1"/>
                <w:sz w:val="24"/>
                <w:szCs w:val="24"/>
                <w14:textFill>
                  <w14:solidFill>
                    <w14:schemeClr w14:val="tx1"/>
                  </w14:solidFill>
                </w14:textFill>
              </w:rPr>
              <w:t>公司、金坛自来水公司、镇政府（园区居委会）及街道办等有关单位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vAlign w:val="center"/>
          </w:tcPr>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现场应急小组</w:t>
            </w:r>
          </w:p>
        </w:tc>
        <w:tc>
          <w:tcPr>
            <w:tcW w:w="4625" w:type="pct"/>
            <w:gridSpan w:val="6"/>
            <w:vAlign w:val="center"/>
          </w:tcPr>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vAlign w:val="center"/>
          </w:tcPr>
          <w:p>
            <w:pPr>
              <w:spacing w:line="288" w:lineRule="auto"/>
              <w:jc w:val="center"/>
              <w:rPr>
                <w:rFonts w:ascii="Times New Roman" w:hAnsi="Times New Roman" w:cs="Times New Roman"/>
                <w:b/>
                <w:color w:val="000000" w:themeColor="text1"/>
                <w:sz w:val="24"/>
                <w:szCs w:val="24"/>
                <w14:textFill>
                  <w14:solidFill>
                    <w14:schemeClr w14:val="tx1"/>
                  </w14:solidFill>
                </w14:textFill>
              </w:rPr>
            </w:pPr>
          </w:p>
        </w:tc>
        <w:tc>
          <w:tcPr>
            <w:tcW w:w="426" w:type="pct"/>
            <w:vAlign w:val="center"/>
          </w:tcPr>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牵头</w:t>
            </w:r>
          </w:p>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部门</w:t>
            </w:r>
          </w:p>
        </w:tc>
        <w:tc>
          <w:tcPr>
            <w:tcW w:w="426" w:type="pct"/>
            <w:vAlign w:val="center"/>
          </w:tcPr>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组长</w:t>
            </w:r>
          </w:p>
        </w:tc>
        <w:tc>
          <w:tcPr>
            <w:tcW w:w="429" w:type="pct"/>
            <w:vAlign w:val="center"/>
          </w:tcPr>
          <w:p>
            <w:pPr>
              <w:spacing w:line="288" w:lineRule="auto"/>
              <w:ind w:left="-62" w:leftChars="-30" w:right="-115" w:rightChars="-55" w:hanging="1"/>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单位应急联络人</w:t>
            </w:r>
          </w:p>
        </w:tc>
        <w:tc>
          <w:tcPr>
            <w:tcW w:w="563" w:type="pct"/>
            <w:vAlign w:val="center"/>
          </w:tcPr>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联系</w:t>
            </w:r>
            <w:r>
              <w:rPr>
                <w:rFonts w:hint="eastAsia" w:ascii="Times New Roman" w:hAnsi="Times New Roman" w:cs="Times New Roman"/>
                <w:b/>
                <w:color w:val="000000" w:themeColor="text1"/>
                <w:sz w:val="24"/>
                <w:szCs w:val="24"/>
                <w14:textFill>
                  <w14:solidFill>
                    <w14:schemeClr w14:val="tx1"/>
                  </w14:solidFill>
                </w14:textFill>
              </w:rPr>
              <w:t>电话</w:t>
            </w:r>
          </w:p>
        </w:tc>
        <w:tc>
          <w:tcPr>
            <w:tcW w:w="541" w:type="pct"/>
            <w:vAlign w:val="center"/>
          </w:tcPr>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成员单位</w:t>
            </w:r>
          </w:p>
        </w:tc>
        <w:tc>
          <w:tcPr>
            <w:tcW w:w="2240" w:type="pct"/>
            <w:vAlign w:val="center"/>
          </w:tcPr>
          <w:p>
            <w:pPr>
              <w:spacing w:line="288"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综合协调组</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w:t>
            </w:r>
            <w:r>
              <w:rPr>
                <w:rFonts w:ascii="Times New Roman" w:hAnsi="Times New Roman" w:cs="Times New Roman"/>
                <w:color w:val="000000" w:themeColor="text1"/>
                <w:sz w:val="24"/>
                <w:szCs w:val="24"/>
                <w14:textFill>
                  <w14:solidFill>
                    <w14:schemeClr w14:val="tx1"/>
                  </w14:solidFill>
                </w14:textFill>
              </w:rPr>
              <w:t>副局长</w:t>
            </w:r>
          </w:p>
        </w:tc>
        <w:tc>
          <w:tcPr>
            <w:tcW w:w="429" w:type="pct"/>
            <w:vAlign w:val="center"/>
          </w:tcPr>
          <w:p>
            <w:pPr>
              <w:spacing w:line="288" w:lineRule="auto"/>
              <w:ind w:left="-136" w:leftChars="-65" w:right="-107" w:rightChars="-51"/>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张国祥</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13906148806</w:t>
            </w:r>
          </w:p>
        </w:tc>
        <w:tc>
          <w:tcPr>
            <w:tcW w:w="541"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区住房和城乡建设局、区政府办、区应急管理局</w:t>
            </w:r>
          </w:p>
        </w:tc>
        <w:tc>
          <w:tcPr>
            <w:tcW w:w="2240"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1、区政府办负责在供水突发事件中传达应急处置现场指挥部有关指令。</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r>
              <w:rPr>
                <w:rFonts w:hint="eastAsia" w:ascii="Times New Roman" w:hAnsi="Times New Roman" w:cs="Times New Roman"/>
                <w:color w:val="000000" w:themeColor="text1"/>
                <w:sz w:val="24"/>
                <w:szCs w:val="24"/>
                <w14:textFill>
                  <w14:solidFill>
                    <w14:schemeClr w14:val="tx1"/>
                  </w14:solidFill>
                </w14:textFill>
              </w:rPr>
              <w:t>、区应急管理局负责协同建立和完善供水突发事件预警和应急协调联运机制，负责事件发生后指导搜集与事件原因及过程有关的信息资料，协同开展突发供水事件现场调查，组织专家对事件现场进行分析、定性、处理。</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区住房和城乡建设局负责应急工作的指导和综合协调，负责搜集汇总与突发事件有关的信息资料，组织专家对事件进行研判分析，提出应急处置建议，及时联络各成员单位和专家工作组至事故现场，组织协调各部门按照各自职责开展应急工作，完成指挥部交办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restar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水质</w:t>
            </w:r>
            <w:r>
              <w:rPr>
                <w:rFonts w:ascii="Times New Roman" w:hAnsi="Times New Roman" w:cs="Times New Roman"/>
                <w:color w:val="000000" w:themeColor="text1"/>
                <w:sz w:val="24"/>
                <w:szCs w:val="24"/>
                <w14:textFill>
                  <w14:solidFill>
                    <w14:schemeClr w14:val="tx1"/>
                  </w14:solidFill>
                </w14:textFill>
              </w:rPr>
              <w:t>监测组</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金坛生态环境</w:t>
            </w:r>
            <w:r>
              <w:rPr>
                <w:rFonts w:hint="eastAsia" w:ascii="Times New Roman" w:hAnsi="Times New Roman" w:cs="Times New Roman"/>
                <w:color w:val="000000" w:themeColor="text1"/>
                <w:sz w:val="24"/>
                <w:szCs w:val="24"/>
                <w14:textFill>
                  <w14:solidFill>
                    <w14:schemeClr w14:val="tx1"/>
                  </w14:solidFill>
                </w14:textFill>
              </w:rPr>
              <w:t>（水源地污染引发）</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金坛生态环境局副局长</w:t>
            </w:r>
          </w:p>
        </w:tc>
        <w:tc>
          <w:tcPr>
            <w:tcW w:w="429" w:type="pct"/>
            <w:vAlign w:val="center"/>
          </w:tcPr>
          <w:p>
            <w:pPr>
              <w:spacing w:line="288" w:lineRule="auto"/>
              <w:ind w:left="-136" w:leftChars="-65" w:right="-107" w:rightChars="-51"/>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韩俊</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18021979900</w:t>
            </w:r>
          </w:p>
        </w:tc>
        <w:tc>
          <w:tcPr>
            <w:tcW w:w="541" w:type="pct"/>
            <w:vMerge w:val="restar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金坛生态环境局、区卫生健康局、区气象局</w:t>
            </w:r>
            <w:r>
              <w:rPr>
                <w:rFonts w:hint="eastAsia" w:ascii="Times New Roman" w:hAnsi="Times New Roman" w:cs="Times New Roman"/>
                <w:color w:val="000000" w:themeColor="text1"/>
                <w:sz w:val="24"/>
                <w:szCs w:val="24"/>
                <w14:textFill>
                  <w14:solidFill>
                    <w14:schemeClr w14:val="tx1"/>
                  </w14:solidFill>
                </w14:textFill>
              </w:rPr>
              <w:t>、金坛自来水公司</w:t>
            </w:r>
          </w:p>
        </w:tc>
        <w:tc>
          <w:tcPr>
            <w:tcW w:w="2240" w:type="pct"/>
            <w:vMerge w:val="restar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金坛生态环境局负责对自来水污染或水源地污染事件进行深入细致地调查处理，防止污染源进一步扩大。</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2、区气象局负责供水突发事件应急处置过程中的气象监测和气象预报等，做好气象服务工作。</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、区卫生健康局负责对应急供水水质进行监测和疫病防控，判断水质是否达到生活饮用水的卫生标准，并将水质、水量监测数据提供给现场指挥，为确定应急处理方案提供科学决策依据。</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4、金坛自来水公司负责对自来水出厂水、管网水质进行24小时不间断监控。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jc w:val="center"/>
        </w:trPr>
        <w:tc>
          <w:tcPr>
            <w:tcW w:w="375" w:type="pct"/>
            <w:vMerge w:val="continue"/>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区卫生健康局（供水管网污染引发）</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区卫生健康局</w:t>
            </w:r>
          </w:p>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副局长</w:t>
            </w:r>
          </w:p>
        </w:tc>
        <w:tc>
          <w:tcPr>
            <w:tcW w:w="429" w:type="pct"/>
            <w:vAlign w:val="center"/>
          </w:tcPr>
          <w:p>
            <w:pPr>
              <w:spacing w:line="288" w:lineRule="auto"/>
              <w:ind w:left="-136" w:leftChars="-65" w:right="-107" w:rightChars="-51"/>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乐海华</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13861127699</w:t>
            </w:r>
          </w:p>
        </w:tc>
        <w:tc>
          <w:tcPr>
            <w:tcW w:w="541" w:type="pct"/>
            <w:vMerge w:val="continue"/>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p>
        </w:tc>
        <w:tc>
          <w:tcPr>
            <w:tcW w:w="2240" w:type="pct"/>
            <w:vMerge w:val="continue"/>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新闻协调组</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区委宣传部</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区委宣传部副部长</w:t>
            </w:r>
          </w:p>
        </w:tc>
        <w:tc>
          <w:tcPr>
            <w:tcW w:w="429"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贺翔</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13921023999</w:t>
            </w:r>
          </w:p>
        </w:tc>
        <w:tc>
          <w:tcPr>
            <w:tcW w:w="541"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区委宣传部</w:t>
            </w:r>
            <w:r>
              <w:rPr>
                <w:rFonts w:hint="eastAsia" w:ascii="Times New Roman" w:hAnsi="Times New Roman" w:cs="Times New Roman"/>
                <w:color w:val="000000" w:themeColor="text1"/>
                <w:sz w:val="24"/>
                <w:szCs w:val="24"/>
                <w14:textFill>
                  <w14:solidFill>
                    <w14:schemeClr w14:val="tx1"/>
                  </w14:solidFill>
                </w14:textFill>
              </w:rPr>
              <w:t>、区住房和城乡建设局、金坛生态环境局、区卫健委、气象局、区应急管理局</w:t>
            </w:r>
          </w:p>
        </w:tc>
        <w:tc>
          <w:tcPr>
            <w:tcW w:w="2240"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1、区委宣传部主要负责联系新闻媒体进行现场情况的报道，确保报道内容的客观、真实。</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2、区委宣传部负责对影响范围的群众进行稳定民心的宣传。</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、金坛生态环境局提供长荡湖水源地水质信息。</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4、区住房和城乡建设局提供应急处置信息。</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r>
              <w:rPr>
                <w:rFonts w:hint="eastAsia" w:ascii="Times New Roman" w:hAnsi="Times New Roman" w:cs="Times New Roman"/>
                <w:color w:val="000000" w:themeColor="text1"/>
                <w:sz w:val="24"/>
                <w:szCs w:val="24"/>
                <w14:textFill>
                  <w14:solidFill>
                    <w14:schemeClr w14:val="tx1"/>
                  </w14:solidFill>
                </w14:textFill>
              </w:rPr>
              <w:t>、区卫健委提供出厂水、管网水、末梢水以及疫病监测结果等信息。</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w:t>
            </w:r>
            <w:r>
              <w:rPr>
                <w:rFonts w:hint="eastAsia" w:ascii="Times New Roman" w:hAnsi="Times New Roman" w:cs="Times New Roman"/>
                <w:color w:val="000000" w:themeColor="text1"/>
                <w:sz w:val="24"/>
                <w:szCs w:val="24"/>
                <w14:textFill>
                  <w14:solidFill>
                    <w14:schemeClr w14:val="tx1"/>
                  </w14:solidFill>
                </w14:textFill>
              </w:rPr>
              <w:t>、区气象局提供气象等信息。</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区应急管理局提供事件原因及事件定性</w:t>
            </w:r>
            <w:r>
              <w:rPr>
                <w:rFonts w:hint="eastAsia"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应急供水</w:t>
            </w:r>
            <w:r>
              <w:rPr>
                <w:rFonts w:ascii="Times New Roman" w:hAnsi="Times New Roman" w:cs="Times New Roman"/>
                <w:color w:val="000000" w:themeColor="text1"/>
                <w:sz w:val="24"/>
                <w:szCs w:val="24"/>
                <w14:textFill>
                  <w14:solidFill>
                    <w14:schemeClr w14:val="tx1"/>
                  </w14:solidFill>
                </w14:textFill>
              </w:rPr>
              <w:t>组</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w:t>
            </w:r>
            <w:r>
              <w:rPr>
                <w:rFonts w:ascii="Times New Roman" w:hAnsi="Times New Roman" w:cs="Times New Roman"/>
                <w:color w:val="000000" w:themeColor="text1"/>
                <w:sz w:val="24"/>
                <w:szCs w:val="24"/>
                <w14:textFill>
                  <w14:solidFill>
                    <w14:schemeClr w14:val="tx1"/>
                  </w14:solidFill>
                </w14:textFill>
              </w:rPr>
              <w:t>副局长</w:t>
            </w:r>
          </w:p>
        </w:tc>
        <w:tc>
          <w:tcPr>
            <w:tcW w:w="429"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张国祥</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13906148806</w:t>
            </w:r>
          </w:p>
        </w:tc>
        <w:tc>
          <w:tcPr>
            <w:tcW w:w="541"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区住房和城乡建设局、</w:t>
            </w:r>
            <w:r>
              <w:rPr>
                <w:rFonts w:hint="eastAsia" w:ascii="Times New Roman" w:hAnsi="Times New Roman" w:cs="Times New Roman"/>
                <w:color w:val="000000" w:themeColor="text1"/>
                <w:sz w:val="24"/>
                <w:szCs w:val="24"/>
                <w14:textFill>
                  <w14:solidFill>
                    <w14:schemeClr w14:val="tx1"/>
                  </w14:solidFill>
                </w14:textFill>
              </w:rPr>
              <w:t>区交通运输局、各镇（区）人民政府（管委会）、街道办事处、区消防救援大队、金坛建设发展公司、金坛自来水公司</w:t>
            </w:r>
          </w:p>
        </w:tc>
        <w:tc>
          <w:tcPr>
            <w:tcW w:w="2240"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r>
              <w:rPr>
                <w:rFonts w:hint="eastAsia" w:ascii="Times New Roman" w:hAnsi="Times New Roman" w:cs="Times New Roman"/>
                <w:color w:val="000000" w:themeColor="text1"/>
                <w:sz w:val="24"/>
                <w:szCs w:val="24"/>
                <w14:textFill>
                  <w14:solidFill>
                    <w14:schemeClr w14:val="tx1"/>
                  </w14:solidFill>
                </w14:textFill>
              </w:rPr>
              <w:t>、区住房和城乡建设局负责制定应急供水方案，负责协调应急期间强化自来水的深度处理和供水调度工作，确保自来水水质达标。</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2、协调启用常金、金武应急供水水源，申请常州市其他区域内部调水。</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、区交通运输局负责维持供水事故发生区域桥梁、道路的排险与恢复工作，区消防救援大队协助做好相关工作。</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4、金坛建设和金坛自来水公司负责落实应急供水取水点，安排应急供水车辆，做好应急送水。</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5、各镇（区）人民政府（管委会）、街道办事处负责落实送水和集中供水点并实施供应与发放。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8" w:hRule="atLeast"/>
          <w:jc w:val="center"/>
        </w:trPr>
        <w:tc>
          <w:tcPr>
            <w:tcW w:w="375" w:type="pct"/>
            <w:vMerge w:val="restar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应急抢修组</w:t>
            </w:r>
          </w:p>
        </w:tc>
        <w:tc>
          <w:tcPr>
            <w:tcW w:w="426" w:type="pct"/>
            <w:vAlign w:val="center"/>
          </w:tcPr>
          <w:p>
            <w:pPr>
              <w:spacing w:line="288" w:lineRule="auto"/>
              <w:ind w:left="-145" w:leftChars="-69" w:right="-42" w:rightChars="-2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区住房和城乡建设局（自来水厂或供水管网引发的供水突发事件）</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w:t>
            </w:r>
            <w:r>
              <w:rPr>
                <w:rFonts w:ascii="Times New Roman" w:hAnsi="Times New Roman" w:cs="Times New Roman"/>
                <w:color w:val="000000" w:themeColor="text1"/>
                <w:sz w:val="24"/>
                <w:szCs w:val="24"/>
                <w14:textFill>
                  <w14:solidFill>
                    <w14:schemeClr w14:val="tx1"/>
                  </w14:solidFill>
                </w14:textFill>
              </w:rPr>
              <w:t>副局长</w:t>
            </w:r>
          </w:p>
        </w:tc>
        <w:tc>
          <w:tcPr>
            <w:tcW w:w="429"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张国祥</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13906148806</w:t>
            </w:r>
          </w:p>
        </w:tc>
        <w:tc>
          <w:tcPr>
            <w:tcW w:w="541" w:type="pct"/>
            <w:vMerge w:val="restar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区住房和城乡建设局、金坛生态环境局、区应急管理局、区工业和信息化局、区财政局、区发改局、金坛建设发展公司</w:t>
            </w:r>
          </w:p>
        </w:tc>
        <w:tc>
          <w:tcPr>
            <w:tcW w:w="2240" w:type="pct"/>
            <w:vMerge w:val="restar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1、金坛生态环境局负责长荡湖饮用水水源保护以及供水设施的抢修工作。</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2、区住房和城乡建设局负责协调应急队伍和设备进行抢险、抢修。</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3、金坛建设公司指导和协助金坛自来水公司负责做好供水设施设备的抢修工作，以及供水突发事件现场应急抢险。</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4、区发改局协调供电公司做好供电保障；区工业和信息化局协调三大运营商（区电信公司、移动公司、联通公司）保障通信畅通</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5、必要时可动员社会专业力量参与，负责现场应急抢险和救援工作。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Merge w:val="continue"/>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p>
        </w:tc>
        <w:tc>
          <w:tcPr>
            <w:tcW w:w="426" w:type="pct"/>
            <w:vAlign w:val="center"/>
          </w:tcPr>
          <w:p>
            <w:pPr>
              <w:spacing w:line="288" w:lineRule="auto"/>
              <w:ind w:left="-145" w:leftChars="-69" w:right="-42" w:rightChars="-20"/>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金坛生态环境局（因长荡湖水源地引发的供水突发事件）</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金坛生态环境局副局长</w:t>
            </w:r>
          </w:p>
          <w:p>
            <w:pPr>
              <w:spacing w:line="288" w:lineRule="auto"/>
              <w:jc w:val="center"/>
              <w:rPr>
                <w:rFonts w:ascii="Times New Roman" w:hAnsi="Times New Roman" w:cs="Times New Roman"/>
                <w:color w:val="000000" w:themeColor="text1"/>
                <w:sz w:val="24"/>
                <w:szCs w:val="24"/>
                <w14:textFill>
                  <w14:solidFill>
                    <w14:schemeClr w14:val="tx1"/>
                  </w14:solidFill>
                </w14:textFill>
              </w:rPr>
            </w:pPr>
          </w:p>
        </w:tc>
        <w:tc>
          <w:tcPr>
            <w:tcW w:w="429"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韩俊</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18021979900</w:t>
            </w:r>
          </w:p>
        </w:tc>
        <w:tc>
          <w:tcPr>
            <w:tcW w:w="541" w:type="pct"/>
            <w:vMerge w:val="continue"/>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p>
        </w:tc>
        <w:tc>
          <w:tcPr>
            <w:tcW w:w="2240" w:type="pct"/>
            <w:vMerge w:val="continue"/>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应急维稳组</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金坛公安分局</w:t>
            </w:r>
          </w:p>
        </w:tc>
        <w:tc>
          <w:tcPr>
            <w:tcW w:w="426" w:type="pct"/>
            <w:vAlign w:val="center"/>
          </w:tcPr>
          <w:p>
            <w:pPr>
              <w:spacing w:line="288"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金坛公安分局</w:t>
            </w:r>
          </w:p>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副局长</w:t>
            </w:r>
          </w:p>
        </w:tc>
        <w:tc>
          <w:tcPr>
            <w:tcW w:w="429"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邓丽娟</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13961202249</w:t>
            </w:r>
          </w:p>
        </w:tc>
        <w:tc>
          <w:tcPr>
            <w:tcW w:w="541"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金坛公安分局</w:t>
            </w:r>
          </w:p>
        </w:tc>
        <w:tc>
          <w:tcPr>
            <w:tcW w:w="2240"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1、主要负责社会秩序的维护，防止发生恶性群体性社会事件；</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2、负责事故现场、集中供水场所的治安警戒保卫工作，根据需要实施一定范围的交通管制，组织有关部门做好维护社会稳定工作等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医疗救护组</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区卫生健康局</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区卫生健康局</w:t>
            </w:r>
          </w:p>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副局长</w:t>
            </w:r>
          </w:p>
        </w:tc>
        <w:tc>
          <w:tcPr>
            <w:tcW w:w="429"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乐海华</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13861127699</w:t>
            </w:r>
          </w:p>
        </w:tc>
        <w:tc>
          <w:tcPr>
            <w:tcW w:w="541"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区卫生健康局</w:t>
            </w:r>
          </w:p>
        </w:tc>
        <w:tc>
          <w:tcPr>
            <w:tcW w:w="2240"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负责紧急救治受伤和中毒人员，必要时将伤员送往医院作进一步治疗</w:t>
            </w:r>
            <w:r>
              <w:rPr>
                <w:rFonts w:hint="eastAsia" w:ascii="Times New Roman" w:hAnsi="Times New Roman" w:cs="Times New Roman"/>
                <w:color w:val="000000" w:themeColor="text1"/>
                <w:sz w:val="24"/>
                <w:szCs w:val="24"/>
                <w14:textFill>
                  <w14:solidFill>
                    <w14:schemeClr w14:val="tx1"/>
                  </w14:solidFill>
                </w14:textFill>
              </w:rPr>
              <w:t>；</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同时负责调集应急救援所需药品、医疗器械，统计伤亡人员情况等。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物资供应组</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w:t>
            </w:r>
            <w:r>
              <w:rPr>
                <w:rFonts w:hint="eastAsia" w:ascii="Times New Roman" w:hAnsi="Times New Roman" w:cs="Times New Roman"/>
                <w:color w:val="000000" w:themeColor="text1"/>
                <w:sz w:val="24"/>
                <w:szCs w:val="24"/>
                <w14:textFill>
                  <w14:solidFill>
                    <w14:schemeClr w14:val="tx1"/>
                  </w14:solidFill>
                </w14:textFill>
              </w:rPr>
              <w:t>发改局</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w:t>
            </w:r>
            <w:r>
              <w:rPr>
                <w:rFonts w:hint="eastAsia" w:ascii="Times New Roman" w:hAnsi="Times New Roman" w:cs="Times New Roman"/>
                <w:color w:val="000000" w:themeColor="text1"/>
                <w:sz w:val="24"/>
                <w:szCs w:val="24"/>
                <w14:textFill>
                  <w14:solidFill>
                    <w14:schemeClr w14:val="tx1"/>
                  </w14:solidFill>
                </w14:textFill>
              </w:rPr>
              <w:t>发改局</w:t>
            </w:r>
            <w:r>
              <w:rPr>
                <w:rFonts w:ascii="Times New Roman" w:hAnsi="Times New Roman" w:cs="Times New Roman"/>
                <w:color w:val="000000" w:themeColor="text1"/>
                <w:sz w:val="24"/>
                <w:szCs w:val="24"/>
                <w14:textFill>
                  <w14:solidFill>
                    <w14:schemeClr w14:val="tx1"/>
                  </w14:solidFill>
                </w14:textFill>
              </w:rPr>
              <w:t>副局长</w:t>
            </w:r>
          </w:p>
        </w:tc>
        <w:tc>
          <w:tcPr>
            <w:tcW w:w="429"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许楷</w:t>
            </w:r>
          </w:p>
        </w:tc>
        <w:tc>
          <w:tcPr>
            <w:tcW w:w="563"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13813657177</w:t>
            </w:r>
          </w:p>
        </w:tc>
        <w:tc>
          <w:tcPr>
            <w:tcW w:w="541"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区发改局、区商务局、区工业和信息化局、区住房和城乡建设局、区交通运输局、区商务局、区消防救援大队、各镇（区）人民政府（管委会）、街道办事处</w:t>
            </w:r>
          </w:p>
        </w:tc>
        <w:tc>
          <w:tcPr>
            <w:tcW w:w="2240"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1、区发改局制定应对供水突发事件处置物资的储备、调拨和应急供应计划。</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2、区商务局负责做好应对供水突发事件所需物资的储备、调拨和应急供应工作，负责调配桶装水、矿泉水、纯净水等相关物资的供应。</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r>
              <w:rPr>
                <w:rFonts w:hint="eastAsia" w:ascii="Times New Roman" w:hAnsi="Times New Roman" w:cs="Times New Roman"/>
                <w:color w:val="000000" w:themeColor="text1"/>
                <w:sz w:val="24"/>
                <w:szCs w:val="24"/>
                <w14:textFill>
                  <w14:solidFill>
                    <w14:schemeClr w14:val="tx1"/>
                  </w14:solidFill>
                </w14:textFill>
              </w:rPr>
              <w:t>、区交通运输局确保应急物资的运输。</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4、区工业和信息化局保障通讯联络。</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5、区发改局区保障电力供应。</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6、区应急管理局负责伤员、中毒人员的生活用品发放、应急生活安排等。</w:t>
            </w:r>
          </w:p>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w:t>
            </w:r>
            <w:r>
              <w:rPr>
                <w:rFonts w:hint="eastAsia" w:ascii="Times New Roman" w:hAnsi="Times New Roman" w:cs="Times New Roman"/>
                <w:color w:val="000000" w:themeColor="text1"/>
                <w:sz w:val="24"/>
                <w:szCs w:val="24"/>
                <w14:textFill>
                  <w14:solidFill>
                    <w14:schemeClr w14:val="tx1"/>
                  </w14:solidFill>
                </w14:textFill>
              </w:rPr>
              <w:t>、区消防救援大队、各镇（区）人民政府（管委会）、街道办事处配合应急物资的发放。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应急资金组</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区财政局</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w:t>
            </w:r>
            <w:r>
              <w:rPr>
                <w:rFonts w:hint="eastAsia" w:ascii="Times New Roman" w:hAnsi="Times New Roman" w:cs="Times New Roman"/>
                <w:color w:val="000000" w:themeColor="text1"/>
                <w:sz w:val="24"/>
                <w:szCs w:val="24"/>
                <w14:textFill>
                  <w14:solidFill>
                    <w14:schemeClr w14:val="tx1"/>
                  </w14:solidFill>
                </w14:textFill>
              </w:rPr>
              <w:t>财政局</w:t>
            </w:r>
            <w:r>
              <w:rPr>
                <w:rFonts w:ascii="Times New Roman" w:hAnsi="Times New Roman" w:cs="Times New Roman"/>
                <w:color w:val="000000" w:themeColor="text1"/>
                <w:sz w:val="24"/>
                <w:szCs w:val="24"/>
                <w14:textFill>
                  <w14:solidFill>
                    <w14:schemeClr w14:val="tx1"/>
                  </w14:solidFill>
                </w14:textFill>
              </w:rPr>
              <w:t>副局长</w:t>
            </w:r>
          </w:p>
        </w:tc>
        <w:tc>
          <w:tcPr>
            <w:tcW w:w="429"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张源华</w:t>
            </w:r>
          </w:p>
        </w:tc>
        <w:tc>
          <w:tcPr>
            <w:tcW w:w="563"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13921012879</w:t>
            </w:r>
          </w:p>
        </w:tc>
        <w:tc>
          <w:tcPr>
            <w:tcW w:w="541"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区财政局</w:t>
            </w:r>
          </w:p>
        </w:tc>
        <w:tc>
          <w:tcPr>
            <w:tcW w:w="2240"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负责组织、协调和及时安排供水突发事件现场应急处理工作所需经费，并对区级经费使用情况进行监督。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调查评估组</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w:t>
            </w:r>
          </w:p>
        </w:tc>
        <w:tc>
          <w:tcPr>
            <w:tcW w:w="426" w:type="pct"/>
            <w:vAlign w:val="center"/>
          </w:tcPr>
          <w:p>
            <w:pPr>
              <w:spacing w:line="288" w:lineRule="auto"/>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w:t>
            </w:r>
            <w:r>
              <w:rPr>
                <w:rFonts w:ascii="Times New Roman" w:hAnsi="Times New Roman" w:cs="Times New Roman"/>
                <w:color w:val="000000" w:themeColor="text1"/>
                <w:sz w:val="24"/>
                <w:szCs w:val="24"/>
                <w14:textFill>
                  <w14:solidFill>
                    <w14:schemeClr w14:val="tx1"/>
                  </w14:solidFill>
                </w14:textFill>
              </w:rPr>
              <w:t>副局长</w:t>
            </w:r>
          </w:p>
        </w:tc>
        <w:tc>
          <w:tcPr>
            <w:tcW w:w="429"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张国祥</w:t>
            </w:r>
          </w:p>
        </w:tc>
        <w:tc>
          <w:tcPr>
            <w:tcW w:w="563"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13906148806</w:t>
            </w:r>
          </w:p>
        </w:tc>
        <w:tc>
          <w:tcPr>
            <w:tcW w:w="541"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区住房和城乡建设局、金坛生态环境局、区卫生健康局、区应急管理局、相关专家</w:t>
            </w:r>
          </w:p>
        </w:tc>
        <w:tc>
          <w:tcPr>
            <w:tcW w:w="2240" w:type="pct"/>
            <w:vAlign w:val="center"/>
          </w:tcPr>
          <w:p>
            <w:pPr>
              <w:spacing w:line="288" w:lineRule="auto"/>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负责根据具体水源和供水突发事件性质及工作需要，及时跟进调查事件诱因、处置单位履行职责情况并提出奖惩、评估损失和援助范围等方面的意见。</w:t>
            </w:r>
          </w:p>
        </w:tc>
      </w:tr>
    </w:tbl>
    <w:p>
      <w:pPr>
        <w:pStyle w:val="45"/>
        <w:spacing w:before="78" w:after="78"/>
        <w:ind w:firstLine="560"/>
        <w:rPr>
          <w:color w:val="000000" w:themeColor="text1"/>
          <w14:textFill>
            <w14:solidFill>
              <w14:schemeClr w14:val="tx1"/>
            </w14:solidFill>
          </w14:textFill>
        </w:rPr>
        <w:sectPr>
          <w:pgSz w:w="16838" w:h="11906" w:orient="landscape"/>
          <w:pgMar w:top="1701" w:right="1588" w:bottom="1701" w:left="1588" w:header="851" w:footer="992" w:gutter="0"/>
          <w:cols w:space="425" w:num="1"/>
          <w:docGrid w:type="lines" w:linePitch="312" w:charSpace="0"/>
        </w:sectPr>
      </w:pPr>
    </w:p>
    <w:p>
      <w:pPr>
        <w:pStyle w:val="58"/>
        <w:numPr>
          <w:ilvl w:val="0"/>
          <w:numId w:val="0"/>
        </w:numPr>
      </w:pPr>
      <w:bookmarkStart w:id="13" w:name="_Toc150265293"/>
      <w:r>
        <w:rPr>
          <w:rFonts w:hint="eastAsia"/>
        </w:rPr>
        <w:t>附件1</w:t>
      </w:r>
      <w:r>
        <w:t xml:space="preserve">3 </w:t>
      </w:r>
      <w:r>
        <w:rPr>
          <w:rFonts w:hint="eastAsia"/>
        </w:rPr>
        <w:t>金坛区供水突发事件应急处置现场指挥部通讯录</w:t>
      </w:r>
      <w:bookmarkEnd w:id="13"/>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5"/>
        <w:gridCol w:w="1727"/>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指挥部职务</w:t>
            </w:r>
          </w:p>
        </w:tc>
        <w:tc>
          <w:tcPr>
            <w:tcW w:w="965"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单位及职务</w:t>
            </w:r>
          </w:p>
        </w:tc>
        <w:tc>
          <w:tcPr>
            <w:tcW w:w="1250"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姓名</w:t>
            </w:r>
          </w:p>
        </w:tc>
        <w:tc>
          <w:tcPr>
            <w:tcW w:w="1250"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总指挥</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区长</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胥亚伟</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82365056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副总指挥</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分管副区长</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姚祥</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82839838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指挥组成员单位</w:t>
            </w:r>
          </w:p>
        </w:tc>
        <w:tc>
          <w:tcPr>
            <w:tcW w:w="965"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职务</w:t>
            </w:r>
          </w:p>
        </w:tc>
        <w:tc>
          <w:tcPr>
            <w:tcW w:w="1250"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姓名</w:t>
            </w:r>
          </w:p>
        </w:tc>
        <w:tc>
          <w:tcPr>
            <w:tcW w:w="1250" w:type="pct"/>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区政府办公室 </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袁海涛</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18206145199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周子益</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13861127007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周子益</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13861127007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区委宣传部</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陈新</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13701480806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贺翔</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13921023999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贺翔</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13921023999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区发改局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练龙俊</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15195066088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徐水强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13915805099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许楷</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13813657177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区供电公司</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高志平</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82812005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曹鹏</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13813518095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薛涛</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13585410121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区工信局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肖巍</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13861072593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陈浩东</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18015819857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陈浩东</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18015819857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区电信公司</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江涛</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13906110668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黄火明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13706149986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黄火明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13706149986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区移动公司</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钱中明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13306149990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朱振文</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18961208881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朱振文</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18961208881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区联通公司</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朱辉</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15651232228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徐永平</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15651232328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徐永平</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15651232328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金坛生态环境局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赵军</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18018222398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贲雪笙</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17701495388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韩俊</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18021979900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区应急管理局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刘国华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18006149966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刘海兵</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18006149933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刘海兵</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18006149933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金坛公安分局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栾留康</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13775153535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陆文祥</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13921005068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邓丽娟</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13961202249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区卫健局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吕云磊</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13961178677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王素琴</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13921008718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乐海华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13861127699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区商务局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戴露</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82881207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谭露</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18706149593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谭露</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18706149593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区财政局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宋建春</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13625108006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王晶</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13775162018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张源华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13921012879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区民政局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孙遐</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13861073836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吴易平</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13182576936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吴易平</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13182576936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区住建局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杨擒龙</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18006141898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张国祥</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13906148806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张国祥</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13906148806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区交通运输局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马国盛</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13511663999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朱云</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13915816895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夏雨洁</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13511660992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区气象局</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陈雨</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18906119999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黄玲玲</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13915816391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孟娇凤</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18861209901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区消防救援大队</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李攀</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18761199758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施周龙</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18351218026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杜军勇</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13862686230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金坛建设</w:t>
            </w:r>
          </w:p>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姜玮</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13616131236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田富强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18706148166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蒋欣晨</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13306140066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金坛自来水公司</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秦 湘</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13921003236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刘彩娥</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15906149632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张 辉</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13961112748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金坛经开区</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杨建忠</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13961100830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李俊华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1377516089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李俊华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1377516089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hint="eastAsia" w:ascii="Times New Roman" w:hAnsi="Times New Roman" w:eastAsia="宋体" w:cs="Times New Roman"/>
                <w:color w:val="000000" w:themeColor="text1"/>
                <w:sz w:val="24"/>
                <w:szCs w:val="24"/>
                <w:lang w:eastAsia="zh-CN"/>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茅山度假区</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（薛埠镇）</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陈锁连</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19996691599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徐荣星</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13813512068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朱明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19996691606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长荡湖度假区</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张大勇</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13906149876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毛翠</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18068767759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杨磊</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15895006190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金坛华罗庚高新区</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黄巍</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13961119188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林森</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13961266920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林森</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13961266920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金城镇</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李铁峰</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13806147959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孟伟忠</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13862686235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徐春祥</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13093188081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直溪镇</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刘海祥</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13861128263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蒋学京</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13616138018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殷鸿</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13961142986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朱林镇</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陆游如</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13806141900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李粉林</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1383515823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李粉林</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1383515823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指前镇</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肖亮明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13961117752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姚佳芳</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13813509901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王斌</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15195060543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儒林镇</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陈超</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13813510218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张华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13915819986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胡俊琦</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18851208988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东城街道</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芮玉菡</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15995014599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孔银燕</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13861119849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代洪丽</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15051893383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尧塘街道</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陈辉</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13775148898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陈国庆</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13961176636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吴鹏飞</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17301510349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西城街道</w:t>
            </w: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分管领导</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许志明</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13861129901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负责人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孙志俊</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13906149009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35" w:type="pct"/>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965"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联络人</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张亦扬</w:t>
            </w:r>
          </w:p>
        </w:tc>
        <w:tc>
          <w:tcPr>
            <w:tcW w:w="1250" w:type="pc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17602527908</w:t>
            </w:r>
          </w:p>
        </w:tc>
      </w:tr>
    </w:tbl>
    <w:p>
      <w:pPr>
        <w:pStyle w:val="45"/>
        <w:spacing w:before="78" w:after="78"/>
        <w:ind w:firstLine="560"/>
        <w:rPr>
          <w:color w:val="000000" w:themeColor="text1"/>
          <w14:textFill>
            <w14:solidFill>
              <w14:schemeClr w14:val="tx1"/>
            </w14:solidFill>
          </w14:textFill>
        </w:rPr>
      </w:pPr>
    </w:p>
    <w:p>
      <w:pPr>
        <w:pStyle w:val="45"/>
        <w:spacing w:before="78" w:after="78"/>
        <w:ind w:firstLine="560"/>
        <w:rPr>
          <w:color w:val="000000" w:themeColor="text1"/>
          <w14:textFill>
            <w14:solidFill>
              <w14:schemeClr w14:val="tx1"/>
            </w14:solidFill>
          </w14:textFill>
        </w:rPr>
      </w:pPr>
    </w:p>
    <w:p>
      <w:pPr>
        <w:widowControl/>
        <w:jc w:val="left"/>
        <w:rPr>
          <w:rFonts w:ascii="Times New Roman" w:hAnsi="Times New Roman" w:cs="Times New Roman"/>
          <w:b/>
          <w:color w:val="000000" w:themeColor="text1"/>
          <w:sz w:val="30"/>
          <w:szCs w:val="28"/>
          <w14:textFill>
            <w14:solidFill>
              <w14:schemeClr w14:val="tx1"/>
            </w14:solidFill>
          </w14:textFill>
        </w:rPr>
      </w:pPr>
      <w:r>
        <w:rPr>
          <w:color w:val="000000" w:themeColor="text1"/>
          <w14:textFill>
            <w14:solidFill>
              <w14:schemeClr w14:val="tx1"/>
            </w14:solidFill>
          </w14:textFill>
        </w:rPr>
        <w:br w:type="page"/>
      </w:r>
    </w:p>
    <w:p>
      <w:pPr>
        <w:pStyle w:val="58"/>
        <w:numPr>
          <w:ilvl w:val="0"/>
          <w:numId w:val="0"/>
        </w:numPr>
      </w:pPr>
      <w:bookmarkStart w:id="14" w:name="_Toc150265294"/>
      <w:r>
        <w:rPr>
          <w:rFonts w:hint="eastAsia"/>
        </w:rPr>
        <w:t>附件1</w:t>
      </w:r>
      <w:r>
        <w:t xml:space="preserve">4 </w:t>
      </w:r>
      <w:r>
        <w:rPr>
          <w:rFonts w:hint="eastAsia"/>
        </w:rPr>
        <w:t>金坛区供水突发事件专家组名单</w:t>
      </w:r>
      <w:bookmarkEnd w:id="14"/>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1985"/>
        <w:gridCol w:w="1701"/>
        <w:gridCol w:w="1557"/>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序号</w:t>
            </w:r>
          </w:p>
        </w:tc>
        <w:tc>
          <w:tcPr>
            <w:tcW w:w="992"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姓名</w:t>
            </w:r>
          </w:p>
        </w:tc>
        <w:tc>
          <w:tcPr>
            <w:tcW w:w="1985"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工作单位</w:t>
            </w:r>
          </w:p>
        </w:tc>
        <w:tc>
          <w:tcPr>
            <w:tcW w:w="1701"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专业</w:t>
            </w:r>
          </w:p>
        </w:tc>
        <w:tc>
          <w:tcPr>
            <w:tcW w:w="1557"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职称</w:t>
            </w:r>
          </w:p>
        </w:tc>
        <w:tc>
          <w:tcPr>
            <w:tcW w:w="1555" w:type="dxa"/>
            <w:vAlign w:val="center"/>
          </w:tcPr>
          <w:p>
            <w:pPr>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秦 湘</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金坛自来水公司</w:t>
            </w:r>
          </w:p>
        </w:tc>
        <w:tc>
          <w:tcPr>
            <w:tcW w:w="1701" w:type="dxa"/>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自来水</w:t>
            </w:r>
            <w:r>
              <w:rPr>
                <w:rFonts w:hint="eastAsia" w:ascii="Times New Roman" w:hAnsi="Times New Roman" w:cs="Times New Roman"/>
                <w:color w:val="000000" w:themeColor="text1"/>
                <w:sz w:val="24"/>
                <w:szCs w:val="24"/>
                <w14:textFill>
                  <w14:solidFill>
                    <w14:schemeClr w14:val="tx1"/>
                  </w14:solidFill>
                </w14:textFill>
              </w:rPr>
              <w:t>厂</w:t>
            </w:r>
          </w:p>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指导</w:t>
            </w: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13921003236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刘彩娥</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金坛自来水公司</w:t>
            </w: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15906149632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3</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张  敏</w:t>
            </w:r>
          </w:p>
        </w:tc>
        <w:tc>
          <w:tcPr>
            <w:tcW w:w="1985" w:type="dxa"/>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常州通用自来水有限公司</w:t>
            </w:r>
          </w:p>
        </w:tc>
        <w:tc>
          <w:tcPr>
            <w:tcW w:w="1701" w:type="dxa"/>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自来水管网设施</w:t>
            </w: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13961409109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4</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王兴双</w:t>
            </w:r>
          </w:p>
        </w:tc>
        <w:tc>
          <w:tcPr>
            <w:tcW w:w="1985"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15380088698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5</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t>周伟平</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常州市质监局</w:t>
            </w:r>
          </w:p>
        </w:tc>
        <w:tc>
          <w:tcPr>
            <w:tcW w:w="1701"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管道检验</w:t>
            </w: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13813580789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6</w:t>
            </w:r>
          </w:p>
        </w:tc>
        <w:tc>
          <w:tcPr>
            <w:tcW w:w="99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蔡详生</w:t>
            </w:r>
          </w:p>
        </w:tc>
        <w:tc>
          <w:tcPr>
            <w:tcW w:w="1985" w:type="dxa"/>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常州市市政工程设计研究院有限公司</w:t>
            </w:r>
          </w:p>
        </w:tc>
        <w:tc>
          <w:tcPr>
            <w:tcW w:w="1701" w:type="dxa"/>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给水排水</w:t>
            </w: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正高级工程师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3915007288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7</w:t>
            </w:r>
          </w:p>
        </w:tc>
        <w:tc>
          <w:tcPr>
            <w:tcW w:w="99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任亮</w:t>
            </w:r>
          </w:p>
        </w:tc>
        <w:tc>
          <w:tcPr>
            <w:tcW w:w="1985"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3961470398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8</w:t>
            </w:r>
          </w:p>
        </w:tc>
        <w:tc>
          <w:tcPr>
            <w:tcW w:w="992"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张丹</w:t>
            </w:r>
          </w:p>
        </w:tc>
        <w:tc>
          <w:tcPr>
            <w:tcW w:w="1985"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3776887698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9</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徐圃青</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常州市环境科学研究院</w:t>
            </w:r>
          </w:p>
        </w:tc>
        <w:tc>
          <w:tcPr>
            <w:tcW w:w="1701" w:type="dxa"/>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水污染防治</w:t>
            </w: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正高级工程师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13809072515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0</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张文艺</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常州大学</w:t>
            </w: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教授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3915046002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1</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涂保华</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常州大学</w:t>
            </w: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教授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13775176030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2</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潘瑞松</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常州环保科技开发推广中心</w:t>
            </w: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13004407236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3</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张  晟</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常州大学</w:t>
            </w: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13951226900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4</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李树白</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常州工程职业技术学院</w:t>
            </w:r>
          </w:p>
        </w:tc>
        <w:tc>
          <w:tcPr>
            <w:tcW w:w="1701"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化学品方面</w:t>
            </w:r>
            <w:r>
              <w:rPr>
                <w:rFonts w:hint="eastAsia"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000000" w:themeColor="text1"/>
                <w:sz w:val="24"/>
                <w:szCs w:val="24"/>
                <w14:textFill>
                  <w14:solidFill>
                    <w14:schemeClr w14:val="tx1"/>
                  </w14:solidFill>
                </w14:textFill>
              </w:rPr>
              <w:t>应急管理</w:t>
            </w: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教授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3775020653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5</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程  钟</w:t>
            </w:r>
          </w:p>
        </w:tc>
        <w:tc>
          <w:tcPr>
            <w:tcW w:w="1985" w:type="dxa"/>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江苏省常州环境</w:t>
            </w:r>
          </w:p>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监测中心</w:t>
            </w:r>
          </w:p>
        </w:tc>
        <w:tc>
          <w:tcPr>
            <w:tcW w:w="1701" w:type="dxa"/>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水生物毒性</w:t>
            </w:r>
          </w:p>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监测</w:t>
            </w:r>
          </w:p>
        </w:tc>
        <w:tc>
          <w:tcPr>
            <w:tcW w:w="1557" w:type="dxa"/>
            <w:vAlign w:val="center"/>
          </w:tcPr>
          <w:p>
            <w:pPr>
              <w:ind w:left="-107" w:leftChars="-51" w:right="-109" w:rightChars="-52"/>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正高级工程师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13961237990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6</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徐东炯</w:t>
            </w:r>
          </w:p>
        </w:tc>
        <w:tc>
          <w:tcPr>
            <w:tcW w:w="1985"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研究员级高级工程师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13861045152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7</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薛银刚</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常州大学</w:t>
            </w:r>
          </w:p>
        </w:tc>
        <w:tc>
          <w:tcPr>
            <w:tcW w:w="1701"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水质</w:t>
            </w:r>
            <w:r>
              <w:rPr>
                <w:rFonts w:ascii="Times New Roman" w:hAnsi="Times New Roman" w:cs="Times New Roman"/>
                <w:color w:val="000000" w:themeColor="text1"/>
                <w:sz w:val="24"/>
                <w:szCs w:val="24"/>
                <w14:textFill>
                  <w14:solidFill>
                    <w14:schemeClr w14:val="tx1"/>
                  </w14:solidFill>
                </w14:textFill>
              </w:rPr>
              <w:t>监测</w:t>
            </w: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教授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15051999798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8</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欧</w:t>
            </w:r>
            <w:r>
              <w:rPr>
                <w:rFonts w:hint="eastAsia" w:ascii="Times New Roman" w:hAnsi="Times New Roman" w:cs="Times New Roman"/>
                <w:color w:val="000000" w:themeColor="text1"/>
                <w:sz w:val="24"/>
                <w:szCs w:val="24"/>
                <w14:textFill>
                  <w14:solidFill>
                    <w14:schemeClr w14:val="tx1"/>
                  </w14:solidFill>
                </w14:textFill>
              </w:rPr>
              <w:t>维</w:t>
            </w:r>
            <w:r>
              <w:rPr>
                <w:rFonts w:ascii="Times New Roman" w:hAnsi="Times New Roman" w:cs="Times New Roman"/>
                <w:color w:val="000000" w:themeColor="text1"/>
                <w:sz w:val="24"/>
                <w:szCs w:val="24"/>
                <w14:textFill>
                  <w14:solidFill>
                    <w14:schemeClr w14:val="tx1"/>
                  </w14:solidFill>
                </w14:textFill>
              </w:rPr>
              <w:t>新</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南京农业大学</w:t>
            </w:r>
          </w:p>
        </w:tc>
        <w:tc>
          <w:tcPr>
            <w:tcW w:w="1701"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损害评估</w:t>
            </w: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教授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13951782483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1</w:t>
            </w:r>
            <w:r>
              <w:rPr>
                <w:rFonts w:ascii="Times New Roman" w:hAnsi="Times New Roman" w:cs="Times New Roman"/>
                <w:color w:val="000000" w:themeColor="text1"/>
                <w:sz w:val="24"/>
                <w:szCs w:val="24"/>
                <w14:textFill>
                  <w14:solidFill>
                    <w14:schemeClr w14:val="tx1"/>
                  </w14:solidFill>
                </w14:textFill>
              </w:rPr>
              <w:t>9</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朱晓东</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南京大学</w:t>
            </w:r>
          </w:p>
        </w:tc>
        <w:tc>
          <w:tcPr>
            <w:tcW w:w="1701" w:type="dxa"/>
            <w:vMerge w:val="restart"/>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生态安全</w:t>
            </w: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教授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13809038178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0</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李恒鹏</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中科院南京地理与湖泊研究所</w:t>
            </w:r>
          </w:p>
        </w:tc>
        <w:tc>
          <w:tcPr>
            <w:tcW w:w="1701" w:type="dxa"/>
            <w:vMerge w:val="continue"/>
            <w:vAlign w:val="center"/>
          </w:tcPr>
          <w:p>
            <w:pPr>
              <w:jc w:val="center"/>
              <w:rPr>
                <w:rFonts w:ascii="Times New Roman" w:hAnsi="Times New Roman" w:cs="Times New Roman"/>
                <w:color w:val="000000" w:themeColor="text1"/>
                <w:sz w:val="24"/>
                <w:szCs w:val="24"/>
                <w14:textFill>
                  <w14:solidFill>
                    <w14:schemeClr w14:val="tx1"/>
                  </w14:solidFill>
                </w14:textFill>
              </w:rPr>
            </w:pP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研究员</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13951836370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4"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14:textFill>
                  <w14:solidFill>
                    <w14:schemeClr w14:val="tx1"/>
                  </w14:solidFill>
                </w14:textFill>
              </w:rPr>
              <w:t>1</w:t>
            </w:r>
          </w:p>
        </w:tc>
        <w:tc>
          <w:tcPr>
            <w:tcW w:w="992"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赵美珍</w:t>
            </w:r>
          </w:p>
        </w:tc>
        <w:tc>
          <w:tcPr>
            <w:tcW w:w="198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常州大学</w:t>
            </w:r>
          </w:p>
        </w:tc>
        <w:tc>
          <w:tcPr>
            <w:tcW w:w="1701"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环境管理</w:t>
            </w:r>
          </w:p>
          <w:p>
            <w:pPr>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环境法律</w:t>
            </w:r>
          </w:p>
        </w:tc>
        <w:tc>
          <w:tcPr>
            <w:tcW w:w="1557"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教授</w:t>
            </w:r>
          </w:p>
        </w:tc>
        <w:tc>
          <w:tcPr>
            <w:tcW w:w="1555" w:type="dxa"/>
            <w:vAlign w:val="center"/>
          </w:tcPr>
          <w:p>
            <w:pPr>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13915831892</w:t>
            </w:r>
          </w:p>
        </w:tc>
      </w:tr>
    </w:tbl>
    <w:p>
      <w:pPr>
        <w:pStyle w:val="3"/>
        <w:sectPr>
          <w:pgSz w:w="11906" w:h="16838"/>
          <w:pgMar w:top="1440" w:right="1588" w:bottom="1440" w:left="1588" w:header="851" w:footer="992" w:gutter="0"/>
          <w:cols w:space="425" w:num="1"/>
          <w:docGrid w:type="lines" w:linePitch="312" w:charSpace="0"/>
        </w:sectPr>
      </w:pPr>
    </w:p>
    <w:p>
      <w:pPr>
        <w:pStyle w:val="58"/>
        <w:numPr>
          <w:ilvl w:val="0"/>
          <w:numId w:val="0"/>
        </w:numPr>
      </w:pPr>
      <w:bookmarkStart w:id="15" w:name="_Toc150265295"/>
      <w:r>
        <w:rPr>
          <w:rFonts w:hint="eastAsia"/>
        </w:rPr>
        <w:t>附件1</w:t>
      </w:r>
      <w:r>
        <w:t>5外部专业应急救援队伍</w:t>
      </w:r>
      <w:bookmarkEnd w:id="15"/>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4286"/>
        <w:gridCol w:w="2820"/>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ind w:left="-105" w:leftChars="-50" w:right="-105" w:rightChars="-5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序号</w:t>
            </w:r>
          </w:p>
        </w:tc>
        <w:tc>
          <w:tcPr>
            <w:tcW w:w="1544" w:type="pct"/>
            <w:vAlign w:val="center"/>
          </w:tcPr>
          <w:p>
            <w:pPr>
              <w:pStyle w:val="57"/>
              <w:spacing w:line="420" w:lineRule="exac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外部救援队伍名称</w:t>
            </w:r>
          </w:p>
        </w:tc>
        <w:tc>
          <w:tcPr>
            <w:tcW w:w="1016" w:type="pct"/>
            <w:vAlign w:val="center"/>
          </w:tcPr>
          <w:p>
            <w:pPr>
              <w:pStyle w:val="57"/>
              <w:spacing w:line="420" w:lineRule="exac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队伍联系人及联系方式</w:t>
            </w:r>
          </w:p>
        </w:tc>
        <w:tc>
          <w:tcPr>
            <w:tcW w:w="2207" w:type="pct"/>
            <w:vAlign w:val="center"/>
          </w:tcPr>
          <w:p>
            <w:pPr>
              <w:pStyle w:val="57"/>
              <w:spacing w:line="420" w:lineRule="exac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应急处置能力及专长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上海践拓工程技术有限公司</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李华兰13816158845</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自来水管网泄漏探测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常州中元市政建设工程有限公司</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0519-81186262</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市政管网抢修</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管网</w:t>
            </w:r>
            <w:r>
              <w:rPr>
                <w:rFonts w:hint="eastAsia" w:ascii="Times New Roman" w:hAnsi="Times New Roman" w:eastAsia="宋体" w:cs="Times New Roman"/>
                <w:color w:val="000000" w:themeColor="text1"/>
                <w:sz w:val="24"/>
                <w:szCs w:val="24"/>
                <w14:textFill>
                  <w14:solidFill>
                    <w14:schemeClr w14:val="tx1"/>
                  </w14:solidFill>
                </w14:textFill>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3</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常州海事局</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赵光辉 13685390080</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参与长荡湖水上突发环境事件应急并提供船只等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4</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常州市生态环境局</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陈勇智</w:t>
            </w:r>
            <w:r>
              <w:rPr>
                <w:rFonts w:hint="eastAsia" w:ascii="Times New Roman" w:hAnsi="Times New Roman" w:eastAsia="宋体" w:cs="Times New Roman"/>
                <w:color w:val="000000" w:themeColor="text1"/>
                <w:sz w:val="24"/>
                <w:szCs w:val="24"/>
                <w14:textFill>
                  <w14:solidFill>
                    <w14:schemeClr w14:val="tx1"/>
                  </w14:solidFill>
                </w14:textFill>
              </w:rPr>
              <w:t xml:space="preserve"> </w:t>
            </w:r>
            <w:r>
              <w:rPr>
                <w:rFonts w:ascii="Times New Roman" w:hAnsi="Times New Roman" w:eastAsia="宋体" w:cs="Times New Roman"/>
                <w:color w:val="000000" w:themeColor="text1"/>
                <w:sz w:val="24"/>
                <w:szCs w:val="24"/>
                <w14:textFill>
                  <w14:solidFill>
                    <w14:schemeClr w14:val="tx1"/>
                  </w14:solidFill>
                </w14:textFill>
              </w:rPr>
              <w:t>18912317911</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处理突发环境事件引起的环境污染问题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5</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常州市生态环境监控中心金坛分中心</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0519-82322568</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水质污染物监测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6</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兴韦船舶垃圾接收服务站</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韦  亮 13961484256</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围油栏布设和油污清理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7</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常州市通达公路养护工程有限公司</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王国兴 13961477199</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交通道路救援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8</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常州江东环境科技有限公司</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 xml:space="preserve">唐凯 </w:t>
            </w:r>
            <w:r>
              <w:rPr>
                <w:rFonts w:ascii="Times New Roman" w:hAnsi="Times New Roman" w:eastAsia="宋体" w:cs="Times New Roman"/>
                <w:color w:val="000000" w:themeColor="text1"/>
                <w:sz w:val="24"/>
                <w:szCs w:val="24"/>
                <w14:textFill>
                  <w14:solidFill>
                    <w14:schemeClr w14:val="tx1"/>
                  </w14:solidFill>
                </w14:textFill>
              </w:rPr>
              <w:t>15262914087</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提供污水处理技术咨询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9</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常州富春环境工程有限公司</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钱国兴 18921015688</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工程队、挖掘机、吊车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10</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江苏毅松建筑安装工程有限公司</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李益松 13775017838</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工程队、挖掘机、吊车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3"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1</w:t>
            </w:r>
          </w:p>
        </w:tc>
        <w:tc>
          <w:tcPr>
            <w:tcW w:w="1544"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常州金坛第一人民医院</w:t>
            </w:r>
          </w:p>
        </w:tc>
        <w:tc>
          <w:tcPr>
            <w:tcW w:w="1016" w:type="pct"/>
            <w:vAlign w:val="center"/>
          </w:tcPr>
          <w:p>
            <w:pPr>
              <w:pStyle w:val="57"/>
              <w:spacing w:line="42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20</w:t>
            </w:r>
          </w:p>
        </w:tc>
        <w:tc>
          <w:tcPr>
            <w:tcW w:w="2207" w:type="pct"/>
            <w:vAlign w:val="center"/>
          </w:tcPr>
          <w:p>
            <w:pPr>
              <w:pStyle w:val="57"/>
              <w:spacing w:line="42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医疗救护</w:t>
            </w:r>
          </w:p>
        </w:tc>
      </w:tr>
    </w:tbl>
    <w:p>
      <w:pPr>
        <w:rPr>
          <w:color w:val="000000" w:themeColor="text1"/>
          <w14:textFill>
            <w14:solidFill>
              <w14:schemeClr w14:val="tx1"/>
            </w14:solidFill>
          </w14:textFill>
        </w:rPr>
        <w:sectPr>
          <w:pgSz w:w="16838" w:h="11906" w:orient="landscape"/>
          <w:pgMar w:top="1701" w:right="1588" w:bottom="1701" w:left="1588" w:header="851" w:footer="992" w:gutter="0"/>
          <w:cols w:space="425" w:num="1"/>
          <w:docGrid w:type="lines" w:linePitch="312" w:charSpace="0"/>
        </w:sectPr>
      </w:pPr>
    </w:p>
    <w:p>
      <w:pPr>
        <w:pStyle w:val="58"/>
        <w:numPr>
          <w:ilvl w:val="0"/>
          <w:numId w:val="0"/>
        </w:numPr>
      </w:pPr>
      <w:bookmarkStart w:id="16" w:name="_Toc150265296"/>
      <w:r>
        <w:rPr>
          <w:rFonts w:hint="eastAsia"/>
        </w:rPr>
        <w:t>附件1</w:t>
      </w:r>
      <w:r>
        <w:t xml:space="preserve">6 </w:t>
      </w:r>
      <w:r>
        <w:rPr>
          <w:rFonts w:hint="eastAsia"/>
        </w:rPr>
        <w:t>金坛区供水突发事件应急物资储备清单</w:t>
      </w:r>
      <w:bookmarkEnd w:id="16"/>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493"/>
        <w:gridCol w:w="1474"/>
        <w:gridCol w:w="1391"/>
        <w:gridCol w:w="1565"/>
        <w:gridCol w:w="7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blHeader/>
          <w:jc w:val="center"/>
        </w:trPr>
        <w:tc>
          <w:tcPr>
            <w:tcW w:w="201" w:type="pct"/>
            <w:vAlign w:val="center"/>
          </w:tcPr>
          <w:p>
            <w:pPr>
              <w:pStyle w:val="57"/>
              <w:spacing w:line="400" w:lineRule="exact"/>
              <w:ind w:left="-105" w:leftChars="-50" w:right="-105" w:rightChars="-5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序号</w:t>
            </w:r>
          </w:p>
        </w:tc>
        <w:tc>
          <w:tcPr>
            <w:tcW w:w="538" w:type="pct"/>
            <w:vAlign w:val="center"/>
          </w:tcPr>
          <w:p>
            <w:pPr>
              <w:pStyle w:val="57"/>
              <w:spacing w:line="400" w:lineRule="exac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单  位</w:t>
            </w:r>
          </w:p>
        </w:tc>
        <w:tc>
          <w:tcPr>
            <w:tcW w:w="531" w:type="pct"/>
            <w:vAlign w:val="center"/>
          </w:tcPr>
          <w:p>
            <w:pPr>
              <w:pStyle w:val="57"/>
              <w:spacing w:line="400" w:lineRule="exac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物资库名称</w:t>
            </w:r>
          </w:p>
        </w:tc>
        <w:tc>
          <w:tcPr>
            <w:tcW w:w="501" w:type="pct"/>
            <w:vAlign w:val="center"/>
          </w:tcPr>
          <w:p>
            <w:pPr>
              <w:pStyle w:val="57"/>
              <w:spacing w:line="400" w:lineRule="exac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地  址</w:t>
            </w:r>
          </w:p>
        </w:tc>
        <w:tc>
          <w:tcPr>
            <w:tcW w:w="564" w:type="pct"/>
            <w:vAlign w:val="center"/>
          </w:tcPr>
          <w:p>
            <w:pPr>
              <w:pStyle w:val="57"/>
              <w:spacing w:line="400" w:lineRule="exac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联系人</w:t>
            </w:r>
          </w:p>
        </w:tc>
        <w:tc>
          <w:tcPr>
            <w:tcW w:w="2665" w:type="pct"/>
            <w:vAlign w:val="center"/>
          </w:tcPr>
          <w:p>
            <w:pPr>
              <w:pStyle w:val="57"/>
              <w:spacing w:line="400" w:lineRule="exact"/>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物             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7" w:hRule="atLeast"/>
          <w:jc w:val="center"/>
        </w:trPr>
        <w:tc>
          <w:tcPr>
            <w:tcW w:w="2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p>
        </w:tc>
        <w:tc>
          <w:tcPr>
            <w:tcW w:w="538"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金坛区人民政府</w:t>
            </w:r>
          </w:p>
        </w:tc>
        <w:tc>
          <w:tcPr>
            <w:tcW w:w="53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金坛区人民政府应急物资储备库</w:t>
            </w:r>
          </w:p>
        </w:tc>
        <w:tc>
          <w:tcPr>
            <w:tcW w:w="5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常州市金坛区金山路168号</w:t>
            </w:r>
          </w:p>
        </w:tc>
        <w:tc>
          <w:tcPr>
            <w:tcW w:w="564"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许锴 13813657177</w:t>
            </w:r>
          </w:p>
        </w:tc>
        <w:tc>
          <w:tcPr>
            <w:tcW w:w="2665" w:type="pct"/>
            <w:vAlign w:val="center"/>
          </w:tcPr>
          <w:p>
            <w:pPr>
              <w:pStyle w:val="57"/>
              <w:spacing w:line="40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化学品吸收棉、吸收材料、应急工作服、安全帽、防护手套、防护鞋、雨靴、化学防护服、空气呼吸器、防毒面具（全面罩）、防毒面具（半面罩）、反光背心、应急背包、强光手电、护目镜、防化胶带、急救包、防爆对讲机、GPS定位仪、便携式pH计、溶解氧仪、便携式电导率仪、TYJ通用水文流速仪、多参数水质测定仪、蓝藻测定仪、便携式多参数气体检测仪、Fy便携式综合气象仪、气体泄漏检测仪、气体检测管针筒、大气采样器、流速仪、PID气体监测仪、测距仪、数码摄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2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p>
        </w:tc>
        <w:tc>
          <w:tcPr>
            <w:tcW w:w="538"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常州市金坛区住房和城乡建设局</w:t>
            </w:r>
          </w:p>
        </w:tc>
        <w:tc>
          <w:tcPr>
            <w:tcW w:w="531" w:type="pct"/>
            <w:vAlign w:val="center"/>
          </w:tcPr>
          <w:p>
            <w:pPr>
              <w:pStyle w:val="57"/>
              <w:spacing w:line="400" w:lineRule="exact"/>
              <w:ind w:left="-105" w:leftChars="-50" w:right="-105" w:rightChars="-5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金坛区住房和城乡建设局应急物资库</w:t>
            </w:r>
          </w:p>
        </w:tc>
        <w:tc>
          <w:tcPr>
            <w:tcW w:w="5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金坛区东环一路669号</w:t>
            </w:r>
          </w:p>
        </w:tc>
        <w:tc>
          <w:tcPr>
            <w:tcW w:w="564"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蔡小强</w:t>
            </w:r>
          </w:p>
          <w:p>
            <w:pPr>
              <w:pStyle w:val="57"/>
              <w:spacing w:line="400" w:lineRule="exact"/>
              <w:ind w:left="-105" w:leftChars="-50" w:right="-107" w:rightChars="-51"/>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0519-82698310</w:t>
            </w:r>
          </w:p>
        </w:tc>
        <w:tc>
          <w:tcPr>
            <w:tcW w:w="2665" w:type="pct"/>
            <w:vAlign w:val="center"/>
          </w:tcPr>
          <w:p>
            <w:pPr>
              <w:pStyle w:val="57"/>
              <w:spacing w:line="40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发电机</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污水泵</w:t>
            </w:r>
            <w:r>
              <w:rPr>
                <w:rFonts w:hint="eastAsia" w:ascii="Times New Roman" w:hAnsi="Times New Roman" w:eastAsia="宋体" w:cs="Times New Roman"/>
                <w:color w:val="000000" w:themeColor="text1"/>
                <w:sz w:val="24"/>
                <w:szCs w:val="24"/>
                <w14:textFill>
                  <w14:solidFill>
                    <w14:schemeClr w14:val="tx1"/>
                  </w14:solidFill>
                </w14:textFill>
              </w:rPr>
              <w:t>、潜水泵、挖机、疏通车、皮卡、</w:t>
            </w:r>
            <w:r>
              <w:rPr>
                <w:rFonts w:ascii="Times New Roman" w:hAnsi="Times New Roman" w:eastAsia="宋体" w:cs="Times New Roman"/>
                <w:color w:val="000000" w:themeColor="text1"/>
                <w:sz w:val="24"/>
                <w:szCs w:val="24"/>
                <w14:textFill>
                  <w14:solidFill>
                    <w14:schemeClr w14:val="tx1"/>
                  </w14:solidFill>
                </w14:textFill>
              </w:rPr>
              <w:t>水管</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地缆线</w:t>
            </w:r>
            <w:r>
              <w:rPr>
                <w:rFonts w:hint="eastAsia" w:ascii="Times New Roman" w:hAnsi="Times New Roman" w:eastAsia="宋体" w:cs="Times New Roman"/>
                <w:color w:val="000000" w:themeColor="text1"/>
                <w:sz w:val="24"/>
                <w:szCs w:val="24"/>
                <w14:textFill>
                  <w14:solidFill>
                    <w14:schemeClr w14:val="tx1"/>
                  </w14:solidFill>
                </w14:textFill>
              </w:rPr>
              <w:t>、气囊（含皮管、气压管等）、编织袋、铁丝、土工布、电瓶、彩条布、增氧泵、接头、抱箍、袋类、块石、投光机、潜水电缆</w:t>
            </w:r>
            <w:r>
              <w:rPr>
                <w:rFonts w:ascii="Times New Roman" w:hAnsi="Times New Roman" w:eastAsia="宋体" w:cs="Times New Roman"/>
                <w:color w:val="000000" w:themeColor="text1"/>
                <w:sz w:val="24"/>
                <w:szCs w:val="24"/>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3</w:t>
            </w:r>
          </w:p>
        </w:tc>
        <w:tc>
          <w:tcPr>
            <w:tcW w:w="538"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常州市金坛生态环境局</w:t>
            </w:r>
          </w:p>
        </w:tc>
        <w:tc>
          <w:tcPr>
            <w:tcW w:w="53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常州市金坛</w:t>
            </w:r>
          </w:p>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生态环境局应急物资库</w:t>
            </w:r>
          </w:p>
        </w:tc>
        <w:tc>
          <w:tcPr>
            <w:tcW w:w="5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清风路1号A幢市民中心</w:t>
            </w:r>
          </w:p>
        </w:tc>
        <w:tc>
          <w:tcPr>
            <w:tcW w:w="564"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韩俊</w:t>
            </w:r>
            <w:r>
              <w:rPr>
                <w:rFonts w:ascii="Times New Roman" w:hAnsi="Times New Roman" w:eastAsia="宋体" w:cs="Times New Roman"/>
                <w:color w:val="000000" w:themeColor="text1"/>
                <w:sz w:val="24"/>
                <w:szCs w:val="24"/>
                <w14:textFill>
                  <w14:solidFill>
                    <w14:schemeClr w14:val="tx1"/>
                  </w14:solidFill>
                </w14:textFill>
              </w:rPr>
              <w:t>18021979900</w:t>
            </w:r>
          </w:p>
        </w:tc>
        <w:tc>
          <w:tcPr>
            <w:tcW w:w="2665" w:type="pct"/>
            <w:vAlign w:val="center"/>
          </w:tcPr>
          <w:p>
            <w:pPr>
              <w:pStyle w:val="57"/>
              <w:spacing w:line="400" w:lineRule="exact"/>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快检试剂包（COD、氨氮、总磷、总铜、pH）、手持式 TVOC 检测仪、有毒有害气体检测仪、吸油棉、拦油索急救包、一次性防化服、防护手套、防割手套、防化靴、护目镜（3M）、手电筒、防化垃圾袋、覆膜编织袋、吨袋（含内衬袋）铁锹、自动充气救生衣、水泵、水龙带、电缆线、扩音机、强光手电、撬棍、重型撬棍、一次性警戒线、灭火器、下水道封堵气囊、防毒面具、护目镜、劳保手套、耐酸碱手套、一次性丁腈手套、超声波水下探测器</w:t>
            </w:r>
            <w:r>
              <w:rPr>
                <w:rFonts w:ascii="Times New Roman" w:hAnsi="Times New Roman" w:eastAsia="宋体" w:cs="Times New Roman"/>
                <w:color w:val="000000" w:themeColor="text1"/>
                <w:sz w:val="24"/>
                <w:szCs w:val="24"/>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4</w:t>
            </w:r>
          </w:p>
        </w:tc>
        <w:tc>
          <w:tcPr>
            <w:tcW w:w="538"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常州市生态环境监控中心金坛分中心</w:t>
            </w:r>
          </w:p>
        </w:tc>
        <w:tc>
          <w:tcPr>
            <w:tcW w:w="53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常州市生态环境监控中心金坛分中心应急物资储备库</w:t>
            </w:r>
          </w:p>
        </w:tc>
        <w:tc>
          <w:tcPr>
            <w:tcW w:w="5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常州市金坛区北环东路96号</w:t>
            </w:r>
          </w:p>
        </w:tc>
        <w:tc>
          <w:tcPr>
            <w:tcW w:w="564"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郑志强 1386285555</w:t>
            </w:r>
          </w:p>
        </w:tc>
        <w:tc>
          <w:tcPr>
            <w:tcW w:w="2665" w:type="pct"/>
            <w:vAlign w:val="center"/>
          </w:tcPr>
          <w:p>
            <w:pPr>
              <w:pStyle w:val="57"/>
              <w:spacing w:line="400" w:lineRule="exact"/>
              <w:ind w:right="-2" w:rightChars="-1"/>
              <w:jc w:val="both"/>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正压式消防呼吸器、便携式防毒面具、简易防护服、防毒面具、防化服、便携式pH计、溶解氧仪、便携式电导率仪、TYJ通用水文流速仪、多参数水质测定仪、蓝藻测定仪、便携式多参数气体检测仪、Fy便携式综合气象仪、气体泄漏检测仪、气体检测管针筒、大气采样器、流速仪、PID气体监测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2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5</w:t>
            </w:r>
          </w:p>
        </w:tc>
        <w:tc>
          <w:tcPr>
            <w:tcW w:w="538"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常州市金坛自来水有限公司</w:t>
            </w:r>
          </w:p>
        </w:tc>
        <w:tc>
          <w:tcPr>
            <w:tcW w:w="53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自来水厂物资库</w:t>
            </w:r>
          </w:p>
        </w:tc>
        <w:tc>
          <w:tcPr>
            <w:tcW w:w="501"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金坛区水厂路金海湾公馆东北侧约210米</w:t>
            </w:r>
          </w:p>
        </w:tc>
        <w:tc>
          <w:tcPr>
            <w:tcW w:w="564" w:type="pct"/>
            <w:vAlign w:val="center"/>
          </w:tcPr>
          <w:p>
            <w:pPr>
              <w:pStyle w:val="57"/>
              <w:spacing w:line="400" w:lineRule="exact"/>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张 辉13961112748</w:t>
            </w:r>
          </w:p>
        </w:tc>
        <w:tc>
          <w:tcPr>
            <w:tcW w:w="2665" w:type="pct"/>
            <w:vAlign w:val="center"/>
          </w:tcPr>
          <w:p>
            <w:pPr>
              <w:pStyle w:val="57"/>
              <w:spacing w:line="400" w:lineRule="exact"/>
              <w:ind w:right="-2" w:rightChars="-1"/>
              <w:jc w:val="both"/>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发电机</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污水泵</w:t>
            </w:r>
            <w:r>
              <w:rPr>
                <w:rFonts w:hint="eastAsia" w:ascii="Times New Roman" w:hAnsi="Times New Roman" w:eastAsia="宋体" w:cs="Times New Roman"/>
                <w:color w:val="000000" w:themeColor="text1"/>
                <w:sz w:val="24"/>
                <w:szCs w:val="24"/>
                <w14:textFill>
                  <w14:solidFill>
                    <w14:schemeClr w14:val="tx1"/>
                  </w14:solidFill>
                </w14:textFill>
              </w:rPr>
              <w:t>、灭火器、</w:t>
            </w:r>
            <w:r>
              <w:rPr>
                <w:rFonts w:ascii="Times New Roman" w:hAnsi="Times New Roman" w:eastAsia="宋体" w:cs="Times New Roman"/>
                <w:color w:val="000000" w:themeColor="text1"/>
                <w:sz w:val="24"/>
                <w:szCs w:val="24"/>
                <w14:textFill>
                  <w14:solidFill>
                    <w14:schemeClr w14:val="tx1"/>
                  </w14:solidFill>
                </w14:textFill>
              </w:rPr>
              <w:t>水管</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抢修车</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安全带</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气割设备</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安全梯</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对讲机</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反光衣</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安全绳</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防毒面具</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报警铃</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急救药箱</w:t>
            </w:r>
            <w:r>
              <w:rPr>
                <w:rFonts w:hint="eastAsia" w:ascii="Times New Roman" w:hAnsi="Times New Roman" w:eastAsia="宋体" w:cs="Times New Roman"/>
                <w:color w:val="000000" w:themeColor="text1"/>
                <w:sz w:val="24"/>
                <w:szCs w:val="24"/>
                <w14:textFill>
                  <w14:solidFill>
                    <w14:schemeClr w14:val="tx1"/>
                  </w14:solidFill>
                </w14:textFill>
              </w:rPr>
              <w:t>、常规</w:t>
            </w:r>
            <w:r>
              <w:rPr>
                <w:rFonts w:ascii="Times New Roman" w:hAnsi="Times New Roman" w:eastAsia="宋体" w:cs="Times New Roman"/>
                <w:color w:val="000000" w:themeColor="text1"/>
                <w:sz w:val="24"/>
                <w:szCs w:val="24"/>
                <w14:textFill>
                  <w14:solidFill>
                    <w14:schemeClr w14:val="tx1"/>
                  </w14:solidFill>
                </w14:textFill>
              </w:rPr>
              <w:t>水质检测设备</w:t>
            </w:r>
            <w:r>
              <w:rPr>
                <w:rFonts w:hint="eastAsia" w:ascii="Times New Roman" w:hAnsi="Times New Roman" w:eastAsia="宋体" w:cs="Times New Roman"/>
                <w:color w:val="000000" w:themeColor="text1"/>
                <w:sz w:val="24"/>
                <w:szCs w:val="24"/>
                <w14:textFill>
                  <w14:solidFill>
                    <w14:schemeClr w14:val="tx1"/>
                  </w14:solidFill>
                </w14:textFill>
              </w:rPr>
              <w:t>、雨衣、雨鞋、氯气钢瓶泄漏堵漏器、照明设施、半身雨衣、雨裤、开口扳手、安全警示带、警示灯、安全警示桩</w:t>
            </w:r>
            <w:r>
              <w:rPr>
                <w:rFonts w:ascii="Times New Roman" w:hAnsi="Times New Roman" w:eastAsia="宋体" w:cs="Times New Roman"/>
                <w:color w:val="000000" w:themeColor="text1"/>
                <w:sz w:val="24"/>
                <w:szCs w:val="24"/>
                <w14:textFill>
                  <w14:solidFill>
                    <w14:schemeClr w14:val="tx1"/>
                  </w14:solidFill>
                </w14:textFill>
              </w:rPr>
              <w:t>等</w:t>
            </w:r>
          </w:p>
        </w:tc>
      </w:tr>
    </w:tbl>
    <w:p>
      <w:pPr>
        <w:rPr>
          <w:color w:val="000000" w:themeColor="text1"/>
          <w14:textFill>
            <w14:solidFill>
              <w14:schemeClr w14:val="tx1"/>
            </w14:solidFill>
          </w14:textFill>
        </w:rPr>
      </w:pPr>
    </w:p>
    <w:sectPr>
      <w:pgSz w:w="16838" w:h="11906" w:orient="landscape"/>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591628"/>
    </w:sdtPr>
    <w:sdtEndPr>
      <w:rPr>
        <w:rFonts w:ascii="Times New Roman" w:hAnsi="Times New Roman" w:cs="Times New Roman"/>
        <w:sz w:val="20"/>
      </w:rPr>
    </w:sdtEndPr>
    <w:sdtContent>
      <w:p>
        <w:pPr>
          <w:pStyle w:val="18"/>
          <w:jc w:val="center"/>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PAGE   \* MERGEFORMAT</w:instrText>
        </w:r>
        <w:r>
          <w:rPr>
            <w:rFonts w:ascii="Times New Roman" w:hAnsi="Times New Roman" w:cs="Times New Roman"/>
            <w:sz w:val="20"/>
          </w:rPr>
          <w:fldChar w:fldCharType="separate"/>
        </w:r>
        <w:r>
          <w:rPr>
            <w:rFonts w:ascii="Times New Roman" w:hAnsi="Times New Roman" w:cs="Times New Roman"/>
            <w:sz w:val="20"/>
            <w:lang w:val="zh-CN"/>
          </w:rPr>
          <w:t>70</w:t>
        </w:r>
        <w:r>
          <w:rPr>
            <w:rFonts w:ascii="Times New Roman" w:hAnsi="Times New Roman" w:cs="Times New Roman"/>
            <w:sz w:val="20"/>
          </w:rPr>
          <w:fldChar w:fldCharType="end"/>
        </w:r>
      </w:p>
    </w:sdtContent>
  </w:sdt>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C0930"/>
    <w:multiLevelType w:val="multilevel"/>
    <w:tmpl w:val="049C093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51669D"/>
    <w:multiLevelType w:val="multilevel"/>
    <w:tmpl w:val="0E51669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2B3065E"/>
    <w:multiLevelType w:val="multilevel"/>
    <w:tmpl w:val="12B3065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805CDD"/>
    <w:multiLevelType w:val="multilevel"/>
    <w:tmpl w:val="1E805CDD"/>
    <w:lvl w:ilvl="0" w:tentative="0">
      <w:start w:val="1"/>
      <w:numFmt w:val="decimal"/>
      <w:pStyle w:val="2"/>
      <w:lvlText w:val="%1"/>
      <w:lvlJc w:val="left"/>
      <w:pPr>
        <w:ind w:left="0" w:firstLine="0"/>
      </w:pPr>
      <w:rPr>
        <w:rFonts w:hint="eastAsia"/>
      </w:rPr>
    </w:lvl>
    <w:lvl w:ilvl="1" w:tentative="0">
      <w:start w:val="1"/>
      <w:numFmt w:val="decimal"/>
      <w:pStyle w:val="3"/>
      <w:suff w:val="space"/>
      <w:lvlText w:val="%1.%2"/>
      <w:lvlJc w:val="left"/>
      <w:pPr>
        <w:ind w:left="568" w:firstLine="0"/>
      </w:pPr>
      <w:rPr>
        <w:rFonts w:hint="eastAsia"/>
      </w:rPr>
    </w:lvl>
    <w:lvl w:ilvl="2" w:tentative="0">
      <w:start w:val="1"/>
      <w:numFmt w:val="decimal"/>
      <w:pStyle w:val="4"/>
      <w:suff w:val="space"/>
      <w:lvlText w:val="%1.%2.%3"/>
      <w:lvlJc w:val="left"/>
      <w:pPr>
        <w:ind w:left="0" w:firstLine="0"/>
      </w:pPr>
      <w:rPr>
        <w:rFonts w:hint="eastAsia"/>
      </w:rPr>
    </w:lvl>
    <w:lvl w:ilvl="3" w:tentative="0">
      <w:start w:val="1"/>
      <w:numFmt w:val="decimal"/>
      <w:pStyle w:val="5"/>
      <w:suff w:val="space"/>
      <w:lvlText w:val="%1.%2.%3.%4"/>
      <w:lvlJc w:val="left"/>
      <w:pPr>
        <w:ind w:left="1710" w:firstLine="0"/>
      </w:pPr>
      <w:rPr>
        <w:rFonts w:hint="eastAsia"/>
      </w:rPr>
    </w:lvl>
    <w:lvl w:ilvl="4" w:tentative="0">
      <w:start w:val="1"/>
      <w:numFmt w:val="decimal"/>
      <w:pStyle w:val="6"/>
      <w:lvlText w:val="%1.%2.%3.%4.%5"/>
      <w:lvlJc w:val="left"/>
      <w:pPr>
        <w:ind w:left="0" w:firstLine="0"/>
      </w:pPr>
      <w:rPr>
        <w:rFonts w:hint="eastAsia"/>
      </w:rPr>
    </w:lvl>
    <w:lvl w:ilvl="5" w:tentative="0">
      <w:start w:val="1"/>
      <w:numFmt w:val="decimal"/>
      <w:pStyle w:val="7"/>
      <w:lvlText w:val="%1.%2.%3.%4.%5.%6"/>
      <w:lvlJc w:val="left"/>
      <w:pPr>
        <w:ind w:left="0" w:firstLine="0"/>
      </w:pPr>
      <w:rPr>
        <w:rFonts w:hint="eastAsia"/>
      </w:rPr>
    </w:lvl>
    <w:lvl w:ilvl="6" w:tentative="0">
      <w:start w:val="1"/>
      <w:numFmt w:val="decimal"/>
      <w:pStyle w:val="8"/>
      <w:lvlText w:val="%1.%2.%3.%4.%5.%6.%7"/>
      <w:lvlJc w:val="left"/>
      <w:pPr>
        <w:ind w:left="0" w:firstLine="0"/>
      </w:pPr>
      <w:rPr>
        <w:rFonts w:hint="eastAsia"/>
      </w:rPr>
    </w:lvl>
    <w:lvl w:ilvl="7" w:tentative="0">
      <w:start w:val="1"/>
      <w:numFmt w:val="decimal"/>
      <w:pStyle w:val="9"/>
      <w:lvlText w:val="%1.%2.%3.%4.%5.%6.%7.%8"/>
      <w:lvlJc w:val="left"/>
      <w:pPr>
        <w:ind w:left="0" w:firstLine="0"/>
      </w:pPr>
      <w:rPr>
        <w:rFonts w:hint="eastAsia"/>
      </w:rPr>
    </w:lvl>
    <w:lvl w:ilvl="8" w:tentative="0">
      <w:start w:val="1"/>
      <w:numFmt w:val="decimal"/>
      <w:pStyle w:val="10"/>
      <w:lvlText w:val="%1.%2.%3.%4.%5.%6.%7.%8.%9"/>
      <w:lvlJc w:val="left"/>
      <w:pPr>
        <w:ind w:left="0" w:firstLine="0"/>
      </w:pPr>
      <w:rPr>
        <w:rFonts w:hint="eastAsia"/>
      </w:rPr>
    </w:lvl>
  </w:abstractNum>
  <w:abstractNum w:abstractNumId="4">
    <w:nsid w:val="3C2A6518"/>
    <w:multiLevelType w:val="multilevel"/>
    <w:tmpl w:val="3C2A651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EDF3846"/>
    <w:multiLevelType w:val="multilevel"/>
    <w:tmpl w:val="3EDF384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81A42EE"/>
    <w:multiLevelType w:val="multilevel"/>
    <w:tmpl w:val="481A42E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EA71350"/>
    <w:multiLevelType w:val="multilevel"/>
    <w:tmpl w:val="4EA7135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5C64C30"/>
    <w:multiLevelType w:val="multilevel"/>
    <w:tmpl w:val="55C64C3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20A64F4"/>
    <w:multiLevelType w:val="multilevel"/>
    <w:tmpl w:val="620A64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22458CC"/>
    <w:multiLevelType w:val="multilevel"/>
    <w:tmpl w:val="622458C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511181B"/>
    <w:multiLevelType w:val="multilevel"/>
    <w:tmpl w:val="6511181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DA17F7C"/>
    <w:multiLevelType w:val="multilevel"/>
    <w:tmpl w:val="6DA17F7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B5B1A2A"/>
    <w:multiLevelType w:val="multilevel"/>
    <w:tmpl w:val="7B5B1A2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5"/>
  </w:num>
  <w:num w:numId="3">
    <w:abstractNumId w:val="4"/>
  </w:num>
  <w:num w:numId="4">
    <w:abstractNumId w:val="12"/>
  </w:num>
  <w:num w:numId="5">
    <w:abstractNumId w:val="11"/>
  </w:num>
  <w:num w:numId="6">
    <w:abstractNumId w:val="0"/>
  </w:num>
  <w:num w:numId="7">
    <w:abstractNumId w:val="10"/>
  </w:num>
  <w:num w:numId="8">
    <w:abstractNumId w:val="9"/>
  </w:num>
  <w:num w:numId="9">
    <w:abstractNumId w:val="8"/>
  </w:num>
  <w:num w:numId="10">
    <w:abstractNumId w:val="1"/>
  </w:num>
  <w:num w:numId="11">
    <w:abstractNumId w:val="7"/>
  </w:num>
  <w:num w:numId="12">
    <w:abstractNumId w:val="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kZDQyZjczMDNlY2NiODMyN2I2NWQ3YjJmN2Q0ZDEifQ=="/>
  </w:docVars>
  <w:rsids>
    <w:rsidRoot w:val="00EB26F7"/>
    <w:rsid w:val="00000448"/>
    <w:rsid w:val="00000E4A"/>
    <w:rsid w:val="00004096"/>
    <w:rsid w:val="00005DC8"/>
    <w:rsid w:val="00005EF1"/>
    <w:rsid w:val="000075E2"/>
    <w:rsid w:val="00007FB2"/>
    <w:rsid w:val="00010EE9"/>
    <w:rsid w:val="000128F6"/>
    <w:rsid w:val="0001308A"/>
    <w:rsid w:val="00014A1F"/>
    <w:rsid w:val="00014A23"/>
    <w:rsid w:val="00017CD0"/>
    <w:rsid w:val="00020B05"/>
    <w:rsid w:val="000215E8"/>
    <w:rsid w:val="00022235"/>
    <w:rsid w:val="00023EB9"/>
    <w:rsid w:val="0002562C"/>
    <w:rsid w:val="00025C42"/>
    <w:rsid w:val="00025DB3"/>
    <w:rsid w:val="000279DD"/>
    <w:rsid w:val="00030607"/>
    <w:rsid w:val="0003157F"/>
    <w:rsid w:val="00031E6B"/>
    <w:rsid w:val="00032E5A"/>
    <w:rsid w:val="00032FF4"/>
    <w:rsid w:val="00035FFE"/>
    <w:rsid w:val="00036536"/>
    <w:rsid w:val="00037E13"/>
    <w:rsid w:val="00042434"/>
    <w:rsid w:val="000429F7"/>
    <w:rsid w:val="000430C6"/>
    <w:rsid w:val="000434DD"/>
    <w:rsid w:val="00044768"/>
    <w:rsid w:val="000455AC"/>
    <w:rsid w:val="00046263"/>
    <w:rsid w:val="0004649B"/>
    <w:rsid w:val="00052987"/>
    <w:rsid w:val="00057286"/>
    <w:rsid w:val="0006047F"/>
    <w:rsid w:val="00064542"/>
    <w:rsid w:val="00065B63"/>
    <w:rsid w:val="000665F4"/>
    <w:rsid w:val="00067034"/>
    <w:rsid w:val="0007049C"/>
    <w:rsid w:val="000717C6"/>
    <w:rsid w:val="000749B1"/>
    <w:rsid w:val="00075231"/>
    <w:rsid w:val="00080130"/>
    <w:rsid w:val="00080845"/>
    <w:rsid w:val="000845A5"/>
    <w:rsid w:val="00084AFB"/>
    <w:rsid w:val="00085A3A"/>
    <w:rsid w:val="00085B37"/>
    <w:rsid w:val="00085E0A"/>
    <w:rsid w:val="00090A13"/>
    <w:rsid w:val="00091CDA"/>
    <w:rsid w:val="00093045"/>
    <w:rsid w:val="00093338"/>
    <w:rsid w:val="000937C6"/>
    <w:rsid w:val="0009436B"/>
    <w:rsid w:val="00095A6F"/>
    <w:rsid w:val="00096214"/>
    <w:rsid w:val="00096DB0"/>
    <w:rsid w:val="000A049C"/>
    <w:rsid w:val="000A16BD"/>
    <w:rsid w:val="000A254A"/>
    <w:rsid w:val="000A492E"/>
    <w:rsid w:val="000B20C2"/>
    <w:rsid w:val="000B31AF"/>
    <w:rsid w:val="000C1AC2"/>
    <w:rsid w:val="000C3CE9"/>
    <w:rsid w:val="000C6F88"/>
    <w:rsid w:val="000D15AD"/>
    <w:rsid w:val="000D1972"/>
    <w:rsid w:val="000D29DD"/>
    <w:rsid w:val="000D419F"/>
    <w:rsid w:val="000D6FF5"/>
    <w:rsid w:val="000E16E3"/>
    <w:rsid w:val="000E2959"/>
    <w:rsid w:val="000E4510"/>
    <w:rsid w:val="000E6B67"/>
    <w:rsid w:val="000F2670"/>
    <w:rsid w:val="000F6803"/>
    <w:rsid w:val="00100BCC"/>
    <w:rsid w:val="00101ABC"/>
    <w:rsid w:val="001039DE"/>
    <w:rsid w:val="0010627C"/>
    <w:rsid w:val="00106A5F"/>
    <w:rsid w:val="00106FEA"/>
    <w:rsid w:val="00110485"/>
    <w:rsid w:val="00110CEA"/>
    <w:rsid w:val="00110D20"/>
    <w:rsid w:val="001127B2"/>
    <w:rsid w:val="00113EF1"/>
    <w:rsid w:val="00114E0E"/>
    <w:rsid w:val="00115371"/>
    <w:rsid w:val="00120070"/>
    <w:rsid w:val="00122EF6"/>
    <w:rsid w:val="00126DF5"/>
    <w:rsid w:val="001303FD"/>
    <w:rsid w:val="0013134D"/>
    <w:rsid w:val="00133429"/>
    <w:rsid w:val="00133642"/>
    <w:rsid w:val="00135355"/>
    <w:rsid w:val="0013537C"/>
    <w:rsid w:val="00135C14"/>
    <w:rsid w:val="00140485"/>
    <w:rsid w:val="00140C33"/>
    <w:rsid w:val="00142055"/>
    <w:rsid w:val="001421F7"/>
    <w:rsid w:val="00142635"/>
    <w:rsid w:val="00142C79"/>
    <w:rsid w:val="00145709"/>
    <w:rsid w:val="0014621A"/>
    <w:rsid w:val="00147A1E"/>
    <w:rsid w:val="001532C2"/>
    <w:rsid w:val="001537F3"/>
    <w:rsid w:val="0015720D"/>
    <w:rsid w:val="00157AC0"/>
    <w:rsid w:val="0016308C"/>
    <w:rsid w:val="0016321D"/>
    <w:rsid w:val="00163E95"/>
    <w:rsid w:val="00164534"/>
    <w:rsid w:val="00165B28"/>
    <w:rsid w:val="0016626C"/>
    <w:rsid w:val="00167892"/>
    <w:rsid w:val="00167E94"/>
    <w:rsid w:val="00167EB9"/>
    <w:rsid w:val="00172AD2"/>
    <w:rsid w:val="00173EC4"/>
    <w:rsid w:val="00174E64"/>
    <w:rsid w:val="0017569C"/>
    <w:rsid w:val="00175756"/>
    <w:rsid w:val="0017689B"/>
    <w:rsid w:val="00177131"/>
    <w:rsid w:val="00180A47"/>
    <w:rsid w:val="001814A2"/>
    <w:rsid w:val="0018192D"/>
    <w:rsid w:val="00187D55"/>
    <w:rsid w:val="00187F78"/>
    <w:rsid w:val="00191469"/>
    <w:rsid w:val="001920D6"/>
    <w:rsid w:val="00192533"/>
    <w:rsid w:val="00192679"/>
    <w:rsid w:val="00192DA5"/>
    <w:rsid w:val="00195CCD"/>
    <w:rsid w:val="00196355"/>
    <w:rsid w:val="00196768"/>
    <w:rsid w:val="00197BEF"/>
    <w:rsid w:val="001A1FE8"/>
    <w:rsid w:val="001A284E"/>
    <w:rsid w:val="001A39C5"/>
    <w:rsid w:val="001A4E50"/>
    <w:rsid w:val="001A5C06"/>
    <w:rsid w:val="001A631C"/>
    <w:rsid w:val="001A63B3"/>
    <w:rsid w:val="001A7374"/>
    <w:rsid w:val="001A7F79"/>
    <w:rsid w:val="001B0A6F"/>
    <w:rsid w:val="001B2740"/>
    <w:rsid w:val="001B436F"/>
    <w:rsid w:val="001B7133"/>
    <w:rsid w:val="001B7E14"/>
    <w:rsid w:val="001B7F8F"/>
    <w:rsid w:val="001C05B6"/>
    <w:rsid w:val="001C09D0"/>
    <w:rsid w:val="001C1DD5"/>
    <w:rsid w:val="001C26A3"/>
    <w:rsid w:val="001C2A0F"/>
    <w:rsid w:val="001C33F3"/>
    <w:rsid w:val="001C42F9"/>
    <w:rsid w:val="001C4A49"/>
    <w:rsid w:val="001C4ED0"/>
    <w:rsid w:val="001C567E"/>
    <w:rsid w:val="001C774A"/>
    <w:rsid w:val="001C7F0E"/>
    <w:rsid w:val="001D3A9E"/>
    <w:rsid w:val="001D5F7A"/>
    <w:rsid w:val="001E0001"/>
    <w:rsid w:val="001E20B4"/>
    <w:rsid w:val="001E512F"/>
    <w:rsid w:val="001E6A2C"/>
    <w:rsid w:val="001E7044"/>
    <w:rsid w:val="001E70A5"/>
    <w:rsid w:val="001F11C6"/>
    <w:rsid w:val="001F1D46"/>
    <w:rsid w:val="001F2E65"/>
    <w:rsid w:val="001F488E"/>
    <w:rsid w:val="001F4944"/>
    <w:rsid w:val="001F4996"/>
    <w:rsid w:val="001F589E"/>
    <w:rsid w:val="001F5BC8"/>
    <w:rsid w:val="001F65D9"/>
    <w:rsid w:val="001F7CE2"/>
    <w:rsid w:val="00200109"/>
    <w:rsid w:val="00204C5C"/>
    <w:rsid w:val="00207E47"/>
    <w:rsid w:val="0021019A"/>
    <w:rsid w:val="00210B1E"/>
    <w:rsid w:val="002111DE"/>
    <w:rsid w:val="00213949"/>
    <w:rsid w:val="002158BC"/>
    <w:rsid w:val="00215D44"/>
    <w:rsid w:val="00216C66"/>
    <w:rsid w:val="00217A9E"/>
    <w:rsid w:val="0022023F"/>
    <w:rsid w:val="00220522"/>
    <w:rsid w:val="002238A6"/>
    <w:rsid w:val="00224D70"/>
    <w:rsid w:val="00224DF4"/>
    <w:rsid w:val="002261C7"/>
    <w:rsid w:val="00226594"/>
    <w:rsid w:val="00226E9E"/>
    <w:rsid w:val="002276F2"/>
    <w:rsid w:val="00233261"/>
    <w:rsid w:val="00235990"/>
    <w:rsid w:val="00236BBD"/>
    <w:rsid w:val="00240B13"/>
    <w:rsid w:val="00242BB6"/>
    <w:rsid w:val="00244014"/>
    <w:rsid w:val="00244D6C"/>
    <w:rsid w:val="00246E27"/>
    <w:rsid w:val="002540DA"/>
    <w:rsid w:val="0025569A"/>
    <w:rsid w:val="00255A65"/>
    <w:rsid w:val="002573E8"/>
    <w:rsid w:val="00257DFD"/>
    <w:rsid w:val="002634CB"/>
    <w:rsid w:val="002640F9"/>
    <w:rsid w:val="002672FA"/>
    <w:rsid w:val="00267787"/>
    <w:rsid w:val="0027078F"/>
    <w:rsid w:val="002707E0"/>
    <w:rsid w:val="00271297"/>
    <w:rsid w:val="002716AC"/>
    <w:rsid w:val="00272B00"/>
    <w:rsid w:val="002736A7"/>
    <w:rsid w:val="00273EB4"/>
    <w:rsid w:val="0027425F"/>
    <w:rsid w:val="0027513B"/>
    <w:rsid w:val="00275707"/>
    <w:rsid w:val="0027720F"/>
    <w:rsid w:val="002803F6"/>
    <w:rsid w:val="0028109D"/>
    <w:rsid w:val="00281360"/>
    <w:rsid w:val="00282164"/>
    <w:rsid w:val="0028440C"/>
    <w:rsid w:val="00284460"/>
    <w:rsid w:val="002849B4"/>
    <w:rsid w:val="00285F23"/>
    <w:rsid w:val="0028731D"/>
    <w:rsid w:val="002876F0"/>
    <w:rsid w:val="00287A8F"/>
    <w:rsid w:val="00287D4D"/>
    <w:rsid w:val="00290F1B"/>
    <w:rsid w:val="0029133D"/>
    <w:rsid w:val="0029249A"/>
    <w:rsid w:val="0029306C"/>
    <w:rsid w:val="00293AE0"/>
    <w:rsid w:val="00296354"/>
    <w:rsid w:val="00296ADC"/>
    <w:rsid w:val="00296D54"/>
    <w:rsid w:val="002A3647"/>
    <w:rsid w:val="002A4C5D"/>
    <w:rsid w:val="002A5A06"/>
    <w:rsid w:val="002A6B11"/>
    <w:rsid w:val="002A6D9E"/>
    <w:rsid w:val="002A7225"/>
    <w:rsid w:val="002B23DE"/>
    <w:rsid w:val="002B3690"/>
    <w:rsid w:val="002B3D25"/>
    <w:rsid w:val="002B4772"/>
    <w:rsid w:val="002B48FA"/>
    <w:rsid w:val="002B7C68"/>
    <w:rsid w:val="002B7CE4"/>
    <w:rsid w:val="002C09B1"/>
    <w:rsid w:val="002C102C"/>
    <w:rsid w:val="002C2A42"/>
    <w:rsid w:val="002C53E0"/>
    <w:rsid w:val="002C565B"/>
    <w:rsid w:val="002D192F"/>
    <w:rsid w:val="002D38A6"/>
    <w:rsid w:val="002D3A9A"/>
    <w:rsid w:val="002D3D6B"/>
    <w:rsid w:val="002D5CF8"/>
    <w:rsid w:val="002D692F"/>
    <w:rsid w:val="002E20EB"/>
    <w:rsid w:val="002E2DAC"/>
    <w:rsid w:val="002E783D"/>
    <w:rsid w:val="002F2B32"/>
    <w:rsid w:val="002F3E13"/>
    <w:rsid w:val="002F3FBB"/>
    <w:rsid w:val="002F62D6"/>
    <w:rsid w:val="002F6718"/>
    <w:rsid w:val="002F689A"/>
    <w:rsid w:val="002F737A"/>
    <w:rsid w:val="00302F54"/>
    <w:rsid w:val="003058FC"/>
    <w:rsid w:val="0031556C"/>
    <w:rsid w:val="00320FCC"/>
    <w:rsid w:val="00325252"/>
    <w:rsid w:val="00325BF5"/>
    <w:rsid w:val="003306AC"/>
    <w:rsid w:val="00330D0B"/>
    <w:rsid w:val="003312BE"/>
    <w:rsid w:val="00332059"/>
    <w:rsid w:val="00333195"/>
    <w:rsid w:val="00342881"/>
    <w:rsid w:val="003522ED"/>
    <w:rsid w:val="00352986"/>
    <w:rsid w:val="00352B13"/>
    <w:rsid w:val="00353F43"/>
    <w:rsid w:val="00356093"/>
    <w:rsid w:val="003567FB"/>
    <w:rsid w:val="00360265"/>
    <w:rsid w:val="003617D3"/>
    <w:rsid w:val="00361C65"/>
    <w:rsid w:val="00362234"/>
    <w:rsid w:val="00366EAA"/>
    <w:rsid w:val="003670D1"/>
    <w:rsid w:val="00370224"/>
    <w:rsid w:val="003708F5"/>
    <w:rsid w:val="00371A3A"/>
    <w:rsid w:val="00371AA7"/>
    <w:rsid w:val="00372470"/>
    <w:rsid w:val="00372777"/>
    <w:rsid w:val="00373112"/>
    <w:rsid w:val="00374202"/>
    <w:rsid w:val="003742EC"/>
    <w:rsid w:val="00375E91"/>
    <w:rsid w:val="00377C05"/>
    <w:rsid w:val="003809EE"/>
    <w:rsid w:val="00380FC1"/>
    <w:rsid w:val="003853B9"/>
    <w:rsid w:val="003905BC"/>
    <w:rsid w:val="00391497"/>
    <w:rsid w:val="003917D7"/>
    <w:rsid w:val="00391DFD"/>
    <w:rsid w:val="0039215F"/>
    <w:rsid w:val="003963DC"/>
    <w:rsid w:val="003A032F"/>
    <w:rsid w:val="003A0FD8"/>
    <w:rsid w:val="003A2764"/>
    <w:rsid w:val="003A58A8"/>
    <w:rsid w:val="003A5E85"/>
    <w:rsid w:val="003A622B"/>
    <w:rsid w:val="003B1203"/>
    <w:rsid w:val="003B23A8"/>
    <w:rsid w:val="003B4E31"/>
    <w:rsid w:val="003B4EAA"/>
    <w:rsid w:val="003B7014"/>
    <w:rsid w:val="003B74D8"/>
    <w:rsid w:val="003B7DE5"/>
    <w:rsid w:val="003C1CA5"/>
    <w:rsid w:val="003C263E"/>
    <w:rsid w:val="003C269B"/>
    <w:rsid w:val="003C5115"/>
    <w:rsid w:val="003D1CCF"/>
    <w:rsid w:val="003D1CE8"/>
    <w:rsid w:val="003D41D1"/>
    <w:rsid w:val="003D4E82"/>
    <w:rsid w:val="003D62EB"/>
    <w:rsid w:val="003D74CB"/>
    <w:rsid w:val="003D7CD3"/>
    <w:rsid w:val="003E0EBF"/>
    <w:rsid w:val="003E144E"/>
    <w:rsid w:val="003E2442"/>
    <w:rsid w:val="003E3848"/>
    <w:rsid w:val="003E4D5D"/>
    <w:rsid w:val="003E6B12"/>
    <w:rsid w:val="003E772D"/>
    <w:rsid w:val="003F0514"/>
    <w:rsid w:val="003F0E4B"/>
    <w:rsid w:val="003F1CC7"/>
    <w:rsid w:val="003F2E88"/>
    <w:rsid w:val="003F388F"/>
    <w:rsid w:val="003F3954"/>
    <w:rsid w:val="003F3DB8"/>
    <w:rsid w:val="003F5BF0"/>
    <w:rsid w:val="00400832"/>
    <w:rsid w:val="00402AAC"/>
    <w:rsid w:val="00403500"/>
    <w:rsid w:val="00403836"/>
    <w:rsid w:val="00405014"/>
    <w:rsid w:val="004074AE"/>
    <w:rsid w:val="00407544"/>
    <w:rsid w:val="00410AC3"/>
    <w:rsid w:val="00410E67"/>
    <w:rsid w:val="00411B8A"/>
    <w:rsid w:val="0041244E"/>
    <w:rsid w:val="00412606"/>
    <w:rsid w:val="00415BF8"/>
    <w:rsid w:val="00422788"/>
    <w:rsid w:val="00424071"/>
    <w:rsid w:val="00424C32"/>
    <w:rsid w:val="00426C46"/>
    <w:rsid w:val="0043023C"/>
    <w:rsid w:val="00433268"/>
    <w:rsid w:val="004408DE"/>
    <w:rsid w:val="00441F6D"/>
    <w:rsid w:val="00442076"/>
    <w:rsid w:val="0044278D"/>
    <w:rsid w:val="0044337B"/>
    <w:rsid w:val="00443C16"/>
    <w:rsid w:val="00446207"/>
    <w:rsid w:val="0044639F"/>
    <w:rsid w:val="00447032"/>
    <w:rsid w:val="00450D08"/>
    <w:rsid w:val="00455A51"/>
    <w:rsid w:val="00456590"/>
    <w:rsid w:val="004566BF"/>
    <w:rsid w:val="0045706B"/>
    <w:rsid w:val="00457F80"/>
    <w:rsid w:val="0046013F"/>
    <w:rsid w:val="00463F98"/>
    <w:rsid w:val="00464779"/>
    <w:rsid w:val="00465D79"/>
    <w:rsid w:val="004666C3"/>
    <w:rsid w:val="00466F49"/>
    <w:rsid w:val="00470B74"/>
    <w:rsid w:val="00471183"/>
    <w:rsid w:val="0047220F"/>
    <w:rsid w:val="004722F0"/>
    <w:rsid w:val="004723FE"/>
    <w:rsid w:val="00472954"/>
    <w:rsid w:val="004735B4"/>
    <w:rsid w:val="00476165"/>
    <w:rsid w:val="00476FD0"/>
    <w:rsid w:val="004777A7"/>
    <w:rsid w:val="00477B1E"/>
    <w:rsid w:val="00482CB4"/>
    <w:rsid w:val="00483AC3"/>
    <w:rsid w:val="00486F77"/>
    <w:rsid w:val="00487E66"/>
    <w:rsid w:val="004910D4"/>
    <w:rsid w:val="00492CA6"/>
    <w:rsid w:val="00493465"/>
    <w:rsid w:val="004967FA"/>
    <w:rsid w:val="00497201"/>
    <w:rsid w:val="004A2A24"/>
    <w:rsid w:val="004A3629"/>
    <w:rsid w:val="004A39F1"/>
    <w:rsid w:val="004A3D72"/>
    <w:rsid w:val="004A493C"/>
    <w:rsid w:val="004A6989"/>
    <w:rsid w:val="004B1D16"/>
    <w:rsid w:val="004B336B"/>
    <w:rsid w:val="004B37BA"/>
    <w:rsid w:val="004C03E6"/>
    <w:rsid w:val="004C7B3F"/>
    <w:rsid w:val="004D1A1F"/>
    <w:rsid w:val="004D4E2E"/>
    <w:rsid w:val="004D52B7"/>
    <w:rsid w:val="004D5D38"/>
    <w:rsid w:val="004D6155"/>
    <w:rsid w:val="004D6236"/>
    <w:rsid w:val="004D7B3C"/>
    <w:rsid w:val="004E1410"/>
    <w:rsid w:val="004E3417"/>
    <w:rsid w:val="004E394A"/>
    <w:rsid w:val="004E5B37"/>
    <w:rsid w:val="004E67EB"/>
    <w:rsid w:val="004E6C2C"/>
    <w:rsid w:val="004E6E85"/>
    <w:rsid w:val="004E73F0"/>
    <w:rsid w:val="004E7A9B"/>
    <w:rsid w:val="004F1810"/>
    <w:rsid w:val="004F38F8"/>
    <w:rsid w:val="004F3BBD"/>
    <w:rsid w:val="004F5B3A"/>
    <w:rsid w:val="0050462B"/>
    <w:rsid w:val="0051421C"/>
    <w:rsid w:val="0051634C"/>
    <w:rsid w:val="005178F3"/>
    <w:rsid w:val="00517C37"/>
    <w:rsid w:val="0052232F"/>
    <w:rsid w:val="00522AE9"/>
    <w:rsid w:val="00522E87"/>
    <w:rsid w:val="00523A7B"/>
    <w:rsid w:val="00524C44"/>
    <w:rsid w:val="005314E3"/>
    <w:rsid w:val="00533C61"/>
    <w:rsid w:val="00534D04"/>
    <w:rsid w:val="005357DF"/>
    <w:rsid w:val="0053594C"/>
    <w:rsid w:val="00537A78"/>
    <w:rsid w:val="00540CCD"/>
    <w:rsid w:val="005412EE"/>
    <w:rsid w:val="00541732"/>
    <w:rsid w:val="00543CF0"/>
    <w:rsid w:val="005455A5"/>
    <w:rsid w:val="00546A03"/>
    <w:rsid w:val="00546FAD"/>
    <w:rsid w:val="00553B8A"/>
    <w:rsid w:val="00556D26"/>
    <w:rsid w:val="00557384"/>
    <w:rsid w:val="00557B82"/>
    <w:rsid w:val="00562DB5"/>
    <w:rsid w:val="0056520F"/>
    <w:rsid w:val="00566280"/>
    <w:rsid w:val="00566D48"/>
    <w:rsid w:val="00570BDA"/>
    <w:rsid w:val="005717B0"/>
    <w:rsid w:val="0057263F"/>
    <w:rsid w:val="005748DF"/>
    <w:rsid w:val="00580D20"/>
    <w:rsid w:val="00581A8B"/>
    <w:rsid w:val="005826EF"/>
    <w:rsid w:val="0058272F"/>
    <w:rsid w:val="005841C3"/>
    <w:rsid w:val="00584C2D"/>
    <w:rsid w:val="005855EE"/>
    <w:rsid w:val="005874FF"/>
    <w:rsid w:val="00590EFD"/>
    <w:rsid w:val="0059166D"/>
    <w:rsid w:val="00592B9A"/>
    <w:rsid w:val="0059648D"/>
    <w:rsid w:val="005A0833"/>
    <w:rsid w:val="005A36B4"/>
    <w:rsid w:val="005A54EA"/>
    <w:rsid w:val="005A720B"/>
    <w:rsid w:val="005B0958"/>
    <w:rsid w:val="005B238B"/>
    <w:rsid w:val="005B2EB9"/>
    <w:rsid w:val="005B3386"/>
    <w:rsid w:val="005B6FE8"/>
    <w:rsid w:val="005C0FC4"/>
    <w:rsid w:val="005C2C0C"/>
    <w:rsid w:val="005C3B3D"/>
    <w:rsid w:val="005C55B1"/>
    <w:rsid w:val="005D08BC"/>
    <w:rsid w:val="005D211C"/>
    <w:rsid w:val="005D213E"/>
    <w:rsid w:val="005D23F2"/>
    <w:rsid w:val="005D4434"/>
    <w:rsid w:val="005D5440"/>
    <w:rsid w:val="005D726E"/>
    <w:rsid w:val="005D72C9"/>
    <w:rsid w:val="005E0168"/>
    <w:rsid w:val="005E1F4E"/>
    <w:rsid w:val="005E4344"/>
    <w:rsid w:val="005E4938"/>
    <w:rsid w:val="005E5F97"/>
    <w:rsid w:val="005E753B"/>
    <w:rsid w:val="005E7D98"/>
    <w:rsid w:val="005E7FF1"/>
    <w:rsid w:val="005F001D"/>
    <w:rsid w:val="005F1120"/>
    <w:rsid w:val="005F17F6"/>
    <w:rsid w:val="005F67A8"/>
    <w:rsid w:val="00600F85"/>
    <w:rsid w:val="00601C08"/>
    <w:rsid w:val="006041F9"/>
    <w:rsid w:val="00604A0F"/>
    <w:rsid w:val="00605382"/>
    <w:rsid w:val="006074AD"/>
    <w:rsid w:val="00610D5E"/>
    <w:rsid w:val="006117D7"/>
    <w:rsid w:val="006126B8"/>
    <w:rsid w:val="00612A63"/>
    <w:rsid w:val="00616FD3"/>
    <w:rsid w:val="006200AE"/>
    <w:rsid w:val="00621105"/>
    <w:rsid w:val="00622E7C"/>
    <w:rsid w:val="00624EFC"/>
    <w:rsid w:val="0062511B"/>
    <w:rsid w:val="0063116E"/>
    <w:rsid w:val="0063231A"/>
    <w:rsid w:val="00635BE9"/>
    <w:rsid w:val="00636B6C"/>
    <w:rsid w:val="006370DA"/>
    <w:rsid w:val="006400E0"/>
    <w:rsid w:val="0064382F"/>
    <w:rsid w:val="00644976"/>
    <w:rsid w:val="00646F77"/>
    <w:rsid w:val="006477BE"/>
    <w:rsid w:val="00650FDD"/>
    <w:rsid w:val="00651742"/>
    <w:rsid w:val="00651C5F"/>
    <w:rsid w:val="00652424"/>
    <w:rsid w:val="0065504B"/>
    <w:rsid w:val="00655247"/>
    <w:rsid w:val="00655984"/>
    <w:rsid w:val="00655DE5"/>
    <w:rsid w:val="0065743D"/>
    <w:rsid w:val="00657728"/>
    <w:rsid w:val="0066138D"/>
    <w:rsid w:val="00661493"/>
    <w:rsid w:val="00662EA3"/>
    <w:rsid w:val="006639C0"/>
    <w:rsid w:val="0066463E"/>
    <w:rsid w:val="00667549"/>
    <w:rsid w:val="00667E1A"/>
    <w:rsid w:val="00670AF7"/>
    <w:rsid w:val="00670B3C"/>
    <w:rsid w:val="00672A33"/>
    <w:rsid w:val="00672EE3"/>
    <w:rsid w:val="00673A30"/>
    <w:rsid w:val="00674DEF"/>
    <w:rsid w:val="006766F8"/>
    <w:rsid w:val="00676BF2"/>
    <w:rsid w:val="00677672"/>
    <w:rsid w:val="0067792F"/>
    <w:rsid w:val="00677BEC"/>
    <w:rsid w:val="006828B3"/>
    <w:rsid w:val="00684D3A"/>
    <w:rsid w:val="00685005"/>
    <w:rsid w:val="00685BE7"/>
    <w:rsid w:val="006861E9"/>
    <w:rsid w:val="00686938"/>
    <w:rsid w:val="00686FC2"/>
    <w:rsid w:val="006873B8"/>
    <w:rsid w:val="00690A6A"/>
    <w:rsid w:val="00691A76"/>
    <w:rsid w:val="0069483D"/>
    <w:rsid w:val="006956D6"/>
    <w:rsid w:val="006A1B22"/>
    <w:rsid w:val="006A2AAF"/>
    <w:rsid w:val="006A2CE1"/>
    <w:rsid w:val="006A369E"/>
    <w:rsid w:val="006A3C0B"/>
    <w:rsid w:val="006A5D82"/>
    <w:rsid w:val="006A5EFE"/>
    <w:rsid w:val="006A7046"/>
    <w:rsid w:val="006A71EC"/>
    <w:rsid w:val="006A7C86"/>
    <w:rsid w:val="006B15ED"/>
    <w:rsid w:val="006B1614"/>
    <w:rsid w:val="006B4AE7"/>
    <w:rsid w:val="006C0CC1"/>
    <w:rsid w:val="006C17C8"/>
    <w:rsid w:val="006C35A9"/>
    <w:rsid w:val="006D084E"/>
    <w:rsid w:val="006D1393"/>
    <w:rsid w:val="006D16B4"/>
    <w:rsid w:val="006D1D96"/>
    <w:rsid w:val="006D25CF"/>
    <w:rsid w:val="006D4693"/>
    <w:rsid w:val="006D62E5"/>
    <w:rsid w:val="006E02C1"/>
    <w:rsid w:val="006E4292"/>
    <w:rsid w:val="006E6CD4"/>
    <w:rsid w:val="006E798E"/>
    <w:rsid w:val="006E7CB7"/>
    <w:rsid w:val="006E7E9D"/>
    <w:rsid w:val="006F012E"/>
    <w:rsid w:val="006F09C9"/>
    <w:rsid w:val="006F0B2C"/>
    <w:rsid w:val="006F0B9F"/>
    <w:rsid w:val="006F2315"/>
    <w:rsid w:val="006F3252"/>
    <w:rsid w:val="006F7970"/>
    <w:rsid w:val="0070048C"/>
    <w:rsid w:val="00700D5D"/>
    <w:rsid w:val="00701834"/>
    <w:rsid w:val="00707D92"/>
    <w:rsid w:val="00710D21"/>
    <w:rsid w:val="00712EB6"/>
    <w:rsid w:val="00713BBF"/>
    <w:rsid w:val="00714EEF"/>
    <w:rsid w:val="00715E85"/>
    <w:rsid w:val="007165D7"/>
    <w:rsid w:val="007176BB"/>
    <w:rsid w:val="00717A51"/>
    <w:rsid w:val="00721E09"/>
    <w:rsid w:val="00724473"/>
    <w:rsid w:val="00724866"/>
    <w:rsid w:val="00727131"/>
    <w:rsid w:val="00731913"/>
    <w:rsid w:val="00731E62"/>
    <w:rsid w:val="00737798"/>
    <w:rsid w:val="00740B6D"/>
    <w:rsid w:val="0074114F"/>
    <w:rsid w:val="00741710"/>
    <w:rsid w:val="00741A7F"/>
    <w:rsid w:val="00742265"/>
    <w:rsid w:val="007438CA"/>
    <w:rsid w:val="0074481A"/>
    <w:rsid w:val="00745204"/>
    <w:rsid w:val="00745F7B"/>
    <w:rsid w:val="0074628D"/>
    <w:rsid w:val="00750409"/>
    <w:rsid w:val="00753D6B"/>
    <w:rsid w:val="0075714F"/>
    <w:rsid w:val="007579FC"/>
    <w:rsid w:val="00757D4B"/>
    <w:rsid w:val="00761221"/>
    <w:rsid w:val="007620AD"/>
    <w:rsid w:val="007630B9"/>
    <w:rsid w:val="00763375"/>
    <w:rsid w:val="00765187"/>
    <w:rsid w:val="007651BA"/>
    <w:rsid w:val="0076572F"/>
    <w:rsid w:val="007657B3"/>
    <w:rsid w:val="00765F0B"/>
    <w:rsid w:val="007662E5"/>
    <w:rsid w:val="0076645C"/>
    <w:rsid w:val="00766ADC"/>
    <w:rsid w:val="00767FD2"/>
    <w:rsid w:val="0077119E"/>
    <w:rsid w:val="007722F4"/>
    <w:rsid w:val="00772E25"/>
    <w:rsid w:val="0078040E"/>
    <w:rsid w:val="00781147"/>
    <w:rsid w:val="0078204C"/>
    <w:rsid w:val="0078274F"/>
    <w:rsid w:val="00790902"/>
    <w:rsid w:val="00793E85"/>
    <w:rsid w:val="0079459C"/>
    <w:rsid w:val="00794B96"/>
    <w:rsid w:val="00796903"/>
    <w:rsid w:val="00796A03"/>
    <w:rsid w:val="00797798"/>
    <w:rsid w:val="007A1EC9"/>
    <w:rsid w:val="007A377E"/>
    <w:rsid w:val="007A403C"/>
    <w:rsid w:val="007A4F9C"/>
    <w:rsid w:val="007A5A08"/>
    <w:rsid w:val="007A7173"/>
    <w:rsid w:val="007A7D91"/>
    <w:rsid w:val="007B03D1"/>
    <w:rsid w:val="007B0C2A"/>
    <w:rsid w:val="007B14BD"/>
    <w:rsid w:val="007B23C4"/>
    <w:rsid w:val="007B4B41"/>
    <w:rsid w:val="007B59DB"/>
    <w:rsid w:val="007B6E20"/>
    <w:rsid w:val="007B722F"/>
    <w:rsid w:val="007C2120"/>
    <w:rsid w:val="007C2A37"/>
    <w:rsid w:val="007C4357"/>
    <w:rsid w:val="007C4C14"/>
    <w:rsid w:val="007C5137"/>
    <w:rsid w:val="007C5A7F"/>
    <w:rsid w:val="007C6016"/>
    <w:rsid w:val="007D0BC0"/>
    <w:rsid w:val="007D1525"/>
    <w:rsid w:val="007D392D"/>
    <w:rsid w:val="007D4013"/>
    <w:rsid w:val="007D531E"/>
    <w:rsid w:val="007D6F31"/>
    <w:rsid w:val="007D77ED"/>
    <w:rsid w:val="007D785B"/>
    <w:rsid w:val="007E0409"/>
    <w:rsid w:val="007E0CD3"/>
    <w:rsid w:val="007E2815"/>
    <w:rsid w:val="007E3391"/>
    <w:rsid w:val="007E472B"/>
    <w:rsid w:val="007E48DC"/>
    <w:rsid w:val="007E6AC3"/>
    <w:rsid w:val="007E7D60"/>
    <w:rsid w:val="007F02D5"/>
    <w:rsid w:val="007F20A0"/>
    <w:rsid w:val="007F3D0B"/>
    <w:rsid w:val="007F72AC"/>
    <w:rsid w:val="007F7F7C"/>
    <w:rsid w:val="0080182C"/>
    <w:rsid w:val="00801DF0"/>
    <w:rsid w:val="0080248F"/>
    <w:rsid w:val="00806080"/>
    <w:rsid w:val="00806F61"/>
    <w:rsid w:val="008108B6"/>
    <w:rsid w:val="00810BE5"/>
    <w:rsid w:val="00813C29"/>
    <w:rsid w:val="008201A6"/>
    <w:rsid w:val="00831541"/>
    <w:rsid w:val="0083353B"/>
    <w:rsid w:val="00837B40"/>
    <w:rsid w:val="00837D75"/>
    <w:rsid w:val="00837DD3"/>
    <w:rsid w:val="00837FB6"/>
    <w:rsid w:val="0084063A"/>
    <w:rsid w:val="00841083"/>
    <w:rsid w:val="00841692"/>
    <w:rsid w:val="00841971"/>
    <w:rsid w:val="00843383"/>
    <w:rsid w:val="00844688"/>
    <w:rsid w:val="00846EF1"/>
    <w:rsid w:val="00847A02"/>
    <w:rsid w:val="008525E5"/>
    <w:rsid w:val="0085393E"/>
    <w:rsid w:val="00854BE2"/>
    <w:rsid w:val="0085685B"/>
    <w:rsid w:val="00857A80"/>
    <w:rsid w:val="0086232E"/>
    <w:rsid w:val="00862F5C"/>
    <w:rsid w:val="00863045"/>
    <w:rsid w:val="008639BD"/>
    <w:rsid w:val="00875B30"/>
    <w:rsid w:val="00877FC0"/>
    <w:rsid w:val="00880271"/>
    <w:rsid w:val="00880A26"/>
    <w:rsid w:val="00881C2B"/>
    <w:rsid w:val="00881F8F"/>
    <w:rsid w:val="00882CE4"/>
    <w:rsid w:val="00882E63"/>
    <w:rsid w:val="00883058"/>
    <w:rsid w:val="00884170"/>
    <w:rsid w:val="00884ED9"/>
    <w:rsid w:val="00886237"/>
    <w:rsid w:val="00890BE3"/>
    <w:rsid w:val="008913B8"/>
    <w:rsid w:val="00893777"/>
    <w:rsid w:val="00894F2F"/>
    <w:rsid w:val="00896AE2"/>
    <w:rsid w:val="00896BE5"/>
    <w:rsid w:val="008977CF"/>
    <w:rsid w:val="00897964"/>
    <w:rsid w:val="00897AFA"/>
    <w:rsid w:val="00897EC3"/>
    <w:rsid w:val="008A2871"/>
    <w:rsid w:val="008A31F4"/>
    <w:rsid w:val="008A479F"/>
    <w:rsid w:val="008A5431"/>
    <w:rsid w:val="008A6A41"/>
    <w:rsid w:val="008A776A"/>
    <w:rsid w:val="008B0CCD"/>
    <w:rsid w:val="008B35D1"/>
    <w:rsid w:val="008B4A91"/>
    <w:rsid w:val="008B54A4"/>
    <w:rsid w:val="008B568B"/>
    <w:rsid w:val="008B585B"/>
    <w:rsid w:val="008B6B1E"/>
    <w:rsid w:val="008B75FD"/>
    <w:rsid w:val="008B7B3D"/>
    <w:rsid w:val="008C1BAC"/>
    <w:rsid w:val="008C2364"/>
    <w:rsid w:val="008C3184"/>
    <w:rsid w:val="008C3451"/>
    <w:rsid w:val="008C35B2"/>
    <w:rsid w:val="008C6485"/>
    <w:rsid w:val="008C71E3"/>
    <w:rsid w:val="008C7B65"/>
    <w:rsid w:val="008D0F3F"/>
    <w:rsid w:val="008D21F7"/>
    <w:rsid w:val="008D478D"/>
    <w:rsid w:val="008E0176"/>
    <w:rsid w:val="008E08E1"/>
    <w:rsid w:val="008E0FD2"/>
    <w:rsid w:val="008E15DF"/>
    <w:rsid w:val="008E1F13"/>
    <w:rsid w:val="008E31E1"/>
    <w:rsid w:val="008E4EB8"/>
    <w:rsid w:val="008E6319"/>
    <w:rsid w:val="008E6D91"/>
    <w:rsid w:val="008F1FE8"/>
    <w:rsid w:val="008F3859"/>
    <w:rsid w:val="008F4C64"/>
    <w:rsid w:val="008F6468"/>
    <w:rsid w:val="008F6D54"/>
    <w:rsid w:val="008F75C4"/>
    <w:rsid w:val="009003AF"/>
    <w:rsid w:val="0090063F"/>
    <w:rsid w:val="00902203"/>
    <w:rsid w:val="00902325"/>
    <w:rsid w:val="00903BD0"/>
    <w:rsid w:val="00903D2F"/>
    <w:rsid w:val="00903F24"/>
    <w:rsid w:val="009053C3"/>
    <w:rsid w:val="00906641"/>
    <w:rsid w:val="00911277"/>
    <w:rsid w:val="00913543"/>
    <w:rsid w:val="00914111"/>
    <w:rsid w:val="00915341"/>
    <w:rsid w:val="00917631"/>
    <w:rsid w:val="009177BC"/>
    <w:rsid w:val="00920135"/>
    <w:rsid w:val="009206F7"/>
    <w:rsid w:val="009209E4"/>
    <w:rsid w:val="00921878"/>
    <w:rsid w:val="009222FB"/>
    <w:rsid w:val="0092390C"/>
    <w:rsid w:val="00925C50"/>
    <w:rsid w:val="009265A7"/>
    <w:rsid w:val="00926EB5"/>
    <w:rsid w:val="00930B71"/>
    <w:rsid w:val="0093129E"/>
    <w:rsid w:val="009313C9"/>
    <w:rsid w:val="009321AB"/>
    <w:rsid w:val="009326DC"/>
    <w:rsid w:val="00932777"/>
    <w:rsid w:val="009327B7"/>
    <w:rsid w:val="009347B2"/>
    <w:rsid w:val="00935BAA"/>
    <w:rsid w:val="00935CA3"/>
    <w:rsid w:val="009367E7"/>
    <w:rsid w:val="009412A8"/>
    <w:rsid w:val="00942711"/>
    <w:rsid w:val="0094368E"/>
    <w:rsid w:val="00944EEA"/>
    <w:rsid w:val="00946082"/>
    <w:rsid w:val="00946776"/>
    <w:rsid w:val="0094721F"/>
    <w:rsid w:val="009478E8"/>
    <w:rsid w:val="00950B55"/>
    <w:rsid w:val="00951878"/>
    <w:rsid w:val="009541C6"/>
    <w:rsid w:val="009562CE"/>
    <w:rsid w:val="009562E6"/>
    <w:rsid w:val="0095656A"/>
    <w:rsid w:val="00956BEE"/>
    <w:rsid w:val="00957B2F"/>
    <w:rsid w:val="00961C6B"/>
    <w:rsid w:val="00962A1C"/>
    <w:rsid w:val="009653A0"/>
    <w:rsid w:val="00970DE4"/>
    <w:rsid w:val="00972B55"/>
    <w:rsid w:val="009736D5"/>
    <w:rsid w:val="00974556"/>
    <w:rsid w:val="009763BE"/>
    <w:rsid w:val="00976720"/>
    <w:rsid w:val="00977D4F"/>
    <w:rsid w:val="009816D1"/>
    <w:rsid w:val="00981ABB"/>
    <w:rsid w:val="009846E2"/>
    <w:rsid w:val="00985603"/>
    <w:rsid w:val="0098750D"/>
    <w:rsid w:val="0099022B"/>
    <w:rsid w:val="00993B5B"/>
    <w:rsid w:val="00995BD3"/>
    <w:rsid w:val="00997055"/>
    <w:rsid w:val="009A04EF"/>
    <w:rsid w:val="009A0A7C"/>
    <w:rsid w:val="009A2B5B"/>
    <w:rsid w:val="009A2E2F"/>
    <w:rsid w:val="009A5AB3"/>
    <w:rsid w:val="009A750E"/>
    <w:rsid w:val="009A75F3"/>
    <w:rsid w:val="009B0112"/>
    <w:rsid w:val="009B11FD"/>
    <w:rsid w:val="009B33A6"/>
    <w:rsid w:val="009B39E8"/>
    <w:rsid w:val="009B6A34"/>
    <w:rsid w:val="009B77A3"/>
    <w:rsid w:val="009C1343"/>
    <w:rsid w:val="009C24E7"/>
    <w:rsid w:val="009C2612"/>
    <w:rsid w:val="009C32BA"/>
    <w:rsid w:val="009C5B42"/>
    <w:rsid w:val="009C6794"/>
    <w:rsid w:val="009D1BE5"/>
    <w:rsid w:val="009D2CD1"/>
    <w:rsid w:val="009D398B"/>
    <w:rsid w:val="009D5592"/>
    <w:rsid w:val="009D7069"/>
    <w:rsid w:val="009E01CF"/>
    <w:rsid w:val="009E0E72"/>
    <w:rsid w:val="009E117C"/>
    <w:rsid w:val="009E3131"/>
    <w:rsid w:val="009E58B7"/>
    <w:rsid w:val="009E723F"/>
    <w:rsid w:val="009F0777"/>
    <w:rsid w:val="009F3B7C"/>
    <w:rsid w:val="009F55D2"/>
    <w:rsid w:val="009F7633"/>
    <w:rsid w:val="00A02C03"/>
    <w:rsid w:val="00A03CCA"/>
    <w:rsid w:val="00A050F2"/>
    <w:rsid w:val="00A1296E"/>
    <w:rsid w:val="00A13293"/>
    <w:rsid w:val="00A133CE"/>
    <w:rsid w:val="00A13E77"/>
    <w:rsid w:val="00A1437D"/>
    <w:rsid w:val="00A1449F"/>
    <w:rsid w:val="00A230A1"/>
    <w:rsid w:val="00A23CD5"/>
    <w:rsid w:val="00A24D18"/>
    <w:rsid w:val="00A31384"/>
    <w:rsid w:val="00A333DB"/>
    <w:rsid w:val="00A33B16"/>
    <w:rsid w:val="00A35FB2"/>
    <w:rsid w:val="00A37ADA"/>
    <w:rsid w:val="00A41333"/>
    <w:rsid w:val="00A41385"/>
    <w:rsid w:val="00A419DF"/>
    <w:rsid w:val="00A43177"/>
    <w:rsid w:val="00A44E69"/>
    <w:rsid w:val="00A45136"/>
    <w:rsid w:val="00A46022"/>
    <w:rsid w:val="00A46E08"/>
    <w:rsid w:val="00A4775F"/>
    <w:rsid w:val="00A47D66"/>
    <w:rsid w:val="00A47E6F"/>
    <w:rsid w:val="00A47F48"/>
    <w:rsid w:val="00A51199"/>
    <w:rsid w:val="00A51865"/>
    <w:rsid w:val="00A51FCC"/>
    <w:rsid w:val="00A547B3"/>
    <w:rsid w:val="00A54AA2"/>
    <w:rsid w:val="00A55807"/>
    <w:rsid w:val="00A5610E"/>
    <w:rsid w:val="00A56E00"/>
    <w:rsid w:val="00A56E0C"/>
    <w:rsid w:val="00A6011C"/>
    <w:rsid w:val="00A612F5"/>
    <w:rsid w:val="00A62CBA"/>
    <w:rsid w:val="00A63327"/>
    <w:rsid w:val="00A64FD1"/>
    <w:rsid w:val="00A66878"/>
    <w:rsid w:val="00A67C19"/>
    <w:rsid w:val="00A70869"/>
    <w:rsid w:val="00A720C0"/>
    <w:rsid w:val="00A737BA"/>
    <w:rsid w:val="00A73D76"/>
    <w:rsid w:val="00A80356"/>
    <w:rsid w:val="00A8219B"/>
    <w:rsid w:val="00A82462"/>
    <w:rsid w:val="00A82C0F"/>
    <w:rsid w:val="00A8357E"/>
    <w:rsid w:val="00A85833"/>
    <w:rsid w:val="00A85A42"/>
    <w:rsid w:val="00A922C4"/>
    <w:rsid w:val="00A94BD8"/>
    <w:rsid w:val="00A95F42"/>
    <w:rsid w:val="00A966ED"/>
    <w:rsid w:val="00A96719"/>
    <w:rsid w:val="00A969DD"/>
    <w:rsid w:val="00A97BC2"/>
    <w:rsid w:val="00AA079E"/>
    <w:rsid w:val="00AA0BF5"/>
    <w:rsid w:val="00AA1F1B"/>
    <w:rsid w:val="00AA2747"/>
    <w:rsid w:val="00AA314B"/>
    <w:rsid w:val="00AA3281"/>
    <w:rsid w:val="00AB1025"/>
    <w:rsid w:val="00AB1686"/>
    <w:rsid w:val="00AB1C4E"/>
    <w:rsid w:val="00AB22A6"/>
    <w:rsid w:val="00AB496E"/>
    <w:rsid w:val="00AB4B4E"/>
    <w:rsid w:val="00AB521E"/>
    <w:rsid w:val="00AB5406"/>
    <w:rsid w:val="00AB6B45"/>
    <w:rsid w:val="00AB6D61"/>
    <w:rsid w:val="00AC38F5"/>
    <w:rsid w:val="00AC3987"/>
    <w:rsid w:val="00AC54DB"/>
    <w:rsid w:val="00AC718C"/>
    <w:rsid w:val="00AD0924"/>
    <w:rsid w:val="00AD0EF5"/>
    <w:rsid w:val="00AD31B6"/>
    <w:rsid w:val="00AD3329"/>
    <w:rsid w:val="00AD4389"/>
    <w:rsid w:val="00AD5BDA"/>
    <w:rsid w:val="00AD60AC"/>
    <w:rsid w:val="00AE09B5"/>
    <w:rsid w:val="00AE2FD4"/>
    <w:rsid w:val="00AE32C7"/>
    <w:rsid w:val="00AE336D"/>
    <w:rsid w:val="00AE3B68"/>
    <w:rsid w:val="00AE457C"/>
    <w:rsid w:val="00AE5728"/>
    <w:rsid w:val="00AE71A4"/>
    <w:rsid w:val="00AF315E"/>
    <w:rsid w:val="00AF7FB2"/>
    <w:rsid w:val="00B00CE2"/>
    <w:rsid w:val="00B0463F"/>
    <w:rsid w:val="00B0507D"/>
    <w:rsid w:val="00B0561D"/>
    <w:rsid w:val="00B0709D"/>
    <w:rsid w:val="00B0716F"/>
    <w:rsid w:val="00B073A5"/>
    <w:rsid w:val="00B1021A"/>
    <w:rsid w:val="00B11807"/>
    <w:rsid w:val="00B12A75"/>
    <w:rsid w:val="00B13E4A"/>
    <w:rsid w:val="00B14358"/>
    <w:rsid w:val="00B16122"/>
    <w:rsid w:val="00B1771D"/>
    <w:rsid w:val="00B17F1A"/>
    <w:rsid w:val="00B21B4B"/>
    <w:rsid w:val="00B2221E"/>
    <w:rsid w:val="00B22803"/>
    <w:rsid w:val="00B22F69"/>
    <w:rsid w:val="00B232F7"/>
    <w:rsid w:val="00B238B3"/>
    <w:rsid w:val="00B24844"/>
    <w:rsid w:val="00B25328"/>
    <w:rsid w:val="00B27A14"/>
    <w:rsid w:val="00B30838"/>
    <w:rsid w:val="00B318A6"/>
    <w:rsid w:val="00B32699"/>
    <w:rsid w:val="00B32ACD"/>
    <w:rsid w:val="00B33B12"/>
    <w:rsid w:val="00B3516F"/>
    <w:rsid w:val="00B356F4"/>
    <w:rsid w:val="00B35803"/>
    <w:rsid w:val="00B35AF5"/>
    <w:rsid w:val="00B367DF"/>
    <w:rsid w:val="00B36904"/>
    <w:rsid w:val="00B40F34"/>
    <w:rsid w:val="00B418AB"/>
    <w:rsid w:val="00B41A4B"/>
    <w:rsid w:val="00B42E0C"/>
    <w:rsid w:val="00B42E71"/>
    <w:rsid w:val="00B436D2"/>
    <w:rsid w:val="00B446BD"/>
    <w:rsid w:val="00B452CF"/>
    <w:rsid w:val="00B45842"/>
    <w:rsid w:val="00B5030C"/>
    <w:rsid w:val="00B50B38"/>
    <w:rsid w:val="00B52182"/>
    <w:rsid w:val="00B532B0"/>
    <w:rsid w:val="00B534FF"/>
    <w:rsid w:val="00B53D17"/>
    <w:rsid w:val="00B54012"/>
    <w:rsid w:val="00B54AA1"/>
    <w:rsid w:val="00B553C2"/>
    <w:rsid w:val="00B555E9"/>
    <w:rsid w:val="00B57E43"/>
    <w:rsid w:val="00B61AB3"/>
    <w:rsid w:val="00B62BD4"/>
    <w:rsid w:val="00B62CAB"/>
    <w:rsid w:val="00B63A49"/>
    <w:rsid w:val="00B63E52"/>
    <w:rsid w:val="00B64567"/>
    <w:rsid w:val="00B654EF"/>
    <w:rsid w:val="00B67305"/>
    <w:rsid w:val="00B7158D"/>
    <w:rsid w:val="00B719E1"/>
    <w:rsid w:val="00B735B8"/>
    <w:rsid w:val="00B73794"/>
    <w:rsid w:val="00B7487E"/>
    <w:rsid w:val="00B74CE6"/>
    <w:rsid w:val="00B7574E"/>
    <w:rsid w:val="00B758AE"/>
    <w:rsid w:val="00B76542"/>
    <w:rsid w:val="00B7725C"/>
    <w:rsid w:val="00B81564"/>
    <w:rsid w:val="00B824FE"/>
    <w:rsid w:val="00B825E6"/>
    <w:rsid w:val="00B827CE"/>
    <w:rsid w:val="00B848F5"/>
    <w:rsid w:val="00B84F5E"/>
    <w:rsid w:val="00B8708B"/>
    <w:rsid w:val="00B90A29"/>
    <w:rsid w:val="00B92388"/>
    <w:rsid w:val="00B932F9"/>
    <w:rsid w:val="00B95EF4"/>
    <w:rsid w:val="00B975A0"/>
    <w:rsid w:val="00BA28F4"/>
    <w:rsid w:val="00BA2A6F"/>
    <w:rsid w:val="00BA59B6"/>
    <w:rsid w:val="00BA60CE"/>
    <w:rsid w:val="00BA76DD"/>
    <w:rsid w:val="00BB1F05"/>
    <w:rsid w:val="00BB249F"/>
    <w:rsid w:val="00BB5306"/>
    <w:rsid w:val="00BB5B04"/>
    <w:rsid w:val="00BB6A2A"/>
    <w:rsid w:val="00BC0BE3"/>
    <w:rsid w:val="00BC1DF6"/>
    <w:rsid w:val="00BC23CE"/>
    <w:rsid w:val="00BC2E6B"/>
    <w:rsid w:val="00BC548A"/>
    <w:rsid w:val="00BC54E3"/>
    <w:rsid w:val="00BC7BE2"/>
    <w:rsid w:val="00BD1429"/>
    <w:rsid w:val="00BD1939"/>
    <w:rsid w:val="00BD31A7"/>
    <w:rsid w:val="00BD5AE7"/>
    <w:rsid w:val="00BE16F3"/>
    <w:rsid w:val="00BE36A9"/>
    <w:rsid w:val="00BE5AD2"/>
    <w:rsid w:val="00BF5A6B"/>
    <w:rsid w:val="00BF7A68"/>
    <w:rsid w:val="00C0182E"/>
    <w:rsid w:val="00C018F5"/>
    <w:rsid w:val="00C01A53"/>
    <w:rsid w:val="00C01B24"/>
    <w:rsid w:val="00C0221B"/>
    <w:rsid w:val="00C04D21"/>
    <w:rsid w:val="00C12D61"/>
    <w:rsid w:val="00C13901"/>
    <w:rsid w:val="00C140ED"/>
    <w:rsid w:val="00C15435"/>
    <w:rsid w:val="00C16B68"/>
    <w:rsid w:val="00C1781A"/>
    <w:rsid w:val="00C1790D"/>
    <w:rsid w:val="00C2042A"/>
    <w:rsid w:val="00C220B6"/>
    <w:rsid w:val="00C224E6"/>
    <w:rsid w:val="00C2340A"/>
    <w:rsid w:val="00C23F98"/>
    <w:rsid w:val="00C30F71"/>
    <w:rsid w:val="00C3125D"/>
    <w:rsid w:val="00C32143"/>
    <w:rsid w:val="00C334B4"/>
    <w:rsid w:val="00C35DC3"/>
    <w:rsid w:val="00C36E9D"/>
    <w:rsid w:val="00C37F47"/>
    <w:rsid w:val="00C4020F"/>
    <w:rsid w:val="00C4031A"/>
    <w:rsid w:val="00C4291E"/>
    <w:rsid w:val="00C43466"/>
    <w:rsid w:val="00C43F64"/>
    <w:rsid w:val="00C461F8"/>
    <w:rsid w:val="00C50C8C"/>
    <w:rsid w:val="00C540AA"/>
    <w:rsid w:val="00C548D6"/>
    <w:rsid w:val="00C5564A"/>
    <w:rsid w:val="00C60BA4"/>
    <w:rsid w:val="00C6263C"/>
    <w:rsid w:val="00C65F02"/>
    <w:rsid w:val="00C70641"/>
    <w:rsid w:val="00C7099D"/>
    <w:rsid w:val="00C724CB"/>
    <w:rsid w:val="00C72A90"/>
    <w:rsid w:val="00C73D50"/>
    <w:rsid w:val="00C74CF4"/>
    <w:rsid w:val="00C74F27"/>
    <w:rsid w:val="00C845BE"/>
    <w:rsid w:val="00C85A40"/>
    <w:rsid w:val="00C869BE"/>
    <w:rsid w:val="00C86A2A"/>
    <w:rsid w:val="00C86C88"/>
    <w:rsid w:val="00C87B09"/>
    <w:rsid w:val="00C87CD8"/>
    <w:rsid w:val="00C87F25"/>
    <w:rsid w:val="00C90810"/>
    <w:rsid w:val="00C93CF4"/>
    <w:rsid w:val="00C95DBE"/>
    <w:rsid w:val="00C97E24"/>
    <w:rsid w:val="00CA12D0"/>
    <w:rsid w:val="00CA4AD6"/>
    <w:rsid w:val="00CA60C8"/>
    <w:rsid w:val="00CA7A47"/>
    <w:rsid w:val="00CB01F8"/>
    <w:rsid w:val="00CB094A"/>
    <w:rsid w:val="00CB0ACA"/>
    <w:rsid w:val="00CB1299"/>
    <w:rsid w:val="00CB4F60"/>
    <w:rsid w:val="00CB66EA"/>
    <w:rsid w:val="00CC4E67"/>
    <w:rsid w:val="00CC78F8"/>
    <w:rsid w:val="00CD0205"/>
    <w:rsid w:val="00CD5EE7"/>
    <w:rsid w:val="00CE01C3"/>
    <w:rsid w:val="00CE0C2F"/>
    <w:rsid w:val="00CE4B30"/>
    <w:rsid w:val="00CE58F1"/>
    <w:rsid w:val="00CE5CF5"/>
    <w:rsid w:val="00CE6E66"/>
    <w:rsid w:val="00CF061D"/>
    <w:rsid w:val="00CF14D0"/>
    <w:rsid w:val="00CF1B73"/>
    <w:rsid w:val="00CF3411"/>
    <w:rsid w:val="00CF38EB"/>
    <w:rsid w:val="00CF4789"/>
    <w:rsid w:val="00D01691"/>
    <w:rsid w:val="00D04826"/>
    <w:rsid w:val="00D100E2"/>
    <w:rsid w:val="00D119B2"/>
    <w:rsid w:val="00D12B94"/>
    <w:rsid w:val="00D2210A"/>
    <w:rsid w:val="00D22813"/>
    <w:rsid w:val="00D234F8"/>
    <w:rsid w:val="00D2366F"/>
    <w:rsid w:val="00D23D55"/>
    <w:rsid w:val="00D24AD3"/>
    <w:rsid w:val="00D24C92"/>
    <w:rsid w:val="00D24C9F"/>
    <w:rsid w:val="00D24F6D"/>
    <w:rsid w:val="00D25C2D"/>
    <w:rsid w:val="00D3091D"/>
    <w:rsid w:val="00D30F54"/>
    <w:rsid w:val="00D31193"/>
    <w:rsid w:val="00D31B26"/>
    <w:rsid w:val="00D336F3"/>
    <w:rsid w:val="00D3725C"/>
    <w:rsid w:val="00D37827"/>
    <w:rsid w:val="00D37866"/>
    <w:rsid w:val="00D37EDF"/>
    <w:rsid w:val="00D405BB"/>
    <w:rsid w:val="00D429E1"/>
    <w:rsid w:val="00D42E11"/>
    <w:rsid w:val="00D44557"/>
    <w:rsid w:val="00D45652"/>
    <w:rsid w:val="00D468CE"/>
    <w:rsid w:val="00D50648"/>
    <w:rsid w:val="00D5164D"/>
    <w:rsid w:val="00D52F45"/>
    <w:rsid w:val="00D54B63"/>
    <w:rsid w:val="00D56B64"/>
    <w:rsid w:val="00D570EA"/>
    <w:rsid w:val="00D57C63"/>
    <w:rsid w:val="00D605C1"/>
    <w:rsid w:val="00D60FAC"/>
    <w:rsid w:val="00D60FED"/>
    <w:rsid w:val="00D61BFD"/>
    <w:rsid w:val="00D62D34"/>
    <w:rsid w:val="00D635EE"/>
    <w:rsid w:val="00D6382B"/>
    <w:rsid w:val="00D64CEE"/>
    <w:rsid w:val="00D654B6"/>
    <w:rsid w:val="00D65642"/>
    <w:rsid w:val="00D65D98"/>
    <w:rsid w:val="00D66432"/>
    <w:rsid w:val="00D669FC"/>
    <w:rsid w:val="00D71379"/>
    <w:rsid w:val="00D71F33"/>
    <w:rsid w:val="00D7296A"/>
    <w:rsid w:val="00D73034"/>
    <w:rsid w:val="00D73C50"/>
    <w:rsid w:val="00D74C97"/>
    <w:rsid w:val="00D75908"/>
    <w:rsid w:val="00D800E1"/>
    <w:rsid w:val="00D81928"/>
    <w:rsid w:val="00D841A6"/>
    <w:rsid w:val="00D845BE"/>
    <w:rsid w:val="00D91369"/>
    <w:rsid w:val="00D9228D"/>
    <w:rsid w:val="00D95714"/>
    <w:rsid w:val="00D95729"/>
    <w:rsid w:val="00D967E9"/>
    <w:rsid w:val="00D96A6F"/>
    <w:rsid w:val="00D97B2C"/>
    <w:rsid w:val="00DA239B"/>
    <w:rsid w:val="00DA2B1B"/>
    <w:rsid w:val="00DA596F"/>
    <w:rsid w:val="00DA640C"/>
    <w:rsid w:val="00DB072E"/>
    <w:rsid w:val="00DB2BF5"/>
    <w:rsid w:val="00DB63F9"/>
    <w:rsid w:val="00DB78CA"/>
    <w:rsid w:val="00DC0CE8"/>
    <w:rsid w:val="00DD00E8"/>
    <w:rsid w:val="00DD1B2B"/>
    <w:rsid w:val="00DD1E3D"/>
    <w:rsid w:val="00DD2A76"/>
    <w:rsid w:val="00DD50DB"/>
    <w:rsid w:val="00DD6B41"/>
    <w:rsid w:val="00DD7A9E"/>
    <w:rsid w:val="00DD7C8D"/>
    <w:rsid w:val="00DE0A3C"/>
    <w:rsid w:val="00DE13F8"/>
    <w:rsid w:val="00DE41FA"/>
    <w:rsid w:val="00DE5B94"/>
    <w:rsid w:val="00DE7AED"/>
    <w:rsid w:val="00DF1355"/>
    <w:rsid w:val="00DF4ABB"/>
    <w:rsid w:val="00DF5CDC"/>
    <w:rsid w:val="00DF61FF"/>
    <w:rsid w:val="00E001E7"/>
    <w:rsid w:val="00E0062A"/>
    <w:rsid w:val="00E007D6"/>
    <w:rsid w:val="00E00AF9"/>
    <w:rsid w:val="00E03CBC"/>
    <w:rsid w:val="00E047C8"/>
    <w:rsid w:val="00E048DE"/>
    <w:rsid w:val="00E07FB0"/>
    <w:rsid w:val="00E100C3"/>
    <w:rsid w:val="00E10264"/>
    <w:rsid w:val="00E1077A"/>
    <w:rsid w:val="00E1729E"/>
    <w:rsid w:val="00E2248A"/>
    <w:rsid w:val="00E229E4"/>
    <w:rsid w:val="00E2549A"/>
    <w:rsid w:val="00E26061"/>
    <w:rsid w:val="00E2695F"/>
    <w:rsid w:val="00E27052"/>
    <w:rsid w:val="00E277F7"/>
    <w:rsid w:val="00E27985"/>
    <w:rsid w:val="00E27EF1"/>
    <w:rsid w:val="00E309A3"/>
    <w:rsid w:val="00E316EA"/>
    <w:rsid w:val="00E33610"/>
    <w:rsid w:val="00E341CC"/>
    <w:rsid w:val="00E35149"/>
    <w:rsid w:val="00E3552B"/>
    <w:rsid w:val="00E359DD"/>
    <w:rsid w:val="00E35ED7"/>
    <w:rsid w:val="00E36785"/>
    <w:rsid w:val="00E4125C"/>
    <w:rsid w:val="00E42A3D"/>
    <w:rsid w:val="00E46BB3"/>
    <w:rsid w:val="00E473B0"/>
    <w:rsid w:val="00E47ED6"/>
    <w:rsid w:val="00E500A7"/>
    <w:rsid w:val="00E526A3"/>
    <w:rsid w:val="00E52C1A"/>
    <w:rsid w:val="00E539D9"/>
    <w:rsid w:val="00E545F1"/>
    <w:rsid w:val="00E5494F"/>
    <w:rsid w:val="00E55894"/>
    <w:rsid w:val="00E56B87"/>
    <w:rsid w:val="00E57A24"/>
    <w:rsid w:val="00E63A22"/>
    <w:rsid w:val="00E6419C"/>
    <w:rsid w:val="00E65A06"/>
    <w:rsid w:val="00E6644E"/>
    <w:rsid w:val="00E66BE4"/>
    <w:rsid w:val="00E66FE1"/>
    <w:rsid w:val="00E70823"/>
    <w:rsid w:val="00E7180D"/>
    <w:rsid w:val="00E76AAC"/>
    <w:rsid w:val="00E81099"/>
    <w:rsid w:val="00E8282C"/>
    <w:rsid w:val="00E82C0B"/>
    <w:rsid w:val="00E83986"/>
    <w:rsid w:val="00E839CD"/>
    <w:rsid w:val="00E8475B"/>
    <w:rsid w:val="00E87025"/>
    <w:rsid w:val="00E87453"/>
    <w:rsid w:val="00E87E30"/>
    <w:rsid w:val="00E925AB"/>
    <w:rsid w:val="00E929C8"/>
    <w:rsid w:val="00E93646"/>
    <w:rsid w:val="00E969B3"/>
    <w:rsid w:val="00E96F19"/>
    <w:rsid w:val="00E971D6"/>
    <w:rsid w:val="00EA06EC"/>
    <w:rsid w:val="00EA6B60"/>
    <w:rsid w:val="00EB26F7"/>
    <w:rsid w:val="00EB2E2C"/>
    <w:rsid w:val="00EB68EF"/>
    <w:rsid w:val="00EC295D"/>
    <w:rsid w:val="00EC423D"/>
    <w:rsid w:val="00EC49A2"/>
    <w:rsid w:val="00EC5F69"/>
    <w:rsid w:val="00EC5F7D"/>
    <w:rsid w:val="00EC63D9"/>
    <w:rsid w:val="00ED100E"/>
    <w:rsid w:val="00ED25D1"/>
    <w:rsid w:val="00ED406D"/>
    <w:rsid w:val="00ED40A6"/>
    <w:rsid w:val="00ED471F"/>
    <w:rsid w:val="00EE0E13"/>
    <w:rsid w:val="00EE1B44"/>
    <w:rsid w:val="00EE1F5F"/>
    <w:rsid w:val="00EE2F84"/>
    <w:rsid w:val="00EE5728"/>
    <w:rsid w:val="00EE593B"/>
    <w:rsid w:val="00EE5D77"/>
    <w:rsid w:val="00EE5ED9"/>
    <w:rsid w:val="00EE7320"/>
    <w:rsid w:val="00EF22AB"/>
    <w:rsid w:val="00EF55D1"/>
    <w:rsid w:val="00EF64AB"/>
    <w:rsid w:val="00EF731D"/>
    <w:rsid w:val="00EF77F9"/>
    <w:rsid w:val="00F00177"/>
    <w:rsid w:val="00F014AD"/>
    <w:rsid w:val="00F015A2"/>
    <w:rsid w:val="00F01F49"/>
    <w:rsid w:val="00F02098"/>
    <w:rsid w:val="00F02442"/>
    <w:rsid w:val="00F03772"/>
    <w:rsid w:val="00F04C93"/>
    <w:rsid w:val="00F05693"/>
    <w:rsid w:val="00F062DA"/>
    <w:rsid w:val="00F0633C"/>
    <w:rsid w:val="00F07D66"/>
    <w:rsid w:val="00F120A4"/>
    <w:rsid w:val="00F12A56"/>
    <w:rsid w:val="00F13F08"/>
    <w:rsid w:val="00F17DBA"/>
    <w:rsid w:val="00F20128"/>
    <w:rsid w:val="00F212D5"/>
    <w:rsid w:val="00F25A9B"/>
    <w:rsid w:val="00F263D3"/>
    <w:rsid w:val="00F2678D"/>
    <w:rsid w:val="00F304DF"/>
    <w:rsid w:val="00F31551"/>
    <w:rsid w:val="00F31682"/>
    <w:rsid w:val="00F329B3"/>
    <w:rsid w:val="00F330ED"/>
    <w:rsid w:val="00F34821"/>
    <w:rsid w:val="00F34932"/>
    <w:rsid w:val="00F36302"/>
    <w:rsid w:val="00F4275C"/>
    <w:rsid w:val="00F43F1A"/>
    <w:rsid w:val="00F44678"/>
    <w:rsid w:val="00F44B1D"/>
    <w:rsid w:val="00F44DB7"/>
    <w:rsid w:val="00F45AD9"/>
    <w:rsid w:val="00F47139"/>
    <w:rsid w:val="00F4741C"/>
    <w:rsid w:val="00F506D2"/>
    <w:rsid w:val="00F50E87"/>
    <w:rsid w:val="00F5196A"/>
    <w:rsid w:val="00F524C8"/>
    <w:rsid w:val="00F54309"/>
    <w:rsid w:val="00F55CAA"/>
    <w:rsid w:val="00F565AB"/>
    <w:rsid w:val="00F5707A"/>
    <w:rsid w:val="00F5713F"/>
    <w:rsid w:val="00F60EA8"/>
    <w:rsid w:val="00F61280"/>
    <w:rsid w:val="00F62504"/>
    <w:rsid w:val="00F640D4"/>
    <w:rsid w:val="00F64BC9"/>
    <w:rsid w:val="00F64C8E"/>
    <w:rsid w:val="00F705C6"/>
    <w:rsid w:val="00F7206D"/>
    <w:rsid w:val="00F73CAB"/>
    <w:rsid w:val="00F74154"/>
    <w:rsid w:val="00F759DE"/>
    <w:rsid w:val="00F82756"/>
    <w:rsid w:val="00F83BFE"/>
    <w:rsid w:val="00F85407"/>
    <w:rsid w:val="00F8590A"/>
    <w:rsid w:val="00F87879"/>
    <w:rsid w:val="00F93F83"/>
    <w:rsid w:val="00F9794E"/>
    <w:rsid w:val="00F97ED1"/>
    <w:rsid w:val="00FA1407"/>
    <w:rsid w:val="00FA339E"/>
    <w:rsid w:val="00FA3A5B"/>
    <w:rsid w:val="00FA3AA5"/>
    <w:rsid w:val="00FA5BAE"/>
    <w:rsid w:val="00FB05BA"/>
    <w:rsid w:val="00FB3A0F"/>
    <w:rsid w:val="00FB42CF"/>
    <w:rsid w:val="00FB4302"/>
    <w:rsid w:val="00FB6F72"/>
    <w:rsid w:val="00FC1798"/>
    <w:rsid w:val="00FC1E28"/>
    <w:rsid w:val="00FC3322"/>
    <w:rsid w:val="00FC3B25"/>
    <w:rsid w:val="00FC4C9A"/>
    <w:rsid w:val="00FC4D46"/>
    <w:rsid w:val="00FC5390"/>
    <w:rsid w:val="00FC7673"/>
    <w:rsid w:val="00FC76B8"/>
    <w:rsid w:val="00FD31F9"/>
    <w:rsid w:val="00FD33D9"/>
    <w:rsid w:val="00FD34CC"/>
    <w:rsid w:val="00FD42CF"/>
    <w:rsid w:val="00FD487F"/>
    <w:rsid w:val="00FD58CC"/>
    <w:rsid w:val="00FD6745"/>
    <w:rsid w:val="00FE1D0E"/>
    <w:rsid w:val="00FE2369"/>
    <w:rsid w:val="00FE3363"/>
    <w:rsid w:val="00FE35D2"/>
    <w:rsid w:val="00FE4C2E"/>
    <w:rsid w:val="00FE7734"/>
    <w:rsid w:val="00FE7838"/>
    <w:rsid w:val="00FF0DAC"/>
    <w:rsid w:val="00FF10D7"/>
    <w:rsid w:val="00FF1BAF"/>
    <w:rsid w:val="00FF370A"/>
    <w:rsid w:val="00FF3BD9"/>
    <w:rsid w:val="00FF4858"/>
    <w:rsid w:val="00FF4F48"/>
    <w:rsid w:val="00FF600A"/>
    <w:rsid w:val="00FF727E"/>
    <w:rsid w:val="00FF792D"/>
    <w:rsid w:val="0F016CC1"/>
    <w:rsid w:val="105F3167"/>
    <w:rsid w:val="112521C5"/>
    <w:rsid w:val="16EF0253"/>
    <w:rsid w:val="177B5642"/>
    <w:rsid w:val="3AAC1E33"/>
    <w:rsid w:val="4E7E368F"/>
    <w:rsid w:val="5E3B2A02"/>
    <w:rsid w:val="6110461A"/>
    <w:rsid w:val="647F3D0C"/>
    <w:rsid w:val="65BE7294"/>
    <w:rsid w:val="662A4EE1"/>
    <w:rsid w:val="6B533A81"/>
    <w:rsid w:val="731A6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9"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3"/>
    <w:next w:val="1"/>
    <w:link w:val="34"/>
    <w:qFormat/>
    <w:uiPriority w:val="99"/>
    <w:pPr>
      <w:numPr>
        <w:ilvl w:val="0"/>
      </w:numPr>
      <w:spacing w:line="360" w:lineRule="auto"/>
      <w:outlineLvl w:val="0"/>
    </w:pPr>
    <w:rPr>
      <w:sz w:val="36"/>
    </w:rPr>
  </w:style>
  <w:style w:type="paragraph" w:styleId="3">
    <w:name w:val="heading 2"/>
    <w:basedOn w:val="4"/>
    <w:next w:val="1"/>
    <w:link w:val="33"/>
    <w:qFormat/>
    <w:uiPriority w:val="99"/>
    <w:pPr>
      <w:numPr>
        <w:ilvl w:val="1"/>
      </w:numPr>
      <w:adjustRightInd/>
      <w:snapToGrid/>
      <w:spacing w:before="120" w:after="120"/>
      <w:ind w:left="0"/>
      <w:outlineLvl w:val="1"/>
    </w:pPr>
    <w:rPr>
      <w:sz w:val="32"/>
    </w:rPr>
  </w:style>
  <w:style w:type="paragraph" w:styleId="4">
    <w:name w:val="heading 3"/>
    <w:basedOn w:val="1"/>
    <w:next w:val="1"/>
    <w:link w:val="32"/>
    <w:qFormat/>
    <w:uiPriority w:val="99"/>
    <w:pPr>
      <w:numPr>
        <w:ilvl w:val="2"/>
        <w:numId w:val="1"/>
      </w:numPr>
      <w:adjustRightInd w:val="0"/>
      <w:snapToGrid w:val="0"/>
      <w:spacing w:before="60" w:after="60" w:line="300" w:lineRule="auto"/>
      <w:jc w:val="left"/>
      <w:outlineLvl w:val="2"/>
    </w:pPr>
    <w:rPr>
      <w:rFonts w:ascii="Times New Roman" w:hAnsi="Times New Roman" w:cs="Times New Roman"/>
      <w:b/>
      <w:color w:val="000000" w:themeColor="text1"/>
      <w:sz w:val="30"/>
      <w:szCs w:val="28"/>
      <w14:textFill>
        <w14:solidFill>
          <w14:schemeClr w14:val="tx1"/>
        </w14:solidFill>
      </w14:textFill>
    </w:rPr>
  </w:style>
  <w:style w:type="paragraph" w:styleId="5">
    <w:name w:val="heading 4"/>
    <w:basedOn w:val="1"/>
    <w:next w:val="1"/>
    <w:link w:val="35"/>
    <w:unhideWhenUsed/>
    <w:qFormat/>
    <w:uiPriority w:val="99"/>
    <w:pPr>
      <w:keepNext/>
      <w:keepLines/>
      <w:numPr>
        <w:ilvl w:val="3"/>
        <w:numId w:val="1"/>
      </w:numPr>
      <w:ind w:left="0"/>
      <w:contextualSpacing/>
      <w:jc w:val="left"/>
      <w:outlineLvl w:val="3"/>
    </w:pPr>
    <w:rPr>
      <w:rFonts w:ascii="Times New Roman" w:hAnsi="Times New Roman" w:cs="Times New Roman"/>
      <w:b/>
      <w:bCs/>
      <w:sz w:val="28"/>
      <w:szCs w:val="28"/>
    </w:rPr>
  </w:style>
  <w:style w:type="paragraph" w:styleId="6">
    <w:name w:val="heading 5"/>
    <w:basedOn w:val="1"/>
    <w:next w:val="1"/>
    <w:link w:val="36"/>
    <w:unhideWhenUsed/>
    <w:qFormat/>
    <w:uiPriority w:val="0"/>
    <w:pPr>
      <w:keepNext/>
      <w:keepLines/>
      <w:numPr>
        <w:ilvl w:val="4"/>
        <w:numId w:val="1"/>
      </w:numPr>
      <w:spacing w:before="280" w:after="290" w:line="376" w:lineRule="auto"/>
      <w:outlineLvl w:val="4"/>
    </w:pPr>
    <w:rPr>
      <w:rFonts w:cs="Times New Roman"/>
      <w:b/>
      <w:bCs/>
      <w:sz w:val="28"/>
      <w:szCs w:val="28"/>
    </w:rPr>
  </w:style>
  <w:style w:type="paragraph" w:styleId="7">
    <w:name w:val="heading 6"/>
    <w:basedOn w:val="1"/>
    <w:next w:val="1"/>
    <w:link w:val="37"/>
    <w:unhideWhenUsed/>
    <w:qFormat/>
    <w:uiPriority w:val="0"/>
    <w:pPr>
      <w:keepNext/>
      <w:keepLines/>
      <w:numPr>
        <w:ilvl w:val="5"/>
        <w:numId w:val="1"/>
      </w:numPr>
      <w:spacing w:before="240" w:after="64" w:line="320" w:lineRule="auto"/>
      <w:outlineLvl w:val="5"/>
    </w:pPr>
    <w:rPr>
      <w:rFonts w:ascii="Calibri Light" w:hAnsi="Calibri Light" w:cs="Times New Roman"/>
      <w:b/>
      <w:bCs/>
      <w:sz w:val="24"/>
      <w:szCs w:val="24"/>
    </w:rPr>
  </w:style>
  <w:style w:type="paragraph" w:styleId="8">
    <w:name w:val="heading 7"/>
    <w:basedOn w:val="1"/>
    <w:next w:val="1"/>
    <w:link w:val="38"/>
    <w:unhideWhenUsed/>
    <w:qFormat/>
    <w:uiPriority w:val="0"/>
    <w:pPr>
      <w:keepNext/>
      <w:keepLines/>
      <w:numPr>
        <w:ilvl w:val="6"/>
        <w:numId w:val="1"/>
      </w:numPr>
      <w:spacing w:before="240" w:after="64" w:line="320" w:lineRule="auto"/>
      <w:outlineLvl w:val="6"/>
    </w:pPr>
    <w:rPr>
      <w:rFonts w:cs="Times New Roman"/>
      <w:b/>
      <w:bCs/>
      <w:sz w:val="24"/>
      <w:szCs w:val="24"/>
    </w:rPr>
  </w:style>
  <w:style w:type="paragraph" w:styleId="9">
    <w:name w:val="heading 8"/>
    <w:basedOn w:val="1"/>
    <w:next w:val="1"/>
    <w:link w:val="39"/>
    <w:unhideWhenUsed/>
    <w:qFormat/>
    <w:uiPriority w:val="0"/>
    <w:pPr>
      <w:keepNext/>
      <w:keepLines/>
      <w:numPr>
        <w:ilvl w:val="7"/>
        <w:numId w:val="1"/>
      </w:numPr>
      <w:spacing w:before="240" w:after="64" w:line="320" w:lineRule="auto"/>
      <w:outlineLvl w:val="7"/>
    </w:pPr>
    <w:rPr>
      <w:rFonts w:ascii="Calibri Light" w:hAnsi="Calibri Light" w:cs="Times New Roman"/>
      <w:sz w:val="24"/>
      <w:szCs w:val="24"/>
    </w:rPr>
  </w:style>
  <w:style w:type="paragraph" w:styleId="10">
    <w:name w:val="heading 9"/>
    <w:basedOn w:val="1"/>
    <w:next w:val="1"/>
    <w:link w:val="40"/>
    <w:unhideWhenUsed/>
    <w:qFormat/>
    <w:uiPriority w:val="0"/>
    <w:pPr>
      <w:keepNext/>
      <w:keepLines/>
      <w:numPr>
        <w:ilvl w:val="8"/>
        <w:numId w:val="1"/>
      </w:numPr>
      <w:spacing w:before="240" w:after="64" w:line="320" w:lineRule="auto"/>
      <w:outlineLvl w:val="8"/>
    </w:pPr>
    <w:rPr>
      <w:rFonts w:ascii="Calibri Light" w:hAnsi="Calibri Light" w:cs="Times New Roma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Theme="minorHAnsi" w:eastAsiaTheme="minorHAnsi"/>
      <w:sz w:val="18"/>
      <w:szCs w:val="18"/>
    </w:rPr>
  </w:style>
  <w:style w:type="paragraph" w:styleId="12">
    <w:name w:val="annotation text"/>
    <w:basedOn w:val="1"/>
    <w:link w:val="50"/>
    <w:unhideWhenUsed/>
    <w:uiPriority w:val="99"/>
    <w:pPr>
      <w:jc w:val="left"/>
    </w:pPr>
  </w:style>
  <w:style w:type="paragraph" w:styleId="13">
    <w:name w:val="toc 5"/>
    <w:basedOn w:val="1"/>
    <w:next w:val="1"/>
    <w:unhideWhenUsed/>
    <w:qFormat/>
    <w:uiPriority w:val="39"/>
    <w:pPr>
      <w:ind w:left="840"/>
      <w:jc w:val="left"/>
    </w:pPr>
    <w:rPr>
      <w:rFonts w:asciiTheme="minorHAnsi" w:eastAsiaTheme="minorHAnsi"/>
      <w:sz w:val="18"/>
      <w:szCs w:val="18"/>
    </w:rPr>
  </w:style>
  <w:style w:type="paragraph" w:styleId="14">
    <w:name w:val="toc 3"/>
    <w:basedOn w:val="1"/>
    <w:next w:val="1"/>
    <w:unhideWhenUsed/>
    <w:qFormat/>
    <w:uiPriority w:val="39"/>
    <w:pPr>
      <w:ind w:left="420"/>
      <w:jc w:val="left"/>
    </w:pPr>
    <w:rPr>
      <w:rFonts w:asciiTheme="minorHAnsi" w:eastAsiaTheme="minorHAnsi"/>
      <w:i/>
      <w:iCs/>
      <w:sz w:val="20"/>
      <w:szCs w:val="20"/>
    </w:rPr>
  </w:style>
  <w:style w:type="paragraph" w:styleId="15">
    <w:name w:val="toc 8"/>
    <w:basedOn w:val="1"/>
    <w:next w:val="1"/>
    <w:unhideWhenUsed/>
    <w:qFormat/>
    <w:uiPriority w:val="39"/>
    <w:pPr>
      <w:ind w:left="1470"/>
      <w:jc w:val="left"/>
    </w:pPr>
    <w:rPr>
      <w:rFonts w:asciiTheme="minorHAnsi" w:eastAsiaTheme="minorHAnsi"/>
      <w:sz w:val="18"/>
      <w:szCs w:val="18"/>
    </w:rPr>
  </w:style>
  <w:style w:type="paragraph" w:styleId="16">
    <w:name w:val="Date"/>
    <w:basedOn w:val="1"/>
    <w:next w:val="1"/>
    <w:link w:val="53"/>
    <w:semiHidden/>
    <w:unhideWhenUsed/>
    <w:qFormat/>
    <w:uiPriority w:val="99"/>
    <w:pPr>
      <w:ind w:left="100" w:leftChars="2500"/>
    </w:pPr>
  </w:style>
  <w:style w:type="paragraph" w:styleId="17">
    <w:name w:val="Balloon Text"/>
    <w:basedOn w:val="1"/>
    <w:link w:val="52"/>
    <w:semiHidden/>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21">
    <w:name w:val="toc 4"/>
    <w:basedOn w:val="1"/>
    <w:next w:val="1"/>
    <w:unhideWhenUsed/>
    <w:qFormat/>
    <w:uiPriority w:val="39"/>
    <w:pPr>
      <w:ind w:left="630"/>
      <w:jc w:val="left"/>
    </w:pPr>
    <w:rPr>
      <w:rFonts w:asciiTheme="minorHAnsi" w:eastAsiaTheme="minorHAnsi"/>
      <w:sz w:val="18"/>
      <w:szCs w:val="18"/>
    </w:rPr>
  </w:style>
  <w:style w:type="paragraph" w:styleId="22">
    <w:name w:val="toc 6"/>
    <w:basedOn w:val="1"/>
    <w:next w:val="1"/>
    <w:unhideWhenUsed/>
    <w:qFormat/>
    <w:uiPriority w:val="39"/>
    <w:pPr>
      <w:ind w:left="1050"/>
      <w:jc w:val="left"/>
    </w:pPr>
    <w:rPr>
      <w:rFonts w:asciiTheme="minorHAnsi" w:eastAsiaTheme="minorHAnsi"/>
      <w:sz w:val="18"/>
      <w:szCs w:val="18"/>
    </w:rPr>
  </w:style>
  <w:style w:type="paragraph" w:styleId="23">
    <w:name w:val="toc 2"/>
    <w:basedOn w:val="1"/>
    <w:next w:val="1"/>
    <w:unhideWhenUsed/>
    <w:qFormat/>
    <w:uiPriority w:val="39"/>
    <w:pPr>
      <w:ind w:left="210"/>
      <w:jc w:val="left"/>
    </w:pPr>
    <w:rPr>
      <w:rFonts w:asciiTheme="minorHAnsi" w:eastAsiaTheme="minorHAnsi"/>
      <w:smallCaps/>
      <w:sz w:val="20"/>
      <w:szCs w:val="20"/>
    </w:rPr>
  </w:style>
  <w:style w:type="paragraph" w:styleId="24">
    <w:name w:val="toc 9"/>
    <w:basedOn w:val="1"/>
    <w:next w:val="1"/>
    <w:unhideWhenUsed/>
    <w:qFormat/>
    <w:uiPriority w:val="39"/>
    <w:pPr>
      <w:ind w:left="1680"/>
      <w:jc w:val="left"/>
    </w:pPr>
    <w:rPr>
      <w:rFonts w:asciiTheme="minorHAnsi" w:eastAsiaTheme="minorHAnsi"/>
      <w:sz w:val="18"/>
      <w:szCs w:val="18"/>
    </w:r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26">
    <w:name w:val="annotation subject"/>
    <w:basedOn w:val="12"/>
    <w:next w:val="12"/>
    <w:link w:val="51"/>
    <w:semiHidden/>
    <w:unhideWhenUsed/>
    <w:qFormat/>
    <w:uiPriority w:val="99"/>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Hyperlink"/>
    <w:basedOn w:val="29"/>
    <w:unhideWhenUsed/>
    <w:qFormat/>
    <w:uiPriority w:val="99"/>
    <w:rPr>
      <w:color w:val="0563C1" w:themeColor="hyperlink"/>
      <w:u w:val="single"/>
      <w14:textFill>
        <w14:solidFill>
          <w14:schemeClr w14:val="hlink"/>
        </w14:solidFill>
      </w14:textFill>
    </w:rPr>
  </w:style>
  <w:style w:type="character" w:styleId="31">
    <w:name w:val="annotation reference"/>
    <w:basedOn w:val="29"/>
    <w:semiHidden/>
    <w:unhideWhenUsed/>
    <w:qFormat/>
    <w:uiPriority w:val="99"/>
    <w:rPr>
      <w:sz w:val="21"/>
      <w:szCs w:val="21"/>
    </w:rPr>
  </w:style>
  <w:style w:type="character" w:customStyle="1" w:styleId="32">
    <w:name w:val="标题 3 Char"/>
    <w:link w:val="4"/>
    <w:qFormat/>
    <w:locked/>
    <w:uiPriority w:val="99"/>
    <w:rPr>
      <w:rFonts w:ascii="Times New Roman" w:hAnsi="Times New Roman" w:eastAsia="宋体" w:cs="Times New Roman"/>
      <w:b/>
      <w:color w:val="000000" w:themeColor="text1"/>
      <w:kern w:val="2"/>
      <w:sz w:val="30"/>
      <w:szCs w:val="28"/>
      <w14:textFill>
        <w14:solidFill>
          <w14:schemeClr w14:val="tx1"/>
        </w14:solidFill>
      </w14:textFill>
    </w:rPr>
  </w:style>
  <w:style w:type="character" w:customStyle="1" w:styleId="33">
    <w:name w:val="标题 2 Char"/>
    <w:basedOn w:val="29"/>
    <w:link w:val="3"/>
    <w:qFormat/>
    <w:uiPriority w:val="99"/>
    <w:rPr>
      <w:rFonts w:ascii="Times New Roman" w:hAnsi="Times New Roman" w:eastAsia="宋体" w:cs="Times New Roman"/>
      <w:b/>
      <w:sz w:val="32"/>
      <w:szCs w:val="28"/>
    </w:rPr>
  </w:style>
  <w:style w:type="character" w:customStyle="1" w:styleId="34">
    <w:name w:val="标题 1 Char"/>
    <w:basedOn w:val="29"/>
    <w:link w:val="2"/>
    <w:qFormat/>
    <w:uiPriority w:val="99"/>
    <w:rPr>
      <w:rFonts w:ascii="Times New Roman" w:hAnsi="Times New Roman" w:eastAsia="宋体" w:cs="Times New Roman"/>
      <w:b/>
      <w:sz w:val="36"/>
      <w:szCs w:val="28"/>
    </w:rPr>
  </w:style>
  <w:style w:type="character" w:customStyle="1" w:styleId="35">
    <w:name w:val="标题 4 Char"/>
    <w:basedOn w:val="29"/>
    <w:link w:val="5"/>
    <w:qFormat/>
    <w:uiPriority w:val="99"/>
    <w:rPr>
      <w:rFonts w:ascii="Times New Roman" w:hAnsi="Times New Roman" w:eastAsia="宋体" w:cs="Times New Roman"/>
      <w:b/>
      <w:bCs/>
      <w:sz w:val="28"/>
      <w:szCs w:val="28"/>
    </w:rPr>
  </w:style>
  <w:style w:type="character" w:customStyle="1" w:styleId="36">
    <w:name w:val="标题 5 Char"/>
    <w:basedOn w:val="29"/>
    <w:link w:val="6"/>
    <w:qFormat/>
    <w:uiPriority w:val="0"/>
    <w:rPr>
      <w:rFonts w:ascii="Calibri" w:hAnsi="Calibri" w:eastAsia="宋体" w:cs="Times New Roman"/>
      <w:b/>
      <w:bCs/>
      <w:sz w:val="28"/>
      <w:szCs w:val="28"/>
    </w:rPr>
  </w:style>
  <w:style w:type="character" w:customStyle="1" w:styleId="37">
    <w:name w:val="标题 6 Char"/>
    <w:basedOn w:val="29"/>
    <w:link w:val="7"/>
    <w:qFormat/>
    <w:uiPriority w:val="0"/>
    <w:rPr>
      <w:rFonts w:ascii="Calibri Light" w:hAnsi="Calibri Light" w:eastAsia="宋体" w:cs="Times New Roman"/>
      <w:b/>
      <w:bCs/>
      <w:sz w:val="24"/>
      <w:szCs w:val="24"/>
    </w:rPr>
  </w:style>
  <w:style w:type="character" w:customStyle="1" w:styleId="38">
    <w:name w:val="标题 7 Char"/>
    <w:basedOn w:val="29"/>
    <w:link w:val="8"/>
    <w:qFormat/>
    <w:uiPriority w:val="0"/>
    <w:rPr>
      <w:rFonts w:ascii="Calibri" w:hAnsi="Calibri" w:eastAsia="宋体" w:cs="Times New Roman"/>
      <w:b/>
      <w:bCs/>
      <w:sz w:val="24"/>
      <w:szCs w:val="24"/>
    </w:rPr>
  </w:style>
  <w:style w:type="character" w:customStyle="1" w:styleId="39">
    <w:name w:val="标题 8 Char"/>
    <w:basedOn w:val="29"/>
    <w:link w:val="9"/>
    <w:qFormat/>
    <w:uiPriority w:val="0"/>
    <w:rPr>
      <w:rFonts w:ascii="Calibri Light" w:hAnsi="Calibri Light" w:eastAsia="宋体" w:cs="Times New Roman"/>
      <w:sz w:val="24"/>
      <w:szCs w:val="24"/>
    </w:rPr>
  </w:style>
  <w:style w:type="character" w:customStyle="1" w:styleId="40">
    <w:name w:val="标题 9 Char"/>
    <w:basedOn w:val="29"/>
    <w:link w:val="10"/>
    <w:qFormat/>
    <w:uiPriority w:val="0"/>
    <w:rPr>
      <w:rFonts w:ascii="Calibri Light" w:hAnsi="Calibri Light" w:eastAsia="宋体" w:cs="Times New Roman"/>
      <w:szCs w:val="21"/>
    </w:rPr>
  </w:style>
  <w:style w:type="paragraph" w:customStyle="1" w:styleId="41">
    <w:name w:val="加粗右上"/>
    <w:basedOn w:val="1"/>
    <w:link w:val="42"/>
    <w:qFormat/>
    <w:uiPriority w:val="0"/>
    <w:pPr>
      <w:tabs>
        <w:tab w:val="left" w:pos="3550"/>
      </w:tabs>
      <w:spacing w:beforeLines="50" w:afterLines="50"/>
      <w:jc w:val="left"/>
    </w:pPr>
    <w:rPr>
      <w:rFonts w:ascii="Times New Roman" w:hAnsi="Times New Roman" w:cs="Times New Roman"/>
      <w:b/>
      <w:sz w:val="28"/>
      <w:szCs w:val="28"/>
    </w:rPr>
  </w:style>
  <w:style w:type="character" w:customStyle="1" w:styleId="42">
    <w:name w:val="加粗右上 Char"/>
    <w:link w:val="41"/>
    <w:qFormat/>
    <w:uiPriority w:val="0"/>
    <w:rPr>
      <w:rFonts w:ascii="Times New Roman" w:hAnsi="Times New Roman" w:eastAsia="宋体" w:cs="Times New Roman"/>
      <w:b/>
      <w:sz w:val="28"/>
      <w:szCs w:val="28"/>
    </w:rPr>
  </w:style>
  <w:style w:type="paragraph" w:styleId="43">
    <w:name w:val="List Paragraph"/>
    <w:basedOn w:val="1"/>
    <w:qFormat/>
    <w:uiPriority w:val="34"/>
    <w:pPr>
      <w:ind w:firstLine="420" w:firstLineChars="200"/>
    </w:pPr>
  </w:style>
  <w:style w:type="character" w:customStyle="1" w:styleId="44">
    <w:name w:val="标题 3 字符"/>
    <w:basedOn w:val="29"/>
    <w:semiHidden/>
    <w:qFormat/>
    <w:uiPriority w:val="9"/>
    <w:rPr>
      <w:rFonts w:ascii="Calibri" w:hAnsi="Calibri" w:eastAsia="宋体" w:cs="Calibri"/>
      <w:b/>
      <w:bCs/>
      <w:sz w:val="32"/>
      <w:szCs w:val="32"/>
    </w:rPr>
  </w:style>
  <w:style w:type="paragraph" w:customStyle="1" w:styleId="45">
    <w:name w:val="创业正文"/>
    <w:basedOn w:val="1"/>
    <w:link w:val="46"/>
    <w:qFormat/>
    <w:uiPriority w:val="99"/>
    <w:pPr>
      <w:autoSpaceDE w:val="0"/>
      <w:autoSpaceDN w:val="0"/>
      <w:adjustRightInd w:val="0"/>
      <w:snapToGrid w:val="0"/>
      <w:spacing w:beforeLines="25" w:afterLines="25" w:line="360" w:lineRule="auto"/>
      <w:ind w:firstLine="480" w:firstLineChars="200"/>
    </w:pPr>
    <w:rPr>
      <w:rFonts w:ascii="Times New Roman" w:hAnsi="Times New Roman" w:cs="Times New Roman"/>
      <w:bCs/>
      <w:color w:val="000000"/>
      <w:sz w:val="28"/>
      <w:szCs w:val="32"/>
    </w:rPr>
  </w:style>
  <w:style w:type="character" w:customStyle="1" w:styleId="46">
    <w:name w:val="创业正文 Char"/>
    <w:link w:val="45"/>
    <w:qFormat/>
    <w:uiPriority w:val="99"/>
    <w:rPr>
      <w:rFonts w:ascii="Times New Roman" w:hAnsi="Times New Roman" w:eastAsia="宋体" w:cs="Times New Roman"/>
      <w:bCs/>
      <w:color w:val="000000"/>
      <w:sz w:val="28"/>
      <w:szCs w:val="32"/>
    </w:rPr>
  </w:style>
  <w:style w:type="character" w:customStyle="1" w:styleId="47">
    <w:name w:val="页眉 Char"/>
    <w:basedOn w:val="29"/>
    <w:link w:val="19"/>
    <w:qFormat/>
    <w:uiPriority w:val="99"/>
    <w:rPr>
      <w:rFonts w:ascii="Calibri" w:hAnsi="Calibri" w:eastAsia="宋体" w:cs="Calibri"/>
      <w:sz w:val="18"/>
      <w:szCs w:val="18"/>
    </w:rPr>
  </w:style>
  <w:style w:type="character" w:customStyle="1" w:styleId="48">
    <w:name w:val="页脚 Char"/>
    <w:basedOn w:val="29"/>
    <w:link w:val="18"/>
    <w:qFormat/>
    <w:uiPriority w:val="99"/>
    <w:rPr>
      <w:rFonts w:ascii="Calibri" w:hAnsi="Calibri" w:eastAsia="宋体" w:cs="Calibri"/>
      <w:sz w:val="18"/>
      <w:szCs w:val="18"/>
    </w:rPr>
  </w:style>
  <w:style w:type="paragraph" w:customStyle="1" w:styleId="49">
    <w:name w:val="TOC 标题1"/>
    <w:basedOn w:val="2"/>
    <w:next w:val="1"/>
    <w:unhideWhenUsed/>
    <w:qFormat/>
    <w:uiPriority w:val="39"/>
    <w:pPr>
      <w:keepNext/>
      <w:keepLines/>
      <w:widowControl/>
      <w:numPr>
        <w:numId w:val="0"/>
      </w:numPr>
      <w:spacing w:before="240" w:after="0" w:line="259" w:lineRule="auto"/>
      <w:outlineLvl w:val="9"/>
    </w:pPr>
    <w:rPr>
      <w:rFonts w:asciiTheme="majorHAnsi" w:hAnsiTheme="majorHAnsi" w:eastAsiaTheme="majorEastAsia" w:cstheme="majorBidi"/>
      <w:b w:val="0"/>
      <w:color w:val="2F5597" w:themeColor="accent1" w:themeShade="BF"/>
      <w:kern w:val="0"/>
      <w:sz w:val="32"/>
      <w:szCs w:val="32"/>
    </w:rPr>
  </w:style>
  <w:style w:type="character" w:customStyle="1" w:styleId="50">
    <w:name w:val="批注文字 Char"/>
    <w:basedOn w:val="29"/>
    <w:link w:val="12"/>
    <w:qFormat/>
    <w:uiPriority w:val="99"/>
    <w:rPr>
      <w:rFonts w:ascii="Calibri" w:hAnsi="Calibri" w:eastAsia="宋体" w:cs="Calibri"/>
      <w:szCs w:val="21"/>
    </w:rPr>
  </w:style>
  <w:style w:type="character" w:customStyle="1" w:styleId="51">
    <w:name w:val="批注主题 Char"/>
    <w:basedOn w:val="50"/>
    <w:link w:val="26"/>
    <w:semiHidden/>
    <w:qFormat/>
    <w:uiPriority w:val="99"/>
    <w:rPr>
      <w:rFonts w:ascii="Calibri" w:hAnsi="Calibri" w:eastAsia="宋体" w:cs="Calibri"/>
      <w:b/>
      <w:bCs/>
      <w:szCs w:val="21"/>
    </w:rPr>
  </w:style>
  <w:style w:type="character" w:customStyle="1" w:styleId="52">
    <w:name w:val="批注框文本 Char"/>
    <w:basedOn w:val="29"/>
    <w:link w:val="17"/>
    <w:semiHidden/>
    <w:qFormat/>
    <w:uiPriority w:val="99"/>
    <w:rPr>
      <w:rFonts w:ascii="Calibri" w:hAnsi="Calibri" w:eastAsia="宋体" w:cs="Calibri"/>
      <w:sz w:val="18"/>
      <w:szCs w:val="18"/>
    </w:rPr>
  </w:style>
  <w:style w:type="character" w:customStyle="1" w:styleId="53">
    <w:name w:val="日期 Char"/>
    <w:basedOn w:val="29"/>
    <w:link w:val="16"/>
    <w:semiHidden/>
    <w:qFormat/>
    <w:uiPriority w:val="99"/>
    <w:rPr>
      <w:rFonts w:ascii="Calibri" w:hAnsi="Calibri" w:eastAsia="宋体" w:cs="Calibri"/>
      <w:szCs w:val="21"/>
    </w:rPr>
  </w:style>
  <w:style w:type="paragraph" w:customStyle="1" w:styleId="54">
    <w:name w:val="表头"/>
    <w:basedOn w:val="1"/>
    <w:link w:val="55"/>
    <w:qFormat/>
    <w:uiPriority w:val="0"/>
    <w:pPr>
      <w:spacing w:line="360" w:lineRule="auto"/>
      <w:jc w:val="center"/>
    </w:pPr>
    <w:rPr>
      <w:rFonts w:ascii="宋体" w:hAnsi="宋体"/>
      <w:b/>
      <w:sz w:val="28"/>
      <w:szCs w:val="28"/>
    </w:rPr>
  </w:style>
  <w:style w:type="character" w:customStyle="1" w:styleId="55">
    <w:name w:val="表头 Char"/>
    <w:basedOn w:val="29"/>
    <w:link w:val="54"/>
    <w:qFormat/>
    <w:uiPriority w:val="0"/>
    <w:rPr>
      <w:rFonts w:ascii="宋体" w:hAnsi="宋体" w:eastAsia="宋体" w:cs="Calibri"/>
      <w:b/>
      <w:sz w:val="28"/>
      <w:szCs w:val="28"/>
    </w:rPr>
  </w:style>
  <w:style w:type="character" w:customStyle="1" w:styleId="56">
    <w:name w:val="表 字符"/>
    <w:basedOn w:val="29"/>
    <w:link w:val="57"/>
    <w:qFormat/>
    <w:uiPriority w:val="0"/>
    <w:rPr>
      <w:rFonts w:eastAsia="仿宋"/>
      <w:szCs w:val="21"/>
    </w:rPr>
  </w:style>
  <w:style w:type="paragraph" w:customStyle="1" w:styleId="57">
    <w:name w:val="表"/>
    <w:basedOn w:val="1"/>
    <w:link w:val="56"/>
    <w:qFormat/>
    <w:uiPriority w:val="0"/>
    <w:pPr>
      <w:autoSpaceDE w:val="0"/>
      <w:autoSpaceDN w:val="0"/>
      <w:snapToGrid w:val="0"/>
      <w:jc w:val="center"/>
    </w:pPr>
    <w:rPr>
      <w:rFonts w:eastAsia="仿宋" w:asciiTheme="minorHAnsi" w:hAnsiTheme="minorHAnsi" w:cstheme="minorBidi"/>
    </w:rPr>
  </w:style>
  <w:style w:type="paragraph" w:customStyle="1" w:styleId="58">
    <w:name w:val="附件"/>
    <w:basedOn w:val="2"/>
    <w:link w:val="59"/>
    <w:qFormat/>
    <w:uiPriority w:val="0"/>
    <w:rPr>
      <w:sz w:val="30"/>
    </w:rPr>
  </w:style>
  <w:style w:type="character" w:customStyle="1" w:styleId="59">
    <w:name w:val="附件 Char"/>
    <w:basedOn w:val="34"/>
    <w:link w:val="58"/>
    <w:qFormat/>
    <w:uiPriority w:val="0"/>
    <w:rPr>
      <w:rFonts w:ascii="Times New Roman" w:hAnsi="Times New Roman" w:eastAsia="宋体" w:cs="Times New Roman"/>
      <w:sz w:val="30"/>
      <w:szCs w:val="28"/>
    </w:rPr>
  </w:style>
  <w:style w:type="paragraph" w:customStyle="1" w:styleId="60">
    <w:name w:val="备注"/>
    <w:basedOn w:val="45"/>
    <w:link w:val="61"/>
    <w:qFormat/>
    <w:uiPriority w:val="0"/>
    <w:pPr>
      <w:spacing w:before="25" w:after="25"/>
      <w:ind w:firstLine="0" w:firstLineChars="0"/>
      <w:jc w:val="left"/>
    </w:pPr>
  </w:style>
  <w:style w:type="character" w:customStyle="1" w:styleId="61">
    <w:name w:val="备注 Char"/>
    <w:basedOn w:val="46"/>
    <w:link w:val="60"/>
    <w:qFormat/>
    <w:uiPriority w:val="0"/>
    <w:rPr>
      <w:rFonts w:ascii="Times New Roman" w:hAnsi="Times New Roman" w:eastAsia="宋体" w:cs="Times New Roman"/>
      <w:color w:val="000000"/>
      <w:sz w:val="24"/>
      <w:szCs w:val="32"/>
    </w:rPr>
  </w:style>
  <w:style w:type="paragraph" w:customStyle="1" w:styleId="62">
    <w:name w:val="修订1"/>
    <w:hidden/>
    <w:semiHidden/>
    <w:qFormat/>
    <w:uiPriority w:val="99"/>
    <w:rPr>
      <w:rFonts w:ascii="Calibri" w:hAnsi="Calibri" w:eastAsia="宋体" w:cs="Calibri"/>
      <w:kern w:val="2"/>
      <w:sz w:val="21"/>
      <w:szCs w:val="21"/>
      <w:lang w:val="en-US" w:eastAsia="zh-CN" w:bidi="ar-SA"/>
    </w:rPr>
  </w:style>
  <w:style w:type="paragraph" w:customStyle="1" w:styleId="63">
    <w:name w:val="修订2"/>
    <w:hidden/>
    <w:semiHidden/>
    <w:qFormat/>
    <w:uiPriority w:val="99"/>
    <w:rPr>
      <w:rFonts w:ascii="Calibri" w:hAnsi="Calibri" w:eastAsia="宋体" w:cs="Calibri"/>
      <w:kern w:val="2"/>
      <w:sz w:val="21"/>
      <w:szCs w:val="21"/>
      <w:lang w:val="en-US" w:eastAsia="zh-CN" w:bidi="ar-SA"/>
    </w:rPr>
  </w:style>
  <w:style w:type="paragraph" w:customStyle="1" w:styleId="64">
    <w:name w:val="TOC 标题2"/>
    <w:basedOn w:val="2"/>
    <w:next w:val="1"/>
    <w:unhideWhenUsed/>
    <w:qFormat/>
    <w:uiPriority w:val="39"/>
    <w:pPr>
      <w:keepNext/>
      <w:keepLines/>
      <w:widowControl/>
      <w:numPr>
        <w:numId w:val="0"/>
      </w:numPr>
      <w:spacing w:before="240" w:after="0" w:line="259" w:lineRule="auto"/>
      <w:outlineLvl w:val="9"/>
    </w:pPr>
    <w:rPr>
      <w:rFonts w:asciiTheme="majorHAnsi" w:hAnsiTheme="majorHAnsi" w:eastAsiaTheme="majorEastAsia" w:cstheme="majorBidi"/>
      <w:b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5B07B-3EE2-4FCB-8CCD-6ED5B912E4F6}">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78</Pages>
  <Words>6392</Words>
  <Characters>36437</Characters>
  <Lines>303</Lines>
  <Paragraphs>85</Paragraphs>
  <TotalTime>2574</TotalTime>
  <ScaleCrop>false</ScaleCrop>
  <LinksUpToDate>false</LinksUpToDate>
  <CharactersWithSpaces>42744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2023-08-31T01:54:00Z</dcterms:created>
  <dc:creator>常大</dc:creator>
  <cp:lastModifiedBy>%E4%BD%95%E5%A4%A7%E8%84%9A%E7%9A%84%E7%</cp:lastModifiedBy>
  <cp:lastPrinted>2023-11-07T06:56:00Z</cp:lastPrinted>
  <dcterms:modified xsi:type="dcterms:W3CDTF">2023-11-10T07:14:08Z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1D80D3C6E4DF4A14ADC0CF14EB42347F_13</vt:lpwstr>
  </property>
</Properties>
</file>