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autoSpaceDN/>
        <w:snapToGrid/>
        <w:spacing w:line="240" w:lineRule="auto"/>
        <w:ind w:left="-944" w:leftChars="-295" w:firstLine="0"/>
        <w:outlineLvl w:val="0"/>
        <w:rPr>
          <w:rFonts w:ascii="黑体" w:hAnsi="黑体" w:eastAsia="黑体" w:cs="黑体"/>
          <w:bCs/>
          <w:snapToGrid/>
          <w:kern w:val="44"/>
          <w:szCs w:val="32"/>
        </w:rPr>
      </w:pPr>
      <w:r>
        <w:rPr>
          <w:rFonts w:hint="eastAsia" w:ascii="黑体" w:hAnsi="黑体" w:eastAsia="黑体" w:cs="黑体"/>
          <w:bCs/>
          <w:snapToGrid/>
          <w:kern w:val="44"/>
          <w:szCs w:val="32"/>
        </w:rPr>
        <w:t>附件</w:t>
      </w:r>
    </w:p>
    <w:p>
      <w:pPr>
        <w:autoSpaceDE/>
        <w:autoSpaceDN/>
        <w:snapToGrid/>
        <w:spacing w:line="700" w:lineRule="exact"/>
        <w:ind w:firstLine="0"/>
        <w:jc w:val="center"/>
        <w:rPr>
          <w:rFonts w:ascii="方正小标宋_GBK" w:hAnsi="Calibri" w:eastAsia="方正小标宋_GBK"/>
          <w:snapToGrid/>
          <w:kern w:val="2"/>
          <w:sz w:val="44"/>
          <w:szCs w:val="44"/>
        </w:rPr>
      </w:pPr>
      <w:r>
        <w:rPr>
          <w:rFonts w:hint="eastAsia" w:eastAsia="方正小标宋简体"/>
          <w:snapToGrid/>
          <w:kern w:val="2"/>
          <w:sz w:val="44"/>
          <w:szCs w:val="44"/>
        </w:rPr>
        <w:t>常州市金坛区行政许可事项清单（</w:t>
      </w:r>
      <w:r>
        <w:rPr>
          <w:rFonts w:eastAsia="方正小标宋简体"/>
          <w:snapToGrid/>
          <w:kern w:val="2"/>
          <w:sz w:val="44"/>
          <w:szCs w:val="44"/>
        </w:rPr>
        <w:t>202</w:t>
      </w:r>
      <w:r>
        <w:rPr>
          <w:rFonts w:hint="eastAsia" w:eastAsia="方正小标宋简体"/>
          <w:snapToGrid/>
          <w:kern w:val="2"/>
          <w:sz w:val="44"/>
          <w:szCs w:val="44"/>
        </w:rPr>
        <w:t>3年版）</w:t>
      </w:r>
    </w:p>
    <w:tbl>
      <w:tblPr>
        <w:tblStyle w:val="38"/>
        <w:tblW w:w="14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957"/>
        <w:gridCol w:w="2228"/>
        <w:gridCol w:w="3421"/>
        <w:gridCol w:w="468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3" w:type="dxa"/>
            <w:vAlign w:val="center"/>
          </w:tcPr>
          <w:p>
            <w:pPr>
              <w:autoSpaceDE/>
              <w:autoSpaceDN/>
              <w:snapToGrid/>
              <w:spacing w:line="320" w:lineRule="exact"/>
              <w:ind w:firstLine="0"/>
              <w:jc w:val="center"/>
              <w:rPr>
                <w:rFonts w:ascii="黑体" w:hAnsi="黑体" w:eastAsia="黑体" w:cs="黑体"/>
                <w:snapToGrid/>
                <w:kern w:val="2"/>
                <w:sz w:val="24"/>
                <w:szCs w:val="24"/>
              </w:rPr>
            </w:pPr>
            <w:r>
              <w:rPr>
                <w:rFonts w:hint="eastAsia" w:ascii="黑体" w:hAnsi="黑体" w:eastAsia="黑体" w:cs="黑体"/>
                <w:snapToGrid/>
                <w:kern w:val="2"/>
                <w:sz w:val="24"/>
                <w:szCs w:val="24"/>
              </w:rPr>
              <w:t>序号</w:t>
            </w:r>
          </w:p>
        </w:tc>
        <w:tc>
          <w:tcPr>
            <w:tcW w:w="1957" w:type="dxa"/>
            <w:vAlign w:val="center"/>
          </w:tcPr>
          <w:p>
            <w:pPr>
              <w:autoSpaceDE/>
              <w:autoSpaceDN/>
              <w:snapToGrid/>
              <w:spacing w:line="320" w:lineRule="exact"/>
              <w:ind w:firstLine="0"/>
              <w:jc w:val="center"/>
              <w:rPr>
                <w:rFonts w:ascii="黑体" w:hAnsi="黑体" w:eastAsia="黑体" w:cs="黑体"/>
                <w:snapToGrid/>
                <w:kern w:val="2"/>
                <w:sz w:val="24"/>
                <w:szCs w:val="24"/>
              </w:rPr>
            </w:pPr>
            <w:r>
              <w:rPr>
                <w:rFonts w:hint="eastAsia" w:ascii="黑体" w:hAnsi="黑体" w:eastAsia="黑体" w:cs="黑体"/>
                <w:snapToGrid/>
                <w:kern w:val="2"/>
                <w:sz w:val="24"/>
                <w:szCs w:val="24"/>
              </w:rPr>
              <w:t>主管部门</w:t>
            </w:r>
          </w:p>
        </w:tc>
        <w:tc>
          <w:tcPr>
            <w:tcW w:w="2228" w:type="dxa"/>
            <w:vAlign w:val="center"/>
          </w:tcPr>
          <w:p>
            <w:pPr>
              <w:autoSpaceDE/>
              <w:autoSpaceDN/>
              <w:snapToGrid/>
              <w:spacing w:line="320" w:lineRule="exact"/>
              <w:ind w:firstLine="0"/>
              <w:jc w:val="center"/>
              <w:rPr>
                <w:rFonts w:ascii="黑体" w:hAnsi="黑体" w:eastAsia="黑体" w:cs="黑体"/>
                <w:snapToGrid/>
                <w:kern w:val="2"/>
                <w:sz w:val="24"/>
                <w:szCs w:val="24"/>
              </w:rPr>
            </w:pPr>
            <w:r>
              <w:rPr>
                <w:rFonts w:hint="eastAsia" w:ascii="黑体" w:hAnsi="黑体" w:eastAsia="黑体" w:cs="黑体"/>
                <w:snapToGrid/>
                <w:kern w:val="2"/>
                <w:sz w:val="24"/>
                <w:szCs w:val="24"/>
              </w:rPr>
              <w:t>事项名称</w:t>
            </w:r>
          </w:p>
        </w:tc>
        <w:tc>
          <w:tcPr>
            <w:tcW w:w="3421" w:type="dxa"/>
            <w:vAlign w:val="center"/>
          </w:tcPr>
          <w:p>
            <w:pPr>
              <w:autoSpaceDE/>
              <w:autoSpaceDN/>
              <w:snapToGrid/>
              <w:spacing w:line="320" w:lineRule="exact"/>
              <w:ind w:firstLine="0"/>
              <w:jc w:val="center"/>
              <w:rPr>
                <w:rFonts w:ascii="黑体" w:hAnsi="黑体" w:eastAsia="黑体" w:cs="黑体"/>
                <w:snapToGrid/>
                <w:kern w:val="2"/>
                <w:sz w:val="24"/>
                <w:szCs w:val="24"/>
              </w:rPr>
            </w:pPr>
            <w:r>
              <w:rPr>
                <w:rFonts w:hint="eastAsia" w:ascii="黑体" w:hAnsi="黑体" w:eastAsia="黑体" w:cs="黑体"/>
                <w:snapToGrid/>
                <w:kern w:val="2"/>
                <w:sz w:val="24"/>
                <w:szCs w:val="24"/>
              </w:rPr>
              <w:t>实施机关</w:t>
            </w:r>
          </w:p>
        </w:tc>
        <w:tc>
          <w:tcPr>
            <w:tcW w:w="4680" w:type="dxa"/>
            <w:vAlign w:val="center"/>
          </w:tcPr>
          <w:p>
            <w:pPr>
              <w:autoSpaceDE/>
              <w:autoSpaceDN/>
              <w:snapToGrid/>
              <w:spacing w:line="320" w:lineRule="exact"/>
              <w:ind w:firstLine="0"/>
              <w:jc w:val="center"/>
              <w:rPr>
                <w:rFonts w:ascii="黑体" w:hAnsi="黑体" w:eastAsia="黑体" w:cs="黑体"/>
                <w:snapToGrid/>
                <w:kern w:val="2"/>
                <w:sz w:val="24"/>
                <w:szCs w:val="24"/>
              </w:rPr>
            </w:pPr>
            <w:r>
              <w:rPr>
                <w:rFonts w:hint="eastAsia" w:ascii="黑体" w:hAnsi="黑体" w:eastAsia="黑体" w:cs="黑体"/>
                <w:snapToGrid/>
                <w:kern w:val="2"/>
                <w:sz w:val="24"/>
                <w:szCs w:val="24"/>
              </w:rPr>
              <w:t>设定和实施依据</w:t>
            </w:r>
          </w:p>
        </w:tc>
        <w:tc>
          <w:tcPr>
            <w:tcW w:w="928" w:type="dxa"/>
            <w:vAlign w:val="center"/>
          </w:tcPr>
          <w:p>
            <w:pPr>
              <w:autoSpaceDE/>
              <w:autoSpaceDN/>
              <w:snapToGrid/>
              <w:spacing w:line="320" w:lineRule="exact"/>
              <w:ind w:firstLine="0"/>
              <w:jc w:val="center"/>
              <w:rPr>
                <w:rFonts w:ascii="黑体" w:hAnsi="黑体" w:eastAsia="黑体" w:cs="黑体"/>
                <w:snapToGrid/>
                <w:kern w:val="2"/>
                <w:sz w:val="24"/>
                <w:szCs w:val="24"/>
              </w:rPr>
            </w:pPr>
            <w:r>
              <w:rPr>
                <w:rFonts w:hint="eastAsia" w:ascii="黑体" w:hAnsi="黑体" w:eastAsia="黑体" w:cs="黑体"/>
                <w:snapToGrid/>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67" w:type="dxa"/>
            <w:gridSpan w:val="6"/>
            <w:vAlign w:val="center"/>
          </w:tcPr>
          <w:p>
            <w:pPr>
              <w:autoSpaceDE/>
              <w:autoSpaceDN/>
              <w:snapToGrid/>
              <w:spacing w:line="320" w:lineRule="exact"/>
              <w:ind w:firstLine="0"/>
              <w:jc w:val="center"/>
              <w:rPr>
                <w:rFonts w:eastAsia="宋体"/>
                <w:snapToGrid/>
                <w:kern w:val="2"/>
                <w:sz w:val="24"/>
                <w:szCs w:val="24"/>
              </w:rPr>
            </w:pPr>
            <w:r>
              <w:rPr>
                <w:rFonts w:hint="eastAsia" w:ascii="黑体" w:hAnsi="黑体" w:eastAsia="黑体" w:cs="黑体"/>
                <w:snapToGrid/>
                <w:kern w:val="2"/>
                <w:sz w:val="24"/>
                <w:szCs w:val="24"/>
              </w:rPr>
              <w:t>区委、区政府部门主管的行政许可事项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cs="Arial"/>
                <w:snapToGrid/>
                <w:kern w:val="2"/>
                <w:sz w:val="24"/>
                <w:szCs w:val="24"/>
              </w:rPr>
            </w:pPr>
            <w:r>
              <w:rPr>
                <w:rFonts w:hint="eastAsia" w:eastAsia="仿宋" w:cs="Arial"/>
                <w:snapToGrid/>
                <w:kern w:val="2"/>
                <w:sz w:val="24"/>
                <w:szCs w:val="24"/>
              </w:rPr>
              <w:t>区委办公室（区档案局）</w:t>
            </w:r>
          </w:p>
        </w:tc>
        <w:tc>
          <w:tcPr>
            <w:tcW w:w="2228" w:type="dxa"/>
            <w:vAlign w:val="center"/>
          </w:tcPr>
          <w:p>
            <w:pPr>
              <w:autoSpaceDE/>
              <w:autoSpaceDN/>
              <w:snapToGrid/>
              <w:spacing w:line="320" w:lineRule="exact"/>
              <w:ind w:firstLine="0"/>
              <w:jc w:val="left"/>
              <w:rPr>
                <w:rFonts w:eastAsia="仿宋" w:cs="Arial"/>
                <w:snapToGrid/>
                <w:kern w:val="2"/>
                <w:sz w:val="24"/>
                <w:szCs w:val="24"/>
              </w:rPr>
            </w:pPr>
            <w:r>
              <w:rPr>
                <w:rFonts w:eastAsia="仿宋" w:cs="Arial"/>
                <w:snapToGrid/>
                <w:kern w:val="2"/>
                <w:sz w:val="24"/>
                <w:szCs w:val="24"/>
              </w:rPr>
              <w:t>延期移交档案审批</w:t>
            </w:r>
          </w:p>
        </w:tc>
        <w:tc>
          <w:tcPr>
            <w:tcW w:w="3421" w:type="dxa"/>
            <w:vAlign w:val="center"/>
          </w:tcPr>
          <w:p>
            <w:pPr>
              <w:autoSpaceDE/>
              <w:autoSpaceDN/>
              <w:snapToGrid/>
              <w:spacing w:line="320" w:lineRule="exact"/>
              <w:ind w:firstLine="0"/>
              <w:rPr>
                <w:rFonts w:eastAsia="仿宋" w:cs="Arial"/>
                <w:snapToGrid/>
                <w:kern w:val="2"/>
                <w:sz w:val="24"/>
                <w:szCs w:val="24"/>
              </w:rPr>
            </w:pPr>
            <w:r>
              <w:rPr>
                <w:rFonts w:hint="eastAsia" w:eastAsia="仿宋" w:cs="Arial"/>
                <w:snapToGrid/>
                <w:kern w:val="2"/>
                <w:sz w:val="24"/>
                <w:szCs w:val="24"/>
              </w:rPr>
              <w:t>区档案局</w:t>
            </w:r>
          </w:p>
        </w:tc>
        <w:tc>
          <w:tcPr>
            <w:tcW w:w="4680" w:type="dxa"/>
            <w:vAlign w:val="center"/>
          </w:tcPr>
          <w:p>
            <w:pPr>
              <w:autoSpaceDE/>
              <w:autoSpaceDN/>
              <w:snapToGrid/>
              <w:spacing w:line="320" w:lineRule="exact"/>
              <w:ind w:firstLine="0"/>
              <w:rPr>
                <w:rFonts w:eastAsia="仿宋" w:cs="Arial"/>
                <w:snapToGrid/>
                <w:kern w:val="2"/>
                <w:sz w:val="24"/>
                <w:szCs w:val="24"/>
              </w:rPr>
            </w:pPr>
            <w:r>
              <w:rPr>
                <w:rFonts w:eastAsia="仿宋" w:cs="Arial"/>
                <w:snapToGrid/>
                <w:kern w:val="2"/>
                <w:sz w:val="24"/>
                <w:szCs w:val="24"/>
              </w:rPr>
              <w:t>《中华人民共和国档案法实施办法》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cs="Arial"/>
                <w:snapToGrid/>
                <w:kern w:val="2"/>
                <w:sz w:val="24"/>
                <w:szCs w:val="24"/>
              </w:rPr>
            </w:pPr>
            <w:r>
              <w:rPr>
                <w:rFonts w:hint="eastAsia" w:eastAsia="仿宋" w:cs="Arial"/>
                <w:snapToGrid/>
                <w:kern w:val="2"/>
                <w:sz w:val="24"/>
                <w:szCs w:val="24"/>
              </w:rPr>
              <w:t>区委宣传部（区新闻出版局）</w:t>
            </w:r>
          </w:p>
        </w:tc>
        <w:tc>
          <w:tcPr>
            <w:tcW w:w="2228" w:type="dxa"/>
            <w:vAlign w:val="center"/>
          </w:tcPr>
          <w:p>
            <w:pPr>
              <w:autoSpaceDE/>
              <w:autoSpaceDN/>
              <w:snapToGrid/>
              <w:spacing w:line="320" w:lineRule="exact"/>
              <w:ind w:firstLine="0"/>
              <w:jc w:val="left"/>
              <w:rPr>
                <w:rFonts w:eastAsia="仿宋" w:cs="Arial"/>
                <w:snapToGrid/>
                <w:kern w:val="2"/>
                <w:sz w:val="24"/>
                <w:szCs w:val="24"/>
              </w:rPr>
            </w:pPr>
            <w:r>
              <w:rPr>
                <w:rFonts w:eastAsia="仿宋" w:cs="Arial"/>
                <w:snapToGrid/>
                <w:kern w:val="2"/>
                <w:sz w:val="24"/>
                <w:szCs w:val="24"/>
              </w:rPr>
              <w:t>出版物零售业务经营许可</w:t>
            </w:r>
          </w:p>
        </w:tc>
        <w:tc>
          <w:tcPr>
            <w:tcW w:w="3421" w:type="dxa"/>
            <w:vAlign w:val="center"/>
          </w:tcPr>
          <w:p>
            <w:pPr>
              <w:autoSpaceDE/>
              <w:autoSpaceDN/>
              <w:snapToGrid/>
              <w:spacing w:line="320" w:lineRule="exact"/>
              <w:ind w:firstLine="0"/>
              <w:rPr>
                <w:rFonts w:eastAsia="仿宋" w:cs="Arial"/>
                <w:snapToGrid/>
                <w:kern w:val="2"/>
                <w:sz w:val="24"/>
                <w:szCs w:val="24"/>
              </w:rPr>
            </w:pPr>
            <w:r>
              <w:rPr>
                <w:rFonts w:hint="eastAsia" w:eastAsia="仿宋" w:cs="Arial"/>
                <w:snapToGrid/>
                <w:kern w:val="2"/>
                <w:sz w:val="24"/>
                <w:szCs w:val="24"/>
              </w:rPr>
              <w:t>区新闻出版局</w:t>
            </w:r>
          </w:p>
        </w:tc>
        <w:tc>
          <w:tcPr>
            <w:tcW w:w="4680" w:type="dxa"/>
            <w:vAlign w:val="center"/>
          </w:tcPr>
          <w:p>
            <w:pPr>
              <w:autoSpaceDE/>
              <w:autoSpaceDN/>
              <w:snapToGrid/>
              <w:spacing w:line="320" w:lineRule="exact"/>
              <w:ind w:firstLine="0"/>
              <w:rPr>
                <w:rFonts w:eastAsia="仿宋" w:cs="Arial"/>
                <w:snapToGrid/>
                <w:kern w:val="2"/>
                <w:sz w:val="24"/>
                <w:szCs w:val="24"/>
              </w:rPr>
            </w:pPr>
            <w:r>
              <w:rPr>
                <w:rFonts w:eastAsia="仿宋" w:cs="Arial"/>
                <w:snapToGrid/>
                <w:kern w:val="2"/>
                <w:sz w:val="24"/>
                <w:szCs w:val="24"/>
              </w:rPr>
              <w:t>《出版管理条例》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cs="Arial"/>
                <w:snapToGrid/>
                <w:kern w:val="2"/>
                <w:sz w:val="24"/>
                <w:szCs w:val="24"/>
              </w:rPr>
            </w:pPr>
            <w:r>
              <w:rPr>
                <w:rFonts w:hint="eastAsia" w:eastAsia="仿宋" w:cs="Arial"/>
                <w:snapToGrid/>
                <w:kern w:val="2"/>
                <w:sz w:val="24"/>
                <w:szCs w:val="24"/>
              </w:rPr>
              <w:t>区委宣传部（区新闻出版局）</w:t>
            </w:r>
          </w:p>
        </w:tc>
        <w:tc>
          <w:tcPr>
            <w:tcW w:w="2228" w:type="dxa"/>
            <w:vAlign w:val="center"/>
          </w:tcPr>
          <w:p>
            <w:pPr>
              <w:autoSpaceDE/>
              <w:autoSpaceDN/>
              <w:snapToGrid/>
              <w:spacing w:line="320" w:lineRule="exact"/>
              <w:ind w:firstLine="0"/>
              <w:jc w:val="left"/>
              <w:rPr>
                <w:rFonts w:eastAsia="仿宋" w:cs="Arial"/>
                <w:snapToGrid/>
                <w:kern w:val="2"/>
                <w:sz w:val="24"/>
                <w:szCs w:val="24"/>
              </w:rPr>
            </w:pPr>
            <w:r>
              <w:rPr>
                <w:rFonts w:eastAsia="仿宋" w:cs="Arial"/>
                <w:snapToGrid/>
                <w:kern w:val="2"/>
                <w:sz w:val="24"/>
                <w:szCs w:val="24"/>
              </w:rPr>
              <w:t>电影放映单位设立</w:t>
            </w:r>
          </w:p>
          <w:p>
            <w:pPr>
              <w:autoSpaceDE/>
              <w:autoSpaceDN/>
              <w:snapToGrid/>
              <w:spacing w:line="320" w:lineRule="exact"/>
              <w:ind w:firstLine="0"/>
              <w:jc w:val="left"/>
              <w:rPr>
                <w:rFonts w:eastAsia="仿宋" w:cs="Arial"/>
                <w:snapToGrid/>
                <w:kern w:val="2"/>
                <w:sz w:val="24"/>
                <w:szCs w:val="24"/>
              </w:rPr>
            </w:pPr>
            <w:r>
              <w:rPr>
                <w:rFonts w:eastAsia="仿宋" w:cs="Arial"/>
                <w:snapToGrid/>
                <w:kern w:val="2"/>
                <w:sz w:val="24"/>
                <w:szCs w:val="24"/>
              </w:rPr>
              <w:t>审批</w:t>
            </w:r>
          </w:p>
        </w:tc>
        <w:tc>
          <w:tcPr>
            <w:tcW w:w="3421" w:type="dxa"/>
            <w:vAlign w:val="center"/>
          </w:tcPr>
          <w:p>
            <w:pPr>
              <w:autoSpaceDE/>
              <w:autoSpaceDN/>
              <w:snapToGrid/>
              <w:spacing w:line="320" w:lineRule="exact"/>
              <w:ind w:firstLine="0"/>
              <w:rPr>
                <w:rFonts w:eastAsia="仿宋" w:cs="Arial"/>
                <w:snapToGrid/>
                <w:kern w:val="2"/>
                <w:sz w:val="24"/>
                <w:szCs w:val="24"/>
              </w:rPr>
            </w:pPr>
            <w:r>
              <w:rPr>
                <w:rFonts w:hint="eastAsia" w:eastAsia="仿宋" w:cs="Arial"/>
                <w:snapToGrid/>
                <w:kern w:val="2"/>
                <w:sz w:val="24"/>
                <w:szCs w:val="24"/>
              </w:rPr>
              <w:t>区委宣传部</w:t>
            </w:r>
          </w:p>
        </w:tc>
        <w:tc>
          <w:tcPr>
            <w:tcW w:w="4680" w:type="dxa"/>
            <w:vAlign w:val="center"/>
          </w:tcPr>
          <w:p>
            <w:pPr>
              <w:autoSpaceDE/>
              <w:autoSpaceDN/>
              <w:snapToGrid/>
              <w:spacing w:line="320" w:lineRule="exact"/>
              <w:ind w:firstLine="0"/>
              <w:rPr>
                <w:rFonts w:eastAsia="仿宋" w:cs="Arial"/>
                <w:snapToGrid/>
                <w:kern w:val="2"/>
                <w:sz w:val="24"/>
                <w:szCs w:val="24"/>
              </w:rPr>
            </w:pPr>
            <w:r>
              <w:rPr>
                <w:rFonts w:hint="eastAsia" w:eastAsia="仿宋" w:cs="Arial"/>
                <w:snapToGrid/>
                <w:kern w:val="2"/>
                <w:sz w:val="24"/>
                <w:szCs w:val="24"/>
              </w:rPr>
              <w:t>《中华人民共和国电影产业促进法》</w:t>
            </w:r>
          </w:p>
          <w:p>
            <w:pPr>
              <w:autoSpaceDE/>
              <w:autoSpaceDN/>
              <w:snapToGrid/>
              <w:spacing w:line="320" w:lineRule="exact"/>
              <w:ind w:firstLine="0"/>
              <w:rPr>
                <w:rFonts w:eastAsia="仿宋" w:cs="Arial"/>
                <w:snapToGrid/>
                <w:kern w:val="2"/>
                <w:sz w:val="24"/>
                <w:szCs w:val="24"/>
              </w:rPr>
            </w:pPr>
            <w:r>
              <w:rPr>
                <w:rFonts w:hint="eastAsia" w:eastAsia="仿宋" w:cs="Arial"/>
                <w:snapToGrid/>
                <w:kern w:val="2"/>
                <w:sz w:val="24"/>
                <w:szCs w:val="24"/>
              </w:rPr>
              <w:t>《电影管理条例》</w:t>
            </w:r>
          </w:p>
          <w:p>
            <w:pPr>
              <w:autoSpaceDE/>
              <w:autoSpaceDN/>
              <w:snapToGrid/>
              <w:spacing w:line="320" w:lineRule="exact"/>
              <w:ind w:firstLine="0"/>
              <w:rPr>
                <w:rFonts w:eastAsia="仿宋" w:cs="Arial"/>
                <w:snapToGrid/>
                <w:kern w:val="2"/>
                <w:sz w:val="24"/>
                <w:szCs w:val="24"/>
              </w:rPr>
            </w:pPr>
            <w:r>
              <w:rPr>
                <w:rFonts w:hint="eastAsia" w:eastAsia="仿宋" w:cs="Arial"/>
                <w:snapToGrid/>
                <w:kern w:val="2"/>
                <w:sz w:val="24"/>
                <w:szCs w:val="24"/>
              </w:rPr>
              <w:t>《外商投资电影院暂行规定》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cs="Arial"/>
                <w:snapToGrid/>
                <w:kern w:val="2"/>
                <w:sz w:val="24"/>
                <w:szCs w:val="24"/>
              </w:rPr>
            </w:pPr>
            <w:r>
              <w:rPr>
                <w:rFonts w:hint="eastAsia" w:eastAsia="仿宋" w:cs="Arial"/>
                <w:snapToGrid/>
                <w:kern w:val="2"/>
                <w:sz w:val="24"/>
                <w:szCs w:val="24"/>
              </w:rPr>
              <w:t>区委统战部（区侨办）</w:t>
            </w:r>
          </w:p>
        </w:tc>
        <w:tc>
          <w:tcPr>
            <w:tcW w:w="2228" w:type="dxa"/>
            <w:vAlign w:val="center"/>
          </w:tcPr>
          <w:p>
            <w:pPr>
              <w:autoSpaceDE/>
              <w:autoSpaceDN/>
              <w:snapToGrid/>
              <w:spacing w:line="320" w:lineRule="exact"/>
              <w:ind w:firstLine="0"/>
              <w:jc w:val="left"/>
              <w:rPr>
                <w:rFonts w:eastAsia="仿宋" w:cs="Arial"/>
                <w:snapToGrid/>
                <w:kern w:val="2"/>
                <w:sz w:val="24"/>
                <w:szCs w:val="24"/>
              </w:rPr>
            </w:pPr>
            <w:r>
              <w:rPr>
                <w:rFonts w:eastAsia="仿宋" w:cs="Arial"/>
                <w:snapToGrid/>
                <w:kern w:val="2"/>
                <w:sz w:val="24"/>
                <w:szCs w:val="24"/>
              </w:rPr>
              <w:t>华侨回国定居审批</w:t>
            </w:r>
          </w:p>
        </w:tc>
        <w:tc>
          <w:tcPr>
            <w:tcW w:w="3421" w:type="dxa"/>
            <w:vAlign w:val="center"/>
          </w:tcPr>
          <w:p>
            <w:pPr>
              <w:autoSpaceDE/>
              <w:autoSpaceDN/>
              <w:snapToGrid/>
              <w:spacing w:line="320" w:lineRule="exact"/>
              <w:ind w:firstLine="0"/>
              <w:rPr>
                <w:rFonts w:eastAsia="仿宋" w:cs="Arial"/>
                <w:snapToGrid/>
                <w:kern w:val="2"/>
                <w:sz w:val="24"/>
                <w:szCs w:val="24"/>
              </w:rPr>
            </w:pPr>
            <w:r>
              <w:rPr>
                <w:rFonts w:hint="eastAsia" w:eastAsia="仿宋" w:cs="Arial"/>
                <w:snapToGrid/>
                <w:kern w:val="2"/>
                <w:sz w:val="24"/>
                <w:szCs w:val="24"/>
              </w:rPr>
              <w:t>区</w:t>
            </w:r>
            <w:r>
              <w:rPr>
                <w:rFonts w:eastAsia="仿宋" w:cs="Arial"/>
                <w:snapToGrid/>
                <w:kern w:val="2"/>
                <w:sz w:val="24"/>
                <w:szCs w:val="24"/>
              </w:rPr>
              <w:t>侨办</w:t>
            </w:r>
            <w:r>
              <w:rPr>
                <w:rFonts w:hint="eastAsia" w:eastAsia="仿宋" w:cs="Arial"/>
                <w:snapToGrid/>
                <w:kern w:val="2"/>
                <w:sz w:val="24"/>
                <w:szCs w:val="24"/>
              </w:rPr>
              <w:t>（初审市侨办事权事项）</w:t>
            </w:r>
          </w:p>
        </w:tc>
        <w:tc>
          <w:tcPr>
            <w:tcW w:w="4680" w:type="dxa"/>
            <w:vAlign w:val="center"/>
          </w:tcPr>
          <w:p>
            <w:pPr>
              <w:autoSpaceDE/>
              <w:autoSpaceDN/>
              <w:snapToGrid/>
              <w:spacing w:line="320" w:lineRule="exact"/>
              <w:ind w:firstLine="0"/>
              <w:rPr>
                <w:rFonts w:eastAsia="仿宋" w:cs="Arial"/>
                <w:snapToGrid/>
                <w:kern w:val="2"/>
                <w:sz w:val="24"/>
                <w:szCs w:val="24"/>
              </w:rPr>
            </w:pPr>
            <w:r>
              <w:rPr>
                <w:rFonts w:eastAsia="仿宋" w:cs="Arial"/>
                <w:snapToGrid/>
                <w:kern w:val="2"/>
                <w:sz w:val="24"/>
                <w:szCs w:val="24"/>
              </w:rPr>
              <w:t>《中华人民共和国出境入境管理法》</w:t>
            </w:r>
          </w:p>
          <w:p>
            <w:pPr>
              <w:autoSpaceDE/>
              <w:autoSpaceDN/>
              <w:snapToGrid/>
              <w:spacing w:line="320" w:lineRule="exact"/>
              <w:ind w:firstLine="0"/>
              <w:rPr>
                <w:rFonts w:eastAsia="仿宋" w:cs="Arial"/>
                <w:snapToGrid/>
                <w:kern w:val="2"/>
                <w:sz w:val="24"/>
                <w:szCs w:val="24"/>
              </w:rPr>
            </w:pPr>
            <w:r>
              <w:rPr>
                <w:rFonts w:eastAsia="仿宋" w:cs="Arial"/>
                <w:snapToGrid/>
                <w:kern w:val="2"/>
                <w:sz w:val="24"/>
                <w:szCs w:val="24"/>
              </w:rPr>
              <w:t>《华侨回国定居办理工作规定》（国侨发〔2013〕18号）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cs="Arial"/>
                <w:snapToGrid/>
                <w:kern w:val="2"/>
                <w:sz w:val="24"/>
                <w:szCs w:val="24"/>
              </w:rPr>
            </w:pPr>
            <w:r>
              <w:rPr>
                <w:rFonts w:hint="eastAsia" w:eastAsia="仿宋" w:cs="Arial"/>
                <w:snapToGrid/>
                <w:kern w:val="2"/>
                <w:sz w:val="24"/>
                <w:szCs w:val="24"/>
              </w:rPr>
              <w:t>区委编办（区事业单位登记管理局）</w:t>
            </w:r>
          </w:p>
        </w:tc>
        <w:tc>
          <w:tcPr>
            <w:tcW w:w="2228" w:type="dxa"/>
            <w:vAlign w:val="center"/>
          </w:tcPr>
          <w:p>
            <w:pPr>
              <w:autoSpaceDE/>
              <w:autoSpaceDN/>
              <w:snapToGrid/>
              <w:spacing w:line="320" w:lineRule="exact"/>
              <w:ind w:firstLine="0"/>
              <w:jc w:val="left"/>
              <w:rPr>
                <w:rFonts w:eastAsia="仿宋" w:cs="Arial"/>
                <w:snapToGrid/>
                <w:kern w:val="2"/>
                <w:sz w:val="24"/>
                <w:szCs w:val="24"/>
              </w:rPr>
            </w:pPr>
            <w:r>
              <w:rPr>
                <w:rFonts w:eastAsia="仿宋" w:cs="Arial"/>
                <w:snapToGrid/>
                <w:kern w:val="2"/>
                <w:sz w:val="24"/>
                <w:szCs w:val="24"/>
              </w:rPr>
              <w:t>事业单位登记</w:t>
            </w:r>
          </w:p>
        </w:tc>
        <w:tc>
          <w:tcPr>
            <w:tcW w:w="3421" w:type="dxa"/>
            <w:vAlign w:val="center"/>
          </w:tcPr>
          <w:p>
            <w:pPr>
              <w:autoSpaceDE/>
              <w:autoSpaceDN/>
              <w:snapToGrid/>
              <w:spacing w:line="320" w:lineRule="exact"/>
              <w:ind w:firstLine="0"/>
              <w:rPr>
                <w:rFonts w:eastAsia="仿宋" w:cs="Arial"/>
                <w:snapToGrid/>
                <w:kern w:val="2"/>
                <w:sz w:val="24"/>
                <w:szCs w:val="24"/>
              </w:rPr>
            </w:pPr>
            <w:r>
              <w:rPr>
                <w:rFonts w:hint="eastAsia" w:eastAsia="仿宋" w:cs="Arial"/>
                <w:snapToGrid/>
                <w:kern w:val="2"/>
                <w:sz w:val="24"/>
                <w:szCs w:val="24"/>
              </w:rPr>
              <w:t>区事业单位登记管理局</w:t>
            </w:r>
          </w:p>
        </w:tc>
        <w:tc>
          <w:tcPr>
            <w:tcW w:w="4680" w:type="dxa"/>
            <w:vAlign w:val="center"/>
          </w:tcPr>
          <w:p>
            <w:pPr>
              <w:autoSpaceDE/>
              <w:autoSpaceDN/>
              <w:snapToGrid/>
              <w:spacing w:line="320" w:lineRule="exact"/>
              <w:ind w:firstLine="0"/>
              <w:rPr>
                <w:rFonts w:eastAsia="仿宋" w:cs="Arial"/>
                <w:snapToGrid/>
                <w:kern w:val="2"/>
                <w:sz w:val="24"/>
                <w:szCs w:val="24"/>
              </w:rPr>
            </w:pPr>
            <w:r>
              <w:rPr>
                <w:rFonts w:eastAsia="仿宋" w:cs="Arial"/>
                <w:snapToGrid/>
                <w:kern w:val="2"/>
                <w:sz w:val="24"/>
                <w:szCs w:val="24"/>
              </w:rPr>
              <w:t>《事业单位登记管理暂行条例》</w:t>
            </w:r>
          </w:p>
          <w:p>
            <w:pPr>
              <w:autoSpaceDE/>
              <w:autoSpaceDN/>
              <w:snapToGrid/>
              <w:spacing w:line="320" w:lineRule="exact"/>
              <w:ind w:firstLine="0"/>
              <w:rPr>
                <w:rFonts w:eastAsia="仿宋" w:cs="Arial"/>
                <w:snapToGrid/>
                <w:kern w:val="2"/>
                <w:sz w:val="24"/>
                <w:szCs w:val="24"/>
              </w:rPr>
            </w:pPr>
            <w:r>
              <w:rPr>
                <w:rFonts w:eastAsia="仿宋" w:cs="Arial"/>
                <w:snapToGrid/>
                <w:kern w:val="2"/>
                <w:sz w:val="24"/>
                <w:szCs w:val="24"/>
              </w:rPr>
              <w:t>《事业单位登记管理暂行条例实施细则》（中央编办发〔2014〕4号）</w:t>
            </w:r>
          </w:p>
        </w:tc>
        <w:tc>
          <w:tcPr>
            <w:tcW w:w="928" w:type="dxa"/>
            <w:vAlign w:val="center"/>
          </w:tcPr>
          <w:p>
            <w:pPr>
              <w:autoSpaceDE/>
              <w:autoSpaceDN/>
              <w:snapToGrid/>
              <w:spacing w:line="320" w:lineRule="exact"/>
              <w:ind w:firstLine="0"/>
              <w:rPr>
                <w:rFonts w:cs="Arial"/>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区工信局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eastAsia="仿宋"/>
                <w:snapToGrid/>
                <w:kern w:val="2"/>
                <w:sz w:val="24"/>
                <w:szCs w:val="24"/>
              </w:rPr>
              <w:t>固定资产投资项目核准（含国发〔2016〕72号文件规定的外商投资项目）</w:t>
            </w:r>
          </w:p>
        </w:tc>
        <w:tc>
          <w:tcPr>
            <w:tcW w:w="3421" w:type="dxa"/>
            <w:vAlign w:val="center"/>
          </w:tcPr>
          <w:p>
            <w:pPr>
              <w:autoSpaceDE/>
              <w:autoSpaceDN/>
              <w:snapToGrid/>
              <w:spacing w:line="320" w:lineRule="exact"/>
              <w:ind w:firstLine="0"/>
              <w:rPr>
                <w:rFonts w:eastAsia="仿宋"/>
                <w:snapToGrid/>
                <w:kern w:val="2"/>
                <w:sz w:val="24"/>
                <w:szCs w:val="24"/>
              </w:rPr>
            </w:pPr>
            <w:r>
              <w:rPr>
                <w:rFonts w:hint="eastAsia" w:eastAsia="仿宋"/>
                <w:snapToGrid/>
                <w:kern w:val="2"/>
                <w:sz w:val="24"/>
                <w:szCs w:val="24"/>
              </w:rPr>
              <w:t>区政府（由区行政审批局承办）</w:t>
            </w:r>
          </w:p>
        </w:tc>
        <w:tc>
          <w:tcPr>
            <w:tcW w:w="4680" w:type="dxa"/>
            <w:vAlign w:val="center"/>
          </w:tcPr>
          <w:p>
            <w:pPr>
              <w:autoSpaceDE/>
              <w:autoSpaceDN/>
              <w:snapToGrid/>
              <w:spacing w:line="320" w:lineRule="exact"/>
              <w:ind w:firstLine="0"/>
              <w:rPr>
                <w:rFonts w:eastAsia="仿宋"/>
                <w:snapToGrid/>
                <w:kern w:val="2"/>
                <w:sz w:val="24"/>
                <w:szCs w:val="24"/>
              </w:rPr>
            </w:pPr>
            <w:r>
              <w:rPr>
                <w:rFonts w:eastAsia="仿宋"/>
                <w:snapToGrid/>
                <w:kern w:val="2"/>
                <w:sz w:val="24"/>
                <w:szCs w:val="24"/>
              </w:rPr>
              <w:t>《企业投资项目核准和备案管理条例》</w:t>
            </w:r>
          </w:p>
          <w:p>
            <w:pPr>
              <w:autoSpaceDE/>
              <w:autoSpaceDN/>
              <w:snapToGrid/>
              <w:spacing w:line="320" w:lineRule="exact"/>
              <w:ind w:firstLine="0"/>
              <w:rPr>
                <w:rFonts w:eastAsia="仿宋"/>
                <w:snapToGrid/>
                <w:kern w:val="2"/>
                <w:sz w:val="24"/>
                <w:szCs w:val="24"/>
              </w:rPr>
            </w:pPr>
            <w:r>
              <w:rPr>
                <w:rFonts w:eastAsia="仿宋"/>
                <w:snapToGrid/>
                <w:kern w:val="2"/>
                <w:sz w:val="24"/>
                <w:szCs w:val="24"/>
              </w:rPr>
              <w:t>《国务院关于发布政府核准的投资项目目录（2016年本）的通知》（国发〔2016〕72号）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区工信局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eastAsia="仿宋"/>
                <w:snapToGrid/>
                <w:kern w:val="2"/>
                <w:sz w:val="24"/>
                <w:szCs w:val="24"/>
              </w:rPr>
              <w:t>固定资产投资项目节能审查</w:t>
            </w:r>
          </w:p>
        </w:tc>
        <w:tc>
          <w:tcPr>
            <w:tcW w:w="3421" w:type="dxa"/>
            <w:vAlign w:val="center"/>
          </w:tcPr>
          <w:p>
            <w:pPr>
              <w:autoSpaceDE/>
              <w:autoSpaceDN/>
              <w:snapToGrid/>
              <w:spacing w:line="320" w:lineRule="exact"/>
              <w:ind w:firstLine="0"/>
              <w:rPr>
                <w:rFonts w:eastAsia="仿宋"/>
                <w:snapToGrid/>
                <w:kern w:val="2"/>
                <w:sz w:val="24"/>
                <w:szCs w:val="24"/>
              </w:rPr>
            </w:pPr>
            <w:r>
              <w:rPr>
                <w:rFonts w:hint="eastAsia" w:eastAsia="仿宋"/>
                <w:snapToGrid/>
                <w:kern w:val="2"/>
                <w:sz w:val="24"/>
                <w:szCs w:val="24"/>
              </w:rPr>
              <w:t>区发改局、区工信局</w:t>
            </w:r>
          </w:p>
        </w:tc>
        <w:tc>
          <w:tcPr>
            <w:tcW w:w="4680" w:type="dxa"/>
            <w:vAlign w:val="center"/>
          </w:tcPr>
          <w:p>
            <w:pPr>
              <w:autoSpaceDE/>
              <w:autoSpaceDN/>
              <w:snapToGrid/>
              <w:spacing w:line="320" w:lineRule="exact"/>
              <w:ind w:firstLine="0"/>
              <w:rPr>
                <w:rFonts w:eastAsia="仿宋"/>
                <w:snapToGrid/>
                <w:kern w:val="2"/>
                <w:sz w:val="24"/>
                <w:szCs w:val="24"/>
              </w:rPr>
            </w:pPr>
            <w:r>
              <w:rPr>
                <w:rFonts w:hint="eastAsia" w:eastAsia="仿宋"/>
                <w:snapToGrid/>
                <w:kern w:val="2"/>
                <w:sz w:val="24"/>
                <w:szCs w:val="24"/>
              </w:rPr>
              <w:t>《中华人民共和国节约能源法》</w:t>
            </w:r>
          </w:p>
          <w:p>
            <w:pPr>
              <w:autoSpaceDE/>
              <w:autoSpaceDN/>
              <w:snapToGrid/>
              <w:spacing w:line="320" w:lineRule="exact"/>
              <w:ind w:firstLine="0"/>
              <w:rPr>
                <w:rFonts w:eastAsia="仿宋"/>
                <w:snapToGrid/>
                <w:kern w:val="2"/>
                <w:sz w:val="24"/>
                <w:szCs w:val="24"/>
              </w:rPr>
            </w:pPr>
            <w:r>
              <w:rPr>
                <w:rFonts w:hint="eastAsia" w:eastAsia="仿宋"/>
                <w:snapToGrid/>
                <w:kern w:val="2"/>
                <w:sz w:val="24"/>
                <w:szCs w:val="24"/>
              </w:rPr>
              <w:t>《固定资产投资项目节能审查办法》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在电力设施周围或者电力设施保护区内进行可能危及电力设施安全作业审批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《中华人民共和国电力法》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《电力设施保护条例》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新建不能满足管道保护要求的石油天然气管道防护方案审批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《中华人民共和国石油天然气管道保护法》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可能影响石油天然气管道保护的施工作业审批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《中华人民共和国石油天然气管道保护法》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应建防空地下室的民用建筑项目报建审批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《中共中央 国务院 中央军委关于加强人民防空工作的决定》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tc>
        <w:tc>
          <w:tcPr>
            <w:tcW w:w="2228" w:type="dxa"/>
            <w:vAlign w:val="center"/>
          </w:tcPr>
          <w:p>
            <w:pPr>
              <w:autoSpaceDE/>
              <w:autoSpaceDN/>
              <w:snapToGrid/>
              <w:spacing w:line="320" w:lineRule="exact"/>
              <w:ind w:firstLine="0"/>
              <w:jc w:val="left"/>
              <w:rPr>
                <w:rFonts w:eastAsia="仿宋"/>
                <w:snapToGrid/>
                <w:spacing w:val="-6"/>
                <w:kern w:val="2"/>
                <w:sz w:val="24"/>
                <w:szCs w:val="24"/>
              </w:rPr>
            </w:pPr>
            <w:r>
              <w:rPr>
                <w:rFonts w:hint="eastAsia" w:eastAsia="仿宋"/>
                <w:snapToGrid/>
                <w:spacing w:val="-6"/>
                <w:kern w:val="2"/>
                <w:sz w:val="24"/>
                <w:szCs w:val="24"/>
              </w:rPr>
              <w:t>拆除人民防空工程审批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《中华人民共和国人民防空法》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区教育局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民办、中外合作开办中等及以下学校和其他教育机构筹设审批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区教育局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《中华人民共和国民办教育促进法》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《中华人民共和国中外合作办学条例》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《国务院关于当前发展学前教育的若干意见》（国发〔2010〕41号）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区教育局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中等及以下学校和其他教育机构设置审批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区教育局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《中华人民共和国教育法》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《中华人民共和国民办教育促进法》</w:t>
            </w:r>
          </w:p>
          <w:p>
            <w:pPr>
              <w:autoSpaceDE/>
              <w:autoSpaceDN/>
              <w:snapToGrid/>
              <w:spacing w:line="320" w:lineRule="exact"/>
              <w:ind w:firstLine="0"/>
              <w:jc w:val="center"/>
              <w:rPr>
                <w:rFonts w:eastAsia="仿宋"/>
                <w:snapToGrid/>
                <w:spacing w:val="-20"/>
                <w:kern w:val="2"/>
                <w:sz w:val="24"/>
                <w:szCs w:val="24"/>
              </w:rPr>
            </w:pPr>
            <w:r>
              <w:rPr>
                <w:rFonts w:hint="eastAsia" w:eastAsia="仿宋"/>
                <w:snapToGrid/>
                <w:spacing w:val="-20"/>
                <w:kern w:val="2"/>
                <w:sz w:val="24"/>
                <w:szCs w:val="24"/>
              </w:rPr>
              <w:t>《中华人民共和国民办教育促进法实施条例》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《中华人民共和国中外合作办学条例》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《国务院关于当前发展学前教育的若干意见》（国发〔2010〕41号）</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《国务院办公厅关于规范校外培训机构发展的意见》（国办发〔2018〕80号）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区教育局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从事文艺、体育等专业训练的社会组织自行实施义务教育审批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区教育局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《中华人民共和国义务教育法》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区教育局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校车使用许可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区政府（由区教育局会同金坛公安分局、区交通局承办）</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《校车安全管理条例》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区教育局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教师资格认定</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区教育局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《中华人民共和国教师法》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《教师资格条例》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《国家职业资格目录（2021年版）》</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区教育局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适龄儿童、少年因身体状况需要延缓入学或者休学审批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区教育局，金城镇人民政府、薛埠镇人民政府、直溪镇人民政府、朱林镇人民政府、指前镇人民政府、儒林镇人民政府</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《中华人民共和国义务教育法》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区民宗局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宗教活动场所筹备</w:t>
            </w:r>
          </w:p>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设立审批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区民宗局（初审省民宗委和市民宗局事权事项）</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《宗教事务条例》</w:t>
            </w:r>
          </w:p>
        </w:tc>
        <w:tc>
          <w:tcPr>
            <w:tcW w:w="928" w:type="dxa"/>
            <w:vAlign w:val="center"/>
          </w:tcPr>
          <w:p>
            <w:pPr>
              <w:autoSpaceDE/>
              <w:autoSpaceDN/>
              <w:snapToGrid/>
              <w:spacing w:line="320" w:lineRule="exact"/>
              <w:ind w:firstLine="0"/>
              <w:rPr>
                <w:rFonts w:cs="Arial"/>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区民宗局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宗教活动场所设立、变更、注销登记</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区民宗局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《宗教事务条例》</w:t>
            </w:r>
          </w:p>
        </w:tc>
        <w:tc>
          <w:tcPr>
            <w:tcW w:w="928" w:type="dxa"/>
            <w:vAlign w:val="center"/>
          </w:tcPr>
          <w:p>
            <w:pPr>
              <w:autoSpaceDE/>
              <w:autoSpaceDN/>
              <w:snapToGrid/>
              <w:spacing w:line="320" w:lineRule="exact"/>
              <w:ind w:firstLine="0"/>
              <w:rPr>
                <w:rFonts w:cs="Arial"/>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区民宗局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宗教活动场所内改建或者新建建筑物许可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区民宗局（初审市民宗局事权事项）；区民宗局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《宗教事务条例》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《宗教事务部分行政许可项目实施办法》（国宗发〔2018〕11号）</w:t>
            </w:r>
          </w:p>
        </w:tc>
        <w:tc>
          <w:tcPr>
            <w:tcW w:w="928" w:type="dxa"/>
            <w:vAlign w:val="center"/>
          </w:tcPr>
          <w:p>
            <w:pPr>
              <w:autoSpaceDE/>
              <w:autoSpaceDN/>
              <w:snapToGrid/>
              <w:spacing w:line="320" w:lineRule="exact"/>
              <w:ind w:firstLine="0"/>
              <w:rPr>
                <w:rFonts w:cs="Arial"/>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区民宗局</w:t>
            </w:r>
          </w:p>
        </w:tc>
        <w:tc>
          <w:tcPr>
            <w:tcW w:w="2228" w:type="dxa"/>
            <w:vAlign w:val="center"/>
          </w:tcPr>
          <w:p>
            <w:pPr>
              <w:autoSpaceDE/>
              <w:autoSpaceDN/>
              <w:snapToGrid/>
              <w:spacing w:line="320" w:lineRule="exact"/>
              <w:ind w:firstLine="0"/>
              <w:jc w:val="left"/>
              <w:rPr>
                <w:rFonts w:eastAsia="仿宋"/>
                <w:snapToGrid/>
                <w:spacing w:val="-6"/>
                <w:kern w:val="2"/>
                <w:sz w:val="24"/>
                <w:szCs w:val="24"/>
              </w:rPr>
            </w:pPr>
            <w:r>
              <w:rPr>
                <w:rFonts w:hint="eastAsia" w:eastAsia="仿宋"/>
                <w:snapToGrid/>
                <w:spacing w:val="-6"/>
                <w:kern w:val="2"/>
                <w:sz w:val="24"/>
                <w:szCs w:val="24"/>
              </w:rPr>
              <w:t>宗教临时活动地点审批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区民宗局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《宗教事务条例》</w:t>
            </w:r>
          </w:p>
        </w:tc>
        <w:tc>
          <w:tcPr>
            <w:tcW w:w="928" w:type="dxa"/>
            <w:vAlign w:val="center"/>
          </w:tcPr>
          <w:p>
            <w:pPr>
              <w:autoSpaceDE/>
              <w:autoSpaceDN/>
              <w:snapToGrid/>
              <w:spacing w:line="320" w:lineRule="exact"/>
              <w:ind w:firstLine="0"/>
              <w:rPr>
                <w:rFonts w:cs="Arial"/>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区民宗局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宗教团体、宗教院校、宗教活动场所接受境外捐赠审批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区民宗局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《宗教事务条例》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《宗教事务部分行政许可项目实施办法》（国宗发〔2018〕11号）</w:t>
            </w:r>
          </w:p>
        </w:tc>
        <w:tc>
          <w:tcPr>
            <w:tcW w:w="928" w:type="dxa"/>
            <w:vAlign w:val="center"/>
          </w:tcPr>
          <w:p>
            <w:pPr>
              <w:autoSpaceDE/>
              <w:autoSpaceDN/>
              <w:snapToGrid/>
              <w:spacing w:line="320" w:lineRule="exact"/>
              <w:ind w:firstLine="0"/>
              <w:rPr>
                <w:rFonts w:cs="Arial"/>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民用枪支及枪支主要零部件、弹药配置许可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《中华人民共和国枪支管理法》</w:t>
            </w:r>
          </w:p>
        </w:tc>
        <w:tc>
          <w:tcPr>
            <w:tcW w:w="928" w:type="dxa"/>
            <w:vAlign w:val="center"/>
          </w:tcPr>
          <w:p>
            <w:pPr>
              <w:autoSpaceDE/>
              <w:autoSpaceDN/>
              <w:snapToGrid/>
              <w:spacing w:line="320" w:lineRule="exact"/>
              <w:ind w:firstLine="0"/>
              <w:rPr>
                <w:rFonts w:cs="Arial"/>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举行集会游行示威</w:t>
            </w:r>
          </w:p>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《中华人民共和国集会游行示威法》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《中华人民共和国集会游行示威法实施条例》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大型群众性活动安全许可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《中华人民共和国消防法》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《大型群众性活动安全管理条例》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公章刻制业特种行业许可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《印铸刻字业暂行管理规则》</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《公安部关于深化娱乐服务场所和特种行业治安管理改革进一步依法加强事中事后监管的工作意见》（公治〔2017〕529号）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旅馆业特种行业许可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《旅馆业治安管理办法》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《公安部关于深化娱乐服务场所和特种行业治安管理改革进一步依法加强事中事后监管的工作意见》（公治〔2017〕529号）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互联网上网服务营业场所信息网络安全审核</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《互联网上网服务营业场所管理条例》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举办焰火晚会及其他大型焰火燃放活动许可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《烟花爆竹安全管理条例》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《公安部办公厅关于贯彻执行〈大型焰火燃放作业人员资格条件及管理〉和〈大型焰火燃放作业单位资质条件及管理〉有关事项的通知》（公治〔2010〕592号）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烟花爆竹道路运输</w:t>
            </w:r>
          </w:p>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金坛公安分局（运达地或者启运地）</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《烟花爆竹安全管理条例》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《关于优化烟花爆竹道路运输许可审批进一步深化烟花爆竹“放管服”改革工作的通知》（公治安明发〔2019〕218号）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民用爆炸物品购买</w:t>
            </w:r>
          </w:p>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《民用爆炸物品安全管理条例》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民用爆炸物品运输</w:t>
            </w:r>
          </w:p>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金坛公安分局（运达地）</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《民用爆炸物品安全管理条例》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剧毒化学品购买许可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《危险化学品安全管理条例》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剧毒化学品道路运输通行许可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《危险化学品安全管理条例》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《剧毒化学品购买和公路运输许可证件管理办法》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放射性物品道路运输许可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《中华人民共和国核安全法》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《放射性物品运输安全管理条例》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运输危险化学品的车辆进入危险化学品运输车辆限制通行区域审批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《危险化学品安全管理条例》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易制毒化学品购买许可（除第一类中的药品类易制毒化学品外）</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《中华人民共和国禁毒法》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《易制毒化学品管理条例》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易制毒化学品运输许可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《中华人民共和国禁毒法》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《易制毒化学品管理条例》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金融机构营业场所和金库安全防范设施建设方案审批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《金融机构营业场所和金库安全防范设施建设许可实施办法》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金融机构营业场所和金库安全防范设施建设工程验收</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《金融机构营业场所和金库安全防范设施建设许可实施办法》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机动车登记</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《中华人民共和国道路交通安全法》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《中华人民共和国道路交通安全法实施条例》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《机动车登记规定》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机动车临时通行牌证核发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《中华人民共和国道路交通安全法》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《中华人民共和国道路交通安全法实施条例》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《机动车登记规定》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机动车检验合格标志核发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《中华人民共和国道路交通安全法》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《中华人民共和国道路交通安全法实施条例》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《机动车登记规定》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机动车驾驶证核发、审验</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《中华人民共和国道路交通安全法》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《中华人民共和国道路交通安全法实施条例》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《机动车驾驶证申领和使用规定》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校车驾驶资格许可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《校车安全管理条例》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《机动车驾驶证申领和使用规定》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非机动车登记</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《中华人民共和国道路交通安全法》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户口迁移审批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《中华人民共和国户口登记条例》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犬类准养证核发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《中华人民共和国动物防疫法》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《中华人民共和国传染病防治法实施办法》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普通护照签发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金坛公安分局（受国家移民局委托实施）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《中华人民共和国护照法》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出入境通行证签发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金坛公安分局（受国家移民局委托实施）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《中华人民共和国护照法》</w:t>
            </w:r>
            <w:r>
              <w:rPr>
                <w:rFonts w:hint="eastAsia" w:eastAsia="仿宋"/>
                <w:snapToGrid/>
                <w:kern w:val="2"/>
                <w:sz w:val="24"/>
                <w:szCs w:val="24"/>
              </w:rPr>
              <w:br w:type="page"/>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《中国公民因私事往来香港地区或者澳门地区的暂行管理办法》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边境管理区通行证核发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内地居民前往港澳通行证、往来港澳通行证及签注签发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金坛公安分局（受中华人民共和国出入境管理局委托实施）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《中国公民因私事往来香港地区或者澳门地区的暂行管理办法》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港澳居民来往内地通行证签发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金坛公安分局（受中华人民共和国出入境管理局委托实施）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《中国公民因私事往来香港地区或者澳门地区的暂行管理办法》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大陆居民往来台湾通行证及签注签发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金坛公安分局（受中华人民共和国出入境管理局委托实施）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《中国公民往来台湾地区管理办法》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台湾居民来往大陆通行证签发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金坛公安分局（受中华人民共和国出入境管理局委托实施）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《中国公民往来台湾地区管理办法》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区民政局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社会团体成立、变更、注销登记及修改章程核准</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区行政审批局（实行登记管理机关和业务主管单位双重负责管理体制的，由有关业务主管单位实施前置审查）</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《社会团体登记管理条例》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区民政局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民办非企业单位成立、变更、注销登记及修改章程核准</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区行政审批局（实行登记管理机关和业务主管单位双重负责管理体制的，由有关业务主管单位实施前置审查）</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《民办非企业单位登记管理暂行条例》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区民政局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宗教活动场所法人成立、变更、注销登记</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区民政局（由区民宗局实施前置审查）</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《宗教事务条例》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区民政局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慈善组织公开募捐资格审批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区民政局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《中华人民共和国慈善法》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区民政局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殡葬设施建设审批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区政府；区民政局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《殡葬管理条例》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区财政局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中介机构从事代理记账业务审批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区财政局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《中华人民共和国会计法》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《代理记账管理办法》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区人社局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职业培训学校筹设审批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区人社局（负责民办职业培训学校办学许可）</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《中华人民共和国民办教育促进法》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《中华人民共和国中外合作办学条例》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区人社局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职业培训学校办学许可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区人社局（负责民办职业培训学校办学许可）</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《中华人民共和国民办教育促进法》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《中华人民共和国中外合作办学条例》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区人社局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人力资源服务许可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区人社局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《中华人民共和国就业促进法》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《人力资源市场暂行条例》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区人社局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劳务派遣经营许可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区人社局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《中华人民共和国劳动合同法》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《劳务派遣行政许可实施办法》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区人社局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企业实行不定时工作制和综合计算工时工作制审批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区人社局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《中华人民共和国劳动法》</w:t>
            </w:r>
            <w:r>
              <w:rPr>
                <w:rFonts w:hint="eastAsia" w:eastAsia="仿宋"/>
                <w:snapToGrid/>
                <w:kern w:val="2"/>
                <w:sz w:val="24"/>
                <w:szCs w:val="24"/>
              </w:rPr>
              <w:br w:type="page"/>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《关于企业实行不定时工作制和综合计算工时工作制的审批办法》（劳部发〔1994〕503号）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开采矿产资源审批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《中华人民共和国矿产资源法》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《中华人民共和国矿产资源法实施细则》</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《矿产资源开采登记管理办法》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法人或者其他组织需要利用属于国家秘密的基础测绘成果审批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《中华人民共和国测绘成果管理条例》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《涉密基础测绘成果提供使用管理办法》（自然资规〔2023〕3号）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建设项目用地预审与选址意见书核发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《中华人民共和国城乡规划法》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《中华人民共和国土地管理法》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《中华人民共和国土地管理法实施条例》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《建设项目用地预审管理办法》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国有建设用地使用权出让后土地使用权分割转让批准</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《中华人民共和国城镇国有土地使用权出让和转让暂行条例》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乡（镇）村企业使用集体建设用地审批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区政府（由区资源规划局承办）</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《中华人民共和国土地管理法》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乡（镇）村公共设施、公益事业使用集体建设用地审批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区政府（由区资源规划局承办）</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《中华人民共和国土地管理法》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临时用地审批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《中华人民共和国土地管理法》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建设用地、临时建设用地规划许可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《中华人民共和国城乡规划法》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开发未确定使用权的国有荒山、荒地、荒滩从事生产审查</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区政府（由区资源规划局承办）</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《中华人民共和国土地管理法》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br w:type="page"/>
            </w:r>
            <w:r>
              <w:rPr>
                <w:rFonts w:hint="eastAsia" w:eastAsia="仿宋"/>
                <w:snapToGrid/>
                <w:kern w:val="2"/>
                <w:sz w:val="24"/>
                <w:szCs w:val="24"/>
              </w:rPr>
              <w:t>《中华人民共和国土地管理法实施条例》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历史建筑实施原址保护审批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区资源规划局会同区文旅局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《历史文化名城名镇名村保护条例》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历史文化街区、名镇、名村核心保护范围内拆除历史建筑以外的建筑物、构筑物或者其他设施审批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区资源规划局会同区文旅局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《历史文化名城名镇名村保护条例》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历史建筑外部修缮装饰、添加设施以及改变历史建筑的结构或者使用性质审批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区资源规划局会同区文旅局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《历史文化名城名镇名村保护条例》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林草种子生产经营许可证核发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《中华人民共和国种子法》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林草植物检疫证书核发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区资源规划局（区森林资源与湿地管理中心）</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《植物检疫条例》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建设项目使用林地及在森林和野生动物类型国家级自然保护区建设审批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《中华人民共和国森林法》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《中华人民共和国森林法实施条例》</w:t>
            </w:r>
            <w:r>
              <w:rPr>
                <w:rFonts w:hint="eastAsia" w:eastAsia="仿宋"/>
                <w:snapToGrid/>
                <w:kern w:val="2"/>
                <w:sz w:val="24"/>
                <w:szCs w:val="24"/>
              </w:rPr>
              <w:br w:type="page"/>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《森林和野生动物类型自然保护区管理办法》</w:t>
            </w:r>
            <w:r>
              <w:rPr>
                <w:rFonts w:hint="eastAsia" w:eastAsia="仿宋"/>
                <w:snapToGrid/>
                <w:kern w:val="2"/>
                <w:sz w:val="24"/>
                <w:szCs w:val="24"/>
              </w:rPr>
              <w:br w:type="page"/>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建设项目使用草原审批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《中华人民共和国草原法》</w:t>
            </w:r>
            <w:r>
              <w:rPr>
                <w:rFonts w:hint="eastAsia" w:eastAsia="仿宋"/>
                <w:snapToGrid/>
                <w:kern w:val="2"/>
                <w:sz w:val="24"/>
                <w:szCs w:val="24"/>
              </w:rPr>
              <w:br w:type="page"/>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林木采伐许可证核发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《中华人民共和国森林法》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《中华人民共和国森林法实施条例》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在风景名胜区内从事建设、设置广告、举办大型游乐活动以及其他影响生态和景观活动许可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江苏省金坛茅山旅游度假区管理办公室</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《风景名胜区条例》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猎捕陆生野生动物审批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《中华人民共和国野生动物保护法》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《中华人民共和国陆生野生动物保护实施条例》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森林草原防火期内在森林草原防火区野外用火审批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区政府（由区资源规划局承办）</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《森林防火条例》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《草原防火条例》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森林草原防火期内在森林草原防火区爆破、勘察和施工等活动审批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《森林防火条例》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《草原防火条例》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进入森林高火险区、草原防火管制区审批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区政府（由区资源规划局承办）；区资源规划局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《森林防火条例》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《草原防火条例》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工商企业等社会资本通过流转取得林地经营权审批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区政府（由区资源规划局承办）</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《中华人民共和国农村土地承包法》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建设工程、临时建设工程规划许可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《中华人民共和国城乡规划法》</w:t>
            </w:r>
          </w:p>
        </w:tc>
        <w:tc>
          <w:tcPr>
            <w:tcW w:w="928" w:type="dxa"/>
            <w:vAlign w:val="center"/>
          </w:tcPr>
          <w:p>
            <w:pPr>
              <w:autoSpaceDE/>
              <w:autoSpaceDN/>
              <w:snapToGrid/>
              <w:spacing w:line="320" w:lineRule="exact"/>
              <w:ind w:firstLine="0"/>
              <w:rPr>
                <w:rFonts w:cs="Arial"/>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乡村建设规划许可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《中华人民共和国城乡规划法》</w:t>
            </w:r>
          </w:p>
        </w:tc>
        <w:tc>
          <w:tcPr>
            <w:tcW w:w="928" w:type="dxa"/>
            <w:vAlign w:val="center"/>
          </w:tcPr>
          <w:p>
            <w:pPr>
              <w:autoSpaceDE/>
              <w:autoSpaceDN/>
              <w:snapToGrid/>
              <w:spacing w:line="320" w:lineRule="exact"/>
              <w:ind w:firstLine="0"/>
              <w:rPr>
                <w:rFonts w:cs="Arial"/>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一般建设项目环境影响评价审批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《中华人民共和国环境保护法》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《中华人民共和国环境影响评价法》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《中华人民共和国水污染防治法》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《中华人民共和国大气污染防治法》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《中华人民共和国土壤污染防治法》</w:t>
            </w:r>
          </w:p>
          <w:p>
            <w:pPr>
              <w:autoSpaceDE/>
              <w:autoSpaceDN/>
              <w:snapToGrid/>
              <w:spacing w:line="320" w:lineRule="exact"/>
              <w:ind w:firstLine="0"/>
              <w:jc w:val="center"/>
              <w:rPr>
                <w:rFonts w:eastAsia="仿宋"/>
                <w:snapToGrid/>
                <w:spacing w:val="-6"/>
                <w:kern w:val="2"/>
                <w:sz w:val="24"/>
                <w:szCs w:val="24"/>
              </w:rPr>
            </w:pPr>
            <w:r>
              <w:rPr>
                <w:rFonts w:hint="eastAsia" w:eastAsia="仿宋"/>
                <w:snapToGrid/>
                <w:spacing w:val="-6"/>
                <w:kern w:val="2"/>
                <w:sz w:val="24"/>
                <w:szCs w:val="24"/>
              </w:rPr>
              <w:t>《中华人民共和国固体废物污染环境防治法》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《中华人民共和国噪声污染防治法》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《建设项目环境保护管理条例》</w:t>
            </w:r>
            <w:r>
              <w:rPr>
                <w:rFonts w:hint="eastAsia" w:eastAsia="仿宋"/>
                <w:snapToGrid/>
                <w:kern w:val="2"/>
                <w:sz w:val="24"/>
                <w:szCs w:val="24"/>
              </w:rPr>
              <w:br w:type="page"/>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核与辐射类建设项目环境影响评价审批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《中华人民共和国环境保护法》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《中华人民共和国环境影响评价法》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《中华人民共和国放射性污染防治法》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《中华人民共和国核安全法》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江河、湖泊新建、改建或者扩大排污口审批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《中华人民共和国水法》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《中华人民共和国水污染防治法》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《中华人民共和国长江保护法》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《中央编办关于生态环境部流域生态环境监管机构设置有关事项的通知》（中央编办发〔2019〕26号）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危险废物经营许可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《中华人民共和国固体废物污染环境防治法》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《危险废物经营许可证管理办法》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延长危险废物贮存期限审批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金坛生态环境局（受市生态环境局委托实施）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《中华人民共和国固体废物污染环境防治法》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w:t>
            </w:r>
          </w:p>
        </w:tc>
        <w:tc>
          <w:tcPr>
            <w:tcW w:w="2228" w:type="dxa"/>
            <w:vAlign w:val="center"/>
          </w:tcPr>
          <w:p>
            <w:pPr>
              <w:autoSpaceDE/>
              <w:autoSpaceDN/>
              <w:snapToGrid/>
              <w:spacing w:line="320" w:lineRule="exact"/>
              <w:ind w:firstLine="0"/>
              <w:jc w:val="left"/>
              <w:rPr>
                <w:rFonts w:eastAsia="仿宋"/>
                <w:snapToGrid/>
                <w:spacing w:val="-10"/>
                <w:kern w:val="2"/>
                <w:sz w:val="24"/>
                <w:szCs w:val="24"/>
              </w:rPr>
            </w:pPr>
            <w:r>
              <w:rPr>
                <w:rFonts w:hint="eastAsia" w:eastAsia="仿宋"/>
                <w:snapToGrid/>
                <w:spacing w:val="-10"/>
                <w:kern w:val="2"/>
                <w:sz w:val="24"/>
                <w:szCs w:val="24"/>
              </w:rPr>
              <w:t>放射性核素排放许可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金坛生态环境局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《中华人民共和国放射性污染防治法》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建筑工程施工许可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《中华人民共和国建筑法》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《建筑工程施工许可管理办法》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商品房预售许可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《中华人民共和国城市房地产管理法》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城镇污水排入排水管网许可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《城镇排水与污水处理条例》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拆除、改动、迁移城市公共供水设施审核</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《城市供水条例》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拆除、改动城镇排水与污水处理设施审核</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《城镇排水与污水处理条例》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由于工程施工、设备维修等原因确需停止供水的审批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《城市供水条例》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燃气经营许可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《城镇燃气管理条例》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燃气经营者改动市政燃气设施审批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《城镇燃气管理条例》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《国务院关于第六批取消和调整行政审批项目的决定》（国发〔2012〕52号）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市政设施建设类审批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区政府（由市政工程部门承办）；区住建局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《城市道路管理条例》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特殊车辆在城市道路上行驶审批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《城市道路管理条例》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建设工程消防设计审查</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《中华人民共和国消防法》</w:t>
            </w:r>
          </w:p>
          <w:p>
            <w:pPr>
              <w:autoSpaceDE/>
              <w:autoSpaceDN/>
              <w:snapToGrid/>
              <w:spacing w:line="320" w:lineRule="exact"/>
              <w:ind w:firstLine="0"/>
              <w:jc w:val="center"/>
              <w:rPr>
                <w:rFonts w:eastAsia="仿宋"/>
                <w:snapToGrid/>
                <w:spacing w:val="-6"/>
                <w:kern w:val="2"/>
                <w:sz w:val="24"/>
                <w:szCs w:val="24"/>
              </w:rPr>
            </w:pPr>
            <w:r>
              <w:rPr>
                <w:rFonts w:hint="eastAsia" w:eastAsia="仿宋"/>
                <w:snapToGrid/>
                <w:spacing w:val="-6"/>
                <w:kern w:val="2"/>
                <w:sz w:val="24"/>
                <w:szCs w:val="24"/>
              </w:rPr>
              <w:t>《建设工程消防设计审查验收管理暂行规定》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建设工程消防验收</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《中华人民共和国消防法》</w:t>
            </w:r>
          </w:p>
          <w:p>
            <w:pPr>
              <w:autoSpaceDE/>
              <w:autoSpaceDN/>
              <w:snapToGrid/>
              <w:spacing w:line="320" w:lineRule="exact"/>
              <w:ind w:firstLine="0"/>
              <w:jc w:val="center"/>
              <w:rPr>
                <w:rFonts w:eastAsia="仿宋"/>
                <w:snapToGrid/>
                <w:spacing w:val="-6"/>
                <w:kern w:val="2"/>
                <w:sz w:val="24"/>
                <w:szCs w:val="24"/>
              </w:rPr>
            </w:pPr>
            <w:r>
              <w:rPr>
                <w:rFonts w:hint="eastAsia" w:eastAsia="仿宋"/>
                <w:snapToGrid/>
                <w:spacing w:val="-6"/>
                <w:kern w:val="2"/>
                <w:sz w:val="24"/>
                <w:szCs w:val="24"/>
              </w:rPr>
              <w:t>《建设工程消防设计审查验收管理暂行规定》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在村庄、集镇规划区内公共场所修建临时建筑等设施审批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金城镇人民政府、薛埠镇人民政府、直溪镇人民政府、朱林镇人民政府、指前镇人民政府、儒林镇人民政府、东城街道办事处、尧塘街道办事处、西城街道办事处</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《村庄和集镇规划建设管理条例》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建筑起重机械使用登记</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《中华人民共和国特种设备安全法》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《建设工程安全生产管理条例》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改变绿化规划、绿化用地的使用性质审批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工程建设涉及城市绿地、树木审批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《城市绿化条例》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关闭、闲置、拆除城市环境卫生设施许可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区城管局会同金坛生态环境局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《中华人民共和国固体废物污染环境防治法》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拆除环境卫生设施许可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《城市市容和环境卫生管理条例》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城市建筑垃圾处置核准</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设置大型户外广告及在城市建筑物、设施上悬挂、张贴宣传品审批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《城市市容和环境卫生管理条例》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临时性建筑物搭建、堆放物料、占道施工审批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《城市市容和环境卫生管理条例》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公路建设项目设计文件审批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《中华人民共和国公路法》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《建设工程质量管理条例》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《建设工程勘察设计管理条例》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《农村公路建设管理办法》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公路建设项目施工许可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《中华人民共和国公路法》</w:t>
            </w:r>
            <w:r>
              <w:rPr>
                <w:rFonts w:hint="eastAsia" w:eastAsia="仿宋"/>
                <w:snapToGrid/>
                <w:kern w:val="2"/>
                <w:sz w:val="24"/>
                <w:szCs w:val="24"/>
              </w:rPr>
              <w:br w:type="page"/>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《公路建设市场管理办法》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公路建设项目竣工验收</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《中华人民共和国公路法》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《收费公路管理条例》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《公路工程竣（交）工验收办法》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《农村公路建设管理办法》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公路超限运输许可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《中华人民共和国公路法》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《公路安全保护条例》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《超限运输车辆行驶公路管理规定》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涉路施工许可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《中华人民共和国公路法》</w:t>
            </w:r>
            <w:r>
              <w:rPr>
                <w:rFonts w:hint="eastAsia" w:eastAsia="仿宋"/>
                <w:snapToGrid/>
                <w:kern w:val="2"/>
                <w:sz w:val="24"/>
                <w:szCs w:val="24"/>
              </w:rPr>
              <w:br w:type="page"/>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《公路安全保护条例》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《路政管理规定》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更新采伐护路林审批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《中华人民共和国公路法》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《公路安全保护条例》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《路政管理规定》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道路旅客运输经营许可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《中华人民共和国道路运输条例》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《道路旅客运输及客运站管理规定》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道路旅客运输站经营许可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《中华人民共和国道路运输条例》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《道路旅客运输及客运站管理规定》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道路货物运输经营许可（除使用4500千克及以下普通货运车辆从事普通货运经营外）</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《中华人民共和国道路运输条例》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《道路货物运输及站场管理规定》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出租汽车经营许可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《巡游出租汽车经营服务管理规定》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《网络预约出租汽车经营服务管理暂行办法》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出租汽车车辆运营证核发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《巡游出租汽车经营服务管理规定》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《网络预约出租汽车经营服务管理暂行办法》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港口岸线使用审批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《中华人民共和国港口法》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《港口岸线使用审批管理办法》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水运建设项目设计文件审批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《中华人民共和国港口法》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《中华人民共和国航道法》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《中华人民共和国航道管理条例》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《建设工程质量管理条例》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《建设工程勘察设计管理条例》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《港口工程建设管理规定》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《航道工程建设管理规定》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通航建筑物运行方案审批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《中华人民共和国航道法》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《通航建筑物运行管理办法》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航道通航条件影响评价审核</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《中华人民共和国航道法》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《航道通航条件影响评价审核管理办法》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水运工程建设项目竣工验收</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《中华人民共和国港口法》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《中华人民共和国航道法》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《中华人民共和国航道管理条例》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《港口工程建设管理规定》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《航道工程建设管理规定》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港口经营许可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《中华人民共和国港口法》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危险货物港口建设项目安全设施设计审查</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《中华人民共和国港口法》</w:t>
            </w:r>
            <w:r>
              <w:rPr>
                <w:rFonts w:hint="eastAsia" w:eastAsia="仿宋"/>
                <w:snapToGrid/>
                <w:kern w:val="2"/>
                <w:sz w:val="24"/>
                <w:szCs w:val="24"/>
              </w:rPr>
              <w:br w:type="page"/>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《中华人民共和国安全生产法》</w:t>
            </w:r>
            <w:r>
              <w:rPr>
                <w:rFonts w:hint="eastAsia" w:eastAsia="仿宋"/>
                <w:snapToGrid/>
                <w:kern w:val="2"/>
                <w:sz w:val="24"/>
                <w:szCs w:val="24"/>
              </w:rPr>
              <w:br w:type="page"/>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《港口危险货物安全管理规定》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港口采掘、爆破施工作业许可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《中华人民共和国港口法》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港口内进行危险货物的装卸、过驳作业许可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《中华人民共和国港口法》</w:t>
            </w:r>
            <w:r>
              <w:rPr>
                <w:rFonts w:hint="eastAsia" w:eastAsia="仿宋"/>
                <w:snapToGrid/>
                <w:kern w:val="2"/>
                <w:sz w:val="24"/>
                <w:szCs w:val="24"/>
              </w:rPr>
              <w:br w:type="page"/>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《港口危险货物安全管理规定》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在内河通航水域载运、拖带超重、超长、超高、超宽、半潜物体或者拖放竹、木等物体许可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《中华人民共和国内河交通安全管理条例》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内河专用航标设置、撤除、位置移动和其他状况改变审批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《中华人民共和国航标条例》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《中华人民共和国航道管理条例》</w:t>
            </w:r>
            <w:r>
              <w:rPr>
                <w:rFonts w:hint="eastAsia" w:eastAsia="仿宋"/>
                <w:snapToGrid/>
                <w:kern w:val="2"/>
                <w:sz w:val="24"/>
                <w:szCs w:val="24"/>
              </w:rPr>
              <w:br w:type="page"/>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船舶进行散装液体污染危害性货物或者危险货物过驳作业许可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《中华人民共和国水污染防治法》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《中华人民共和国海洋环境保护法》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《中华人民共和国海上交通安全法》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《中华人民共和国内河交通安全管理条例》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《防治船舶污染海洋环境管理条例》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船舶载运污染危害性货物或者危险货物进出港口许可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《中华人民共和国海洋环境保护法》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《中华人民共和国海上交通安全法》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《中华人民共和国内河交通安全管理条例》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《防治船舶污染海洋环境管理条例》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海域或者内河通航水域、岸线施工作业许可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《中华人民共和国海上交通安全法》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《中华人民共和国内河交通安全管理条例》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设置或者撤销内河渡口审批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区政府（由区交通局承办）</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《中华人民共和国内河交通安全管理条例》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占用国防交通控制范围土地审批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《中华人民共和国国防交通法》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《国防交通条例》</w:t>
            </w:r>
          </w:p>
        </w:tc>
        <w:tc>
          <w:tcPr>
            <w:tcW w:w="928" w:type="dxa"/>
            <w:vAlign w:val="center"/>
          </w:tcPr>
          <w:p>
            <w:pPr>
              <w:autoSpaceDE/>
              <w:autoSpaceDN/>
              <w:snapToGrid/>
              <w:spacing w:line="320" w:lineRule="exact"/>
              <w:ind w:firstLine="0"/>
              <w:rPr>
                <w:rFonts w:cs="Arial"/>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水利基建项目初步设计文件审批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取水许可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《中华人民共和国水法》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《取水许可和水资源费征收管理条例》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洪水影响评价类审批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《中华人民共和国水法》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《中华人民共和国防洪法》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《中华人民共和国河道管理条例》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《中华人民共和国水文条例》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河道管理范围内特定活动审批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《中华人民共和国河道管理条例》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河道采砂许可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《中华人民共和国水法》</w:t>
            </w:r>
            <w:r>
              <w:rPr>
                <w:rFonts w:hint="eastAsia" w:eastAsia="仿宋"/>
                <w:snapToGrid/>
                <w:kern w:val="2"/>
                <w:sz w:val="24"/>
                <w:szCs w:val="24"/>
              </w:rPr>
              <w:br w:type="page"/>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《中华人民共和国长江保护法》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《中华人民共和国河道管理条例》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《长江河道采砂管理条例》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生产建设项目水土保持方案审批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《中华人民共和国水土保持法》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城市建设填堵水域、废除围堤审批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区政府（由区水利局承办）</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《中华人民共和国防洪法》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占用农业灌溉水源、灌排工程设施审批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利用堤顶、戗台兼做公路审批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《中华人民共和国河道管理条例》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大坝管理和保护范围内修建码头、渔塘许可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区水利局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《水库大坝安全管理条例》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农药经营许可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《农药管理条例》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兽药经营许可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区农业农村局（受省农业农村厅委托实施）；区农业农村局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《兽药管理条例》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农作物种子生产经营许可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《中华人民共和国种子法》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《农业转基因生物安全管理条例》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《农作物种子生产经营许可管理办法》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食用菌菌种生产经营许可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区农业农村局（受理省农业农村厅委托市农业农村局事权事项）；区农业农村局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《中华人民共和国种子法》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《食用菌菌种管理办法》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使用低于国家或地方规定的种用标准的农作物种子审批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区政府（由区农业农村局承办）</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《中华人民共和国种子法》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种畜禽生产经营许可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《中华人民共和国畜牧法》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《农业转基因生物安全管理条例》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《养蜂管理办法（试行）》（农业部公告第1692号）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蚕种生产经营许可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区农业农村局（受理省农业农村厅委托市农业农村局事权事项）</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《中华人民共和国畜牧法》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《蚕种管理办法》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农业植物检疫证书核发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《植物检疫条例》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农业植物产地检疫合格证签发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《植物检疫条例》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农业野生植物采集、出售、收购、野外考察审批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区农业农村局〔受理省农业农村厅部分委托市农业农村局实施事权事项（采集国家二级保护野生植物）〕</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《中华人民共和国野生植物保护条例》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动物及动物产品检疫合格证核发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《中华人民共和国动物防疫法》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《动物检疫管理办法》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动物防疫条件合格证核发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《中华人民共和国动物防疫法》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《动物防疫条件审查办法》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动物诊疗许可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《中华人民共和国动物防疫法》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《动物诊疗机构管理办法》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生鲜乳收购站许可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《乳品质量安全监督管理条例》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生鲜乳准运证明核发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《乳品质量安全监督管理条例》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拖拉机和联合收割机驾驶证核发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《中华人民共和国道路交通安全法》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《农业机械安全监督管理条例》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拖拉机和联合收割机登记</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《中华人民共和国道路交通安全法》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《农业机械安全监督管理条例》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工商企业等社会资本通过流转取得土地经营权审批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农业农村局承办）、金城镇人民政府（由农村工作局承办）、薛埠镇人民政府（由农村工作局承办）、直溪镇人民政府（由农村工作局承办）、朱林镇人民政府（由农村工作局承办）、指前镇人民政府（由农村工作局承办）、儒林镇人民政府（由农村工作局承办）、东城街道办事处（由经济发展局承办）、尧塘街道办事处（由经济发展局承办）、西城街道办事处（由经济发展局承办）</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《中华人民共和国农村土地承包法》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《农村土地经营权流转管理办法》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农村村民宅基地审批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金城镇人民政府、薛埠镇人民政府、直溪镇人民政府、朱林镇人民政府、指前镇人民政府、儒林镇人民政府、东城街道办事处、尧塘街道办事处、西城街道办事处</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《中华人民共和国土地管理法》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渔业船舶船员证书核发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《中华人民共和国渔港水域交通安全管理条例》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《中华人民共和国渔业船员管理办法》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《国家职业资格目录（2021年版）》</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水产苗种生产经营审批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《中华人民共和国渔业法》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《水产苗种管理办法》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《农业转基因生物安全管理条例》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水域滩涂养殖证核发</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区政府（由区农业农村局承办）</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《中华人民共和国渔业法》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渔业船网工具指标审批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《中华人民共和国渔业法》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《渔业捕捞许可管理规定》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渔业捕捞许可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《中华人民共和国渔业法》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《中华人民共和国渔业法实施细则》</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《渔业捕捞许可管理规定》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专用航标的设置、撤除、位置移动和其他状况改变审批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《中华人民共和国航标条例》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《渔业航标管理办法》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渔业船舶国籍登记</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《中华人民共和国船舶登记条例》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《中华人民共和国渔港水域交通安全管理条例》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《中华人民共和国渔业船舶登记办法》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文艺表演团体设立审批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《营业性演出管理条例》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营业性演出审批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《营业性演出管理条例》</w:t>
            </w:r>
            <w:r>
              <w:rPr>
                <w:rFonts w:hint="eastAsia" w:eastAsia="仿宋"/>
                <w:snapToGrid/>
                <w:kern w:val="2"/>
                <w:sz w:val="24"/>
                <w:szCs w:val="24"/>
              </w:rPr>
              <w:br w:type="page"/>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《营业性演出管理条例实施细则》</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娱乐场所经营活动审批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《娱乐场所管理条例》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互联网上网服务营业场所筹建审批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《互联网上网服务营业场所管理条例》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互联网上网服务经营活动审批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《互联网上网服务营业场所管理条例》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建设工程文物保护许可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区政府（由区文旅局承办，征得常州市文广旅局同意）；区文旅局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《中华人民共和国文物保护法》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文物保护单位原址保护措施审批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《中华人民共和国文物保护法》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核定为文物保护单位的属于国家所有的纪念建筑物或者古建筑改变用途审批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区政府（由区文旅局承办，征得常州市文广旅局同意）</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《中华人民共和国文物保护法》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不可移动文物修缮审批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《中华人民共和国文物保护法》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非国有文物收藏单位和其他单位借用国有馆藏文物审批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《中华人民共和国文物保护法》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博物馆处理不够入藏标准、无保存价值的文物或标本审批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广播电视专用频段频率使用许可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区文旅局（受理广电总局事权事项并逐级上报）</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《广播电视管理条例》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广播电台、电视台设立、终止审批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区文旅局（受理广电总局事权事项并逐级上报）</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《广播电视管理条例》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广播电台、电视台变更台名、台标、节目设置范围或节目套数审批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区文旅局（受理广电总局事权事项并逐级上报）</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《广播电视管理条例》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乡镇设立广播电视站和机关、部队、团体、企业事业单位设立有线广播电视站审批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区文旅局（初审省广电局事权事项）</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《广播电视管理条例》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《广播电视站审批管理暂行规定》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有线广播电视传输覆盖网工程验收审核</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《广播电视管理条例》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广播电视视频点播业务审批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区文旅局（受理省广电局事权事项并逐级上报）</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r>
              <w:rPr>
                <w:rFonts w:hint="eastAsia" w:eastAsia="仿宋"/>
                <w:snapToGrid/>
                <w:kern w:val="2"/>
                <w:sz w:val="24"/>
                <w:szCs w:val="24"/>
              </w:rPr>
              <w:br w:type="page"/>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《广播电视视频点播业务管理办法》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卫星电视广播地面接收设施安装服务许可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区文旅局（初审省广电局事权事项）</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《卫星电视广播地面接收设施管理规定》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《卫星电视广播地面接收设施安装服务暂行办法》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《广电总局关于设立卫星地面接收设施安装服务机构审批事项的通知》（广发〔2010〕24号）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设置卫星电视广播地面接收设施审批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区文旅局（初审省广电局事权事项）</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《广播电视管理条例》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《卫星电视广播地面接收设施管理规定》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广播电台、电视台使用方言播音审批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区文旅局（受省广电局委托实施）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《中华人民共和国国家通用语言文字法》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举办健身气功活动及设立站点审批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《健身气功管理办法》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高危险性体育项目经营许可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《中华人民共和国体育法》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《全民健身条例》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举办高危险性体育赛事活动许可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《中华人民共和国体育法》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临时占用公共体育场地设施审批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《中华人民共和国体育法》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饮用水供水单位卫生许可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《中华人民共和国传染病防治法》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公共场所卫生许可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《公共场所卫生管理条例》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医疗机构建设项目放射性职业病危害预评价报告审核</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《中华人民共和国职业病防治法》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《放射诊疗管理规定》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医疗机构建设项目放射性职业病防护设施竣工验收</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《中华人民共和国职业病防治法》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《放射诊疗管理规定》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医疗机构设置审批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《医疗机构管理条例》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医疗机构执业登记</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《医疗机构管理条例》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母婴保健技术服务机构执业许可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《中华人民共和国母婴保健法》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《中华人民共和国母婴保健法实施办法》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《母婴保健专项技术服务许可及人员资格管理办法》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放射源诊疗技术和医用辐射机构许可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《放射性同位素与射线装置安全和防护条例》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《放射诊疗管理规定》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单采血浆站设置审批</w:t>
            </w:r>
          </w:p>
        </w:tc>
        <w:tc>
          <w:tcPr>
            <w:tcW w:w="3421" w:type="dxa"/>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区卫健局（初审省卫生健康委事权事项）</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《血液制品管理条例》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医师执业注册</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《中华人民共和国医师法》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《医师执业注册管理办法》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乡村医生执业注册</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《乡村医生从业管理条例》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母婴保健服务人员资格认定</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《中华人民共和国母婴保健法》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《中华人民共和国母婴保健法实施办法》</w:t>
            </w:r>
          </w:p>
          <w:p>
            <w:pPr>
              <w:autoSpaceDE/>
              <w:autoSpaceDN/>
              <w:snapToGrid/>
              <w:spacing w:line="320" w:lineRule="exact"/>
              <w:ind w:firstLine="0"/>
              <w:jc w:val="center"/>
              <w:rPr>
                <w:rFonts w:eastAsia="仿宋"/>
                <w:snapToGrid/>
                <w:spacing w:val="-22"/>
                <w:kern w:val="2"/>
                <w:sz w:val="24"/>
                <w:szCs w:val="24"/>
              </w:rPr>
            </w:pPr>
            <w:r>
              <w:rPr>
                <w:rFonts w:hint="eastAsia" w:eastAsia="仿宋"/>
                <w:snapToGrid/>
                <w:spacing w:val="-22"/>
                <w:kern w:val="2"/>
                <w:sz w:val="24"/>
                <w:szCs w:val="24"/>
              </w:rPr>
              <w:t>《母婴保健专项技术服务许可及人员资格管理办法》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《国家职业资格目录（2021年版）》</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护士执业注册</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《护士条例》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《国家职业资格目录（2021年版）》</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确有专长的中医医师资格认定</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区卫健局（受理省卫生健康委事权事项并逐级上报）</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《中华人民共和国中医药法》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《中医医术确有专长人员医师资格考核注册管理暂行办法》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确有专长的中医医师执业注册</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《中华人民共和国中医药法》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《中医医术确有专长人员医师资格考核注册管理暂行办法》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中医医疗机构设置审批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《中华人民共和国中医药法》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《医疗机构管理条例》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中医医疗机构执业登记</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区卫健局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《中华人民共和国中医药法》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《医疗机构管理条例》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石油天然气建设项目安全设施设计审查</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《中华人民共和国安全生产法》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《建设项目安全设施“三同时”监督管理办法》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《国家安全监管总局办公厅关于明确非煤矿山建设项目安全监管职责等事项的通知》（安监总厅管一〔2013〕143号）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金属冶炼建设项目安全设施设计审查</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《中华人民共和国安全生产法》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《建设项目安全设施“三同时”监督管理办法》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《冶金企业和有色金属企业安全生产规定》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20"/>
                <w:kern w:val="2"/>
                <w:sz w:val="24"/>
                <w:szCs w:val="24"/>
              </w:rPr>
              <w:t>生产、储存危险化学品建设项目安全条件审查</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区应急管理局（受市应急管理局部分委托实施）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《危险化学品安全管理条例》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《危险化学品建设项目安全监督管理办法》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生产、储存危险化学品建设项目安全设施设计审查</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区应急管理局（受市应急管理局部分委托实施）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《中华人民共和国安全生产法》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《危险化学品建设项目安全监督管理办法》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危险化学品经营许可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区应急管理局（受市应急管理局部分委托实施）；区应急管理局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《危险化学品安全管理条例》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《危险化学品经营许可证管理办法》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生产、储存烟花爆竹建设项目安全设施设计审查</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《中华人民共和国安全生产法》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《建设项目安全设施“三同时”监督管理办法》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烟花爆竹经营许可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《烟花爆竹安全管理条例》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《烟花爆竹经营许可实施办法》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矿山建设项目安全设施设计审查</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区应急管理局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《中华人民共和国安全生产法》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《煤矿安全监察条例》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《煤矿建设项目安全设施监察规定》</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《建设项目安全设施“三同时”监督管理办法》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《国家安全监管总局办公厅关于切实做好国家取消和下放投资审批有关建设项目安全监管工作的通知》（安监总厅政法〔2013〕120号）</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《国家安全监管总局办公厅关于明确非煤矿山建设项目安全监管职责等事项的通知》（安监总厅管一〔2013〕143号）</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《中华人民共和国应急管理部公告》（2021年第1号）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食品经营许可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《中华人民共和国食品安全法》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《食品经营许可管理办法》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特种设备使用登记</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区市场监管局（受市市场监管局委托实施）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《中华人民共和国特种设备安全法》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《特种设备安全监察条例》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特种设备安全管理和作业人员资格认定</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《中华人民共和国特种设备安全法》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《特种设备安全监察条例》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《特种设备作业人员监督管理办法》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《国家职业资格目录（2021年版）》</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计量标准器具核准</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《中华人民共和国计量法》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《中华人民共和国计量法实施细则》</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《计量标准考核办法》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承担国家法定计量检定机构任务授权</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《中华人民共和国计量法》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《中华人民共和国计量法实施细则》</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企业登记注册</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《中华人民共和国公司法》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《中华人民共和国合伙企业法》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《中华人民共和国个人独资企业法》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《中华人民共和国外商投资法》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《中华人民共和国外商投资法实施条例》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《中华人民共和国市场主体登记管理条例》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《中华人民共和国市场主体登记管理条例实施细则》</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个体工商户登记注册</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《中华人民共和国市场主体登记管理条例》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《促进个体工商户发展条例》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《中华人民共和国市场主体登记管理条例实施细则》</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农民专业合作社登记注册</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《中华人民共和国农民专业合作社法》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《中华人民共和国市场主体登记管理条例》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《中华人民共和国市场主体登记管理条例实施细则》</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药品零售企业筹建审批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《中华人民共和国药品管理法》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《中华人民共和国药品管理法实施条例》</w:t>
            </w:r>
            <w:r>
              <w:rPr>
                <w:rFonts w:hint="eastAsia" w:eastAsia="仿宋"/>
                <w:snapToGrid/>
                <w:kern w:val="2"/>
                <w:sz w:val="24"/>
                <w:szCs w:val="24"/>
              </w:rPr>
              <w:br w:type="page"/>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药品零售企业经营许可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《中华人民共和国药品管理法》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《中华人民共和国药品管理法实施条例》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第三类医疗器械经营许可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区市场监管局（受市市场监管局部分委托实施）</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《医疗器械监督管理条例》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67" w:type="dxa"/>
            <w:gridSpan w:val="6"/>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驻坛单位主管的行政许可事项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区税务局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增值税防伪税控系统最高开票限额审批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区税务局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《国务院对确需保留的行政审批项目设定行政许可的决定》</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区气象局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雷电防护装置设计审核</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区气象局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《气象灾害防御条例》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区气象局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spacing w:val="-6"/>
                <w:kern w:val="2"/>
                <w:sz w:val="24"/>
                <w:szCs w:val="24"/>
              </w:rPr>
              <w:t>雷电防护装置竣工验收</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区气象局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《气象灾害防御条例》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区气象局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升放无人驾驶自由气球或者系留气球活动审批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区气象局会同有关部门</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《通用航空飞行管制条例》</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《国务院关于第六批取消和调整行政审批项目的决定》（国发〔2012〕52号）</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区烟草专卖局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烟草专卖零售许可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区烟草专卖局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《中华人民共和国烟草专卖法》</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《中华人民共和国烟草专卖法实施条例》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区消防救援大队</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公众聚集场所投入使用、营业前消防安全检查</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区消防救援大队</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《中华人民共和国消防法》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67" w:type="dxa"/>
            <w:gridSpan w:val="6"/>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地方性法规设定的行政许可事项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改造、报废人民防空工程审批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区发改局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《江苏省实施&lt;中华人民共和国人民防空法&gt;办法》</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在风景名胜区内采集动植物标本、野生药材的批准</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江苏省金坛茅山旅游度假区管理办公室</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《江苏省风景名胜区管理条例》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区农业农村局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外国人对省重点保护野生动物和国务院野生动物保护行政主管部门公布的有重要生态、科学、社会价值的陆生野生动物进行野外考察、标本采集或者在野外拍摄电影、录像审批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区资源规划局（受理省重点保护陆生野生动物和国务院野生动物保护行政主管部门公布的有重要生态、科学、社会价值的陆生野生动物事项）、区农业农村局（受理省重点保护水生野生动物事项）</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《江苏省野生动物保护条例》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2228" w:type="dxa"/>
            <w:vAlign w:val="center"/>
          </w:tcPr>
          <w:p>
            <w:pPr>
              <w:autoSpaceDE/>
              <w:autoSpaceDN/>
              <w:snapToGrid/>
              <w:spacing w:line="320" w:lineRule="exact"/>
              <w:ind w:firstLine="0"/>
              <w:jc w:val="left"/>
              <w:rPr>
                <w:rFonts w:eastAsia="仿宋"/>
                <w:snapToGrid/>
                <w:spacing w:val="-20"/>
                <w:kern w:val="2"/>
                <w:sz w:val="24"/>
                <w:szCs w:val="24"/>
              </w:rPr>
            </w:pPr>
            <w:r>
              <w:rPr>
                <w:rFonts w:hint="eastAsia" w:eastAsia="仿宋"/>
                <w:snapToGrid/>
                <w:spacing w:val="-20"/>
                <w:kern w:val="2"/>
                <w:sz w:val="24"/>
                <w:szCs w:val="24"/>
              </w:rPr>
              <w:t>对在中国传统村落和历史地段核心保护范围内，拆除文物保护单位、不可移动文物、历史建筑以外的建筑物、构筑物或者其他设施的审查</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区资源规划局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《常州市历史文化名城保护条例》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燃气场站工程、市政中高压燃气管道工程的初步设计文件审批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《江苏省燃气管理条例》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移植城市树木审批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区住建局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《江苏省城市绿化管理条例》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临时占用道路以及其他公共场地摆摊经营许可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《江苏省城市市容和环境卫生管理条例》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建筑垃圾消纳场地设置审批</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区城管局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《江苏省固体废物污染环境防治条例》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城市公共汽车客运经营许可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《江苏省道路运输条例》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道路货物运输代理、货运信息服务经营许可</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区交通局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《江苏省道路运输条例》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尚未核定公布为文物保护单位的不可移动文物需要迁移、拆除的批准</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区文旅局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《江苏省文物保护条例》</w:t>
            </w:r>
          </w:p>
        </w:tc>
        <w:tc>
          <w:tcPr>
            <w:tcW w:w="928" w:type="dxa"/>
            <w:vAlign w:val="center"/>
          </w:tcPr>
          <w:p>
            <w:pPr>
              <w:autoSpaceDE/>
              <w:autoSpaceDN/>
              <w:snapToGrid/>
              <w:spacing w:line="320" w:lineRule="exact"/>
              <w:ind w:firstLine="0"/>
              <w:rPr>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pPr>
              <w:numPr>
                <w:ilvl w:val="0"/>
                <w:numId w:val="1"/>
              </w:numPr>
              <w:autoSpaceDE/>
              <w:autoSpaceDN/>
              <w:snapToGrid/>
              <w:spacing w:line="320" w:lineRule="exact"/>
              <w:jc w:val="center"/>
              <w:rPr>
                <w:rFonts w:eastAsia="宋体"/>
                <w:snapToGrid/>
                <w:kern w:val="2"/>
                <w:sz w:val="24"/>
                <w:szCs w:val="24"/>
              </w:rPr>
            </w:pPr>
          </w:p>
        </w:tc>
        <w:tc>
          <w:tcPr>
            <w:tcW w:w="1957"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区市场监管局</w:t>
            </w:r>
          </w:p>
        </w:tc>
        <w:tc>
          <w:tcPr>
            <w:tcW w:w="2228" w:type="dxa"/>
            <w:vAlign w:val="center"/>
          </w:tcPr>
          <w:p>
            <w:pPr>
              <w:autoSpaceDE/>
              <w:autoSpaceDN/>
              <w:snapToGrid/>
              <w:spacing w:line="320" w:lineRule="exact"/>
              <w:ind w:firstLine="0"/>
              <w:jc w:val="left"/>
              <w:rPr>
                <w:rFonts w:eastAsia="仿宋"/>
                <w:snapToGrid/>
                <w:kern w:val="2"/>
                <w:sz w:val="24"/>
                <w:szCs w:val="24"/>
              </w:rPr>
            </w:pPr>
            <w:r>
              <w:rPr>
                <w:rFonts w:hint="eastAsia" w:eastAsia="仿宋"/>
                <w:snapToGrid/>
                <w:kern w:val="2"/>
                <w:sz w:val="24"/>
                <w:szCs w:val="24"/>
              </w:rPr>
              <w:t>食品生产加工小作坊登记</w:t>
            </w:r>
          </w:p>
        </w:tc>
        <w:tc>
          <w:tcPr>
            <w:tcW w:w="3421"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区行政审批局</w:t>
            </w:r>
          </w:p>
        </w:tc>
        <w:tc>
          <w:tcPr>
            <w:tcW w:w="4680" w:type="dxa"/>
            <w:vAlign w:val="center"/>
          </w:tcPr>
          <w:p>
            <w:pPr>
              <w:autoSpaceDE/>
              <w:autoSpaceDN/>
              <w:snapToGrid/>
              <w:spacing w:line="320" w:lineRule="exact"/>
              <w:ind w:firstLine="0"/>
              <w:jc w:val="center"/>
              <w:rPr>
                <w:rFonts w:eastAsia="仿宋"/>
                <w:snapToGrid/>
                <w:kern w:val="2"/>
                <w:sz w:val="24"/>
                <w:szCs w:val="24"/>
              </w:rPr>
            </w:pPr>
            <w:r>
              <w:rPr>
                <w:rFonts w:hint="eastAsia" w:eastAsia="仿宋"/>
                <w:snapToGrid/>
                <w:kern w:val="2"/>
                <w:sz w:val="24"/>
                <w:szCs w:val="24"/>
              </w:rPr>
              <w:t>《江苏省食品小作坊和食品摊贩管理条例》</w:t>
            </w:r>
          </w:p>
        </w:tc>
        <w:tc>
          <w:tcPr>
            <w:tcW w:w="928" w:type="dxa"/>
            <w:vAlign w:val="center"/>
          </w:tcPr>
          <w:p>
            <w:pPr>
              <w:autoSpaceDE/>
              <w:autoSpaceDN/>
              <w:snapToGrid/>
              <w:spacing w:line="320" w:lineRule="exact"/>
              <w:ind w:firstLine="0"/>
              <w:rPr>
                <w:snapToGrid/>
                <w:kern w:val="2"/>
                <w:sz w:val="24"/>
                <w:szCs w:val="24"/>
              </w:rPr>
            </w:pPr>
          </w:p>
        </w:tc>
      </w:tr>
    </w:tbl>
    <w:p>
      <w:pPr>
        <w:autoSpaceDE/>
        <w:autoSpaceDN/>
        <w:snapToGrid/>
        <w:spacing w:line="400" w:lineRule="exact"/>
        <w:ind w:left="20" w:leftChars="-219" w:right="-1040" w:rightChars="-325" w:hanging="720" w:hangingChars="300"/>
        <w:jc w:val="left"/>
        <w:rPr>
          <w:rFonts w:ascii="等线" w:hAnsi="等线" w:eastAsia="等线"/>
          <w:snapToGrid/>
          <w:kern w:val="2"/>
          <w:sz w:val="24"/>
          <w:szCs w:val="24"/>
        </w:rPr>
        <w:sectPr>
          <w:headerReference r:id="rId5" w:type="default"/>
          <w:footerReference r:id="rId7" w:type="default"/>
          <w:headerReference r:id="rId6" w:type="even"/>
          <w:footerReference r:id="rId8" w:type="even"/>
          <w:pgSz w:w="16840" w:h="11907" w:orient="landscape"/>
          <w:pgMar w:top="1531" w:right="2098" w:bottom="1531" w:left="1985" w:header="851" w:footer="992" w:gutter="0"/>
          <w:cols w:space="0" w:num="1"/>
          <w:docGrid w:type="linesAndChars" w:linePitch="442" w:charSpace="0"/>
        </w:sectPr>
      </w:pPr>
      <w:r>
        <w:rPr>
          <w:rFonts w:eastAsia="仿宋_GB2312"/>
          <w:snapToGrid/>
          <w:kern w:val="2"/>
          <w:sz w:val="24"/>
          <w:szCs w:val="24"/>
        </w:rPr>
        <w:t>备注：实行相对集中行政许可权改革的地区，行政许可事项清单中的主管部门按照行业主管部门编列，实施机关按照改革方案确定的审批部门编列。</w:t>
      </w:r>
    </w:p>
    <w:p>
      <w:pPr>
        <w:widowControl/>
        <w:autoSpaceDE/>
        <w:autoSpaceDN/>
        <w:snapToGrid/>
        <w:spacing w:line="560" w:lineRule="exact"/>
        <w:ind w:firstLine="0"/>
        <w:rPr>
          <w:rFonts w:eastAsia="仿宋"/>
          <w:color w:val="000000"/>
          <w:szCs w:val="32"/>
        </w:rPr>
      </w:pPr>
      <w:bookmarkStart w:id="0" w:name="_GoBack"/>
      <w:bookmarkEnd w:id="0"/>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widowControl/>
        <w:autoSpaceDE/>
        <w:autoSpaceDN/>
        <w:snapToGrid/>
        <w:spacing w:line="560" w:lineRule="exact"/>
        <w:ind w:firstLine="0"/>
        <w:rPr>
          <w:rFonts w:eastAsia="仿宋"/>
          <w:color w:val="000000"/>
          <w:szCs w:val="32"/>
        </w:rPr>
      </w:pPr>
    </w:p>
    <w:p>
      <w:pPr>
        <w:adjustRightInd w:val="0"/>
        <w:spacing w:line="120" w:lineRule="exact"/>
        <w:ind w:firstLine="0"/>
        <w:rPr>
          <w:snapToGrid/>
          <w:sz w:val="21"/>
        </w:rPr>
      </w:pPr>
    </w:p>
    <w:sectPr>
      <w:headerReference r:id="rId11" w:type="first"/>
      <w:footerReference r:id="rId14" w:type="first"/>
      <w:headerReference r:id="rId9" w:type="default"/>
      <w:footerReference r:id="rId12" w:type="default"/>
      <w:headerReference r:id="rId10" w:type="even"/>
      <w:footerReference r:id="rId13" w:type="even"/>
      <w:pgSz w:w="11907" w:h="16840"/>
      <w:pgMar w:top="2098" w:right="1531" w:bottom="1985" w:left="1531" w:header="709" w:footer="1361" w:gutter="0"/>
      <w:cols w:space="720" w:num="1"/>
      <w:docGrid w:linePitch="590" w:charSpace="-5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康娃娃体W5">
    <w:panose1 w:val="040B0509000000000000"/>
    <w:charset w:val="86"/>
    <w:family w:val="auto"/>
    <w:pitch w:val="default"/>
    <w:sig w:usb0="00000001" w:usb1="08010000" w:usb2="00000012"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wordWrap w:val="0"/>
      <w:ind w:left="3840"/>
      <w:jc w:val="right"/>
    </w:pPr>
    <w:r>
      <w:rPr>
        <w:rFonts w:hint="eastAsia"/>
      </w:rPr>
      <w:t xml:space="preserve">— </w:t>
    </w:r>
    <w:sdt>
      <w:sdtPr>
        <w:id w:val="19180250"/>
        <w:docPartObj>
          <w:docPartGallery w:val="AutoText"/>
        </w:docPartObj>
      </w:sdtPr>
      <w:sdtContent>
        <w:r>
          <w:fldChar w:fldCharType="begin"/>
        </w:r>
        <w:r>
          <w:instrText xml:space="preserve"> PAGE   \* MERGEFORMAT </w:instrText>
        </w:r>
        <w:r>
          <w:fldChar w:fldCharType="separate"/>
        </w:r>
        <w:r>
          <w:rPr>
            <w:lang w:val="zh-CN"/>
          </w:rPr>
          <w:t>1</w:t>
        </w:r>
        <w:r>
          <w:rPr>
            <w:lang w:val="zh-CN"/>
          </w:rPr>
          <w:fldChar w:fldCharType="end"/>
        </w:r>
        <w:r>
          <w:rPr>
            <w:rFonts w:hint="eastAsia"/>
          </w:rPr>
          <w:t xml:space="preserve"> —</w:t>
        </w:r>
      </w:sdtContent>
    </w:sdt>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80267"/>
      <w:docPartObj>
        <w:docPartGallery w:val="AutoText"/>
      </w:docPartObj>
    </w:sdtPr>
    <w:sdtContent>
      <w:p>
        <w:pPr>
          <w:pStyle w:val="25"/>
          <w:ind w:firstLine="280" w:firstLineChars="100"/>
          <w:jc w:val="both"/>
        </w:pPr>
        <w:r>
          <w:rPr>
            <w:rFonts w:hint="eastAsia"/>
          </w:rPr>
          <w:t xml:space="preserve">— </w:t>
        </w:r>
        <w:r>
          <w:fldChar w:fldCharType="begin"/>
        </w:r>
        <w:r>
          <w:instrText xml:space="preserve"> PAGE   \* MERGEFORMAT </w:instrText>
        </w:r>
        <w:r>
          <w:fldChar w:fldCharType="separate"/>
        </w:r>
        <w:r>
          <w:rPr>
            <w:lang w:val="zh-CN"/>
          </w:rPr>
          <w:t>2</w:t>
        </w:r>
        <w:r>
          <w:rPr>
            <w:lang w:val="zh-CN"/>
          </w:rPr>
          <w:fldChar w:fldCharType="end"/>
        </w:r>
        <w:r>
          <w:rPr>
            <w:rFonts w:hint="eastAsia"/>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80248"/>
      <w:docPartObj>
        <w:docPartGallery w:val="AutoText"/>
      </w:docPartObj>
    </w:sdtPr>
    <w:sdtContent>
      <w:p>
        <w:pPr>
          <w:pStyle w:val="25"/>
          <w:wordWrap w:val="0"/>
          <w:ind w:left="3840"/>
          <w:jc w:val="right"/>
        </w:pPr>
        <w:r>
          <w:rPr>
            <w:rFonts w:hint="eastAsia"/>
          </w:rPr>
          <w:t xml:space="preserve">— </w:t>
        </w:r>
        <w:r>
          <w:fldChar w:fldCharType="begin"/>
        </w:r>
        <w:r>
          <w:instrText xml:space="preserve"> PAGE   \* MERGEFORMAT </w:instrText>
        </w:r>
        <w:r>
          <w:fldChar w:fldCharType="separate"/>
        </w:r>
        <w:r>
          <w:rPr>
            <w:lang w:val="zh-CN"/>
          </w:rPr>
          <w:t>39</w:t>
        </w:r>
        <w:r>
          <w:rPr>
            <w:lang w:val="zh-CN"/>
          </w:rPr>
          <w:fldChar w:fldCharType="end"/>
        </w:r>
        <w:r>
          <w:rPr>
            <w:rFonts w:hint="eastAsia"/>
          </w:rPr>
          <w:t xml:space="preserve"> —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38</w:t>
    </w:r>
    <w:r>
      <w:fldChar w:fldCharType="end"/>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DC2DE"/>
    <w:multiLevelType w:val="singleLevel"/>
    <w:tmpl w:val="0BBDC2DE"/>
    <w:lvl w:ilvl="0" w:tentative="0">
      <w:start w:val="1"/>
      <w:numFmt w:val="decimal"/>
      <w:lvlText w:val="%1"/>
      <w:lvlJc w:val="left"/>
      <w:pPr>
        <w:tabs>
          <w:tab w:val="left" w:pos="420"/>
        </w:tabs>
        <w:ind w:left="63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nforcement="0"/>
  <w:defaultTabStop w:val="0"/>
  <w:evenAndOddHeaders w:val="true"/>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56FF"/>
    <w:rsid w:val="0000580E"/>
    <w:rsid w:val="00005E90"/>
    <w:rsid w:val="00010EDC"/>
    <w:rsid w:val="00013C44"/>
    <w:rsid w:val="00014478"/>
    <w:rsid w:val="00015596"/>
    <w:rsid w:val="00015680"/>
    <w:rsid w:val="00016467"/>
    <w:rsid w:val="00017AFC"/>
    <w:rsid w:val="000203A2"/>
    <w:rsid w:val="0002381D"/>
    <w:rsid w:val="0002461F"/>
    <w:rsid w:val="00024830"/>
    <w:rsid w:val="00025072"/>
    <w:rsid w:val="00026393"/>
    <w:rsid w:val="00026A5E"/>
    <w:rsid w:val="00026E87"/>
    <w:rsid w:val="00031746"/>
    <w:rsid w:val="0003180C"/>
    <w:rsid w:val="00031A6C"/>
    <w:rsid w:val="00033016"/>
    <w:rsid w:val="00034819"/>
    <w:rsid w:val="00040D95"/>
    <w:rsid w:val="00041FDE"/>
    <w:rsid w:val="0004407A"/>
    <w:rsid w:val="00044113"/>
    <w:rsid w:val="000446FA"/>
    <w:rsid w:val="0004543C"/>
    <w:rsid w:val="00046237"/>
    <w:rsid w:val="000474AC"/>
    <w:rsid w:val="000503AD"/>
    <w:rsid w:val="000517DF"/>
    <w:rsid w:val="000562DD"/>
    <w:rsid w:val="00056E89"/>
    <w:rsid w:val="0006028E"/>
    <w:rsid w:val="000606E3"/>
    <w:rsid w:val="00061EB9"/>
    <w:rsid w:val="00063073"/>
    <w:rsid w:val="00065A68"/>
    <w:rsid w:val="00073BEE"/>
    <w:rsid w:val="00076287"/>
    <w:rsid w:val="00077E6D"/>
    <w:rsid w:val="000818B2"/>
    <w:rsid w:val="0008241F"/>
    <w:rsid w:val="00083799"/>
    <w:rsid w:val="00084F3A"/>
    <w:rsid w:val="00085FCA"/>
    <w:rsid w:val="000900CB"/>
    <w:rsid w:val="0009440A"/>
    <w:rsid w:val="000945E3"/>
    <w:rsid w:val="00095BCB"/>
    <w:rsid w:val="00095BF8"/>
    <w:rsid w:val="00095D5E"/>
    <w:rsid w:val="000964DC"/>
    <w:rsid w:val="000A0102"/>
    <w:rsid w:val="000A1C27"/>
    <w:rsid w:val="000A46D0"/>
    <w:rsid w:val="000A482B"/>
    <w:rsid w:val="000A57E6"/>
    <w:rsid w:val="000A65F3"/>
    <w:rsid w:val="000B0BDF"/>
    <w:rsid w:val="000B208F"/>
    <w:rsid w:val="000C14D4"/>
    <w:rsid w:val="000C1997"/>
    <w:rsid w:val="000C6B3B"/>
    <w:rsid w:val="000D6EC5"/>
    <w:rsid w:val="000D7C0B"/>
    <w:rsid w:val="000E08A3"/>
    <w:rsid w:val="000E174B"/>
    <w:rsid w:val="000E29AD"/>
    <w:rsid w:val="000F2735"/>
    <w:rsid w:val="000F39E1"/>
    <w:rsid w:val="000F3CBC"/>
    <w:rsid w:val="000F46B4"/>
    <w:rsid w:val="000F5604"/>
    <w:rsid w:val="001004E7"/>
    <w:rsid w:val="00100AC6"/>
    <w:rsid w:val="0010451E"/>
    <w:rsid w:val="001105F1"/>
    <w:rsid w:val="00115DEF"/>
    <w:rsid w:val="001179B6"/>
    <w:rsid w:val="00120B31"/>
    <w:rsid w:val="00120DA9"/>
    <w:rsid w:val="00121674"/>
    <w:rsid w:val="00123429"/>
    <w:rsid w:val="00123A7A"/>
    <w:rsid w:val="00124D56"/>
    <w:rsid w:val="00136300"/>
    <w:rsid w:val="0013683E"/>
    <w:rsid w:val="001379B7"/>
    <w:rsid w:val="0014010C"/>
    <w:rsid w:val="0014202F"/>
    <w:rsid w:val="00146FE5"/>
    <w:rsid w:val="001522A8"/>
    <w:rsid w:val="0015299F"/>
    <w:rsid w:val="0015392C"/>
    <w:rsid w:val="001565D8"/>
    <w:rsid w:val="001572D7"/>
    <w:rsid w:val="00160D0F"/>
    <w:rsid w:val="00161AAB"/>
    <w:rsid w:val="00173B98"/>
    <w:rsid w:val="00173F8E"/>
    <w:rsid w:val="0017406D"/>
    <w:rsid w:val="00176B36"/>
    <w:rsid w:val="001816A0"/>
    <w:rsid w:val="00182632"/>
    <w:rsid w:val="00183C29"/>
    <w:rsid w:val="00184026"/>
    <w:rsid w:val="0018436A"/>
    <w:rsid w:val="00185EDA"/>
    <w:rsid w:val="00186F7B"/>
    <w:rsid w:val="00187881"/>
    <w:rsid w:val="00192977"/>
    <w:rsid w:val="00194DC0"/>
    <w:rsid w:val="00197B73"/>
    <w:rsid w:val="001A1B3F"/>
    <w:rsid w:val="001A261A"/>
    <w:rsid w:val="001A453C"/>
    <w:rsid w:val="001A4573"/>
    <w:rsid w:val="001A4ACC"/>
    <w:rsid w:val="001A558A"/>
    <w:rsid w:val="001B0088"/>
    <w:rsid w:val="001B0FAB"/>
    <w:rsid w:val="001B141F"/>
    <w:rsid w:val="001B1857"/>
    <w:rsid w:val="001B2EE3"/>
    <w:rsid w:val="001B3E93"/>
    <w:rsid w:val="001C5812"/>
    <w:rsid w:val="001C671B"/>
    <w:rsid w:val="001C6CD6"/>
    <w:rsid w:val="001C6E41"/>
    <w:rsid w:val="001D2AB3"/>
    <w:rsid w:val="001D2B5F"/>
    <w:rsid w:val="001D3249"/>
    <w:rsid w:val="001D778B"/>
    <w:rsid w:val="001E096A"/>
    <w:rsid w:val="001E3A6C"/>
    <w:rsid w:val="001E3F05"/>
    <w:rsid w:val="001E55A3"/>
    <w:rsid w:val="001E6C3A"/>
    <w:rsid w:val="001F6881"/>
    <w:rsid w:val="00201613"/>
    <w:rsid w:val="00201C00"/>
    <w:rsid w:val="0020366E"/>
    <w:rsid w:val="0020560E"/>
    <w:rsid w:val="00215C96"/>
    <w:rsid w:val="00216E44"/>
    <w:rsid w:val="00220EF5"/>
    <w:rsid w:val="00221FAE"/>
    <w:rsid w:val="00223A0A"/>
    <w:rsid w:val="0022798E"/>
    <w:rsid w:val="002304B1"/>
    <w:rsid w:val="00232BD0"/>
    <w:rsid w:val="00240D8E"/>
    <w:rsid w:val="002418E5"/>
    <w:rsid w:val="00241D5A"/>
    <w:rsid w:val="00241F58"/>
    <w:rsid w:val="00242C20"/>
    <w:rsid w:val="00246DA3"/>
    <w:rsid w:val="00247059"/>
    <w:rsid w:val="002501BC"/>
    <w:rsid w:val="002511CA"/>
    <w:rsid w:val="00256658"/>
    <w:rsid w:val="0026064A"/>
    <w:rsid w:val="002620A1"/>
    <w:rsid w:val="00263674"/>
    <w:rsid w:val="00265A39"/>
    <w:rsid w:val="002663B9"/>
    <w:rsid w:val="00266709"/>
    <w:rsid w:val="002757B9"/>
    <w:rsid w:val="00276CE5"/>
    <w:rsid w:val="002805F3"/>
    <w:rsid w:val="00280F25"/>
    <w:rsid w:val="002846A1"/>
    <w:rsid w:val="00284AAB"/>
    <w:rsid w:val="002863F5"/>
    <w:rsid w:val="0029205B"/>
    <w:rsid w:val="00296247"/>
    <w:rsid w:val="00296D2A"/>
    <w:rsid w:val="002A3923"/>
    <w:rsid w:val="002B270B"/>
    <w:rsid w:val="002C1E90"/>
    <w:rsid w:val="002C3E08"/>
    <w:rsid w:val="002C4EA7"/>
    <w:rsid w:val="002C6E9A"/>
    <w:rsid w:val="002E1744"/>
    <w:rsid w:val="002E1FB3"/>
    <w:rsid w:val="002E20B3"/>
    <w:rsid w:val="002E646B"/>
    <w:rsid w:val="002F3198"/>
    <w:rsid w:val="002F3FE9"/>
    <w:rsid w:val="00303C1B"/>
    <w:rsid w:val="00305833"/>
    <w:rsid w:val="00312212"/>
    <w:rsid w:val="003141CD"/>
    <w:rsid w:val="0031518A"/>
    <w:rsid w:val="00315522"/>
    <w:rsid w:val="00324FD9"/>
    <w:rsid w:val="0032702B"/>
    <w:rsid w:val="00331D37"/>
    <w:rsid w:val="00332D8C"/>
    <w:rsid w:val="003377C7"/>
    <w:rsid w:val="00337D4F"/>
    <w:rsid w:val="003407C6"/>
    <w:rsid w:val="0034168D"/>
    <w:rsid w:val="00347DA6"/>
    <w:rsid w:val="00353DF7"/>
    <w:rsid w:val="00354F95"/>
    <w:rsid w:val="00356CBB"/>
    <w:rsid w:val="0036157C"/>
    <w:rsid w:val="00362A82"/>
    <w:rsid w:val="00363C6F"/>
    <w:rsid w:val="00366A4D"/>
    <w:rsid w:val="00372EC6"/>
    <w:rsid w:val="00374358"/>
    <w:rsid w:val="00374B81"/>
    <w:rsid w:val="00375C4E"/>
    <w:rsid w:val="00386240"/>
    <w:rsid w:val="00391699"/>
    <w:rsid w:val="00391FDE"/>
    <w:rsid w:val="0039276C"/>
    <w:rsid w:val="003A26CB"/>
    <w:rsid w:val="003A52E3"/>
    <w:rsid w:val="003A6D4B"/>
    <w:rsid w:val="003A7D1F"/>
    <w:rsid w:val="003B0B64"/>
    <w:rsid w:val="003B0F77"/>
    <w:rsid w:val="003B1280"/>
    <w:rsid w:val="003B37AC"/>
    <w:rsid w:val="003B514F"/>
    <w:rsid w:val="003C6D1B"/>
    <w:rsid w:val="003C73E1"/>
    <w:rsid w:val="003D1E4C"/>
    <w:rsid w:val="003D633A"/>
    <w:rsid w:val="003D6618"/>
    <w:rsid w:val="003E0B8B"/>
    <w:rsid w:val="003E2A0E"/>
    <w:rsid w:val="003E6893"/>
    <w:rsid w:val="003E731D"/>
    <w:rsid w:val="003F2F03"/>
    <w:rsid w:val="003F4AB9"/>
    <w:rsid w:val="003F7735"/>
    <w:rsid w:val="00404BE3"/>
    <w:rsid w:val="00407096"/>
    <w:rsid w:val="00411A4D"/>
    <w:rsid w:val="00422B28"/>
    <w:rsid w:val="00423BF2"/>
    <w:rsid w:val="004269AB"/>
    <w:rsid w:val="00433910"/>
    <w:rsid w:val="004356A6"/>
    <w:rsid w:val="00440801"/>
    <w:rsid w:val="004419A7"/>
    <w:rsid w:val="0044347A"/>
    <w:rsid w:val="0044390B"/>
    <w:rsid w:val="00445859"/>
    <w:rsid w:val="00447D55"/>
    <w:rsid w:val="00450F63"/>
    <w:rsid w:val="00452EB9"/>
    <w:rsid w:val="004569EF"/>
    <w:rsid w:val="00460651"/>
    <w:rsid w:val="004627C5"/>
    <w:rsid w:val="00465413"/>
    <w:rsid w:val="00466DDE"/>
    <w:rsid w:val="00470FA8"/>
    <w:rsid w:val="00472794"/>
    <w:rsid w:val="0047349C"/>
    <w:rsid w:val="00473CBC"/>
    <w:rsid w:val="00475599"/>
    <w:rsid w:val="00477989"/>
    <w:rsid w:val="00477D34"/>
    <w:rsid w:val="0048234D"/>
    <w:rsid w:val="00482C22"/>
    <w:rsid w:val="00486776"/>
    <w:rsid w:val="00486D1C"/>
    <w:rsid w:val="00490946"/>
    <w:rsid w:val="00495019"/>
    <w:rsid w:val="00496910"/>
    <w:rsid w:val="00497012"/>
    <w:rsid w:val="00497CB4"/>
    <w:rsid w:val="004A2260"/>
    <w:rsid w:val="004A424D"/>
    <w:rsid w:val="004A5BBF"/>
    <w:rsid w:val="004A7967"/>
    <w:rsid w:val="004B28AF"/>
    <w:rsid w:val="004B6473"/>
    <w:rsid w:val="004C3ED1"/>
    <w:rsid w:val="004C6959"/>
    <w:rsid w:val="004C7097"/>
    <w:rsid w:val="004C7302"/>
    <w:rsid w:val="004D2B1B"/>
    <w:rsid w:val="004E6E5D"/>
    <w:rsid w:val="004F14E0"/>
    <w:rsid w:val="004F1B87"/>
    <w:rsid w:val="004F7A00"/>
    <w:rsid w:val="00502CEF"/>
    <w:rsid w:val="0050519E"/>
    <w:rsid w:val="005070CF"/>
    <w:rsid w:val="00507A16"/>
    <w:rsid w:val="00510FF7"/>
    <w:rsid w:val="005114D0"/>
    <w:rsid w:val="00514513"/>
    <w:rsid w:val="00516740"/>
    <w:rsid w:val="0052050C"/>
    <w:rsid w:val="00521EFA"/>
    <w:rsid w:val="00521FF7"/>
    <w:rsid w:val="00523E22"/>
    <w:rsid w:val="00526775"/>
    <w:rsid w:val="00532BAF"/>
    <w:rsid w:val="005332CA"/>
    <w:rsid w:val="0053625B"/>
    <w:rsid w:val="00537614"/>
    <w:rsid w:val="0054198D"/>
    <w:rsid w:val="00542FF5"/>
    <w:rsid w:val="00543498"/>
    <w:rsid w:val="0054446E"/>
    <w:rsid w:val="00547FF4"/>
    <w:rsid w:val="00550C31"/>
    <w:rsid w:val="00551DC6"/>
    <w:rsid w:val="00551EAF"/>
    <w:rsid w:val="0055244B"/>
    <w:rsid w:val="00552F6B"/>
    <w:rsid w:val="00553EA8"/>
    <w:rsid w:val="00562844"/>
    <w:rsid w:val="005637AF"/>
    <w:rsid w:val="005639D9"/>
    <w:rsid w:val="00564B05"/>
    <w:rsid w:val="00565C79"/>
    <w:rsid w:val="00566F04"/>
    <w:rsid w:val="0057250A"/>
    <w:rsid w:val="00573C25"/>
    <w:rsid w:val="005906BA"/>
    <w:rsid w:val="00590720"/>
    <w:rsid w:val="00592309"/>
    <w:rsid w:val="005B0014"/>
    <w:rsid w:val="005B0F58"/>
    <w:rsid w:val="005B2C63"/>
    <w:rsid w:val="005C3315"/>
    <w:rsid w:val="005D24BB"/>
    <w:rsid w:val="005D251C"/>
    <w:rsid w:val="005D4F48"/>
    <w:rsid w:val="005E19C2"/>
    <w:rsid w:val="005E41FD"/>
    <w:rsid w:val="005E493E"/>
    <w:rsid w:val="005E5368"/>
    <w:rsid w:val="005F1DCC"/>
    <w:rsid w:val="005F5E61"/>
    <w:rsid w:val="005F6BC3"/>
    <w:rsid w:val="006003DB"/>
    <w:rsid w:val="00600CE5"/>
    <w:rsid w:val="00600EC2"/>
    <w:rsid w:val="00601B0C"/>
    <w:rsid w:val="006116B4"/>
    <w:rsid w:val="00611A47"/>
    <w:rsid w:val="006253F3"/>
    <w:rsid w:val="00626A02"/>
    <w:rsid w:val="006271DF"/>
    <w:rsid w:val="00633F16"/>
    <w:rsid w:val="00634C87"/>
    <w:rsid w:val="00637541"/>
    <w:rsid w:val="00637728"/>
    <w:rsid w:val="0064033D"/>
    <w:rsid w:val="00646166"/>
    <w:rsid w:val="0064665F"/>
    <w:rsid w:val="0065046D"/>
    <w:rsid w:val="006504C8"/>
    <w:rsid w:val="00651436"/>
    <w:rsid w:val="006526CE"/>
    <w:rsid w:val="00652B37"/>
    <w:rsid w:val="0065554B"/>
    <w:rsid w:val="0066170E"/>
    <w:rsid w:val="006660F0"/>
    <w:rsid w:val="00670D20"/>
    <w:rsid w:val="0067203E"/>
    <w:rsid w:val="00676673"/>
    <w:rsid w:val="006810A0"/>
    <w:rsid w:val="00687A3F"/>
    <w:rsid w:val="0069542E"/>
    <w:rsid w:val="006A4582"/>
    <w:rsid w:val="006A49FD"/>
    <w:rsid w:val="006B1E9D"/>
    <w:rsid w:val="006B1F44"/>
    <w:rsid w:val="006B222C"/>
    <w:rsid w:val="006B2695"/>
    <w:rsid w:val="006B7218"/>
    <w:rsid w:val="006C4393"/>
    <w:rsid w:val="006C4D1A"/>
    <w:rsid w:val="006D0659"/>
    <w:rsid w:val="006D195B"/>
    <w:rsid w:val="006D3150"/>
    <w:rsid w:val="006D45D5"/>
    <w:rsid w:val="006E101D"/>
    <w:rsid w:val="006E3331"/>
    <w:rsid w:val="006F3AD4"/>
    <w:rsid w:val="00701022"/>
    <w:rsid w:val="0070560A"/>
    <w:rsid w:val="007057B2"/>
    <w:rsid w:val="0070640C"/>
    <w:rsid w:val="00710A28"/>
    <w:rsid w:val="00716685"/>
    <w:rsid w:val="007176DB"/>
    <w:rsid w:val="00724DDA"/>
    <w:rsid w:val="00725626"/>
    <w:rsid w:val="00726BCD"/>
    <w:rsid w:val="007270C6"/>
    <w:rsid w:val="007340E3"/>
    <w:rsid w:val="0073558A"/>
    <w:rsid w:val="0073611C"/>
    <w:rsid w:val="0074109E"/>
    <w:rsid w:val="00750B35"/>
    <w:rsid w:val="00760A35"/>
    <w:rsid w:val="00760BAD"/>
    <w:rsid w:val="00762030"/>
    <w:rsid w:val="007655E9"/>
    <w:rsid w:val="00765C45"/>
    <w:rsid w:val="00766654"/>
    <w:rsid w:val="007746A1"/>
    <w:rsid w:val="0078110C"/>
    <w:rsid w:val="00786231"/>
    <w:rsid w:val="00787BD2"/>
    <w:rsid w:val="00787FAB"/>
    <w:rsid w:val="007A2D66"/>
    <w:rsid w:val="007A370D"/>
    <w:rsid w:val="007A4D3C"/>
    <w:rsid w:val="007A7A55"/>
    <w:rsid w:val="007B1A75"/>
    <w:rsid w:val="007B1BB1"/>
    <w:rsid w:val="007B47A1"/>
    <w:rsid w:val="007B6A2D"/>
    <w:rsid w:val="007B75A0"/>
    <w:rsid w:val="007C0657"/>
    <w:rsid w:val="007C2DD6"/>
    <w:rsid w:val="007C3055"/>
    <w:rsid w:val="007C4C26"/>
    <w:rsid w:val="007C5DAB"/>
    <w:rsid w:val="007D2606"/>
    <w:rsid w:val="007D35DB"/>
    <w:rsid w:val="007D3871"/>
    <w:rsid w:val="007D49E3"/>
    <w:rsid w:val="007D5364"/>
    <w:rsid w:val="007D7ABB"/>
    <w:rsid w:val="007E07AB"/>
    <w:rsid w:val="007E09F6"/>
    <w:rsid w:val="007E27D6"/>
    <w:rsid w:val="007E2A4E"/>
    <w:rsid w:val="007E3CBC"/>
    <w:rsid w:val="007E6436"/>
    <w:rsid w:val="007E7BD2"/>
    <w:rsid w:val="007F0CE3"/>
    <w:rsid w:val="007F15B8"/>
    <w:rsid w:val="007F2BA7"/>
    <w:rsid w:val="007F4515"/>
    <w:rsid w:val="007F5976"/>
    <w:rsid w:val="00801DF8"/>
    <w:rsid w:val="00802575"/>
    <w:rsid w:val="008036D0"/>
    <w:rsid w:val="0080373B"/>
    <w:rsid w:val="00806D5C"/>
    <w:rsid w:val="00806E88"/>
    <w:rsid w:val="00812BF5"/>
    <w:rsid w:val="00813B23"/>
    <w:rsid w:val="0082061F"/>
    <w:rsid w:val="00823490"/>
    <w:rsid w:val="008326A0"/>
    <w:rsid w:val="00833B1E"/>
    <w:rsid w:val="008346D3"/>
    <w:rsid w:val="008407CF"/>
    <w:rsid w:val="00845C9C"/>
    <w:rsid w:val="00846784"/>
    <w:rsid w:val="00847370"/>
    <w:rsid w:val="00847834"/>
    <w:rsid w:val="0085204D"/>
    <w:rsid w:val="00860F21"/>
    <w:rsid w:val="008625C4"/>
    <w:rsid w:val="00864E70"/>
    <w:rsid w:val="00870452"/>
    <w:rsid w:val="008708E1"/>
    <w:rsid w:val="00870F8B"/>
    <w:rsid w:val="00871050"/>
    <w:rsid w:val="00873DDC"/>
    <w:rsid w:val="008740FD"/>
    <w:rsid w:val="00874C6D"/>
    <w:rsid w:val="00875E4A"/>
    <w:rsid w:val="00876ED6"/>
    <w:rsid w:val="00881C78"/>
    <w:rsid w:val="00882936"/>
    <w:rsid w:val="00883A54"/>
    <w:rsid w:val="00883A8D"/>
    <w:rsid w:val="00887CCC"/>
    <w:rsid w:val="00892D00"/>
    <w:rsid w:val="00892E05"/>
    <w:rsid w:val="00894B0C"/>
    <w:rsid w:val="00894C40"/>
    <w:rsid w:val="00896EB6"/>
    <w:rsid w:val="00897F35"/>
    <w:rsid w:val="008A2303"/>
    <w:rsid w:val="008A4B20"/>
    <w:rsid w:val="008A6B5F"/>
    <w:rsid w:val="008A7F9D"/>
    <w:rsid w:val="008B162F"/>
    <w:rsid w:val="008B5D01"/>
    <w:rsid w:val="008B6C46"/>
    <w:rsid w:val="008B77D2"/>
    <w:rsid w:val="008C3EEE"/>
    <w:rsid w:val="008D01A5"/>
    <w:rsid w:val="008D241A"/>
    <w:rsid w:val="008D2A4B"/>
    <w:rsid w:val="008D61C7"/>
    <w:rsid w:val="008D67E2"/>
    <w:rsid w:val="008D6BE1"/>
    <w:rsid w:val="008D7E20"/>
    <w:rsid w:val="008E0A7C"/>
    <w:rsid w:val="008E59AC"/>
    <w:rsid w:val="008F3CE0"/>
    <w:rsid w:val="008F62A4"/>
    <w:rsid w:val="008F781D"/>
    <w:rsid w:val="00902210"/>
    <w:rsid w:val="00911F10"/>
    <w:rsid w:val="00912F84"/>
    <w:rsid w:val="00920D86"/>
    <w:rsid w:val="009232A0"/>
    <w:rsid w:val="00923A78"/>
    <w:rsid w:val="0092482A"/>
    <w:rsid w:val="00925CB1"/>
    <w:rsid w:val="00926B85"/>
    <w:rsid w:val="0092741D"/>
    <w:rsid w:val="00931AD9"/>
    <w:rsid w:val="00931D5B"/>
    <w:rsid w:val="00932774"/>
    <w:rsid w:val="00933DD4"/>
    <w:rsid w:val="00935111"/>
    <w:rsid w:val="009356CD"/>
    <w:rsid w:val="00936546"/>
    <w:rsid w:val="0094042C"/>
    <w:rsid w:val="00942FB3"/>
    <w:rsid w:val="00944F88"/>
    <w:rsid w:val="00945023"/>
    <w:rsid w:val="009455EC"/>
    <w:rsid w:val="00945963"/>
    <w:rsid w:val="00961661"/>
    <w:rsid w:val="00965E83"/>
    <w:rsid w:val="00967483"/>
    <w:rsid w:val="0097062C"/>
    <w:rsid w:val="009723F6"/>
    <w:rsid w:val="009725E6"/>
    <w:rsid w:val="00973595"/>
    <w:rsid w:val="009747F0"/>
    <w:rsid w:val="0097552E"/>
    <w:rsid w:val="00980879"/>
    <w:rsid w:val="00983656"/>
    <w:rsid w:val="009866B4"/>
    <w:rsid w:val="0098762B"/>
    <w:rsid w:val="00990762"/>
    <w:rsid w:val="009909A6"/>
    <w:rsid w:val="00991149"/>
    <w:rsid w:val="009A2901"/>
    <w:rsid w:val="009A3113"/>
    <w:rsid w:val="009B09F5"/>
    <w:rsid w:val="009B0B17"/>
    <w:rsid w:val="009B49FC"/>
    <w:rsid w:val="009B4C26"/>
    <w:rsid w:val="009B7BCC"/>
    <w:rsid w:val="009C31EE"/>
    <w:rsid w:val="009C5996"/>
    <w:rsid w:val="009C6181"/>
    <w:rsid w:val="009C7029"/>
    <w:rsid w:val="009D0A74"/>
    <w:rsid w:val="009D3210"/>
    <w:rsid w:val="009D50A8"/>
    <w:rsid w:val="009D5282"/>
    <w:rsid w:val="009D632C"/>
    <w:rsid w:val="009E28E8"/>
    <w:rsid w:val="009E2A21"/>
    <w:rsid w:val="009E7205"/>
    <w:rsid w:val="009F17E5"/>
    <w:rsid w:val="009F360D"/>
    <w:rsid w:val="009F3C15"/>
    <w:rsid w:val="00A011CD"/>
    <w:rsid w:val="00A01230"/>
    <w:rsid w:val="00A013F1"/>
    <w:rsid w:val="00A02438"/>
    <w:rsid w:val="00A02FFC"/>
    <w:rsid w:val="00A074D4"/>
    <w:rsid w:val="00A10820"/>
    <w:rsid w:val="00A142EB"/>
    <w:rsid w:val="00A170F1"/>
    <w:rsid w:val="00A1792A"/>
    <w:rsid w:val="00A2365D"/>
    <w:rsid w:val="00A30368"/>
    <w:rsid w:val="00A307B8"/>
    <w:rsid w:val="00A416BD"/>
    <w:rsid w:val="00A41838"/>
    <w:rsid w:val="00A42F7E"/>
    <w:rsid w:val="00A4593F"/>
    <w:rsid w:val="00A471D0"/>
    <w:rsid w:val="00A4760D"/>
    <w:rsid w:val="00A52DD8"/>
    <w:rsid w:val="00A54247"/>
    <w:rsid w:val="00A561F1"/>
    <w:rsid w:val="00A60012"/>
    <w:rsid w:val="00A61E36"/>
    <w:rsid w:val="00A6208E"/>
    <w:rsid w:val="00A62450"/>
    <w:rsid w:val="00A64CDE"/>
    <w:rsid w:val="00A67AFE"/>
    <w:rsid w:val="00A71F3B"/>
    <w:rsid w:val="00A72306"/>
    <w:rsid w:val="00A744AD"/>
    <w:rsid w:val="00A76073"/>
    <w:rsid w:val="00A772A9"/>
    <w:rsid w:val="00A849FF"/>
    <w:rsid w:val="00A84CDA"/>
    <w:rsid w:val="00A877F5"/>
    <w:rsid w:val="00A91614"/>
    <w:rsid w:val="00A939FB"/>
    <w:rsid w:val="00A96092"/>
    <w:rsid w:val="00A96F83"/>
    <w:rsid w:val="00A97007"/>
    <w:rsid w:val="00AA0414"/>
    <w:rsid w:val="00AA0A30"/>
    <w:rsid w:val="00AA1DD7"/>
    <w:rsid w:val="00AA1E6B"/>
    <w:rsid w:val="00AA3281"/>
    <w:rsid w:val="00AA4FAC"/>
    <w:rsid w:val="00AB0564"/>
    <w:rsid w:val="00AC0C0B"/>
    <w:rsid w:val="00AC410F"/>
    <w:rsid w:val="00AC7126"/>
    <w:rsid w:val="00AD24AD"/>
    <w:rsid w:val="00AD3E9E"/>
    <w:rsid w:val="00AD7ADE"/>
    <w:rsid w:val="00AE2925"/>
    <w:rsid w:val="00AE371A"/>
    <w:rsid w:val="00AE5640"/>
    <w:rsid w:val="00AE564D"/>
    <w:rsid w:val="00AE6953"/>
    <w:rsid w:val="00AF0240"/>
    <w:rsid w:val="00AF0F9E"/>
    <w:rsid w:val="00AF482C"/>
    <w:rsid w:val="00AF5ED9"/>
    <w:rsid w:val="00AF60B9"/>
    <w:rsid w:val="00B003D8"/>
    <w:rsid w:val="00B04153"/>
    <w:rsid w:val="00B064DC"/>
    <w:rsid w:val="00B07030"/>
    <w:rsid w:val="00B072B4"/>
    <w:rsid w:val="00B14522"/>
    <w:rsid w:val="00B17162"/>
    <w:rsid w:val="00B21775"/>
    <w:rsid w:val="00B22839"/>
    <w:rsid w:val="00B27B06"/>
    <w:rsid w:val="00B3167B"/>
    <w:rsid w:val="00B33129"/>
    <w:rsid w:val="00B36AA7"/>
    <w:rsid w:val="00B40F0F"/>
    <w:rsid w:val="00B4202F"/>
    <w:rsid w:val="00B43F21"/>
    <w:rsid w:val="00B505F8"/>
    <w:rsid w:val="00B51C05"/>
    <w:rsid w:val="00B5297C"/>
    <w:rsid w:val="00B53508"/>
    <w:rsid w:val="00B579CA"/>
    <w:rsid w:val="00B6186E"/>
    <w:rsid w:val="00B628A2"/>
    <w:rsid w:val="00B74404"/>
    <w:rsid w:val="00B7573E"/>
    <w:rsid w:val="00B76BD5"/>
    <w:rsid w:val="00B86D61"/>
    <w:rsid w:val="00B87381"/>
    <w:rsid w:val="00B87D5A"/>
    <w:rsid w:val="00B95575"/>
    <w:rsid w:val="00B97F08"/>
    <w:rsid w:val="00BA5427"/>
    <w:rsid w:val="00BA603E"/>
    <w:rsid w:val="00BA6ACD"/>
    <w:rsid w:val="00BB1816"/>
    <w:rsid w:val="00BB1BA3"/>
    <w:rsid w:val="00BB25E6"/>
    <w:rsid w:val="00BB380F"/>
    <w:rsid w:val="00BB3E9F"/>
    <w:rsid w:val="00BB5E02"/>
    <w:rsid w:val="00BC003F"/>
    <w:rsid w:val="00BC3DAB"/>
    <w:rsid w:val="00BC40E7"/>
    <w:rsid w:val="00BC4232"/>
    <w:rsid w:val="00BD00E4"/>
    <w:rsid w:val="00BD0526"/>
    <w:rsid w:val="00BD17A8"/>
    <w:rsid w:val="00BD4441"/>
    <w:rsid w:val="00BD4698"/>
    <w:rsid w:val="00BD6323"/>
    <w:rsid w:val="00BE0AFD"/>
    <w:rsid w:val="00BE199E"/>
    <w:rsid w:val="00BE4FDA"/>
    <w:rsid w:val="00BE53F3"/>
    <w:rsid w:val="00BE711D"/>
    <w:rsid w:val="00BE7814"/>
    <w:rsid w:val="00BF2F92"/>
    <w:rsid w:val="00BF30DE"/>
    <w:rsid w:val="00C021E7"/>
    <w:rsid w:val="00C04DC6"/>
    <w:rsid w:val="00C05ECE"/>
    <w:rsid w:val="00C064A5"/>
    <w:rsid w:val="00C0663A"/>
    <w:rsid w:val="00C06BB3"/>
    <w:rsid w:val="00C0728B"/>
    <w:rsid w:val="00C07711"/>
    <w:rsid w:val="00C130E8"/>
    <w:rsid w:val="00C14DDA"/>
    <w:rsid w:val="00C15192"/>
    <w:rsid w:val="00C152F3"/>
    <w:rsid w:val="00C16C76"/>
    <w:rsid w:val="00C17E96"/>
    <w:rsid w:val="00C2514A"/>
    <w:rsid w:val="00C26A16"/>
    <w:rsid w:val="00C26CF3"/>
    <w:rsid w:val="00C26F69"/>
    <w:rsid w:val="00C30099"/>
    <w:rsid w:val="00C32334"/>
    <w:rsid w:val="00C35BC2"/>
    <w:rsid w:val="00C44614"/>
    <w:rsid w:val="00C46622"/>
    <w:rsid w:val="00C4708A"/>
    <w:rsid w:val="00C529EB"/>
    <w:rsid w:val="00C5748C"/>
    <w:rsid w:val="00C57FC5"/>
    <w:rsid w:val="00C617A6"/>
    <w:rsid w:val="00C6540E"/>
    <w:rsid w:val="00C67C32"/>
    <w:rsid w:val="00C71806"/>
    <w:rsid w:val="00C745D5"/>
    <w:rsid w:val="00C74F35"/>
    <w:rsid w:val="00C814B3"/>
    <w:rsid w:val="00C94847"/>
    <w:rsid w:val="00C9673F"/>
    <w:rsid w:val="00C977A4"/>
    <w:rsid w:val="00CA5F13"/>
    <w:rsid w:val="00CA6223"/>
    <w:rsid w:val="00CA7719"/>
    <w:rsid w:val="00CB751E"/>
    <w:rsid w:val="00CC33DA"/>
    <w:rsid w:val="00CC3BAA"/>
    <w:rsid w:val="00CC419A"/>
    <w:rsid w:val="00CD3BAB"/>
    <w:rsid w:val="00CD6ADE"/>
    <w:rsid w:val="00CE5961"/>
    <w:rsid w:val="00CE5E10"/>
    <w:rsid w:val="00CE635A"/>
    <w:rsid w:val="00CE7A67"/>
    <w:rsid w:val="00CF46FF"/>
    <w:rsid w:val="00CF7FEB"/>
    <w:rsid w:val="00D02037"/>
    <w:rsid w:val="00D02298"/>
    <w:rsid w:val="00D0303E"/>
    <w:rsid w:val="00D05578"/>
    <w:rsid w:val="00D10B62"/>
    <w:rsid w:val="00D11A12"/>
    <w:rsid w:val="00D15385"/>
    <w:rsid w:val="00D24240"/>
    <w:rsid w:val="00D266EE"/>
    <w:rsid w:val="00D27AED"/>
    <w:rsid w:val="00D27E83"/>
    <w:rsid w:val="00D32BAD"/>
    <w:rsid w:val="00D3603C"/>
    <w:rsid w:val="00D36C9C"/>
    <w:rsid w:val="00D411E9"/>
    <w:rsid w:val="00D426D3"/>
    <w:rsid w:val="00D43051"/>
    <w:rsid w:val="00D45EBF"/>
    <w:rsid w:val="00D472C7"/>
    <w:rsid w:val="00D502A9"/>
    <w:rsid w:val="00D511B0"/>
    <w:rsid w:val="00D52648"/>
    <w:rsid w:val="00D6313F"/>
    <w:rsid w:val="00D6365D"/>
    <w:rsid w:val="00D66345"/>
    <w:rsid w:val="00D702BE"/>
    <w:rsid w:val="00D707EF"/>
    <w:rsid w:val="00D71B25"/>
    <w:rsid w:val="00D72351"/>
    <w:rsid w:val="00D74EF6"/>
    <w:rsid w:val="00D75700"/>
    <w:rsid w:val="00D76BA4"/>
    <w:rsid w:val="00D82992"/>
    <w:rsid w:val="00D83DB4"/>
    <w:rsid w:val="00D93361"/>
    <w:rsid w:val="00D96AF7"/>
    <w:rsid w:val="00DA23C6"/>
    <w:rsid w:val="00DA29CA"/>
    <w:rsid w:val="00DA3C59"/>
    <w:rsid w:val="00DA4882"/>
    <w:rsid w:val="00DA5F79"/>
    <w:rsid w:val="00DA70B6"/>
    <w:rsid w:val="00DA746E"/>
    <w:rsid w:val="00DB0FB3"/>
    <w:rsid w:val="00DB1A4A"/>
    <w:rsid w:val="00DB5133"/>
    <w:rsid w:val="00DB543B"/>
    <w:rsid w:val="00DB67D9"/>
    <w:rsid w:val="00DB6D48"/>
    <w:rsid w:val="00DD126A"/>
    <w:rsid w:val="00DD17E0"/>
    <w:rsid w:val="00DD1CBA"/>
    <w:rsid w:val="00DD5C7A"/>
    <w:rsid w:val="00DE0F2E"/>
    <w:rsid w:val="00DE440F"/>
    <w:rsid w:val="00DE602E"/>
    <w:rsid w:val="00DE604E"/>
    <w:rsid w:val="00DE7D4B"/>
    <w:rsid w:val="00DF0427"/>
    <w:rsid w:val="00DF0AEF"/>
    <w:rsid w:val="00DF31DB"/>
    <w:rsid w:val="00DF339E"/>
    <w:rsid w:val="00DF5A2A"/>
    <w:rsid w:val="00E01CFC"/>
    <w:rsid w:val="00E049AF"/>
    <w:rsid w:val="00E07ED7"/>
    <w:rsid w:val="00E1310F"/>
    <w:rsid w:val="00E15FC0"/>
    <w:rsid w:val="00E22FC5"/>
    <w:rsid w:val="00E25F0B"/>
    <w:rsid w:val="00E27700"/>
    <w:rsid w:val="00E31ED7"/>
    <w:rsid w:val="00E339E7"/>
    <w:rsid w:val="00E35A1E"/>
    <w:rsid w:val="00E3641E"/>
    <w:rsid w:val="00E36714"/>
    <w:rsid w:val="00E40BA4"/>
    <w:rsid w:val="00E4334F"/>
    <w:rsid w:val="00E461F6"/>
    <w:rsid w:val="00E468E6"/>
    <w:rsid w:val="00E509A8"/>
    <w:rsid w:val="00E50CA1"/>
    <w:rsid w:val="00E55993"/>
    <w:rsid w:val="00E72764"/>
    <w:rsid w:val="00E72AA1"/>
    <w:rsid w:val="00E72F95"/>
    <w:rsid w:val="00E7432E"/>
    <w:rsid w:val="00E748F2"/>
    <w:rsid w:val="00E75E4C"/>
    <w:rsid w:val="00E776EF"/>
    <w:rsid w:val="00E84E30"/>
    <w:rsid w:val="00E86E72"/>
    <w:rsid w:val="00E91767"/>
    <w:rsid w:val="00E91A21"/>
    <w:rsid w:val="00E921FF"/>
    <w:rsid w:val="00E963AA"/>
    <w:rsid w:val="00E96F5C"/>
    <w:rsid w:val="00EA0C4D"/>
    <w:rsid w:val="00EB2D35"/>
    <w:rsid w:val="00EC292F"/>
    <w:rsid w:val="00EC558D"/>
    <w:rsid w:val="00ED0FDA"/>
    <w:rsid w:val="00ED1ED4"/>
    <w:rsid w:val="00ED3A4B"/>
    <w:rsid w:val="00ED3F09"/>
    <w:rsid w:val="00ED5E3B"/>
    <w:rsid w:val="00EE1153"/>
    <w:rsid w:val="00EE3631"/>
    <w:rsid w:val="00EF46E9"/>
    <w:rsid w:val="00EF48C9"/>
    <w:rsid w:val="00EF5E00"/>
    <w:rsid w:val="00EF74F4"/>
    <w:rsid w:val="00EF7E15"/>
    <w:rsid w:val="00F01162"/>
    <w:rsid w:val="00F05168"/>
    <w:rsid w:val="00F078A5"/>
    <w:rsid w:val="00F10C4C"/>
    <w:rsid w:val="00F12208"/>
    <w:rsid w:val="00F1504D"/>
    <w:rsid w:val="00F16780"/>
    <w:rsid w:val="00F214E4"/>
    <w:rsid w:val="00F23CE3"/>
    <w:rsid w:val="00F24350"/>
    <w:rsid w:val="00F258A5"/>
    <w:rsid w:val="00F3733E"/>
    <w:rsid w:val="00F376F5"/>
    <w:rsid w:val="00F40C57"/>
    <w:rsid w:val="00F42BA3"/>
    <w:rsid w:val="00F45B98"/>
    <w:rsid w:val="00F46BD4"/>
    <w:rsid w:val="00F50576"/>
    <w:rsid w:val="00F50D3D"/>
    <w:rsid w:val="00F51842"/>
    <w:rsid w:val="00F52D23"/>
    <w:rsid w:val="00F5632E"/>
    <w:rsid w:val="00F64D9C"/>
    <w:rsid w:val="00F664EB"/>
    <w:rsid w:val="00F67EDC"/>
    <w:rsid w:val="00F83017"/>
    <w:rsid w:val="00F8766A"/>
    <w:rsid w:val="00F87B54"/>
    <w:rsid w:val="00F91CAE"/>
    <w:rsid w:val="00F923D5"/>
    <w:rsid w:val="00F940DF"/>
    <w:rsid w:val="00F947DA"/>
    <w:rsid w:val="00FA52B9"/>
    <w:rsid w:val="00FA5AC0"/>
    <w:rsid w:val="00FB0BDA"/>
    <w:rsid w:val="00FB2658"/>
    <w:rsid w:val="00FB2699"/>
    <w:rsid w:val="00FB30E1"/>
    <w:rsid w:val="00FB339B"/>
    <w:rsid w:val="00FB48BD"/>
    <w:rsid w:val="00FB6515"/>
    <w:rsid w:val="00FB661C"/>
    <w:rsid w:val="00FB6750"/>
    <w:rsid w:val="00FC116D"/>
    <w:rsid w:val="00FC1FA6"/>
    <w:rsid w:val="00FC7E96"/>
    <w:rsid w:val="00FD1712"/>
    <w:rsid w:val="00FD53E7"/>
    <w:rsid w:val="00FD7170"/>
    <w:rsid w:val="00FE1FB5"/>
    <w:rsid w:val="00FF3CEE"/>
    <w:rsid w:val="00FF586C"/>
    <w:rsid w:val="D7BF8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link w:val="106"/>
    <w:qFormat/>
    <w:uiPriority w:val="0"/>
    <w:pPr>
      <w:keepNext/>
      <w:keepLines/>
      <w:spacing w:before="340" w:after="330" w:line="578" w:lineRule="atLeast"/>
      <w:outlineLvl w:val="0"/>
    </w:pPr>
    <w:rPr>
      <w:b/>
      <w:kern w:val="44"/>
      <w:sz w:val="44"/>
    </w:rPr>
  </w:style>
  <w:style w:type="paragraph" w:styleId="3">
    <w:name w:val="heading 2"/>
    <w:basedOn w:val="1"/>
    <w:next w:val="1"/>
    <w:link w:val="93"/>
    <w:qFormat/>
    <w:uiPriority w:val="99"/>
    <w:pPr>
      <w:keepNext/>
      <w:keepLines/>
      <w:tabs>
        <w:tab w:val="left" w:pos="576"/>
        <w:tab w:val="left" w:pos="1845"/>
      </w:tabs>
      <w:autoSpaceDE/>
      <w:autoSpaceDN/>
      <w:snapToGrid/>
      <w:spacing w:before="260" w:after="260" w:line="416" w:lineRule="auto"/>
      <w:ind w:left="1845" w:hanging="1845"/>
      <w:outlineLvl w:val="1"/>
    </w:pPr>
    <w:rPr>
      <w:rFonts w:ascii="Arial" w:hAnsi="Arial" w:eastAsia="黑体"/>
      <w:b/>
      <w:bCs/>
      <w:snapToGrid/>
      <w:szCs w:val="32"/>
    </w:rPr>
  </w:style>
  <w:style w:type="paragraph" w:styleId="4">
    <w:name w:val="heading 3"/>
    <w:basedOn w:val="1"/>
    <w:next w:val="1"/>
    <w:link w:val="94"/>
    <w:qFormat/>
    <w:uiPriority w:val="99"/>
    <w:pPr>
      <w:keepNext/>
      <w:keepLines/>
      <w:tabs>
        <w:tab w:val="left" w:pos="1845"/>
        <w:tab w:val="left" w:pos="2280"/>
      </w:tabs>
      <w:autoSpaceDE/>
      <w:autoSpaceDN/>
      <w:snapToGrid/>
      <w:spacing w:before="260" w:after="260" w:line="416" w:lineRule="auto"/>
      <w:ind w:left="1845" w:hanging="1845"/>
      <w:outlineLvl w:val="2"/>
    </w:pPr>
    <w:rPr>
      <w:rFonts w:eastAsia="宋体"/>
      <w:b/>
      <w:bCs/>
      <w:snapToGrid/>
      <w:szCs w:val="32"/>
    </w:rPr>
  </w:style>
  <w:style w:type="paragraph" w:styleId="5">
    <w:name w:val="heading 4"/>
    <w:basedOn w:val="1"/>
    <w:next w:val="1"/>
    <w:link w:val="95"/>
    <w:qFormat/>
    <w:uiPriority w:val="99"/>
    <w:pPr>
      <w:keepNext/>
      <w:keepLines/>
      <w:tabs>
        <w:tab w:val="left" w:pos="864"/>
        <w:tab w:val="left" w:pos="1845"/>
      </w:tabs>
      <w:autoSpaceDE/>
      <w:autoSpaceDN/>
      <w:snapToGrid/>
      <w:spacing w:before="280" w:after="290" w:line="376" w:lineRule="auto"/>
      <w:ind w:left="1845" w:hanging="1845"/>
      <w:outlineLvl w:val="3"/>
    </w:pPr>
    <w:rPr>
      <w:rFonts w:ascii="Arial" w:hAnsi="Arial" w:eastAsia="黑体"/>
      <w:b/>
      <w:bCs/>
      <w:snapToGrid/>
      <w:sz w:val="28"/>
      <w:szCs w:val="28"/>
    </w:rPr>
  </w:style>
  <w:style w:type="paragraph" w:styleId="6">
    <w:name w:val="heading 5"/>
    <w:basedOn w:val="1"/>
    <w:next w:val="1"/>
    <w:link w:val="96"/>
    <w:qFormat/>
    <w:uiPriority w:val="99"/>
    <w:pPr>
      <w:keepNext/>
      <w:keepLines/>
      <w:tabs>
        <w:tab w:val="left" w:pos="1008"/>
        <w:tab w:val="left" w:pos="1845"/>
      </w:tabs>
      <w:autoSpaceDE/>
      <w:autoSpaceDN/>
      <w:snapToGrid/>
      <w:spacing w:before="280" w:after="290" w:line="376" w:lineRule="auto"/>
      <w:ind w:left="1845" w:hanging="1845"/>
      <w:outlineLvl w:val="4"/>
    </w:pPr>
    <w:rPr>
      <w:rFonts w:eastAsia="宋体"/>
      <w:b/>
      <w:bCs/>
      <w:snapToGrid/>
      <w:sz w:val="28"/>
      <w:szCs w:val="28"/>
    </w:rPr>
  </w:style>
  <w:style w:type="paragraph" w:styleId="7">
    <w:name w:val="heading 6"/>
    <w:basedOn w:val="1"/>
    <w:next w:val="1"/>
    <w:link w:val="97"/>
    <w:qFormat/>
    <w:uiPriority w:val="99"/>
    <w:pPr>
      <w:keepNext/>
      <w:keepLines/>
      <w:tabs>
        <w:tab w:val="left" w:pos="1152"/>
        <w:tab w:val="left" w:pos="1845"/>
      </w:tabs>
      <w:autoSpaceDE/>
      <w:autoSpaceDN/>
      <w:snapToGrid/>
      <w:spacing w:before="240" w:after="64" w:line="320" w:lineRule="auto"/>
      <w:ind w:left="1845" w:hanging="1845"/>
      <w:outlineLvl w:val="5"/>
    </w:pPr>
    <w:rPr>
      <w:rFonts w:ascii="Arial" w:hAnsi="Arial" w:eastAsia="黑体"/>
      <w:b/>
      <w:bCs/>
      <w:snapToGrid/>
      <w:sz w:val="24"/>
      <w:szCs w:val="24"/>
    </w:rPr>
  </w:style>
  <w:style w:type="paragraph" w:styleId="8">
    <w:name w:val="heading 7"/>
    <w:basedOn w:val="1"/>
    <w:next w:val="1"/>
    <w:link w:val="98"/>
    <w:qFormat/>
    <w:uiPriority w:val="99"/>
    <w:pPr>
      <w:keepNext/>
      <w:keepLines/>
      <w:tabs>
        <w:tab w:val="left" w:pos="1296"/>
        <w:tab w:val="left" w:pos="1845"/>
      </w:tabs>
      <w:autoSpaceDE/>
      <w:autoSpaceDN/>
      <w:snapToGrid/>
      <w:spacing w:before="240" w:after="64" w:line="320" w:lineRule="auto"/>
      <w:ind w:left="1845" w:hanging="1845"/>
      <w:outlineLvl w:val="6"/>
    </w:pPr>
    <w:rPr>
      <w:rFonts w:eastAsia="宋体"/>
      <w:b/>
      <w:bCs/>
      <w:snapToGrid/>
      <w:sz w:val="24"/>
      <w:szCs w:val="24"/>
    </w:rPr>
  </w:style>
  <w:style w:type="paragraph" w:styleId="9">
    <w:name w:val="heading 8"/>
    <w:basedOn w:val="1"/>
    <w:next w:val="1"/>
    <w:link w:val="99"/>
    <w:qFormat/>
    <w:uiPriority w:val="99"/>
    <w:pPr>
      <w:keepNext/>
      <w:keepLines/>
      <w:tabs>
        <w:tab w:val="left" w:pos="1440"/>
        <w:tab w:val="left" w:pos="1845"/>
      </w:tabs>
      <w:autoSpaceDE/>
      <w:autoSpaceDN/>
      <w:snapToGrid/>
      <w:spacing w:before="240" w:after="64" w:line="320" w:lineRule="auto"/>
      <w:ind w:left="1845" w:hanging="1845"/>
      <w:outlineLvl w:val="7"/>
    </w:pPr>
    <w:rPr>
      <w:rFonts w:ascii="Arial" w:hAnsi="Arial" w:eastAsia="黑体"/>
      <w:snapToGrid/>
      <w:sz w:val="24"/>
      <w:szCs w:val="24"/>
    </w:rPr>
  </w:style>
  <w:style w:type="paragraph" w:styleId="10">
    <w:name w:val="heading 9"/>
    <w:basedOn w:val="1"/>
    <w:next w:val="1"/>
    <w:link w:val="100"/>
    <w:qFormat/>
    <w:uiPriority w:val="99"/>
    <w:pPr>
      <w:keepNext/>
      <w:keepLines/>
      <w:tabs>
        <w:tab w:val="left" w:pos="1584"/>
        <w:tab w:val="left" w:pos="1845"/>
      </w:tabs>
      <w:autoSpaceDE/>
      <w:autoSpaceDN/>
      <w:snapToGrid/>
      <w:spacing w:before="240" w:after="64" w:line="320" w:lineRule="auto"/>
      <w:ind w:left="1845" w:hanging="1845"/>
      <w:outlineLvl w:val="8"/>
    </w:pPr>
    <w:rPr>
      <w:rFonts w:ascii="Arial" w:hAnsi="Arial" w:eastAsia="黑体"/>
      <w:snapToGrid/>
      <w:sz w:val="2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snapToGrid/>
      <w:spacing w:line="240" w:lineRule="auto"/>
      <w:ind w:left="2520" w:leftChars="1200" w:firstLine="0"/>
    </w:pPr>
    <w:rPr>
      <w:rFonts w:eastAsia="宋体"/>
      <w:snapToGrid/>
      <w:kern w:val="2"/>
      <w:sz w:val="21"/>
      <w:szCs w:val="24"/>
    </w:rPr>
  </w:style>
  <w:style w:type="paragraph" w:styleId="12">
    <w:name w:val="Normal Indent"/>
    <w:basedOn w:val="1"/>
    <w:next w:val="1"/>
    <w:link w:val="70"/>
    <w:qFormat/>
    <w:uiPriority w:val="0"/>
    <w:pPr>
      <w:adjustRightInd w:val="0"/>
      <w:snapToGrid/>
      <w:ind w:firstLine="0"/>
      <w:jc w:val="left"/>
    </w:pPr>
    <w:rPr>
      <w:spacing w:val="-25"/>
    </w:rPr>
  </w:style>
  <w:style w:type="paragraph" w:styleId="13">
    <w:name w:val="index 5"/>
    <w:basedOn w:val="1"/>
    <w:next w:val="1"/>
    <w:unhideWhenUsed/>
    <w:qFormat/>
    <w:uiPriority w:val="99"/>
    <w:pPr>
      <w:autoSpaceDE/>
      <w:autoSpaceDN/>
      <w:snapToGrid/>
      <w:spacing w:line="240" w:lineRule="auto"/>
      <w:ind w:left="1680" w:leftChars="800" w:firstLine="0"/>
      <w:jc w:val="left"/>
    </w:pPr>
    <w:rPr>
      <w:rFonts w:ascii="等线" w:hAnsi="等线" w:eastAsia="等线"/>
      <w:snapToGrid/>
      <w:kern w:val="2"/>
      <w:sz w:val="21"/>
      <w:szCs w:val="22"/>
    </w:rPr>
  </w:style>
  <w:style w:type="paragraph" w:styleId="14">
    <w:name w:val="Document Map"/>
    <w:basedOn w:val="1"/>
    <w:link w:val="111"/>
    <w:unhideWhenUsed/>
    <w:qFormat/>
    <w:uiPriority w:val="99"/>
    <w:pPr>
      <w:autoSpaceDE/>
      <w:autoSpaceDN/>
      <w:snapToGrid/>
      <w:spacing w:line="240" w:lineRule="auto"/>
      <w:ind w:firstLine="0"/>
    </w:pPr>
    <w:rPr>
      <w:rFonts w:ascii="宋体" w:eastAsia="宋体"/>
      <w:snapToGrid/>
      <w:kern w:val="2"/>
      <w:sz w:val="18"/>
      <w:szCs w:val="18"/>
    </w:rPr>
  </w:style>
  <w:style w:type="paragraph" w:styleId="15">
    <w:name w:val="annotation text"/>
    <w:basedOn w:val="1"/>
    <w:link w:val="87"/>
    <w:qFormat/>
    <w:uiPriority w:val="0"/>
    <w:pPr>
      <w:jc w:val="left"/>
    </w:pPr>
  </w:style>
  <w:style w:type="paragraph" w:styleId="16">
    <w:name w:val="Body Text"/>
    <w:basedOn w:val="1"/>
    <w:link w:val="89"/>
    <w:qFormat/>
    <w:uiPriority w:val="99"/>
    <w:pPr>
      <w:shd w:val="clear" w:color="auto" w:fill="FFFFFF"/>
      <w:autoSpaceDE/>
      <w:autoSpaceDN/>
      <w:snapToGrid/>
      <w:spacing w:before="420" w:line="580" w:lineRule="exact"/>
      <w:ind w:firstLine="0"/>
      <w:jc w:val="left"/>
    </w:pPr>
    <w:rPr>
      <w:rFonts w:ascii="MingLiU" w:hAnsi="Calibri" w:eastAsia="MingLiU" w:cs="MingLiU"/>
      <w:snapToGrid/>
      <w:spacing w:val="40"/>
      <w:kern w:val="2"/>
      <w:sz w:val="26"/>
      <w:szCs w:val="26"/>
    </w:rPr>
  </w:style>
  <w:style w:type="paragraph" w:styleId="17">
    <w:name w:val="Body Text Indent"/>
    <w:basedOn w:val="1"/>
    <w:link w:val="115"/>
    <w:qFormat/>
    <w:uiPriority w:val="99"/>
    <w:pPr>
      <w:autoSpaceDE/>
      <w:autoSpaceDN/>
      <w:snapToGrid/>
      <w:spacing w:after="120" w:line="240" w:lineRule="auto"/>
      <w:ind w:left="420" w:leftChars="200" w:firstLine="0"/>
    </w:pPr>
    <w:rPr>
      <w:rFonts w:eastAsia="宋体"/>
      <w:snapToGrid/>
      <w:kern w:val="2"/>
      <w:sz w:val="21"/>
      <w:szCs w:val="22"/>
    </w:rPr>
  </w:style>
  <w:style w:type="paragraph" w:styleId="18">
    <w:name w:val="toc 5"/>
    <w:basedOn w:val="1"/>
    <w:next w:val="1"/>
    <w:qFormat/>
    <w:uiPriority w:val="39"/>
    <w:pPr>
      <w:autoSpaceDE/>
      <w:autoSpaceDN/>
      <w:snapToGrid/>
      <w:spacing w:line="240" w:lineRule="auto"/>
      <w:ind w:left="1680" w:leftChars="800" w:firstLine="0"/>
    </w:pPr>
    <w:rPr>
      <w:rFonts w:eastAsia="宋体"/>
      <w:snapToGrid/>
      <w:kern w:val="2"/>
      <w:sz w:val="21"/>
      <w:szCs w:val="24"/>
    </w:rPr>
  </w:style>
  <w:style w:type="paragraph" w:styleId="19">
    <w:name w:val="toc 3"/>
    <w:basedOn w:val="1"/>
    <w:next w:val="1"/>
    <w:qFormat/>
    <w:uiPriority w:val="39"/>
    <w:pPr>
      <w:widowControl/>
      <w:autoSpaceDE/>
      <w:autoSpaceDN/>
      <w:snapToGrid/>
      <w:spacing w:after="100" w:line="276" w:lineRule="auto"/>
      <w:ind w:left="440" w:firstLine="0"/>
      <w:jc w:val="left"/>
    </w:pPr>
    <w:rPr>
      <w:rFonts w:eastAsia="宋体"/>
      <w:snapToGrid/>
      <w:sz w:val="22"/>
      <w:szCs w:val="22"/>
    </w:rPr>
  </w:style>
  <w:style w:type="paragraph" w:styleId="20">
    <w:name w:val="Plain Text"/>
    <w:basedOn w:val="1"/>
    <w:link w:val="72"/>
    <w:qFormat/>
    <w:uiPriority w:val="99"/>
    <w:pPr>
      <w:autoSpaceDE/>
      <w:autoSpaceDN/>
      <w:snapToGrid/>
      <w:spacing w:line="240" w:lineRule="auto"/>
      <w:ind w:firstLine="0"/>
    </w:pPr>
    <w:rPr>
      <w:rFonts w:ascii="宋体" w:hAnsi="宋体" w:eastAsia="仿宋_GB2312" w:cs="宋体"/>
      <w:snapToGrid/>
      <w:kern w:val="2"/>
      <w:szCs w:val="32"/>
    </w:rPr>
  </w:style>
  <w:style w:type="paragraph" w:styleId="21">
    <w:name w:val="toc 8"/>
    <w:basedOn w:val="1"/>
    <w:next w:val="1"/>
    <w:qFormat/>
    <w:uiPriority w:val="39"/>
    <w:pPr>
      <w:autoSpaceDE/>
      <w:autoSpaceDN/>
      <w:snapToGrid/>
      <w:spacing w:line="240" w:lineRule="auto"/>
      <w:ind w:left="2940" w:leftChars="1400" w:firstLine="0"/>
    </w:pPr>
    <w:rPr>
      <w:rFonts w:eastAsia="宋体"/>
      <w:snapToGrid/>
      <w:kern w:val="2"/>
      <w:sz w:val="21"/>
      <w:szCs w:val="24"/>
    </w:rPr>
  </w:style>
  <w:style w:type="paragraph" w:styleId="22">
    <w:name w:val="Date"/>
    <w:basedOn w:val="1"/>
    <w:next w:val="1"/>
    <w:link w:val="83"/>
    <w:qFormat/>
    <w:uiPriority w:val="0"/>
    <w:pPr>
      <w:ind w:left="100" w:leftChars="2500"/>
    </w:pPr>
  </w:style>
  <w:style w:type="paragraph" w:styleId="23">
    <w:name w:val="Body Text Indent 2"/>
    <w:basedOn w:val="1"/>
    <w:link w:val="114"/>
    <w:qFormat/>
    <w:uiPriority w:val="99"/>
    <w:pPr>
      <w:autoSpaceDE/>
      <w:autoSpaceDN/>
      <w:snapToGrid/>
      <w:spacing w:after="120" w:line="480" w:lineRule="auto"/>
      <w:ind w:left="420" w:firstLine="0"/>
    </w:pPr>
    <w:rPr>
      <w:rFonts w:eastAsia="宋体"/>
      <w:snapToGrid/>
      <w:kern w:val="2"/>
      <w:sz w:val="21"/>
      <w:szCs w:val="24"/>
    </w:rPr>
  </w:style>
  <w:style w:type="paragraph" w:styleId="24">
    <w:name w:val="Balloon Text"/>
    <w:basedOn w:val="1"/>
    <w:link w:val="78"/>
    <w:semiHidden/>
    <w:qFormat/>
    <w:uiPriority w:val="99"/>
    <w:rPr>
      <w:sz w:val="18"/>
      <w:szCs w:val="18"/>
    </w:rPr>
  </w:style>
  <w:style w:type="paragraph" w:styleId="25">
    <w:name w:val="footer"/>
    <w:basedOn w:val="1"/>
    <w:link w:val="69"/>
    <w:qFormat/>
    <w:uiPriority w:val="99"/>
    <w:pPr>
      <w:tabs>
        <w:tab w:val="center" w:pos="4153"/>
        <w:tab w:val="right" w:pos="8306"/>
      </w:tabs>
      <w:spacing w:line="400" w:lineRule="atLeast"/>
      <w:ind w:firstLine="0"/>
      <w:jc w:val="center"/>
    </w:pPr>
    <w:rPr>
      <w:sz w:val="28"/>
    </w:rPr>
  </w:style>
  <w:style w:type="paragraph" w:styleId="26">
    <w:name w:val="header"/>
    <w:basedOn w:val="1"/>
    <w:link w:val="74"/>
    <w:qFormat/>
    <w:uiPriority w:val="0"/>
    <w:pPr>
      <w:pBdr>
        <w:bottom w:val="single" w:color="auto" w:sz="6" w:space="1"/>
      </w:pBdr>
      <w:tabs>
        <w:tab w:val="center" w:pos="4153"/>
        <w:tab w:val="right" w:pos="8306"/>
      </w:tabs>
      <w:spacing w:line="240" w:lineRule="atLeast"/>
      <w:jc w:val="center"/>
    </w:pPr>
    <w:rPr>
      <w:sz w:val="18"/>
    </w:rPr>
  </w:style>
  <w:style w:type="paragraph" w:styleId="27">
    <w:name w:val="toc 1"/>
    <w:basedOn w:val="1"/>
    <w:next w:val="1"/>
    <w:qFormat/>
    <w:uiPriority w:val="0"/>
    <w:pPr>
      <w:widowControl/>
      <w:tabs>
        <w:tab w:val="right" w:leader="dot" w:pos="8302"/>
      </w:tabs>
      <w:autoSpaceDE/>
      <w:autoSpaceDN/>
      <w:snapToGrid/>
      <w:spacing w:after="100" w:line="240" w:lineRule="auto"/>
      <w:ind w:firstLine="0"/>
      <w:jc w:val="left"/>
    </w:pPr>
    <w:rPr>
      <w:rFonts w:eastAsia="宋体"/>
      <w:snapToGrid/>
      <w:sz w:val="22"/>
      <w:szCs w:val="22"/>
    </w:rPr>
  </w:style>
  <w:style w:type="paragraph" w:styleId="28">
    <w:name w:val="toc 4"/>
    <w:basedOn w:val="1"/>
    <w:next w:val="1"/>
    <w:qFormat/>
    <w:uiPriority w:val="39"/>
    <w:pPr>
      <w:autoSpaceDE/>
      <w:autoSpaceDN/>
      <w:snapToGrid/>
      <w:spacing w:line="240" w:lineRule="auto"/>
      <w:ind w:left="1260" w:leftChars="600" w:firstLine="0"/>
    </w:pPr>
    <w:rPr>
      <w:rFonts w:eastAsia="宋体"/>
      <w:snapToGrid/>
      <w:kern w:val="2"/>
      <w:sz w:val="21"/>
      <w:szCs w:val="24"/>
    </w:rPr>
  </w:style>
  <w:style w:type="paragraph" w:styleId="29">
    <w:name w:val="Subtitle"/>
    <w:basedOn w:val="1"/>
    <w:next w:val="1"/>
    <w:link w:val="113"/>
    <w:qFormat/>
    <w:uiPriority w:val="0"/>
    <w:pPr>
      <w:autoSpaceDE/>
      <w:autoSpaceDN/>
      <w:snapToGrid/>
      <w:spacing w:before="240" w:after="60" w:line="312" w:lineRule="auto"/>
      <w:ind w:firstLine="0"/>
      <w:jc w:val="center"/>
      <w:outlineLvl w:val="1"/>
    </w:pPr>
    <w:rPr>
      <w:rFonts w:ascii="Cambria" w:hAnsi="Cambria" w:eastAsia="宋体"/>
      <w:b/>
      <w:bCs/>
      <w:snapToGrid/>
      <w:kern w:val="28"/>
      <w:szCs w:val="32"/>
    </w:rPr>
  </w:style>
  <w:style w:type="paragraph" w:styleId="30">
    <w:name w:val="footnote text"/>
    <w:basedOn w:val="1"/>
    <w:link w:val="125"/>
    <w:unhideWhenUsed/>
    <w:qFormat/>
    <w:uiPriority w:val="99"/>
    <w:pPr>
      <w:autoSpaceDE/>
      <w:autoSpaceDN/>
      <w:spacing w:line="240" w:lineRule="auto"/>
      <w:ind w:firstLine="0"/>
      <w:jc w:val="left"/>
    </w:pPr>
    <w:rPr>
      <w:rFonts w:eastAsia="宋体"/>
      <w:snapToGrid/>
      <w:kern w:val="2"/>
      <w:sz w:val="18"/>
      <w:szCs w:val="24"/>
    </w:rPr>
  </w:style>
  <w:style w:type="paragraph" w:styleId="31">
    <w:name w:val="toc 6"/>
    <w:basedOn w:val="1"/>
    <w:next w:val="1"/>
    <w:qFormat/>
    <w:uiPriority w:val="39"/>
    <w:pPr>
      <w:autoSpaceDE/>
      <w:autoSpaceDN/>
      <w:snapToGrid/>
      <w:spacing w:line="240" w:lineRule="auto"/>
      <w:ind w:left="2100" w:leftChars="1000" w:firstLine="0"/>
    </w:pPr>
    <w:rPr>
      <w:rFonts w:eastAsia="宋体"/>
      <w:snapToGrid/>
      <w:kern w:val="2"/>
      <w:sz w:val="21"/>
      <w:szCs w:val="24"/>
    </w:rPr>
  </w:style>
  <w:style w:type="paragraph" w:styleId="32">
    <w:name w:val="Body Text Indent 3"/>
    <w:basedOn w:val="1"/>
    <w:link w:val="86"/>
    <w:qFormat/>
    <w:uiPriority w:val="99"/>
    <w:pPr>
      <w:autoSpaceDE/>
      <w:autoSpaceDN/>
      <w:snapToGrid/>
      <w:spacing w:after="120" w:line="240" w:lineRule="auto"/>
      <w:ind w:left="200" w:leftChars="200" w:firstLine="0"/>
    </w:pPr>
    <w:rPr>
      <w:rFonts w:eastAsia="宋体"/>
      <w:snapToGrid/>
      <w:kern w:val="2"/>
      <w:sz w:val="16"/>
      <w:szCs w:val="16"/>
    </w:rPr>
  </w:style>
  <w:style w:type="paragraph" w:styleId="33">
    <w:name w:val="toc 2"/>
    <w:basedOn w:val="1"/>
    <w:next w:val="1"/>
    <w:qFormat/>
    <w:uiPriority w:val="39"/>
    <w:pPr>
      <w:widowControl/>
      <w:autoSpaceDE/>
      <w:autoSpaceDN/>
      <w:snapToGrid/>
      <w:spacing w:after="100" w:line="276" w:lineRule="auto"/>
      <w:ind w:left="220" w:firstLine="0"/>
      <w:jc w:val="left"/>
    </w:pPr>
    <w:rPr>
      <w:rFonts w:eastAsia="宋体"/>
      <w:snapToGrid/>
      <w:sz w:val="22"/>
      <w:szCs w:val="22"/>
    </w:rPr>
  </w:style>
  <w:style w:type="paragraph" w:styleId="34">
    <w:name w:val="toc 9"/>
    <w:basedOn w:val="1"/>
    <w:next w:val="1"/>
    <w:qFormat/>
    <w:uiPriority w:val="39"/>
    <w:pPr>
      <w:autoSpaceDE/>
      <w:autoSpaceDN/>
      <w:snapToGrid/>
      <w:spacing w:line="240" w:lineRule="auto"/>
      <w:ind w:left="3360" w:leftChars="1600" w:firstLine="0"/>
    </w:pPr>
    <w:rPr>
      <w:rFonts w:eastAsia="宋体"/>
      <w:snapToGrid/>
      <w:kern w:val="2"/>
      <w:sz w:val="21"/>
      <w:szCs w:val="24"/>
    </w:rPr>
  </w:style>
  <w:style w:type="paragraph" w:styleId="35">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paragraph" w:styleId="36">
    <w:name w:val="Title"/>
    <w:basedOn w:val="1"/>
    <w:next w:val="1"/>
    <w:link w:val="112"/>
    <w:qFormat/>
    <w:uiPriority w:val="0"/>
    <w:pPr>
      <w:autoSpaceDE/>
      <w:autoSpaceDN/>
      <w:snapToGrid/>
      <w:spacing w:before="240" w:after="60" w:line="240" w:lineRule="auto"/>
      <w:ind w:firstLine="0"/>
      <w:jc w:val="center"/>
      <w:outlineLvl w:val="0"/>
    </w:pPr>
    <w:rPr>
      <w:rFonts w:ascii="Cambria" w:hAnsi="Cambria" w:eastAsia="宋体"/>
      <w:b/>
      <w:bCs/>
      <w:snapToGrid/>
      <w:kern w:val="2"/>
      <w:szCs w:val="32"/>
    </w:rPr>
  </w:style>
  <w:style w:type="paragraph" w:styleId="37">
    <w:name w:val="annotation subject"/>
    <w:basedOn w:val="15"/>
    <w:next w:val="15"/>
    <w:link w:val="88"/>
    <w:qFormat/>
    <w:uiPriority w:val="99"/>
    <w:pPr>
      <w:autoSpaceDE/>
      <w:autoSpaceDN/>
      <w:snapToGrid/>
      <w:spacing w:line="240" w:lineRule="auto"/>
      <w:ind w:firstLine="0"/>
    </w:pPr>
    <w:rPr>
      <w:rFonts w:eastAsia="宋体"/>
      <w:b/>
      <w:bCs/>
      <w:snapToGrid/>
      <w:kern w:val="2"/>
      <w:sz w:val="21"/>
      <w:szCs w:val="24"/>
    </w:rPr>
  </w:style>
  <w:style w:type="table" w:styleId="39">
    <w:name w:val="Table Grid"/>
    <w:basedOn w:val="38"/>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basedOn w:val="40"/>
    <w:qFormat/>
    <w:uiPriority w:val="20"/>
    <w:rPr>
      <w:i/>
      <w:iCs/>
    </w:rPr>
  </w:style>
  <w:style w:type="character" w:styleId="45">
    <w:name w:val="Hyperlink"/>
    <w:qFormat/>
    <w:uiPriority w:val="0"/>
    <w:rPr>
      <w:rFonts w:cs="Times New Roman"/>
      <w:color w:val="0000FF"/>
      <w:u w:val="single"/>
    </w:rPr>
  </w:style>
  <w:style w:type="character" w:styleId="46">
    <w:name w:val="annotation reference"/>
    <w:qFormat/>
    <w:uiPriority w:val="99"/>
    <w:rPr>
      <w:sz w:val="21"/>
      <w:szCs w:val="21"/>
    </w:rPr>
  </w:style>
  <w:style w:type="character" w:styleId="47">
    <w:name w:val="footnote reference"/>
    <w:basedOn w:val="40"/>
    <w:unhideWhenUsed/>
    <w:qFormat/>
    <w:uiPriority w:val="99"/>
    <w:rPr>
      <w:vertAlign w:val="superscript"/>
    </w:rPr>
  </w:style>
  <w:style w:type="paragraph" w:customStyle="1" w:styleId="48">
    <w:name w:val="标题1"/>
    <w:basedOn w:val="1"/>
    <w:next w:val="1"/>
    <w:link w:val="73"/>
    <w:qFormat/>
    <w:uiPriority w:val="0"/>
    <w:pPr>
      <w:tabs>
        <w:tab w:val="left" w:pos="9193"/>
        <w:tab w:val="left" w:pos="9827"/>
      </w:tabs>
      <w:spacing w:line="700" w:lineRule="atLeast"/>
      <w:ind w:firstLine="0"/>
      <w:jc w:val="center"/>
    </w:pPr>
    <w:rPr>
      <w:rFonts w:eastAsia="方正小标宋_GBK"/>
      <w:sz w:val="44"/>
    </w:rPr>
  </w:style>
  <w:style w:type="paragraph" w:customStyle="1" w:styleId="49">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50">
    <w:name w:val="标题2"/>
    <w:basedOn w:val="1"/>
    <w:next w:val="1"/>
    <w:link w:val="63"/>
    <w:qFormat/>
    <w:uiPriority w:val="0"/>
    <w:pPr>
      <w:ind w:firstLine="0"/>
      <w:jc w:val="center"/>
    </w:pPr>
    <w:rPr>
      <w:rFonts w:eastAsia="方正楷体_GBK"/>
    </w:rPr>
  </w:style>
  <w:style w:type="paragraph" w:customStyle="1" w:styleId="51">
    <w:name w:val="标题3"/>
    <w:basedOn w:val="1"/>
    <w:next w:val="1"/>
    <w:qFormat/>
    <w:uiPriority w:val="0"/>
    <w:rPr>
      <w:rFonts w:eastAsia="方正黑体_GBK"/>
    </w:rPr>
  </w:style>
  <w:style w:type="paragraph" w:customStyle="1" w:styleId="52">
    <w:name w:val="密级"/>
    <w:basedOn w:val="1"/>
    <w:qFormat/>
    <w:uiPriority w:val="0"/>
    <w:pPr>
      <w:adjustRightInd w:val="0"/>
      <w:spacing w:line="440" w:lineRule="atLeast"/>
      <w:ind w:firstLine="0"/>
      <w:jc w:val="right"/>
    </w:pPr>
    <w:rPr>
      <w:rFonts w:ascii="黑体" w:eastAsia="黑体"/>
      <w:sz w:val="30"/>
    </w:rPr>
  </w:style>
  <w:style w:type="paragraph" w:customStyle="1" w:styleId="53">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54">
    <w:name w:val="抄送栏"/>
    <w:basedOn w:val="1"/>
    <w:qFormat/>
    <w:uiPriority w:val="99"/>
    <w:pPr>
      <w:adjustRightInd w:val="0"/>
      <w:snapToGrid/>
      <w:spacing w:line="454" w:lineRule="atLeast"/>
      <w:ind w:left="1310" w:right="357" w:hanging="953"/>
    </w:pPr>
  </w:style>
  <w:style w:type="paragraph" w:customStyle="1" w:styleId="55">
    <w:name w:val="线型"/>
    <w:basedOn w:val="54"/>
    <w:qFormat/>
    <w:uiPriority w:val="0"/>
    <w:pPr>
      <w:spacing w:line="240" w:lineRule="auto"/>
      <w:ind w:left="0" w:firstLine="0"/>
      <w:jc w:val="center"/>
    </w:pPr>
    <w:rPr>
      <w:sz w:val="21"/>
    </w:rPr>
  </w:style>
  <w:style w:type="paragraph" w:customStyle="1" w:styleId="56">
    <w:name w:val="印发栏"/>
    <w:basedOn w:val="12"/>
    <w:qFormat/>
    <w:uiPriority w:val="0"/>
    <w:pPr>
      <w:tabs>
        <w:tab w:val="right" w:pos="8465"/>
      </w:tabs>
      <w:spacing w:line="454" w:lineRule="atLeast"/>
      <w:ind w:left="357" w:right="357"/>
    </w:pPr>
    <w:rPr>
      <w:spacing w:val="0"/>
    </w:rPr>
  </w:style>
  <w:style w:type="paragraph" w:customStyle="1" w:styleId="57">
    <w:name w:val="印数"/>
    <w:basedOn w:val="56"/>
    <w:qFormat/>
    <w:uiPriority w:val="0"/>
    <w:pPr>
      <w:spacing w:line="400" w:lineRule="atLeast"/>
      <w:jc w:val="right"/>
    </w:pPr>
  </w:style>
  <w:style w:type="paragraph" w:customStyle="1" w:styleId="58">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59">
    <w:name w:val="附件栏"/>
    <w:basedOn w:val="1"/>
    <w:qFormat/>
    <w:uiPriority w:val="0"/>
  </w:style>
  <w:style w:type="paragraph" w:customStyle="1" w:styleId="60">
    <w:name w:val="紧急程度"/>
    <w:basedOn w:val="52"/>
    <w:qFormat/>
    <w:uiPriority w:val="0"/>
    <w:pPr>
      <w:overflowPunct w:val="0"/>
    </w:pPr>
    <w:rPr>
      <w:sz w:val="32"/>
    </w:rPr>
  </w:style>
  <w:style w:type="paragraph" w:customStyle="1" w:styleId="61">
    <w:name w:val="样式1"/>
    <w:basedOn w:val="1"/>
    <w:link w:val="120"/>
    <w:qFormat/>
    <w:uiPriority w:val="0"/>
  </w:style>
  <w:style w:type="paragraph" w:customStyle="1" w:styleId="62">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character" w:customStyle="1" w:styleId="63">
    <w:name w:val="标题2 Char"/>
    <w:basedOn w:val="40"/>
    <w:link w:val="50"/>
    <w:qFormat/>
    <w:uiPriority w:val="0"/>
    <w:rPr>
      <w:rFonts w:eastAsia="方正楷体_GBK"/>
      <w:snapToGrid w:val="0"/>
      <w:sz w:val="32"/>
      <w:lang w:val="en-US" w:eastAsia="zh-CN" w:bidi="ar-SA"/>
    </w:rPr>
  </w:style>
  <w:style w:type="character" w:customStyle="1" w:styleId="64">
    <w:name w:val="headline-content2"/>
    <w:basedOn w:val="40"/>
    <w:qFormat/>
    <w:uiPriority w:val="0"/>
  </w:style>
  <w:style w:type="paragraph" w:customStyle="1" w:styleId="65">
    <w:name w:val="Char Char Char Char Char Char Char Char Char Char Char Char Char Char Char Char Char Char Char Char Char Char Char Char Char Char Char Char Char Char Char Char Char1 Char"/>
    <w:basedOn w:val="1"/>
    <w:qFormat/>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66">
    <w:name w:val="0"/>
    <w:basedOn w:val="1"/>
    <w:qFormat/>
    <w:uiPriority w:val="0"/>
    <w:pPr>
      <w:widowControl/>
      <w:autoSpaceDE/>
      <w:autoSpaceDN/>
      <w:spacing w:line="365" w:lineRule="atLeast"/>
      <w:ind w:left="1" w:firstLine="0"/>
      <w:textAlignment w:val="bottom"/>
    </w:pPr>
    <w:rPr>
      <w:rFonts w:eastAsia="宋体"/>
      <w:snapToGrid/>
      <w:sz w:val="20"/>
    </w:rPr>
  </w:style>
  <w:style w:type="paragraph" w:customStyle="1" w:styleId="67">
    <w:name w:val="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68">
    <w:name w:val="公文正文"/>
    <w:basedOn w:val="1"/>
    <w:qFormat/>
    <w:uiPriority w:val="0"/>
    <w:pPr>
      <w:autoSpaceDE/>
      <w:autoSpaceDN/>
      <w:snapToGrid/>
      <w:spacing w:line="240" w:lineRule="auto"/>
      <w:ind w:firstLine="640" w:firstLineChars="200"/>
    </w:pPr>
    <w:rPr>
      <w:rFonts w:eastAsia="仿宋_GB2312"/>
      <w:snapToGrid/>
      <w:kern w:val="2"/>
    </w:rPr>
  </w:style>
  <w:style w:type="character" w:customStyle="1" w:styleId="69">
    <w:name w:val="页脚 Char"/>
    <w:basedOn w:val="40"/>
    <w:link w:val="25"/>
    <w:qFormat/>
    <w:uiPriority w:val="99"/>
    <w:rPr>
      <w:rFonts w:eastAsia="方正仿宋_GBK"/>
      <w:snapToGrid w:val="0"/>
      <w:sz w:val="28"/>
    </w:rPr>
  </w:style>
  <w:style w:type="character" w:customStyle="1" w:styleId="70">
    <w:name w:val="正文缩进 Char"/>
    <w:link w:val="12"/>
    <w:qFormat/>
    <w:uiPriority w:val="0"/>
    <w:rPr>
      <w:rFonts w:eastAsia="方正仿宋_GBK"/>
      <w:snapToGrid w:val="0"/>
      <w:spacing w:val="-25"/>
      <w:sz w:val="32"/>
    </w:rPr>
  </w:style>
  <w:style w:type="paragraph" w:styleId="71">
    <w:name w:val="List Paragraph"/>
    <w:basedOn w:val="1"/>
    <w:qFormat/>
    <w:uiPriority w:val="34"/>
    <w:pPr>
      <w:ind w:firstLine="420" w:firstLineChars="200"/>
    </w:pPr>
  </w:style>
  <w:style w:type="character" w:customStyle="1" w:styleId="72">
    <w:name w:val="纯文本 Char"/>
    <w:basedOn w:val="40"/>
    <w:link w:val="20"/>
    <w:qFormat/>
    <w:uiPriority w:val="99"/>
    <w:rPr>
      <w:rFonts w:ascii="宋体" w:hAnsi="宋体" w:eastAsia="仿宋_GB2312" w:cs="宋体"/>
      <w:kern w:val="2"/>
      <w:sz w:val="32"/>
      <w:szCs w:val="32"/>
    </w:rPr>
  </w:style>
  <w:style w:type="character" w:customStyle="1" w:styleId="73">
    <w:name w:val="标题1 Char"/>
    <w:link w:val="48"/>
    <w:qFormat/>
    <w:uiPriority w:val="0"/>
    <w:rPr>
      <w:rFonts w:eastAsia="方正小标宋_GBK"/>
      <w:snapToGrid w:val="0"/>
      <w:sz w:val="44"/>
    </w:rPr>
  </w:style>
  <w:style w:type="character" w:customStyle="1" w:styleId="74">
    <w:name w:val="页眉 Char"/>
    <w:link w:val="26"/>
    <w:qFormat/>
    <w:uiPriority w:val="0"/>
    <w:rPr>
      <w:rFonts w:eastAsia="方正仿宋_GBK"/>
      <w:snapToGrid w:val="0"/>
      <w:sz w:val="18"/>
    </w:rPr>
  </w:style>
  <w:style w:type="character" w:customStyle="1" w:styleId="75">
    <w:name w:val="批注主题 Char"/>
    <w:link w:val="37"/>
    <w:qFormat/>
    <w:uiPriority w:val="99"/>
    <w:rPr>
      <w:b/>
      <w:bCs/>
      <w:kern w:val="2"/>
      <w:sz w:val="21"/>
      <w:szCs w:val="24"/>
    </w:rPr>
  </w:style>
  <w:style w:type="character" w:customStyle="1" w:styleId="76">
    <w:name w:val="2级标题 Char"/>
    <w:link w:val="77"/>
    <w:qFormat/>
    <w:uiPriority w:val="0"/>
    <w:rPr>
      <w:rFonts w:eastAsia="黑体" w:cs="方正仿宋_GBK"/>
      <w:kern w:val="2"/>
      <w:sz w:val="32"/>
      <w:szCs w:val="32"/>
    </w:rPr>
  </w:style>
  <w:style w:type="paragraph" w:customStyle="1" w:styleId="77">
    <w:name w:val="2级标题"/>
    <w:basedOn w:val="1"/>
    <w:link w:val="76"/>
    <w:qFormat/>
    <w:uiPriority w:val="0"/>
    <w:pPr>
      <w:tabs>
        <w:tab w:val="left" w:pos="1845"/>
      </w:tabs>
      <w:autoSpaceDE/>
      <w:autoSpaceDN/>
      <w:snapToGrid/>
      <w:spacing w:beforeLines="50" w:afterLines="50" w:line="560" w:lineRule="exact"/>
      <w:ind w:firstLine="200" w:firstLineChars="200"/>
      <w:outlineLvl w:val="1"/>
    </w:pPr>
    <w:rPr>
      <w:rFonts w:eastAsia="黑体" w:cs="方正仿宋_GBK"/>
      <w:snapToGrid/>
      <w:kern w:val="2"/>
      <w:szCs w:val="32"/>
    </w:rPr>
  </w:style>
  <w:style w:type="character" w:customStyle="1" w:styleId="78">
    <w:name w:val="批注框文本 Char"/>
    <w:link w:val="24"/>
    <w:semiHidden/>
    <w:qFormat/>
    <w:uiPriority w:val="99"/>
    <w:rPr>
      <w:rFonts w:eastAsia="方正仿宋_GBK"/>
      <w:snapToGrid w:val="0"/>
      <w:sz w:val="18"/>
      <w:szCs w:val="18"/>
    </w:rPr>
  </w:style>
  <w:style w:type="character" w:customStyle="1" w:styleId="79">
    <w:name w:val="font21"/>
    <w:basedOn w:val="40"/>
    <w:qFormat/>
    <w:uiPriority w:val="0"/>
    <w:rPr>
      <w:rFonts w:hint="eastAsia" w:ascii="宋体" w:hAnsi="宋体" w:eastAsia="宋体" w:cs="宋体"/>
      <w:color w:val="000000"/>
      <w:sz w:val="22"/>
      <w:szCs w:val="22"/>
      <w:u w:val="none"/>
    </w:rPr>
  </w:style>
  <w:style w:type="character" w:customStyle="1" w:styleId="80">
    <w:name w:val="三级标题 Char"/>
    <w:link w:val="81"/>
    <w:qFormat/>
    <w:uiPriority w:val="0"/>
    <w:rPr>
      <w:rFonts w:eastAsia="仿宋_GB2312" w:cs="方正仿宋_GBK"/>
      <w:kern w:val="2"/>
      <w:sz w:val="32"/>
      <w:szCs w:val="32"/>
    </w:rPr>
  </w:style>
  <w:style w:type="paragraph" w:customStyle="1" w:styleId="81">
    <w:name w:val="三级标题"/>
    <w:basedOn w:val="1"/>
    <w:link w:val="80"/>
    <w:qFormat/>
    <w:uiPriority w:val="0"/>
    <w:pPr>
      <w:autoSpaceDE/>
      <w:autoSpaceDN/>
      <w:snapToGrid/>
      <w:spacing w:line="560" w:lineRule="exact"/>
      <w:ind w:firstLine="200" w:firstLineChars="200"/>
      <w:outlineLvl w:val="2"/>
    </w:pPr>
    <w:rPr>
      <w:rFonts w:eastAsia="仿宋_GB2312" w:cs="方正仿宋_GBK"/>
      <w:snapToGrid/>
      <w:kern w:val="2"/>
      <w:szCs w:val="32"/>
    </w:rPr>
  </w:style>
  <w:style w:type="character" w:customStyle="1" w:styleId="82">
    <w:name w:val="正文文本 Char"/>
    <w:link w:val="16"/>
    <w:qFormat/>
    <w:uiPriority w:val="0"/>
    <w:rPr>
      <w:rFonts w:ascii="MingLiU" w:hAnsi="Calibri" w:eastAsia="MingLiU" w:cs="MingLiU"/>
      <w:spacing w:val="40"/>
      <w:kern w:val="2"/>
      <w:sz w:val="26"/>
      <w:szCs w:val="26"/>
      <w:shd w:val="clear" w:color="auto" w:fill="FFFFFF"/>
    </w:rPr>
  </w:style>
  <w:style w:type="character" w:customStyle="1" w:styleId="83">
    <w:name w:val="日期 Char"/>
    <w:link w:val="22"/>
    <w:qFormat/>
    <w:uiPriority w:val="0"/>
    <w:rPr>
      <w:rFonts w:eastAsia="方正仿宋_GBK"/>
      <w:snapToGrid w:val="0"/>
      <w:sz w:val="32"/>
    </w:rPr>
  </w:style>
  <w:style w:type="character" w:customStyle="1" w:styleId="84">
    <w:name w:val="批注文字 Char1"/>
    <w:qFormat/>
    <w:uiPriority w:val="0"/>
    <w:rPr>
      <w:kern w:val="2"/>
      <w:sz w:val="21"/>
      <w:szCs w:val="24"/>
    </w:rPr>
  </w:style>
  <w:style w:type="character" w:customStyle="1" w:styleId="85">
    <w:name w:val="批注文字 Char"/>
    <w:qFormat/>
    <w:uiPriority w:val="0"/>
    <w:rPr>
      <w:kern w:val="2"/>
      <w:sz w:val="21"/>
      <w:szCs w:val="24"/>
    </w:rPr>
  </w:style>
  <w:style w:type="character" w:customStyle="1" w:styleId="86">
    <w:name w:val="正文文本缩进 3 Char"/>
    <w:basedOn w:val="40"/>
    <w:link w:val="32"/>
    <w:qFormat/>
    <w:uiPriority w:val="99"/>
    <w:rPr>
      <w:kern w:val="2"/>
      <w:sz w:val="16"/>
      <w:szCs w:val="16"/>
    </w:rPr>
  </w:style>
  <w:style w:type="character" w:customStyle="1" w:styleId="87">
    <w:name w:val="批注文字 Char2"/>
    <w:basedOn w:val="40"/>
    <w:link w:val="15"/>
    <w:qFormat/>
    <w:uiPriority w:val="0"/>
    <w:rPr>
      <w:rFonts w:eastAsia="方正仿宋_GBK"/>
      <w:snapToGrid w:val="0"/>
      <w:sz w:val="32"/>
    </w:rPr>
  </w:style>
  <w:style w:type="character" w:customStyle="1" w:styleId="88">
    <w:name w:val="批注主题 Char1"/>
    <w:basedOn w:val="87"/>
    <w:link w:val="37"/>
    <w:qFormat/>
    <w:uiPriority w:val="0"/>
    <w:rPr>
      <w:b/>
      <w:bCs/>
    </w:rPr>
  </w:style>
  <w:style w:type="character" w:customStyle="1" w:styleId="89">
    <w:name w:val="正文文本 Char1"/>
    <w:basedOn w:val="40"/>
    <w:link w:val="16"/>
    <w:qFormat/>
    <w:uiPriority w:val="0"/>
    <w:rPr>
      <w:rFonts w:eastAsia="方正仿宋_GBK"/>
      <w:snapToGrid w:val="0"/>
      <w:sz w:val="32"/>
    </w:rPr>
  </w:style>
  <w:style w:type="paragraph" w:customStyle="1" w:styleId="90">
    <w:name w:val="Revision"/>
    <w:unhideWhenUsed/>
    <w:qFormat/>
    <w:uiPriority w:val="99"/>
    <w:rPr>
      <w:rFonts w:ascii="Times New Roman" w:hAnsi="Times New Roman" w:eastAsia="宋体" w:cs="Times New Roman"/>
      <w:kern w:val="2"/>
      <w:sz w:val="21"/>
      <w:szCs w:val="24"/>
      <w:lang w:val="en-US" w:eastAsia="zh-CN" w:bidi="ar-SA"/>
    </w:rPr>
  </w:style>
  <w:style w:type="table" w:customStyle="1" w:styleId="91">
    <w:name w:val="网格型1"/>
    <w:basedOn w:val="38"/>
    <w:qFormat/>
    <w:uiPriority w:val="3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2">
    <w:name w:val="列出段落1"/>
    <w:basedOn w:val="1"/>
    <w:qFormat/>
    <w:uiPriority w:val="0"/>
    <w:pPr>
      <w:autoSpaceDE/>
      <w:autoSpaceDN/>
      <w:snapToGrid/>
      <w:spacing w:line="240" w:lineRule="auto"/>
      <w:ind w:firstLine="420" w:firstLineChars="200"/>
    </w:pPr>
    <w:rPr>
      <w:rFonts w:ascii="Calibri" w:hAnsi="Calibri" w:eastAsia="宋体"/>
      <w:snapToGrid/>
      <w:kern w:val="2"/>
      <w:sz w:val="21"/>
      <w:szCs w:val="22"/>
    </w:rPr>
  </w:style>
  <w:style w:type="character" w:customStyle="1" w:styleId="93">
    <w:name w:val="标题 2 Char"/>
    <w:basedOn w:val="40"/>
    <w:link w:val="3"/>
    <w:qFormat/>
    <w:uiPriority w:val="99"/>
    <w:rPr>
      <w:rFonts w:ascii="Arial" w:hAnsi="Arial" w:eastAsia="黑体"/>
      <w:b/>
      <w:bCs/>
      <w:sz w:val="32"/>
      <w:szCs w:val="32"/>
    </w:rPr>
  </w:style>
  <w:style w:type="character" w:customStyle="1" w:styleId="94">
    <w:name w:val="标题 3 Char"/>
    <w:basedOn w:val="40"/>
    <w:link w:val="4"/>
    <w:qFormat/>
    <w:uiPriority w:val="99"/>
    <w:rPr>
      <w:b/>
      <w:bCs/>
      <w:sz w:val="32"/>
      <w:szCs w:val="32"/>
    </w:rPr>
  </w:style>
  <w:style w:type="character" w:customStyle="1" w:styleId="95">
    <w:name w:val="标题 4 Char"/>
    <w:basedOn w:val="40"/>
    <w:link w:val="5"/>
    <w:qFormat/>
    <w:uiPriority w:val="99"/>
    <w:rPr>
      <w:rFonts w:ascii="Arial" w:hAnsi="Arial" w:eastAsia="黑体"/>
      <w:b/>
      <w:bCs/>
      <w:sz w:val="28"/>
      <w:szCs w:val="28"/>
    </w:rPr>
  </w:style>
  <w:style w:type="character" w:customStyle="1" w:styleId="96">
    <w:name w:val="标题 5 Char"/>
    <w:basedOn w:val="40"/>
    <w:link w:val="6"/>
    <w:qFormat/>
    <w:uiPriority w:val="99"/>
    <w:rPr>
      <w:b/>
      <w:bCs/>
      <w:sz w:val="28"/>
      <w:szCs w:val="28"/>
    </w:rPr>
  </w:style>
  <w:style w:type="character" w:customStyle="1" w:styleId="97">
    <w:name w:val="标题 6 Char"/>
    <w:basedOn w:val="40"/>
    <w:link w:val="7"/>
    <w:qFormat/>
    <w:uiPriority w:val="99"/>
    <w:rPr>
      <w:rFonts w:ascii="Arial" w:hAnsi="Arial" w:eastAsia="黑体"/>
      <w:b/>
      <w:bCs/>
      <w:sz w:val="24"/>
      <w:szCs w:val="24"/>
    </w:rPr>
  </w:style>
  <w:style w:type="character" w:customStyle="1" w:styleId="98">
    <w:name w:val="标题 7 Char"/>
    <w:basedOn w:val="40"/>
    <w:link w:val="8"/>
    <w:qFormat/>
    <w:uiPriority w:val="99"/>
    <w:rPr>
      <w:b/>
      <w:bCs/>
      <w:sz w:val="24"/>
      <w:szCs w:val="24"/>
    </w:rPr>
  </w:style>
  <w:style w:type="character" w:customStyle="1" w:styleId="99">
    <w:name w:val="标题 8 Char"/>
    <w:basedOn w:val="40"/>
    <w:link w:val="9"/>
    <w:qFormat/>
    <w:uiPriority w:val="99"/>
    <w:rPr>
      <w:rFonts w:ascii="Arial" w:hAnsi="Arial" w:eastAsia="黑体"/>
      <w:sz w:val="24"/>
      <w:szCs w:val="24"/>
    </w:rPr>
  </w:style>
  <w:style w:type="character" w:customStyle="1" w:styleId="100">
    <w:name w:val="标题 9 Char"/>
    <w:basedOn w:val="40"/>
    <w:link w:val="10"/>
    <w:qFormat/>
    <w:uiPriority w:val="99"/>
    <w:rPr>
      <w:rFonts w:ascii="Arial" w:hAnsi="Arial" w:eastAsia="黑体"/>
      <w:szCs w:val="21"/>
    </w:rPr>
  </w:style>
  <w:style w:type="character" w:customStyle="1" w:styleId="101">
    <w:name w:val="正文文本缩进 2 Char"/>
    <w:basedOn w:val="40"/>
    <w:link w:val="23"/>
    <w:qFormat/>
    <w:uiPriority w:val="99"/>
    <w:rPr>
      <w:kern w:val="2"/>
      <w:sz w:val="21"/>
      <w:szCs w:val="24"/>
    </w:rPr>
  </w:style>
  <w:style w:type="character" w:customStyle="1" w:styleId="102">
    <w:name w:val="副标题 Char"/>
    <w:link w:val="29"/>
    <w:qFormat/>
    <w:uiPriority w:val="0"/>
    <w:rPr>
      <w:rFonts w:ascii="Cambria" w:hAnsi="Cambria"/>
      <w:b/>
      <w:bCs/>
      <w:kern w:val="28"/>
      <w:sz w:val="32"/>
      <w:szCs w:val="32"/>
    </w:rPr>
  </w:style>
  <w:style w:type="character" w:customStyle="1" w:styleId="103">
    <w:name w:val="无间隔 Char"/>
    <w:link w:val="104"/>
    <w:qFormat/>
    <w:locked/>
    <w:uiPriority w:val="99"/>
    <w:rPr>
      <w:sz w:val="22"/>
      <w:szCs w:val="22"/>
    </w:rPr>
  </w:style>
  <w:style w:type="paragraph" w:styleId="104">
    <w:name w:val="No Spacing"/>
    <w:link w:val="103"/>
    <w:qFormat/>
    <w:uiPriority w:val="99"/>
    <w:rPr>
      <w:rFonts w:ascii="Times New Roman" w:hAnsi="Times New Roman" w:eastAsia="宋体" w:cs="Times New Roman"/>
      <w:sz w:val="22"/>
      <w:szCs w:val="22"/>
      <w:lang w:val="en-US" w:eastAsia="zh-CN" w:bidi="ar-SA"/>
    </w:rPr>
  </w:style>
  <w:style w:type="character" w:customStyle="1" w:styleId="105">
    <w:name w:val="正文文本缩进 Char"/>
    <w:basedOn w:val="40"/>
    <w:link w:val="17"/>
    <w:qFormat/>
    <w:uiPriority w:val="99"/>
    <w:rPr>
      <w:kern w:val="2"/>
      <w:sz w:val="21"/>
      <w:szCs w:val="22"/>
    </w:rPr>
  </w:style>
  <w:style w:type="character" w:customStyle="1" w:styleId="106">
    <w:name w:val="标题 1 Char"/>
    <w:link w:val="2"/>
    <w:qFormat/>
    <w:locked/>
    <w:uiPriority w:val="0"/>
    <w:rPr>
      <w:rFonts w:eastAsia="方正仿宋_GBK"/>
      <w:b/>
      <w:snapToGrid w:val="0"/>
      <w:kern w:val="44"/>
      <w:sz w:val="44"/>
    </w:rPr>
  </w:style>
  <w:style w:type="character" w:customStyle="1" w:styleId="107">
    <w:name w:val="标题 Char"/>
    <w:link w:val="36"/>
    <w:qFormat/>
    <w:uiPriority w:val="0"/>
    <w:rPr>
      <w:rFonts w:ascii="Cambria" w:hAnsi="Cambria"/>
      <w:b/>
      <w:bCs/>
      <w:kern w:val="2"/>
      <w:sz w:val="32"/>
      <w:szCs w:val="32"/>
    </w:rPr>
  </w:style>
  <w:style w:type="character" w:customStyle="1" w:styleId="108">
    <w:name w:val="文档结构图 Char"/>
    <w:link w:val="14"/>
    <w:qFormat/>
    <w:uiPriority w:val="99"/>
    <w:rPr>
      <w:rFonts w:ascii="宋体"/>
      <w:kern w:val="2"/>
      <w:sz w:val="18"/>
      <w:szCs w:val="18"/>
    </w:rPr>
  </w:style>
  <w:style w:type="character" w:customStyle="1" w:styleId="109">
    <w:name w:val="font11"/>
    <w:qFormat/>
    <w:uiPriority w:val="0"/>
    <w:rPr>
      <w:rFonts w:hint="eastAsia" w:ascii="宋体" w:hAnsi="宋体" w:eastAsia="宋体" w:cs="宋体"/>
      <w:color w:val="000000"/>
      <w:sz w:val="20"/>
      <w:szCs w:val="20"/>
      <w:u w:val="none"/>
    </w:rPr>
  </w:style>
  <w:style w:type="character" w:customStyle="1" w:styleId="110">
    <w:name w:val="font01"/>
    <w:qFormat/>
    <w:uiPriority w:val="0"/>
    <w:rPr>
      <w:rFonts w:hint="default" w:ascii="Arial" w:hAnsi="Arial" w:cs="Arial"/>
      <w:color w:val="000000"/>
      <w:sz w:val="20"/>
      <w:szCs w:val="20"/>
      <w:u w:val="none"/>
    </w:rPr>
  </w:style>
  <w:style w:type="character" w:customStyle="1" w:styleId="111">
    <w:name w:val="文档结构图 Char1"/>
    <w:basedOn w:val="40"/>
    <w:link w:val="14"/>
    <w:qFormat/>
    <w:uiPriority w:val="0"/>
    <w:rPr>
      <w:rFonts w:ascii="宋体"/>
      <w:snapToGrid w:val="0"/>
      <w:sz w:val="18"/>
      <w:szCs w:val="18"/>
    </w:rPr>
  </w:style>
  <w:style w:type="character" w:customStyle="1" w:styleId="112">
    <w:name w:val="标题 Char1"/>
    <w:basedOn w:val="40"/>
    <w:link w:val="36"/>
    <w:qFormat/>
    <w:uiPriority w:val="0"/>
    <w:rPr>
      <w:rFonts w:asciiTheme="majorHAnsi" w:hAnsiTheme="majorHAnsi" w:cstheme="majorBidi"/>
      <w:b/>
      <w:bCs/>
      <w:snapToGrid w:val="0"/>
      <w:sz w:val="32"/>
      <w:szCs w:val="32"/>
    </w:rPr>
  </w:style>
  <w:style w:type="character" w:customStyle="1" w:styleId="113">
    <w:name w:val="副标题 Char1"/>
    <w:basedOn w:val="40"/>
    <w:link w:val="29"/>
    <w:qFormat/>
    <w:uiPriority w:val="0"/>
    <w:rPr>
      <w:rFonts w:asciiTheme="majorHAnsi" w:hAnsiTheme="majorHAnsi" w:cstheme="majorBidi"/>
      <w:b/>
      <w:bCs/>
      <w:snapToGrid w:val="0"/>
      <w:kern w:val="28"/>
      <w:sz w:val="32"/>
      <w:szCs w:val="32"/>
    </w:rPr>
  </w:style>
  <w:style w:type="character" w:customStyle="1" w:styleId="114">
    <w:name w:val="正文文本缩进 2 Char1"/>
    <w:basedOn w:val="40"/>
    <w:link w:val="23"/>
    <w:qFormat/>
    <w:uiPriority w:val="0"/>
    <w:rPr>
      <w:rFonts w:eastAsia="方正仿宋_GBK"/>
      <w:snapToGrid w:val="0"/>
      <w:sz w:val="32"/>
    </w:rPr>
  </w:style>
  <w:style w:type="character" w:customStyle="1" w:styleId="115">
    <w:name w:val="正文文本缩进 Char1"/>
    <w:basedOn w:val="40"/>
    <w:link w:val="17"/>
    <w:qFormat/>
    <w:uiPriority w:val="0"/>
    <w:rPr>
      <w:rFonts w:eastAsia="方正仿宋_GBK"/>
      <w:snapToGrid w:val="0"/>
      <w:sz w:val="32"/>
    </w:rPr>
  </w:style>
  <w:style w:type="paragraph" w:customStyle="1" w:styleId="116">
    <w:name w:val="TOC Heading"/>
    <w:basedOn w:val="2"/>
    <w:next w:val="1"/>
    <w:qFormat/>
    <w:uiPriority w:val="39"/>
    <w:pPr>
      <w:widowControl/>
      <w:tabs>
        <w:tab w:val="left" w:pos="432"/>
      </w:tabs>
      <w:autoSpaceDE/>
      <w:autoSpaceDN/>
      <w:snapToGrid/>
      <w:spacing w:before="480" w:after="0" w:line="276" w:lineRule="auto"/>
      <w:ind w:firstLine="0"/>
      <w:jc w:val="left"/>
      <w:outlineLvl w:val="9"/>
    </w:pPr>
    <w:rPr>
      <w:rFonts w:ascii="Cambria" w:hAnsi="Cambria" w:eastAsia="宋体"/>
      <w:bCs/>
      <w:snapToGrid/>
      <w:color w:val="365F91"/>
      <w:kern w:val="0"/>
      <w:sz w:val="28"/>
      <w:szCs w:val="28"/>
    </w:rPr>
  </w:style>
  <w:style w:type="paragraph" w:customStyle="1" w:styleId="117">
    <w:name w:val="Char2"/>
    <w:basedOn w:val="1"/>
    <w:qFormat/>
    <w:uiPriority w:val="0"/>
    <w:pPr>
      <w:keepNext/>
      <w:widowControl/>
      <w:tabs>
        <w:tab w:val="left" w:pos="425"/>
      </w:tabs>
      <w:adjustRightInd w:val="0"/>
      <w:snapToGrid/>
      <w:spacing w:before="80" w:after="80" w:line="240" w:lineRule="auto"/>
      <w:ind w:hanging="425"/>
    </w:pPr>
    <w:rPr>
      <w:rFonts w:ascii="Arial" w:hAnsi="Arial" w:eastAsia="宋体" w:cs="Arial"/>
      <w:snapToGrid/>
      <w:kern w:val="2"/>
      <w:sz w:val="20"/>
    </w:rPr>
  </w:style>
  <w:style w:type="paragraph" w:customStyle="1" w:styleId="118">
    <w:name w:val="xl26"/>
    <w:basedOn w:val="1"/>
    <w:qFormat/>
    <w:uiPriority w:val="0"/>
    <w:pPr>
      <w:widowControl/>
      <w:pBdr>
        <w:bottom w:val="single" w:color="auto" w:sz="4" w:space="0"/>
        <w:right w:val="single" w:color="auto" w:sz="4" w:space="0"/>
      </w:pBdr>
      <w:autoSpaceDE/>
      <w:autoSpaceDN/>
      <w:snapToGrid/>
      <w:spacing w:before="100" w:beforeAutospacing="1" w:after="100" w:afterAutospacing="1" w:line="276" w:lineRule="auto"/>
      <w:ind w:firstLine="0"/>
      <w:jc w:val="center"/>
    </w:pPr>
    <w:rPr>
      <w:rFonts w:eastAsia="宋体"/>
      <w:snapToGrid/>
      <w:sz w:val="24"/>
      <w:szCs w:val="24"/>
      <w:lang w:eastAsia="en-US" w:bidi="en-US"/>
    </w:rPr>
  </w:style>
  <w:style w:type="table" w:customStyle="1" w:styleId="119">
    <w:name w:val="网格型2"/>
    <w:basedOn w:val="38"/>
    <w:qFormat/>
    <w:uiPriority w:val="99"/>
    <w:rPr>
      <w:rFonts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0">
    <w:name w:val="样式1 Char"/>
    <w:link w:val="61"/>
    <w:qFormat/>
    <w:uiPriority w:val="0"/>
    <w:rPr>
      <w:rFonts w:eastAsia="方正仿宋_GBK"/>
      <w:snapToGrid w:val="0"/>
      <w:sz w:val="32"/>
    </w:rPr>
  </w:style>
  <w:style w:type="table" w:customStyle="1" w:styleId="121">
    <w:name w:val="网格型3"/>
    <w:basedOn w:val="3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
    <w:name w:val="网格型4"/>
    <w:basedOn w:val="3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
    <w:name w:val="网格型5"/>
    <w:basedOn w:val="3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6"/>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5">
    <w:name w:val="脚注文本 Char"/>
    <w:basedOn w:val="40"/>
    <w:link w:val="30"/>
    <w:qFormat/>
    <w:uiPriority w:val="99"/>
    <w:rPr>
      <w:kern w:val="2"/>
      <w:sz w:val="18"/>
      <w:szCs w:val="24"/>
    </w:rPr>
  </w:style>
  <w:style w:type="table" w:customStyle="1" w:styleId="126">
    <w:name w:val="网格型7"/>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页眉 字符"/>
    <w:basedOn w:val="40"/>
    <w:qFormat/>
    <w:uiPriority w:val="99"/>
    <w:rPr>
      <w:sz w:val="18"/>
      <w:szCs w:val="18"/>
    </w:rPr>
  </w:style>
  <w:style w:type="character" w:customStyle="1" w:styleId="128">
    <w:name w:val="页脚 字符"/>
    <w:basedOn w:val="40"/>
    <w:qFormat/>
    <w:uiPriority w:val="99"/>
    <w:rPr>
      <w:sz w:val="18"/>
      <w:szCs w:val="18"/>
    </w:rPr>
  </w:style>
  <w:style w:type="table" w:customStyle="1" w:styleId="129">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30">
    <w:name w:val="font41"/>
    <w:basedOn w:val="40"/>
    <w:qFormat/>
    <w:uiPriority w:val="0"/>
    <w:rPr>
      <w:rFonts w:hint="eastAsia" w:ascii="仿宋" w:hAnsi="仿宋" w:eastAsia="仿宋" w:cs="仿宋"/>
      <w:color w:val="000000"/>
      <w:sz w:val="20"/>
      <w:szCs w:val="20"/>
      <w:u w:val="none"/>
    </w:rPr>
  </w:style>
  <w:style w:type="paragraph" w:customStyle="1" w:styleId="131">
    <w:name w:val="正文-公1"/>
    <w:basedOn w:val="1"/>
    <w:qFormat/>
    <w:uiPriority w:val="0"/>
    <w:pPr>
      <w:autoSpaceDE/>
      <w:autoSpaceDN/>
      <w:snapToGrid/>
      <w:spacing w:line="240" w:lineRule="auto"/>
      <w:ind w:firstLine="200" w:firstLineChars="200"/>
    </w:pPr>
    <w:rPr>
      <w:rFonts w:ascii="Calibri" w:hAnsi="Calibri" w:eastAsia="宋体"/>
      <w:snapToGrid/>
      <w:kern w:val="2"/>
      <w:sz w:val="21"/>
      <w:szCs w:val="22"/>
    </w:rPr>
  </w:style>
  <w:style w:type="paragraph" w:customStyle="1" w:styleId="132">
    <w:name w:val="msolistparagraph"/>
    <w:basedOn w:val="1"/>
    <w:qFormat/>
    <w:uiPriority w:val="0"/>
    <w:pPr>
      <w:autoSpaceDE/>
      <w:autoSpaceDN/>
      <w:snapToGrid/>
      <w:spacing w:line="240" w:lineRule="auto"/>
      <w:ind w:firstLine="420" w:firstLineChars="200"/>
    </w:pPr>
    <w:rPr>
      <w:rFonts w:ascii="Calibri" w:hAnsi="Calibri" w:eastAsia="宋体"/>
      <w:snapToGrid/>
      <w:kern w:val="2"/>
      <w:sz w:val="21"/>
      <w:szCs w:val="24"/>
    </w:rPr>
  </w:style>
  <w:style w:type="table" w:customStyle="1" w:styleId="133">
    <w:name w:val="网格型11"/>
    <w:basedOn w:val="3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4">
    <w:name w:val="Quote"/>
    <w:basedOn w:val="1"/>
    <w:next w:val="1"/>
    <w:link w:val="135"/>
    <w:qFormat/>
    <w:uiPriority w:val="99"/>
    <w:pPr>
      <w:autoSpaceDE/>
      <w:autoSpaceDN/>
      <w:snapToGrid/>
      <w:spacing w:before="200" w:after="160" w:line="240" w:lineRule="auto"/>
      <w:ind w:left="864" w:right="864" w:firstLine="0"/>
      <w:jc w:val="center"/>
    </w:pPr>
    <w:rPr>
      <w:rFonts w:ascii="Calibri" w:hAnsi="Calibri" w:eastAsia="宋体"/>
      <w:i/>
      <w:iCs/>
      <w:snapToGrid/>
      <w:color w:val="404040"/>
      <w:kern w:val="2"/>
      <w:sz w:val="21"/>
      <w:szCs w:val="22"/>
    </w:rPr>
  </w:style>
  <w:style w:type="character" w:customStyle="1" w:styleId="135">
    <w:name w:val="引用 Char"/>
    <w:basedOn w:val="40"/>
    <w:link w:val="134"/>
    <w:qFormat/>
    <w:uiPriority w:val="99"/>
    <w:rPr>
      <w:rFonts w:ascii="Calibri" w:hAnsi="Calibri"/>
      <w:i/>
      <w:iCs/>
      <w:color w:val="404040"/>
      <w:kern w:val="2"/>
      <w:sz w:val="21"/>
      <w:szCs w:val="22"/>
    </w:rPr>
  </w:style>
  <w:style w:type="paragraph" w:customStyle="1" w:styleId="136">
    <w:name w:val="_Style 2"/>
    <w:next w:val="13"/>
    <w:qFormat/>
    <w:uiPriority w:val="0"/>
    <w:pPr>
      <w:widowControl w:val="0"/>
      <w:spacing w:line="351" w:lineRule="atLeast"/>
      <w:ind w:firstLine="623"/>
      <w:jc w:val="both"/>
    </w:pPr>
    <w:rPr>
      <w:rFonts w:ascii="Times New Roman" w:hAnsi="Times New Roman" w:eastAsia="仿宋_GB2312" w:cs="Times New Roman"/>
      <w:color w:val="000000"/>
      <w:kern w:val="2"/>
      <w:sz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39</Pages>
  <Words>17264</Words>
  <Characters>2057</Characters>
  <Lines>17</Lines>
  <Paragraphs>38</Paragraphs>
  <TotalTime>1359</TotalTime>
  <ScaleCrop>false</ScaleCrop>
  <LinksUpToDate>false</LinksUpToDate>
  <CharactersWithSpaces>19283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2015-01-29T09:28:00Z</dcterms:created>
  <dc:creator>黄进</dc:creator>
  <cp:lastModifiedBy>kylin</cp:lastModifiedBy>
  <cp:lastPrinted>2023-09-04T09:10:00Z</cp:lastPrinted>
  <dcterms:modified xsi:type="dcterms:W3CDTF">2023-09-11T08:53:06Z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