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6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pacing w:val="6"/>
          <w:sz w:val="32"/>
          <w:szCs w:val="32"/>
        </w:rPr>
        <w:t>1：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2023 年秸秆禁烧和综合利用以及垃圾禁烧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工作领导小组</w:t>
      </w:r>
    </w:p>
    <w:p>
      <w:pPr>
        <w:spacing w:line="560" w:lineRule="exact"/>
        <w:ind w:firstLine="667" w:firstLineChars="200"/>
        <w:rPr>
          <w:rFonts w:ascii="Times New Roman" w:hAnsi="Times New Roman" w:eastAsia="仿宋" w:cs="Times New Roman"/>
          <w:b/>
          <w:bCs/>
          <w:spacing w:val="6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长：范水庆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副组长：谢晓贤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邵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凯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陆游如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宋永栋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 xml:space="preserve">陈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科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陈铭业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王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坤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亮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恒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员：蒋丽丽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周建林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王旭荣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李粉林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蒋益平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60" w:lineRule="exact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霞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 xml:space="preserve">徐国强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王梦云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蒋海凤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钱慧斌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田云亮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马云鹏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胜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 xml:space="preserve">沈余忠 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王卫中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60" w:lineRule="exact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陶小兵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王爱平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朱小群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王春雷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罗竹君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蒋锁真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丁沧宇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娟</w:t>
      </w: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仿宋" w:cs="Times New Roman"/>
          <w:spacing w:val="6"/>
          <w:sz w:val="32"/>
          <w:szCs w:val="32"/>
        </w:rPr>
      </w:pPr>
    </w:p>
    <w:p>
      <w:pPr>
        <w:spacing w:line="560" w:lineRule="exact"/>
        <w:textAlignment w:val="center"/>
        <w:rPr>
          <w:rFonts w:ascii="Times New Roman" w:hAnsi="Times New Roman" w:eastAsia="仿宋" w:cs="仿宋"/>
          <w:sz w:val="32"/>
          <w:szCs w:val="32"/>
        </w:rPr>
        <w:sectPr>
          <w:footerReference r:id="rId3" w:type="default"/>
          <w:pgSz w:w="11906" w:h="16838"/>
          <w:pgMar w:top="2098" w:right="1531" w:bottom="1985" w:left="1531" w:header="851" w:footer="1361" w:gutter="0"/>
          <w:cols w:space="0" w:num="1"/>
          <w:docGrid w:type="lines" w:linePitch="315" w:charSpace="0"/>
        </w:sectPr>
      </w:pPr>
    </w:p>
    <w:p>
      <w:pPr>
        <w:spacing w:line="560" w:lineRule="exact"/>
        <w:textAlignment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黑体" w:hAnsi="黑体" w:eastAsia="黑体" w:cs="Times New Roman"/>
          <w:spacing w:val="6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</w:rPr>
        <w:t>2：</w:t>
      </w:r>
    </w:p>
    <w:p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2023年朱林镇秸秆禁烧和综合利用以及垃圾禁烧工作</w:t>
      </w:r>
    </w:p>
    <w:p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行政村负责人统计表</w:t>
      </w:r>
    </w:p>
    <w:tbl>
      <w:tblPr>
        <w:tblStyle w:val="6"/>
        <w:tblpPr w:leftFromText="180" w:rightFromText="180" w:vertAnchor="text" w:horzAnchor="page" w:tblpXSpec="center" w:tblpY="165"/>
        <w:tblOverlap w:val="never"/>
        <w:tblW w:w="137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010"/>
        <w:gridCol w:w="2878"/>
        <w:gridCol w:w="4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bidi="ar"/>
              </w:rPr>
              <w:t>行政村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bidi="ar"/>
              </w:rPr>
              <w:t>责任人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bidi="ar"/>
              </w:rPr>
              <w:t>联络人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朱林村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王卫中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袁春生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13511661300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龙溪村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陶小兵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 xml:space="preserve">张 </w:t>
            </w:r>
            <w:r>
              <w:rPr>
                <w:rFonts w:ascii="Times New Roman" w:hAnsi="Times New Roman" w:eastAsia="仿宋" w:cs="仿宋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 xml:space="preserve">  浩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15061907717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长兴村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王爱平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 xml:space="preserve">韩   </w:t>
            </w:r>
            <w:r>
              <w:rPr>
                <w:rFonts w:ascii="Times New Roman" w:hAnsi="Times New Roman" w:eastAsia="仿宋" w:cs="仿宋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信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13914307073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红旗圩村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朱小群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顾洪俊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13814795584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沙湖村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王春雷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陆伟民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15306144159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三星村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罗竹君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刘成生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13776381408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西岗村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蒋锁真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陆肖辉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13511665680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唐王村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丁沧宇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徐    彬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13382820158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黄金村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 xml:space="preserve">王   </w:t>
            </w:r>
            <w:r>
              <w:rPr>
                <w:rFonts w:ascii="Times New Roman" w:hAnsi="Times New Roman" w:eastAsia="仿宋" w:cs="仿宋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娟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 xml:space="preserve">李   </w:t>
            </w:r>
            <w:r>
              <w:rPr>
                <w:rFonts w:ascii="Times New Roman" w:hAnsi="Times New Roman" w:eastAsia="仿宋" w:cs="仿宋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航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bidi="ar"/>
              </w:rPr>
              <w:t>18661128680</w:t>
            </w:r>
          </w:p>
        </w:tc>
      </w:tr>
    </w:tbl>
    <w:p>
      <w:pPr>
        <w:textAlignment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textAlignment w:val="center"/>
        <w:rPr>
          <w:rFonts w:ascii="Times New Roman" w:hAnsi="Times New Roman" w:eastAsia="仿宋" w:cs="仿宋"/>
          <w:sz w:val="32"/>
          <w:szCs w:val="32"/>
        </w:rPr>
        <w:sectPr>
          <w:pgSz w:w="16838" w:h="11906" w:orient="landscape"/>
          <w:pgMar w:top="1701" w:right="1531" w:bottom="1531" w:left="1531" w:header="851" w:footer="992" w:gutter="0"/>
          <w:cols w:space="0" w:num="1"/>
          <w:docGrid w:type="lines" w:linePitch="315" w:charSpace="0"/>
        </w:sectPr>
      </w:pPr>
    </w:p>
    <w:p>
      <w:pPr>
        <w:textAlignment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</w:rPr>
        <w:t>3</w:t>
      </w:r>
    </w:p>
    <w:p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朱林镇机关驻村人员一览表</w:t>
      </w:r>
    </w:p>
    <w:p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8801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01"/>
        <w:gridCol w:w="1843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eastAsia="仿宋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eastAsia="仿宋" w:cs="宋体"/>
                <w:b/>
                <w:bCs/>
                <w:sz w:val="32"/>
                <w:szCs w:val="32"/>
              </w:rPr>
              <w:t>村名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eastAsia="仿宋" w:cs="宋体"/>
                <w:b/>
                <w:bCs/>
                <w:sz w:val="32"/>
                <w:szCs w:val="32"/>
              </w:rPr>
              <w:t>驻村领导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eastAsia="仿宋" w:cs="宋体"/>
                <w:b/>
                <w:bCs/>
                <w:sz w:val="32"/>
                <w:szCs w:val="32"/>
              </w:rPr>
              <w:t>驻村部门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朱林村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陆游如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规划建设局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龙溪村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 xml:space="preserve">邵 </w:t>
            </w:r>
            <w:r>
              <w:rPr>
                <w:rFonts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eastAsia="仿宋" w:cs="宋体"/>
                <w:sz w:val="32"/>
                <w:szCs w:val="32"/>
              </w:rPr>
              <w:t>凯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经济发展局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长兴村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 xml:space="preserve">王 </w:t>
            </w:r>
            <w:r>
              <w:rPr>
                <w:rFonts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eastAsia="仿宋" w:cs="宋体"/>
                <w:sz w:val="32"/>
                <w:szCs w:val="32"/>
              </w:rPr>
              <w:t>坤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综合行政执法局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红旗圩村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陈铭业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财政审计局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西岗村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宋永栋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农村工作局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三星村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 xml:space="preserve">张 </w:t>
            </w:r>
            <w:r>
              <w:rPr>
                <w:rFonts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eastAsia="仿宋" w:cs="宋体"/>
                <w:sz w:val="32"/>
                <w:szCs w:val="32"/>
              </w:rPr>
              <w:t>亮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政法和社会事业局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ascii="Times New Roman" w:hAnsi="Times New Roman" w:eastAsia="仿宋" w:cs="宋体"/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沙湖村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 xml:space="preserve">李 </w:t>
            </w:r>
            <w:r>
              <w:rPr>
                <w:rFonts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eastAsia="仿宋" w:cs="宋体"/>
                <w:sz w:val="32"/>
                <w:szCs w:val="32"/>
              </w:rPr>
              <w:t>恒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行政审批局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唐王村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 xml:space="preserve">李 </w:t>
            </w:r>
            <w:r>
              <w:rPr>
                <w:rFonts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eastAsia="仿宋" w:cs="宋体"/>
                <w:sz w:val="32"/>
                <w:szCs w:val="32"/>
              </w:rPr>
              <w:t>媛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综合办公室</w:t>
            </w:r>
          </w:p>
        </w:tc>
      </w:tr>
      <w:tr>
        <w:trPr>
          <w:trHeight w:val="96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黄金村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谢晓贤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 w:cs="宋体"/>
                <w:sz w:val="32"/>
                <w:szCs w:val="32"/>
              </w:rPr>
              <w:t>农村工作局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/>
    <w:p>
      <w:pPr>
        <w:textAlignment w:val="center"/>
        <w:rPr>
          <w:rFonts w:ascii="Times New Roman" w:hAnsi="Times New Roman" w:eastAsia="仿宋" w:cs="仿宋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0" w:num="1"/>
          <w:docGrid w:type="linesAndChars" w:linePitch="315" w:charSpace="0"/>
        </w:sectPr>
      </w:pPr>
    </w:p>
    <w:p>
      <w:pPr>
        <w:spacing w:line="560" w:lineRule="exact"/>
        <w:textAlignment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黑体" w:hAnsi="黑体" w:eastAsia="黑体" w:cs="Times New Roman"/>
          <w:spacing w:val="6"/>
          <w:sz w:val="32"/>
          <w:szCs w:val="32"/>
        </w:rPr>
        <w:t>附件</w:t>
      </w:r>
      <w:r>
        <w:rPr>
          <w:rFonts w:ascii="Times New Roman" w:hAnsi="Times New Roman" w:eastAsia="仿宋" w:cs="仿宋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page" w:tblpX="1650" w:tblpY="723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86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带班领导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值班人员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谢晓贤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周建林、刘奕成、丁  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邵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    鹏、储世豪、刁林毅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3号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陆游如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李粉林、徐    尧、吴国亮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4号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宋永栋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蒋益平、蒋永康、倪  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5号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王    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徐国强、王建和、黄  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6号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    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戴    翔、黄    伟、吴    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7号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陈铭业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胡    昊、田    涛、杨    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8号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谢    苏、高    亮、吴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俊（城管）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9号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张    亮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周治中、时俊杰、钱娟华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10号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恒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吴    俊（政社局）、柳灯荣、谢志明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11号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谢晓贤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苏志军、黄    飞、孙俊超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12号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邵    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lang w:bidi="ar"/>
              </w:rPr>
              <w:t>田云亮、吴国亮、许  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13号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陆游如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凯、严    政、宋双俊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14号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宋永栋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滕文祥、杨    康、孙文浩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15号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王    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施永新、储世豪、沈巧俊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16号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    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周    强、王    帅、蒋永康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17号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陈铭业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曾    亮、刁林毅、朱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18号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李    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王忠斌、张宇杰、孙俊超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19号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张    亮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何    力、丁    伟、谢志明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20号、5月31日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李    恒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周双庆、许    涛、钱娟华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21号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谢晓贤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尹建军、汤朝阳、吴国亮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22号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邵    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储世豪、黄    飞、倪  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23号、10月31日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陆游如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lang w:bidi="ar"/>
              </w:rPr>
              <w:t>吴    昊、孙俊超、王    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24号、12月31日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宋永栋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陈旭东、杨    康、宋双俊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25号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王    坤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田    涛、谢志明、刁林毅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26号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    科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刘奕成、何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力、蒋永康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27号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陈铭业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田    涛、许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涛、徐    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28号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李    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宋双俊、朱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翔、孙文浩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29号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张    亮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陈    鹏、钱娟华、时俊杰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30号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李    恒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>曾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亮、钱慧斌、王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bidi="ar"/>
              </w:rPr>
              <w:t xml:space="preserve">   帅</w:t>
            </w:r>
          </w:p>
        </w:tc>
      </w:tr>
    </w:tbl>
    <w:p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2023年朱林镇秸秆和垃圾禁烧夜间值班表</w:t>
      </w:r>
    </w:p>
    <w:p>
      <w:pPr>
        <w:spacing w:line="560" w:lineRule="exact"/>
        <w:textAlignment w:val="center"/>
        <w:rPr>
          <w:rFonts w:ascii="方正小标宋简体" w:hAnsi="方正小标宋简体" w:eastAsia="方正小标宋简体" w:cs="方正小标宋简体"/>
          <w:spacing w:val="6"/>
          <w:sz w:val="36"/>
          <w:szCs w:val="36"/>
        </w:rPr>
      </w:pPr>
    </w:p>
    <w:p>
      <w:pPr>
        <w:spacing w:line="560" w:lineRule="exact"/>
        <w:textAlignment w:val="center"/>
        <w:rPr>
          <w:rFonts w:ascii="黑体" w:hAnsi="黑体" w:eastAsia="黑体" w:cs="Times New Roman"/>
          <w:spacing w:val="6"/>
          <w:sz w:val="32"/>
          <w:szCs w:val="32"/>
        </w:rPr>
      </w:pPr>
      <w:r>
        <w:rPr>
          <w:rFonts w:ascii="黑体" w:hAnsi="黑体" w:eastAsia="黑体" w:cs="Times New Roman"/>
          <w:spacing w:val="6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6"/>
          <w:sz w:val="32"/>
          <w:szCs w:val="32"/>
        </w:rPr>
        <w:t>5</w:t>
      </w:r>
      <w:r>
        <w:rPr>
          <w:rFonts w:ascii="黑体" w:hAnsi="黑体" w:eastAsia="黑体" w:cs="Times New Roman"/>
          <w:spacing w:val="6"/>
          <w:sz w:val="32"/>
          <w:szCs w:val="32"/>
        </w:rPr>
        <w:t>：</w:t>
      </w:r>
    </w:p>
    <w:p>
      <w:pPr>
        <w:spacing w:line="560" w:lineRule="exact"/>
        <w:jc w:val="center"/>
        <w:textAlignment w:val="center"/>
        <w:rPr>
          <w:rFonts w:ascii="方正小标宋简体" w:hAnsi="Times New Roman" w:eastAsia="方正小标宋简体" w:cs="Times New Roman"/>
          <w:sz w:val="36"/>
          <w:szCs w:val="36"/>
          <w:lang w:bidi="ar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bidi="ar"/>
        </w:rPr>
        <w:t>职能部门巡查值班表</w:t>
      </w:r>
    </w:p>
    <w:p>
      <w:pPr>
        <w:jc w:val="center"/>
        <w:textAlignment w:val="center"/>
        <w:rPr>
          <w:rFonts w:hint="eastAsia" w:ascii="方正小标宋简体" w:hAnsi="Times New Roman" w:eastAsia="方正小标宋简体" w:cs="Times New Roman"/>
          <w:sz w:val="24"/>
          <w:szCs w:val="24"/>
          <w:lang w:bidi="a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24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  <w:t>巡查日期</w:t>
            </w: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  <w:t>巡查人员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方正小标宋简体"/>
                <w:spacing w:val="6"/>
                <w:sz w:val="28"/>
                <w:szCs w:val="28"/>
              </w:rPr>
            </w:pPr>
          </w:p>
        </w:tc>
      </w:tr>
    </w:tbl>
    <w:p>
      <w:pPr>
        <w:spacing w:line="560" w:lineRule="exact"/>
        <w:textAlignment w:val="center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</w:pPr>
    </w:p>
    <w:sectPr>
      <w:footerReference r:id="rId4" w:type="default"/>
      <w:pgSz w:w="11906" w:h="16838"/>
      <w:pgMar w:top="2098" w:right="1531" w:bottom="1984" w:left="1531" w:header="850" w:footer="992" w:gutter="0"/>
      <w:cols w:space="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68356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8798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spacing w:before="1" w:line="185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210"/>
  <w:drawingGridVerticalSpacing w:val="158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I1ZjVmYzg5ZGFmZTk3NDAyMTQxMDQwM2UyNDdiNGIifQ=="/>
  </w:docVars>
  <w:rsids>
    <w:rsidRoot w:val="0089546C"/>
    <w:rsid w:val="00051D98"/>
    <w:rsid w:val="001634A2"/>
    <w:rsid w:val="00197EC8"/>
    <w:rsid w:val="002E7126"/>
    <w:rsid w:val="0033011D"/>
    <w:rsid w:val="003541AB"/>
    <w:rsid w:val="005512F6"/>
    <w:rsid w:val="00644327"/>
    <w:rsid w:val="00725600"/>
    <w:rsid w:val="00820583"/>
    <w:rsid w:val="0089546C"/>
    <w:rsid w:val="00987272"/>
    <w:rsid w:val="00AD21BA"/>
    <w:rsid w:val="00DA3FC6"/>
    <w:rsid w:val="00DC3158"/>
    <w:rsid w:val="00E520FA"/>
    <w:rsid w:val="00EE59AF"/>
    <w:rsid w:val="00F944A3"/>
    <w:rsid w:val="081D2FF5"/>
    <w:rsid w:val="09313097"/>
    <w:rsid w:val="139E0D62"/>
    <w:rsid w:val="155913E5"/>
    <w:rsid w:val="1A2E2E40"/>
    <w:rsid w:val="1AE11438"/>
    <w:rsid w:val="1DA70A6E"/>
    <w:rsid w:val="1DC37D43"/>
    <w:rsid w:val="1FEB1FA4"/>
    <w:rsid w:val="28B906C0"/>
    <w:rsid w:val="29D15633"/>
    <w:rsid w:val="2A181145"/>
    <w:rsid w:val="2AD64A64"/>
    <w:rsid w:val="2C6366D6"/>
    <w:rsid w:val="2DA6031B"/>
    <w:rsid w:val="2F3243C3"/>
    <w:rsid w:val="32C76696"/>
    <w:rsid w:val="32DA370D"/>
    <w:rsid w:val="374C4500"/>
    <w:rsid w:val="386D4D82"/>
    <w:rsid w:val="3A7379ED"/>
    <w:rsid w:val="40B83688"/>
    <w:rsid w:val="44C91833"/>
    <w:rsid w:val="4577128F"/>
    <w:rsid w:val="47451645"/>
    <w:rsid w:val="47952C32"/>
    <w:rsid w:val="488A12DA"/>
    <w:rsid w:val="489B5295"/>
    <w:rsid w:val="4A3E237C"/>
    <w:rsid w:val="4C8147A2"/>
    <w:rsid w:val="586A6ADF"/>
    <w:rsid w:val="5C8046D0"/>
    <w:rsid w:val="61406361"/>
    <w:rsid w:val="65A2617E"/>
    <w:rsid w:val="661356AC"/>
    <w:rsid w:val="67E81E4D"/>
    <w:rsid w:val="6B757AC3"/>
    <w:rsid w:val="6F50591F"/>
    <w:rsid w:val="70CA2A49"/>
    <w:rsid w:val="73631387"/>
    <w:rsid w:val="784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脚 Char"/>
    <w:basedOn w:val="8"/>
    <w:link w:val="3"/>
    <w:uiPriority w:val="99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1D95-6391-4E22-BB9F-6F1A36B43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3060</Words>
  <Characters>3255</Characters>
  <Lines>28</Lines>
  <Paragraphs>8</Paragraphs>
  <TotalTime>65</TotalTime>
  <ScaleCrop>false</ScaleCrop>
  <LinksUpToDate>false</LinksUpToDate>
  <CharactersWithSpaces>3637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2023-05-16T09:49:00Z</dcterms:created>
  <dc:creator>AIMIN</dc:creator>
  <cp:lastModifiedBy>王云姣</cp:lastModifiedBy>
  <cp:lastPrinted>2023-05-19T02:28:00Z</cp:lastPrinted>
  <dcterms:modified xsi:type="dcterms:W3CDTF">2023-08-22T06:23:48Z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2023-05-18T13:45:36Z</vt:filetime>
  </property>
  <property fmtid="{D5CDD505-2E9C-101B-9397-08002B2CF9AE}" pid="4" name="KSOProductBuildVer">
    <vt:lpwstr>2052-11.1.0.14036</vt:lpwstr>
  </property>
  <property fmtid="{D5CDD505-2E9C-101B-9397-08002B2CF9AE}" pid="5" name="ICV">
    <vt:lpwstr>EB907445847043A5996B82027A4D8DD8_13</vt:lpwstr>
  </property>
</Properties>
</file>