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薛埠镇农村公路“路长制”会议制度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为规范镇农村公路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路长制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工作议事程序，保障全镇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路长制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工作有序开展，根据省农村公路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路长制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领导小组印发 的相关文件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结合工作实际，制定本制度。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薛埠镇农村公路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路长制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会议即路长办公室会议。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薛埠镇路长办公室会议由薛埠镇路长办公室主任主持召开，参加人员由根据具体情况确定。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薛埠镇路长办公室会议每季度不少于一次。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会议主要内容：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1. 贯彻落实上级有关工作部署和具体工作要求；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2. 形成拟提请上一级路长会议审议的重大行动和重要事项等议题；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3. 研究制定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路长制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具体工作制度和考核奖惩办法；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4. 研究确定路长和相关部门的具体责任和责任清单；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5. 解决巡查督查中发现问题和受理有关举报、投诉等情况；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6. 制定和完善乡村道专管员考核管理办法和技术培训计划；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7. 审议拟上报上级部门的重要报告和请示；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8. 研究解决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路长制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执行过程中存在的有关问题；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9. 需要研究的其他事项。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会议商定的事项须形成会议纪要。</w:t>
      </w:r>
    </w:p>
    <w:p>
      <w:pP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val="en-US" w:eastAsia="zh-CN"/>
        </w:rPr>
        <w:t>薛埠镇农村公路路长巡路制度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为规范农村公路路长巡路，确保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路长制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各项工作落地见效，根据省农村公路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路长制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领导小组印发的相关文件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结合工作实际，制定本制度。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一、总则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农村公路路长巡路是指本级路长通过对其责任区域农 村公路巡查检查，发现并解决责任区域内农村公路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路长制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工 作中存在的问题，督促指导有关部门和人员做好农村公路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路长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制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工作的行为。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路长巡路坚持问题导向、重在实效的原则。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各地可根据本制度制定本级路长巡路实施细则或办法。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农村公路路长巡路列入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路长制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工作考核。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二、组织实施和巡路内容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路长巡路可以结合工作调研、视察、考评等工作一并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建立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路长工作联系单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”，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对巡路检查发现、群众举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报的问题，及时进行交办和督办，确保事事有着落、件件有回音。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镇路长办公室或相关部门按照指示，负责 巡路的组织、协调、材料准备、统计和保障等工作，同时负责对村级路长巡路的指导和监督。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农村公路路长巡路重点内容：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1. 贯彻上级工作部署和任务落实情况；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路长制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组织体系建设和运行情况；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3. 农村公路发展规划和年度实施计划落实情况；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4. 农村公路建设、管理、养护、运营、路域环境整治及超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限运输治理等重大项目建设和重要事项推进情况；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5. 农村公路路基、路面、桥涵、隧道，交通标志、标线、 护栏等交通安全设施，沿线客运站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亭、牌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、物流站点、服务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驿站等设施；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6. 农村公路沿线洁化、绿化、美化等路域环境综合治理情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7. 农村公路超限运输治理、路产路权保护、执法能力建设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等工作情况；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8. 涉及农村公路的检查、督查问题整治整改情况；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9. 农村公路服务能力建设和乡村道专管员履职情况；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10. 其他相关情况。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三、巡路频次和区域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本级路长巡路频次应根据本级农村公路管理工作实际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需要确定。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乡级路长巡路每季度不少于1次，村级路长巡路每月不 少于1次。乡、村级路长应对责任区域内农村公路进行不定期巡查，特别是在台汛期、其他恶劣天气和重大节假日期间加大巡查力度。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各级路长巡路应当做好协调部署，同级路长巡路区域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做到无缝对接，整体巡路范围努力覆盖全部行政区域。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农村公路管理问题突出的区域应当作为巡路重点。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四、巡路发现问题处理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通过对责任区域定期、不定期开展巡路，乡、村级路长重在及时发现和解决农村公路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路长制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工作中的具体问题。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路长对巡路过程中发现的问题，能现场解决的，要当  即解决；须由有关单位解决的问题，组织相关责任单位限期解决。  对超出责任范围、须由上级单位解决的问题，及时上报，由上级  路长组织相关责任单位解决。相关责任单位接到路长交办的问题，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要及时处理和反馈。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各级路长巡路期间接到群众举报问题，应当认真记录、 登记，及时安排协调有关责任单位调查处理，并及时向投诉人反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馈处理情况。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路长巡路期间发现重大倾向性问题的，可以组织有关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责任单位研究解决，也可组织工作专班研究解决。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路长巡路期间发现的问题，同级相关部门和人员做好后续调查处理的监督，跟踪问效。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五、巡路记录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路长巡路应当及时、准确填写巡路记录，建立档案信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息存档备查。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路长巡路记录应当包括：巡路起止时间、巡路人员、 巡路区域、发现的问题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包括责任主体、地点、照片等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、处理 情况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包括整改实施单位、当场采取措施、处理效果、移交有关单位或向上级报告的问题解决情况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等内容。</w:t>
      </w:r>
    </w:p>
    <w:p>
      <w:pP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val="en-US" w:eastAsia="zh-CN"/>
        </w:rPr>
        <w:t>薛埠镇农村公路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val="en-US" w:eastAsia="zh-CN"/>
        </w:rPr>
        <w:t>路长制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val="en-US" w:eastAsia="zh-CN"/>
        </w:rPr>
        <w:t>督查制度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为强化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路长制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工作落实，规范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路长制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督查工作，根 据省农村公路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路长制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领导小组印发的相关文件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结合工作实际，制定本制度。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一、督查的主体和对象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乡级督查由乡级路长牵头，督查对象为：村级路长。镇路长办公室负责组织协调。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二、督查内容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贯彻落实党中央、国务院及省委、省政府关于农村公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路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路长制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的决策部署情况。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二）上级交办、批办事项落实情况。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）“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路长制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体系建设、农村公路发展规划和年度实施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计划落实、农村公路管理养护体制改革工作推进等情况。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下级路长及有关单位推进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路长制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工作落实情况、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履职情况。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领导小组会议决定事项落实情况。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明察暗访、群众投诉举报发现问题以及媒体曝光、社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会关切问题等办理和整改落实情况。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信息报送和公开情况。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三、督查方式和频次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坚持实事求是、注重实效、统筹推进、分工负责的原则，采用明察与暗访相结合的方式开展。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督查可结合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四好农村路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督导考评、农村公路纪检巡察等工作开展。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四、督查程序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根据督查事项、内容及时间要求， 一般按照以下程序开展督查。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督查准备。根据上级部署、督查工作计划或工作需要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制定督查工作方案，并按要求报批。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组织实施。向督查对象发送督查通知书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采取暗访方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式的除外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），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告知其督查事项、督查时间及督查要求等。通过听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取汇报、查阅资料、实地核查、听取公众意见等形式开展督查。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形成报告。汇总督查情况，形成督查报告，按照时限 要求及时报送上级领导小组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办公室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。无时限要求的，在督查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结束后10个工作日内报送。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结果反馈。对督查中发现的问题，督查主体要向督查 对象反馈督查意见，提出整改建议和要求，必要时下达问题整改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通知书。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整改落实。督查对象按照整改通知书抓好问题整改， 及时报送整改情况。督查主体跟踪问题整改情况，视情开展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回 头看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”，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对整改落实不到位或逾期未完成整改的，组织重点督办，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必要时进行问题通报或警示约谈。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建立台账。督查主体和督查对象在任务完成后，应将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督查工作有关材料认真整理，登记造册、立卷归档。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五、结果运用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及时将督查情况予以通报。督查结果纳入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四好农村路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年度考核、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路长制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年度考核和相关示范创建。对特别重要事项 或久拖未决的问题，必要时提请省政府督查室联合有关部门进行督查，并提出责任追究和处理建议。</w:t>
      </w:r>
    </w:p>
    <w:p>
      <w:pP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0"/>
          <w:w w:val="9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w w:val="90"/>
          <w:sz w:val="44"/>
          <w:szCs w:val="44"/>
          <w:lang w:val="en-US" w:eastAsia="zh-CN"/>
        </w:rPr>
        <w:t>薛埠镇农村公路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w w:val="90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w w:val="90"/>
          <w:sz w:val="44"/>
          <w:szCs w:val="44"/>
          <w:lang w:val="en-US" w:eastAsia="zh-CN"/>
        </w:rPr>
        <w:t>路长制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w w:val="90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w w:val="90"/>
          <w:sz w:val="44"/>
          <w:szCs w:val="44"/>
          <w:lang w:val="en-US" w:eastAsia="zh-CN"/>
        </w:rPr>
        <w:t>信息报送和公开制度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为规范和加强农村公路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路长制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信息报送和公开工作，促 进信息共享，提高工作效率，根据省农村公路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路长制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领导小 组印发的相关文件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结合工作实际，制定本制度。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一、信息报送内容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贯彻落实上级重大决策、部署等情况。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上级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路长制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领导小组组长批办事项办理情况。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）“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路长制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重要工作进展、阶段性目标完成情况。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农村公路高质量发展和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路长制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工作涌现的新思路、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新举措、典型做法、先进经验及工作创新、特色和亮点。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）“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路长制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工作中出现的重大突发性事件、媒体反映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的涉及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路长制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工作的重大舆情及跨区域、跨部门的重大问题。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针对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路长制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工作新情况、新问题的意见建议。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其他需要报送的信息。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二、信息公开内容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各级党委政府、部门及行业发布的与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路长制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有关的政策文件、规章制度、技术标准和技术导则等。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）“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路长制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目标任务及完成情况、考核情况、农村公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路发展情况等。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）“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路长制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工作规划、计划、方案等。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）“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路长制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组织体系构建情况，包括路长、路长办公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室、乡村道专管员、责任区域、职责、监督电话等。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）“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路长制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工作动态及成效，典型经验和做法等。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与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路长制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相关的工程项目建设情况。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农村公路概况、规划发展目标。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其他需要公开的信息。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三、信息公开方式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政府公报、政府门户网站、政务微博、微信公众号等。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政府、部门和行业有关的工作简报、通报。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报刊、广播、电视等新闻媒体。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公告、通告、公示牌。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其他便于公众知晓的方式。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镇路长办公室明确专人，负责信息报送和公开工作。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及时发现、收集和报送第一手信息，涉及紧急或重要的信息应第一时间逐级报送。报送的信息应实事求是，表述、用词、分析、数字务求准确。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应公开的信息按照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谁公开、谁把关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的原则严格审核把关，涉及国家秘密、工作秘密、商业秘密和个人隐私的事项，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或依法不应公开的事项，不予公开。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应公开的信息自该信息形成或变更之日起20个工作 日内对外公开。因法定事由不能按时公开的，待原因消除后依规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定对外公开。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对因信息报送或公开工作不作为、慢作为、乱作为， 导致发生严重后果、重大舆情事故或工作被动的单位和个人，将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  <w:t>依法依规追究有关地方或相关责任单位及当事人的责任。</w:t>
      </w:r>
    </w:p>
    <w:sectPr>
      <w:footerReference r:id="rId3" w:type="default"/>
      <w:pgSz w:w="11906" w:h="16838"/>
      <w:pgMar w:top="2098" w:right="1531" w:bottom="1984" w:left="1531" w:header="851" w:footer="1361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M2U3Mzc0NDlmYWE0MWIyNDQxMzI2OGRlMjc5YzEifQ=="/>
  </w:docVars>
  <w:rsids>
    <w:rsidRoot w:val="771E6462"/>
    <w:rsid w:val="0060080A"/>
    <w:rsid w:val="01C42535"/>
    <w:rsid w:val="02AB20AE"/>
    <w:rsid w:val="04AC7907"/>
    <w:rsid w:val="073E01AE"/>
    <w:rsid w:val="0CB941AA"/>
    <w:rsid w:val="0D603D75"/>
    <w:rsid w:val="0E455054"/>
    <w:rsid w:val="108349DC"/>
    <w:rsid w:val="12207543"/>
    <w:rsid w:val="13596EAB"/>
    <w:rsid w:val="188C7BB0"/>
    <w:rsid w:val="196E1D5D"/>
    <w:rsid w:val="1C7E55E4"/>
    <w:rsid w:val="1F0A2E78"/>
    <w:rsid w:val="206A30CD"/>
    <w:rsid w:val="247B3A37"/>
    <w:rsid w:val="24864DE7"/>
    <w:rsid w:val="2AB73E32"/>
    <w:rsid w:val="2AF13B2B"/>
    <w:rsid w:val="2BEA7823"/>
    <w:rsid w:val="2BF130E7"/>
    <w:rsid w:val="2C47205C"/>
    <w:rsid w:val="2C9E0471"/>
    <w:rsid w:val="2CC45DDB"/>
    <w:rsid w:val="2FF750DC"/>
    <w:rsid w:val="32CE4334"/>
    <w:rsid w:val="32F8449C"/>
    <w:rsid w:val="367B04F0"/>
    <w:rsid w:val="36F133A4"/>
    <w:rsid w:val="3D8A0DFA"/>
    <w:rsid w:val="3FD22428"/>
    <w:rsid w:val="40B10DE1"/>
    <w:rsid w:val="4157545D"/>
    <w:rsid w:val="42671257"/>
    <w:rsid w:val="42D45B63"/>
    <w:rsid w:val="43B5455D"/>
    <w:rsid w:val="4646138E"/>
    <w:rsid w:val="4A38530F"/>
    <w:rsid w:val="4B35125D"/>
    <w:rsid w:val="4BF832C2"/>
    <w:rsid w:val="524F6804"/>
    <w:rsid w:val="535D1AC5"/>
    <w:rsid w:val="562D0A08"/>
    <w:rsid w:val="57BD121E"/>
    <w:rsid w:val="5DF3026C"/>
    <w:rsid w:val="5E901FD9"/>
    <w:rsid w:val="612007C9"/>
    <w:rsid w:val="623941D1"/>
    <w:rsid w:val="63DF59E2"/>
    <w:rsid w:val="67EB1865"/>
    <w:rsid w:val="696C00F8"/>
    <w:rsid w:val="6E0551B7"/>
    <w:rsid w:val="6E2559ED"/>
    <w:rsid w:val="6F43788D"/>
    <w:rsid w:val="711F3720"/>
    <w:rsid w:val="72796CFE"/>
    <w:rsid w:val="766A7850"/>
    <w:rsid w:val="771E6462"/>
    <w:rsid w:val="773076E3"/>
    <w:rsid w:val="79A731EA"/>
    <w:rsid w:val="7A8670A5"/>
    <w:rsid w:val="7AF95CC7"/>
    <w:rsid w:val="7D0F17D2"/>
    <w:rsid w:val="7D274C11"/>
    <w:rsid w:val="7E0A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宋体" w:hAnsi="宋体" w:cs="宋体"/>
      <w:sz w:val="28"/>
      <w:szCs w:val="28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Body text|2"/>
    <w:basedOn w:val="1"/>
    <w:qFormat/>
    <w:uiPriority w:val="0"/>
    <w:pPr>
      <w:widowControl w:val="0"/>
      <w:shd w:val="clear" w:color="auto" w:fill="auto"/>
      <w:spacing w:after="360"/>
      <w:ind w:left="1110" w:firstLine="390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3">
    <w:name w:val="p0"/>
    <w:basedOn w:val="1"/>
    <w:qFormat/>
    <w:uiPriority w:val="0"/>
    <w:pPr>
      <w:widowControl/>
      <w:spacing w:line="365" w:lineRule="atLeast"/>
      <w:ind w:left="1"/>
      <w:textAlignment w:val="bottom"/>
    </w:pPr>
    <w:rPr>
      <w:kern w:val="0"/>
      <w:sz w:val="20"/>
      <w:szCs w:val="20"/>
    </w:rPr>
  </w:style>
  <w:style w:type="character" w:customStyle="1" w:styleId="14">
    <w:name w:val="font7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5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4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3875</Words>
  <Characters>3907</Characters>
  <Lines>0</Lines>
  <Paragraphs>0</Paragraphs>
  <TotalTime>33</TotalTime>
  <ScaleCrop>false</ScaleCrop>
  <LinksUpToDate>false</LinksUpToDate>
  <CharactersWithSpaces>4023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2020-04-23T02:59:00Z</dcterms:created>
  <dc:creator>格子涂过、的夏天丶</dc:creator>
  <cp:lastModifiedBy>王晨</cp:lastModifiedBy>
  <cp:lastPrinted>2023-03-21T05:56:00Z</cp:lastPrinted>
  <dcterms:modified xsi:type="dcterms:W3CDTF">2023-05-29T01:29:54Z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E68A9BF01A8E4B7EA25AFD1CAE18D776_13</vt:lpwstr>
  </property>
</Properties>
</file>