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right="-166" w:rightChars="-79"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附件：</w:t>
      </w:r>
    </w:p>
    <w:p>
      <w:pPr>
        <w:widowControl/>
        <w:spacing w:line="480" w:lineRule="auto"/>
        <w:ind w:right="-166" w:rightChars="-79" w:firstLine="880" w:firstLineChars="20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金坛区池塘标准化（生态化）高标准鱼池建设项目情况表</w:t>
      </w:r>
      <w:bookmarkEnd w:id="0"/>
    </w:p>
    <w:tbl>
      <w:tblPr>
        <w:tblStyle w:val="2"/>
        <w:tblW w:w="12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835"/>
        <w:gridCol w:w="1417"/>
        <w:gridCol w:w="1320"/>
        <w:gridCol w:w="3260"/>
        <w:gridCol w:w="127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主体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面积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（亩）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建设内容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</w:t>
            </w:r>
          </w:p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直溪镇巨村村民委员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巨村村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朱辉军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13961103447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</w:t>
            </w:r>
          </w:p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直溪镇直溪社区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良田扜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何洪林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13205203098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常州市金坛区建昌</w:t>
            </w:r>
          </w:p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水产养殖场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东旺</w:t>
            </w:r>
          </w:p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养殖区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372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伟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13511661245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常州市金坛区直溪镇汀湘村民委员会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汀湘村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朱鹏宇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18861215369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江苏尚农数字科技发展有限公司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清水渎村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412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刘永杰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18014307700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常州市金坛区指前镇建春村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村民委员会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建春村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280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潘一炳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13814786116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儒林镇湖头村村民委员会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湖头村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冯震宇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61113058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常州市金坛区朱林镇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沙湖村村民委员会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沙湖村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310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房静超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13961269059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ind w:right="-166" w:rightChars="-79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常州市金坛区金城镇沈渎村村民委员会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大同圩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637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基础设施、进排水、尾水净化区等改造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杨国华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auto"/>
              <w:ind w:right="-166" w:rightChars="-7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13306141108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FF83C13"/>
    <w:rsid w:val="0FF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2022-11-22T06:15:00Z</dcterms:created>
  <dc:creator>詹小棠</dc:creator>
  <cp:lastModifiedBy>詹小棠</cp:lastModifiedBy>
  <dcterms:modified xsi:type="dcterms:W3CDTF">2022-11-22T06:16:00Z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6FB92922027345D184175CF14AF07F5F</vt:lpwstr>
  </property>
</Properties>
</file>