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firstLine="640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line="580" w:lineRule="exact"/>
        <w:ind w:firstLine="640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常州市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金坛区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公平竞争审查联席会议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成员单位名单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spacing w:line="580" w:lineRule="exact"/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开发区、华罗庚高新区、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茅山旅游度假区、长荡湖旅游度假区、金城镇、薛埠镇、直溪镇、朱林镇、指前镇、儒林镇、东城街道、尧塘街道、西城街道、区</w:t>
      </w:r>
      <w:r>
        <w:rPr>
          <w:rFonts w:hint="eastAsia" w:ascii="仿宋" w:hAnsi="仿宋" w:eastAsia="仿宋" w:cs="仿宋"/>
          <w:sz w:val="32"/>
          <w:szCs w:val="32"/>
        </w:rPr>
        <w:t>发改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教育局、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科技局、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工信局、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民政局、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司法局、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财政局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（国资办）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区人社局、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资源规划局、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住建局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（人防办）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区城管局、区</w:t>
      </w:r>
      <w:r>
        <w:rPr>
          <w:rFonts w:hint="eastAsia" w:ascii="仿宋" w:hAnsi="仿宋" w:eastAsia="仿宋" w:cs="仿宋"/>
          <w:sz w:val="32"/>
          <w:szCs w:val="32"/>
        </w:rPr>
        <w:t>交通局、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水利局、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农业农村局、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商务局、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文旅局、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卫健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区应急管理局、区审计局、区行政审批局、区</w:t>
      </w:r>
      <w:r>
        <w:rPr>
          <w:rFonts w:hint="eastAsia" w:ascii="仿宋" w:hAnsi="仿宋" w:eastAsia="仿宋" w:cs="仿宋"/>
          <w:sz w:val="32"/>
          <w:szCs w:val="32"/>
        </w:rPr>
        <w:t>市场监管局、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区统计局、区地方</w:t>
      </w:r>
      <w:r>
        <w:rPr>
          <w:rFonts w:hint="eastAsia" w:ascii="仿宋" w:hAnsi="仿宋" w:eastAsia="仿宋" w:cs="仿宋"/>
          <w:sz w:val="32"/>
          <w:szCs w:val="32"/>
        </w:rPr>
        <w:t>金融局、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金坛公安分局、金坛</w:t>
      </w:r>
      <w:r>
        <w:rPr>
          <w:rFonts w:hint="eastAsia" w:ascii="仿宋" w:hAnsi="仿宋" w:eastAsia="仿宋" w:cs="仿宋"/>
          <w:sz w:val="32"/>
          <w:szCs w:val="32"/>
        </w:rPr>
        <w:t>医疗保障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  <w:r>
        <w:rPr>
          <w:rFonts w:hint="eastAsia" w:ascii="仿宋" w:hAnsi="仿宋" w:eastAsia="仿宋" w:cs="仿宋"/>
          <w:sz w:val="32"/>
          <w:szCs w:val="32"/>
        </w:rPr>
        <w:t>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区地震局、区不动产分中心、区</w:t>
      </w:r>
      <w:r>
        <w:rPr>
          <w:rFonts w:hint="eastAsia" w:ascii="仿宋" w:hAnsi="仿宋" w:eastAsia="仿宋" w:cs="仿宋"/>
          <w:sz w:val="32"/>
          <w:szCs w:val="32"/>
        </w:rPr>
        <w:t>生态环境局、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税务局、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区气象局、区烟草公司、</w:t>
      </w:r>
      <w:r>
        <w:rPr>
          <w:rFonts w:hint="eastAsia" w:ascii="仿宋" w:hAnsi="仿宋" w:eastAsia="仿宋" w:cs="仿宋"/>
          <w:sz w:val="32"/>
          <w:szCs w:val="32"/>
        </w:rPr>
        <w:t>人民银行、银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监办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hd w:val="clear" w:color="auto" w:fill="FFFFFF"/>
        <w:spacing w:line="580" w:lineRule="exact"/>
        <w:ind w:firstLine="646"/>
        <w:contextualSpacing/>
        <w:jc w:val="left"/>
        <w:rPr>
          <w:rFonts w:hint="eastAsia" w:ascii="仿宋" w:hAnsi="仿宋" w:eastAsia="仿宋" w:cs="仿宋"/>
          <w:sz w:val="32"/>
          <w:szCs w:val="32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6" w:h="16838"/>
          <w:pgMar w:top="2098" w:right="1531" w:bottom="1985" w:left="1531" w:header="851" w:footer="992" w:gutter="0"/>
          <w:cols w:space="720" w:num="1"/>
          <w:docGrid w:type="lines" w:linePitch="312" w:charSpace="0"/>
        </w:sectPr>
      </w:pPr>
    </w:p>
    <w:p>
      <w:pPr>
        <w:spacing w:line="56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附件3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常州市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金坛区</w:t>
      </w:r>
      <w:r>
        <w:rPr>
          <w:rFonts w:hint="eastAsia" w:ascii="方正小标宋简体" w:eastAsia="方正小标宋简体"/>
          <w:sz w:val="44"/>
          <w:szCs w:val="44"/>
        </w:rPr>
        <w:t>公平竞争审查联席会议成员名单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0"/>
        <w:gridCol w:w="3564"/>
        <w:gridCol w:w="3565"/>
        <w:gridCol w:w="35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34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hint="eastAsia" w:eastAsia="仿宋_GB2312"/>
                <w:b/>
                <w:sz w:val="32"/>
                <w:szCs w:val="32"/>
              </w:rPr>
              <w:t>单    位</w:t>
            </w:r>
          </w:p>
        </w:tc>
        <w:tc>
          <w:tcPr>
            <w:tcW w:w="356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hint="eastAsia" w:eastAsia="仿宋_GB2312"/>
                <w:b/>
                <w:sz w:val="32"/>
                <w:szCs w:val="32"/>
              </w:rPr>
              <w:t>姓    名</w:t>
            </w:r>
          </w:p>
        </w:tc>
        <w:tc>
          <w:tcPr>
            <w:tcW w:w="356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hint="eastAsia" w:eastAsia="仿宋_GB2312"/>
                <w:b/>
                <w:sz w:val="32"/>
                <w:szCs w:val="32"/>
              </w:rPr>
              <w:t>职    务</w:t>
            </w:r>
          </w:p>
        </w:tc>
        <w:tc>
          <w:tcPr>
            <w:tcW w:w="356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hint="eastAsia" w:eastAsia="仿宋_GB2312"/>
                <w:b/>
                <w:sz w:val="32"/>
                <w:szCs w:val="32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34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56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56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56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eastAsia="仿宋_GB2312"/>
          <w:sz w:val="32"/>
          <w:szCs w:val="32"/>
        </w:rPr>
      </w:pPr>
    </w:p>
    <w:p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44"/>
        </w:rPr>
        <w:t>常州市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金坛区</w:t>
      </w:r>
      <w:r>
        <w:rPr>
          <w:rFonts w:hint="eastAsia" w:ascii="方正小标宋简体" w:eastAsia="方正小标宋简体"/>
          <w:sz w:val="44"/>
          <w:szCs w:val="44"/>
        </w:rPr>
        <w:t>公平竞争审查联席会议联络员名单</w:t>
      </w:r>
    </w:p>
    <w:p>
      <w:pPr>
        <w:spacing w:line="560" w:lineRule="exact"/>
        <w:jc w:val="center"/>
        <w:rPr>
          <w:rFonts w:eastAsia="仿宋_GB2312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0"/>
        <w:gridCol w:w="3564"/>
        <w:gridCol w:w="3565"/>
        <w:gridCol w:w="35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34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hint="eastAsia" w:eastAsia="仿宋_GB2312"/>
                <w:b/>
                <w:sz w:val="32"/>
                <w:szCs w:val="32"/>
              </w:rPr>
              <w:t>单    位</w:t>
            </w:r>
          </w:p>
        </w:tc>
        <w:tc>
          <w:tcPr>
            <w:tcW w:w="356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hint="eastAsia" w:eastAsia="仿宋_GB2312"/>
                <w:b/>
                <w:sz w:val="32"/>
                <w:szCs w:val="32"/>
              </w:rPr>
              <w:t>姓    名</w:t>
            </w:r>
          </w:p>
        </w:tc>
        <w:tc>
          <w:tcPr>
            <w:tcW w:w="356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hint="eastAsia" w:eastAsia="仿宋_GB2312"/>
                <w:b/>
                <w:sz w:val="32"/>
                <w:szCs w:val="32"/>
              </w:rPr>
              <w:t>职    务</w:t>
            </w:r>
          </w:p>
        </w:tc>
        <w:tc>
          <w:tcPr>
            <w:tcW w:w="356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hint="eastAsia" w:eastAsia="仿宋_GB2312"/>
                <w:b/>
                <w:sz w:val="32"/>
                <w:szCs w:val="32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348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56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56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356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</w:tbl>
    <w:p>
      <w:pPr>
        <w:widowControl/>
        <w:shd w:val="clear" w:color="auto" w:fill="FFFFFF"/>
        <w:spacing w:line="580" w:lineRule="exact"/>
        <w:ind w:firstLine="646"/>
        <w:contextualSpacing/>
        <w:jc w:val="left"/>
        <w:rPr>
          <w:rFonts w:eastAsia="仿宋_GB2312"/>
          <w:sz w:val="32"/>
          <w:szCs w:val="32"/>
        </w:rPr>
      </w:pPr>
    </w:p>
    <w:p/>
    <w:sectPr>
      <w:headerReference r:id="rId8" w:type="default"/>
      <w:footerReference r:id="rId9" w:type="default"/>
      <w:footerReference r:id="rId10" w:type="even"/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38" w:rightChars="161" w:firstLine="560"/>
      <w:jc w:val="right"/>
      <w:rPr>
        <w:rFonts w:ascii="Times New Roman"/>
        <w:sz w:val="28"/>
        <w:szCs w:val="28"/>
      </w:rPr>
    </w:pPr>
    <w:r>
      <w:rPr>
        <w:rFonts w:hint="eastAsia" w:ascii="Times New Roman"/>
        <w:sz w:val="28"/>
        <w:szCs w:val="28"/>
      </w:rPr>
      <w:t xml:space="preserve">— </w:t>
    </w:r>
    <w:r>
      <w:rPr>
        <w:rFonts w:ascii="Times New Roman"/>
        <w:sz w:val="28"/>
        <w:szCs w:val="28"/>
      </w:rPr>
      <w:fldChar w:fldCharType="begin"/>
    </w:r>
    <w:r>
      <w:rPr>
        <w:rFonts w:ascii="Times New Roman"/>
        <w:sz w:val="28"/>
        <w:szCs w:val="28"/>
      </w:rPr>
      <w:instrText xml:space="preserve"> PAGE   \* MERGEFORMAT </w:instrText>
    </w:r>
    <w:r>
      <w:rPr>
        <w:rFonts w:ascii="Times New Roman"/>
        <w:sz w:val="28"/>
        <w:szCs w:val="28"/>
      </w:rPr>
      <w:fldChar w:fldCharType="separate"/>
    </w:r>
    <w:r>
      <w:rPr>
        <w:rFonts w:ascii="Times New Roman"/>
        <w:sz w:val="28"/>
        <w:szCs w:val="28"/>
        <w:lang w:val="zh-CN"/>
      </w:rPr>
      <w:t>3</w:t>
    </w:r>
    <w:r>
      <w:rPr>
        <w:rFonts w:ascii="Times New Roman"/>
        <w:sz w:val="28"/>
        <w:szCs w:val="28"/>
      </w:rPr>
      <w:fldChar w:fldCharType="end"/>
    </w:r>
    <w:r>
      <w:rPr>
        <w:rFonts w:hint="eastAsia" w:ascii="Times New Roman"/>
        <w:sz w:val="28"/>
        <w:szCs w:val="28"/>
      </w:rPr>
      <w:t xml:space="preserve"> —</w:t>
    </w:r>
  </w:p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560"/>
      <w:rPr>
        <w:rFonts w:ascii="Times New Roman"/>
        <w:sz w:val="28"/>
        <w:szCs w:val="28"/>
      </w:rPr>
    </w:pPr>
    <w:r>
      <w:rPr>
        <w:rFonts w:hint="eastAsia" w:ascii="Times New Roman"/>
        <w:sz w:val="28"/>
        <w:szCs w:val="28"/>
      </w:rPr>
      <w:t xml:space="preserve">— </w:t>
    </w:r>
    <w:r>
      <w:rPr>
        <w:rFonts w:ascii="Times New Roman"/>
        <w:sz w:val="28"/>
        <w:szCs w:val="28"/>
      </w:rPr>
      <w:fldChar w:fldCharType="begin"/>
    </w:r>
    <w:r>
      <w:rPr>
        <w:rFonts w:ascii="Times New Roman"/>
        <w:sz w:val="28"/>
        <w:szCs w:val="28"/>
      </w:rPr>
      <w:instrText xml:space="preserve"> PAGE   \* MERGEFORMAT </w:instrText>
    </w:r>
    <w:r>
      <w:rPr>
        <w:rFonts w:ascii="Times New Roman"/>
        <w:sz w:val="28"/>
        <w:szCs w:val="28"/>
      </w:rPr>
      <w:fldChar w:fldCharType="separate"/>
    </w:r>
    <w:r>
      <w:rPr>
        <w:rFonts w:ascii="Times New Roman"/>
        <w:sz w:val="28"/>
        <w:szCs w:val="28"/>
        <w:lang w:val="zh-CN"/>
      </w:rPr>
      <w:t>4</w:t>
    </w:r>
    <w:r>
      <w:rPr>
        <w:rFonts w:ascii="Times New Roman"/>
        <w:sz w:val="28"/>
        <w:szCs w:val="28"/>
      </w:rPr>
      <w:fldChar w:fldCharType="end"/>
    </w:r>
    <w:r>
      <w:rPr>
        <w:rFonts w:hint="eastAsia" w:ascii="Times New Roman"/>
        <w:sz w:val="28"/>
        <w:szCs w:val="28"/>
      </w:rPr>
      <w:t xml:space="preserve"> —</w:t>
    </w:r>
  </w:p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38" w:rightChars="161" w:firstLine="560"/>
      <w:jc w:val="right"/>
      <w:rPr>
        <w:rFonts w:ascii="Times New Roman"/>
        <w:sz w:val="28"/>
        <w:szCs w:val="28"/>
      </w:rPr>
    </w:pPr>
    <w:r>
      <w:rPr>
        <w:rFonts w:hint="eastAsia" w:ascii="Times New Roman"/>
        <w:sz w:val="28"/>
        <w:szCs w:val="28"/>
      </w:rPr>
      <w:t xml:space="preserve">— </w:t>
    </w:r>
    <w:r>
      <w:rPr>
        <w:rFonts w:ascii="Times New Roman"/>
        <w:sz w:val="28"/>
        <w:szCs w:val="28"/>
      </w:rPr>
      <w:fldChar w:fldCharType="begin"/>
    </w:r>
    <w:r>
      <w:rPr>
        <w:rFonts w:ascii="Times New Roman"/>
        <w:sz w:val="28"/>
        <w:szCs w:val="28"/>
      </w:rPr>
      <w:instrText xml:space="preserve"> PAGE   \* MERGEFORMAT </w:instrText>
    </w:r>
    <w:r>
      <w:rPr>
        <w:rFonts w:ascii="Times New Roman"/>
        <w:sz w:val="28"/>
        <w:szCs w:val="28"/>
      </w:rPr>
      <w:fldChar w:fldCharType="separate"/>
    </w:r>
    <w:r>
      <w:rPr>
        <w:rFonts w:ascii="Times New Roman"/>
        <w:sz w:val="28"/>
        <w:szCs w:val="28"/>
        <w:lang w:val="zh-CN"/>
      </w:rPr>
      <w:t>3</w:t>
    </w:r>
    <w:r>
      <w:rPr>
        <w:rFonts w:ascii="Times New Roman"/>
        <w:sz w:val="28"/>
        <w:szCs w:val="28"/>
      </w:rPr>
      <w:fldChar w:fldCharType="end"/>
    </w:r>
    <w:r>
      <w:rPr>
        <w:rFonts w:hint="eastAsia" w:ascii="Times New Roman"/>
        <w:sz w:val="28"/>
        <w:szCs w:val="28"/>
      </w:rPr>
      <w:t xml:space="preserve"> —</w:t>
    </w:r>
  </w:p>
  <w:p>
    <w:pPr>
      <w:pStyle w:val="2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560"/>
      <w:rPr>
        <w:rFonts w:ascii="Times New Roman"/>
        <w:sz w:val="28"/>
        <w:szCs w:val="28"/>
      </w:rPr>
    </w:pPr>
    <w:r>
      <w:rPr>
        <w:rFonts w:hint="eastAsia" w:ascii="Times New Roman"/>
        <w:sz w:val="28"/>
        <w:szCs w:val="28"/>
      </w:rPr>
      <w:t xml:space="preserve">— </w:t>
    </w:r>
    <w:r>
      <w:rPr>
        <w:rFonts w:ascii="Times New Roman"/>
        <w:sz w:val="28"/>
        <w:szCs w:val="28"/>
      </w:rPr>
      <w:fldChar w:fldCharType="begin"/>
    </w:r>
    <w:r>
      <w:rPr>
        <w:rFonts w:ascii="Times New Roman"/>
        <w:sz w:val="28"/>
        <w:szCs w:val="28"/>
      </w:rPr>
      <w:instrText xml:space="preserve"> PAGE   \* MERGEFORMAT </w:instrText>
    </w:r>
    <w:r>
      <w:rPr>
        <w:rFonts w:ascii="Times New Roman"/>
        <w:sz w:val="28"/>
        <w:szCs w:val="28"/>
      </w:rPr>
      <w:fldChar w:fldCharType="separate"/>
    </w:r>
    <w:r>
      <w:rPr>
        <w:rFonts w:ascii="Times New Roman"/>
        <w:sz w:val="28"/>
        <w:szCs w:val="28"/>
        <w:lang w:val="zh-CN"/>
      </w:rPr>
      <w:t>4</w:t>
    </w:r>
    <w:r>
      <w:rPr>
        <w:rFonts w:ascii="Times New Roman"/>
        <w:sz w:val="28"/>
        <w:szCs w:val="28"/>
      </w:rPr>
      <w:fldChar w:fldCharType="end"/>
    </w:r>
    <w:r>
      <w:rPr>
        <w:rFonts w:hint="eastAsia" w:ascii="Times New Roman"/>
        <w:sz w:val="28"/>
        <w:szCs w:val="28"/>
      </w:rPr>
      <w:t xml:space="preserve"> —</w:t>
    </w:r>
  </w:p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3006A"/>
    <w:rsid w:val="1CA3006A"/>
    <w:rsid w:val="5E9D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ind w:firstLine="200" w:firstLineChars="200"/>
      <w:jc w:val="left"/>
    </w:pPr>
    <w:rPr>
      <w:rFonts w:ascii="宋体"/>
      <w:color w:val="000000"/>
      <w:kern w:val="0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200" w:firstLineChars="200"/>
      <w:jc w:val="center"/>
    </w:pPr>
    <w:rPr>
      <w:rFonts w:ascii="宋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header" Target="header3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2021-11-15T07:39:00Z</dcterms:created>
  <dc:creator>芸霏儿</dc:creator>
  <cp:lastModifiedBy>芸霏儿</cp:lastModifiedBy>
  <dcterms:modified xsi:type="dcterms:W3CDTF">2021-11-15T08:08:22Z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4D4142FDCCE54FBB8678B674024D83CD</vt:lpwstr>
  </property>
</Properties>
</file>