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tbl>
      <w:tblPr>
        <w:tblStyle w:val="2"/>
        <w:tblW w:w="156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04"/>
        <w:gridCol w:w="1912"/>
        <w:gridCol w:w="1594"/>
        <w:gridCol w:w="1931"/>
        <w:gridCol w:w="4405"/>
        <w:gridCol w:w="1800"/>
        <w:gridCol w:w="2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薛埠镇厂房（土地）出租备案登记表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厂房（土地）名称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承租人信息</w:t>
            </w: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  （㎡/亩）</w:t>
            </w:r>
          </w:p>
        </w:tc>
        <w:tc>
          <w:tcPr>
            <w:tcW w:w="4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基本情况（承租用途、安全环保条件）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2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所有权（村、组）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01AB"/>
    <w:rsid w:val="6FE901AB"/>
    <w:rsid w:val="729E5A67"/>
    <w:rsid w:val="7CB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2021-10-22T00:47:00Z</dcterms:created>
  <dc:creator>泛泛之辈</dc:creator>
  <cp:lastModifiedBy>卡加拉</cp:lastModifiedBy>
  <cp:lastPrinted>2021-10-22T01:41:00Z</cp:lastPrinted>
  <dcterms:modified xsi:type="dcterms:W3CDTF">2021-10-27T01:51:48Z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2491B9D8EF084068948C5F6733EF3E42</vt:lpwstr>
  </property>
</Properties>
</file>