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E0" w:rsidRDefault="00901EDE"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ascii="宋体" w:cs="宋体"/>
          <w:b/>
          <w:bCs/>
          <w:color w:val="004177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4177"/>
          <w:kern w:val="0"/>
          <w:sz w:val="36"/>
          <w:szCs w:val="36"/>
        </w:rPr>
        <w:t>关于从“小型项目结算审计名录”中聘请中介机构参与交通投资项目审计的公告</w:t>
      </w:r>
    </w:p>
    <w:p w:rsidR="007D34E0" w:rsidRDefault="00901EDE">
      <w:pPr>
        <w:widowControl/>
        <w:shd w:val="clear" w:color="auto" w:fill="FFFFFF"/>
        <w:spacing w:line="450" w:lineRule="atLeast"/>
        <w:rPr>
          <w:rFonts w:cs="Calibri"/>
          <w:color w:val="333333"/>
          <w:kern w:val="0"/>
          <w:szCs w:val="21"/>
        </w:rPr>
      </w:pPr>
      <w:r>
        <w:rPr>
          <w:rFonts w:ascii="方正小标宋_GBK" w:eastAsia="方正小标宋_GBK" w:cs="Calibri" w:hint="eastAsia"/>
          <w:color w:val="000000"/>
          <w:kern w:val="0"/>
          <w:sz w:val="28"/>
          <w:szCs w:val="28"/>
        </w:rPr>
        <w:t>关于从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“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小型项目</w:t>
      </w:r>
      <w:r>
        <w:rPr>
          <w:rFonts w:ascii="方正小标宋_GBK" w:eastAsia="方正小标宋_GBK" w:cs="Calibri" w:hint="eastAsia"/>
          <w:color w:val="000000"/>
          <w:kern w:val="0"/>
          <w:sz w:val="28"/>
          <w:szCs w:val="28"/>
        </w:rPr>
        <w:t>结算审计名录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”</w:t>
      </w:r>
      <w:r>
        <w:rPr>
          <w:rFonts w:ascii="方正小标宋_GBK" w:eastAsia="方正小标宋_GBK" w:cs="Calibri" w:hint="eastAsia"/>
          <w:color w:val="000000"/>
          <w:kern w:val="0"/>
          <w:sz w:val="28"/>
          <w:szCs w:val="28"/>
        </w:rPr>
        <w:t>中聘请中介机构参与交通投资项目审计的公告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因工作需要，</w:t>
      </w:r>
      <w:r>
        <w:rPr>
          <w:rFonts w:ascii="方正仿宋_GBK" w:eastAsia="方正仿宋_GBK" w:hAnsi="宋体" w:cs="宋体" w:hint="eastAsia"/>
          <w:color w:val="333333"/>
          <w:kern w:val="0"/>
          <w:sz w:val="28"/>
          <w:szCs w:val="28"/>
        </w:rPr>
        <w:t>常州市金坛区交通运输局（以下简称委托方）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拟从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“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常州市金坛区交通运输局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</w:rPr>
        <w:t>500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万元及以下项目委托中介机构结算审计名录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”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中通过公开摇号方式聘请符合条件的中介机构参与</w:t>
      </w:r>
      <w:r>
        <w:rPr>
          <w:rFonts w:hint="eastAsia"/>
          <w:sz w:val="28"/>
          <w:szCs w:val="28"/>
        </w:rPr>
        <w:t>金茅公路东延（直溪－后阳）工程沈渎大桥隔离护栏</w:t>
      </w:r>
      <w:r>
        <w:rPr>
          <w:rFonts w:ascii="方正仿宋_GBK" w:eastAsia="方正仿宋_GBK" w:hAnsi="宋体" w:cs="宋体" w:hint="eastAsia"/>
          <w:color w:val="333333"/>
          <w:kern w:val="0"/>
          <w:sz w:val="28"/>
          <w:szCs w:val="28"/>
        </w:rPr>
        <w:t>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项目的结算审计。根据有关规定，现将相关情况公布如下：</w:t>
      </w:r>
    </w:p>
    <w:p w:rsidR="007D34E0" w:rsidRDefault="00901EDE"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一、摇号项目简要说明</w:t>
      </w:r>
    </w:p>
    <w:p w:rsidR="007D34E0" w:rsidRDefault="00901EDE">
      <w:pPr>
        <w:widowControl/>
        <w:shd w:val="clear" w:color="auto" w:fill="FFFFFF"/>
        <w:spacing w:before="100" w:beforeAutospacing="1" w:after="100" w:afterAutospacing="1" w:line="560" w:lineRule="atLeast"/>
        <w:ind w:firstLineChars="300" w:firstLine="84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本次摇号的项目共有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六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个标段，每单位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只能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抽中一个标段，标段划分如下：</w:t>
      </w:r>
    </w:p>
    <w:tbl>
      <w:tblPr>
        <w:tblpPr w:leftFromText="180" w:rightFromText="180" w:vertAnchor="page" w:horzAnchor="margin" w:tblpY="14896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831"/>
        <w:gridCol w:w="1573"/>
        <w:gridCol w:w="1350"/>
        <w:gridCol w:w="1459"/>
        <w:gridCol w:w="2456"/>
      </w:tblGrid>
      <w:tr w:rsidR="00855698" w:rsidTr="00855698">
        <w:tc>
          <w:tcPr>
            <w:tcW w:w="63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标段号</w:t>
            </w: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项目名称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送审单位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合同价（元）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送审价（元）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施工单位</w:t>
            </w:r>
          </w:p>
        </w:tc>
      </w:tr>
      <w:tr w:rsidR="00855698" w:rsidTr="00855698">
        <w:tc>
          <w:tcPr>
            <w:tcW w:w="633" w:type="dxa"/>
            <w:vMerge w:val="restart"/>
            <w:vAlign w:val="center"/>
          </w:tcPr>
          <w:p w:rsidR="00855698" w:rsidRDefault="00855698" w:rsidP="00855698">
            <w:pPr>
              <w:jc w:val="center"/>
            </w:pPr>
            <w:r>
              <w:rPr>
                <w:rFonts w:hint="eastAsia"/>
              </w:rPr>
              <w:t>一标段</w:t>
            </w:r>
          </w:p>
          <w:p w:rsidR="00855698" w:rsidRDefault="00855698" w:rsidP="00855698">
            <w:pPr>
              <w:jc w:val="center"/>
            </w:pPr>
          </w:p>
          <w:p w:rsidR="00855698" w:rsidRDefault="00855698" w:rsidP="00855698">
            <w:pPr>
              <w:jc w:val="center"/>
            </w:pPr>
          </w:p>
          <w:p w:rsidR="00855698" w:rsidRDefault="00855698" w:rsidP="00855698">
            <w:pPr>
              <w:jc w:val="center"/>
            </w:pPr>
          </w:p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金茅公路东延（直溪－后阳）工程沈渎大桥隔离护栏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189008.76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189008.76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常州市金坛滨湖市政建设工程有限公司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金茅公路东延（直溪－后阳）与</w:t>
            </w:r>
            <w:r>
              <w:rPr>
                <w:rFonts w:hint="eastAsia"/>
              </w:rPr>
              <w:t>G233</w:t>
            </w:r>
            <w:r>
              <w:rPr>
                <w:rFonts w:hint="eastAsia"/>
              </w:rPr>
              <w:t>交叉口监控安保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建设管理处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496130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496130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常州市金坛滨湖市政建设工程有限公司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金茅公路东延（直溪－后阳）小道口信号灯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295939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274318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常州市金坛滨湖市政建设工程有限公司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金茅公路东延（</w:t>
            </w:r>
            <w:r>
              <w:rPr>
                <w:rFonts w:hint="eastAsia"/>
              </w:rPr>
              <w:t>K2+500~K4+038.74</w:t>
            </w:r>
            <w:r>
              <w:rPr>
                <w:rFonts w:hint="eastAsia"/>
              </w:rPr>
              <w:t>）照明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建设管理处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1036560.1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939476.56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安徽安发特电气集团有限公司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国道金坛段新建工程汇贤路交叉口信号灯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494977.89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551453.86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常州市金坛滨湖市政建设工程有限公司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</w:pP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国道金坛段新建工程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标信号灯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</w:pPr>
            <w:r>
              <w:rPr>
                <w:rFonts w:hint="eastAsia"/>
              </w:rPr>
              <w:t>3449273.37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</w:pPr>
            <w:r>
              <w:rPr>
                <w:rFonts w:hint="eastAsia"/>
              </w:rPr>
              <w:t>3135103.9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</w:pPr>
            <w:r>
              <w:rPr>
                <w:rFonts w:hint="eastAsia"/>
              </w:rPr>
              <w:t>江苏鸿信系统集成有限公司</w:t>
            </w:r>
          </w:p>
        </w:tc>
      </w:tr>
      <w:tr w:rsidR="00855698" w:rsidTr="00855698">
        <w:trPr>
          <w:trHeight w:val="624"/>
        </w:trPr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小计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5961889.12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/>
                <w:b/>
                <w:bCs/>
              </w:rPr>
              <w:t>5585491.08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</w:tr>
      <w:tr w:rsidR="00855698" w:rsidTr="00855698">
        <w:tc>
          <w:tcPr>
            <w:tcW w:w="633" w:type="dxa"/>
            <w:vMerge w:val="restart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二标段</w:t>
            </w: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国道金坛段新建工程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标监控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4858415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4026756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常州大可智能科技有限公司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绿化移植工程施工项目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交通工程有限公司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270000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277500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常州市环亚园林绿化建设有限公司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11P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13P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lastRenderedPageBreak/>
              <w:t>160KVA</w:t>
            </w:r>
            <w:r>
              <w:rPr>
                <w:rFonts w:hint="eastAsia"/>
              </w:rPr>
              <w:t>专变工程（接入部分）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lastRenderedPageBreak/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124842.07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123602.64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常州金坛金能电力有限</w:t>
            </w:r>
            <w:r>
              <w:rPr>
                <w:rFonts w:hint="eastAsia"/>
              </w:rPr>
              <w:lastRenderedPageBreak/>
              <w:t>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11P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13P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160KVA</w:t>
            </w:r>
            <w:r>
              <w:rPr>
                <w:rFonts w:hint="eastAsia"/>
              </w:rPr>
              <w:t>专变工程（线路、箱变部分）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870744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961155.22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常州金坛金能电力有限公司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11P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13P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160KVA</w:t>
            </w:r>
            <w:r>
              <w:rPr>
                <w:rFonts w:hint="eastAsia"/>
              </w:rPr>
              <w:t>专变工程（箱变基础）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155593.88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常州金坛金能电力有限公司</w:t>
            </w:r>
          </w:p>
        </w:tc>
      </w:tr>
      <w:tr w:rsidR="00855698" w:rsidTr="00855698">
        <w:trPr>
          <w:trHeight w:val="507"/>
        </w:trPr>
        <w:tc>
          <w:tcPr>
            <w:tcW w:w="633" w:type="dxa"/>
            <w:vMerge/>
            <w:tcBorders>
              <w:bottom w:val="nil"/>
            </w:tcBorders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6124001.07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/>
                <w:b/>
                <w:bCs/>
              </w:rPr>
              <w:t>5544607.74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rPr>
                <w:rFonts w:ascii="Times New Roman" w:hAnsi="Times New Roman"/>
              </w:rPr>
            </w:pPr>
          </w:p>
        </w:tc>
      </w:tr>
      <w:tr w:rsidR="00855698" w:rsidTr="00855698">
        <w:tc>
          <w:tcPr>
            <w:tcW w:w="633" w:type="dxa"/>
            <w:vMerge w:val="restart"/>
            <w:tcBorders>
              <w:top w:val="nil"/>
            </w:tcBorders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三标段</w:t>
            </w: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老</w:t>
            </w:r>
            <w:r>
              <w:rPr>
                <w:rFonts w:hint="eastAsia"/>
              </w:rPr>
              <w:t>241</w:t>
            </w:r>
            <w:r>
              <w:rPr>
                <w:rFonts w:hint="eastAsia"/>
              </w:rPr>
              <w:t>通济河桥维修加固工程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公路管理处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1420240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1402949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南京博路道路工程有限公司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金坛四好农村路</w:t>
            </w:r>
            <w:r>
              <w:rPr>
                <w:rFonts w:hint="eastAsia"/>
              </w:rPr>
              <w:t>X204</w:t>
            </w:r>
            <w:r>
              <w:rPr>
                <w:rFonts w:hint="eastAsia"/>
              </w:rPr>
              <w:t>（油坊桥－</w:t>
            </w:r>
            <w:r>
              <w:rPr>
                <w:rFonts w:hint="eastAsia"/>
              </w:rPr>
              <w:t>X205</w:t>
            </w:r>
            <w:r>
              <w:rPr>
                <w:rFonts w:hint="eastAsia"/>
              </w:rPr>
              <w:t>段）改线工程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公路管理处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496130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496130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常州金坛交通养护工程有限公司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金坛区县道路域环境整治工程路肩培土项目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公路管理处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1698202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1601623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常州金坛交通养护工程有限公司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X206</w:t>
            </w:r>
            <w:r>
              <w:rPr>
                <w:rFonts w:hint="eastAsia"/>
              </w:rPr>
              <w:t>薛茅线</w:t>
            </w:r>
            <w:r>
              <w:rPr>
                <w:rFonts w:hint="eastAsia"/>
              </w:rPr>
              <w:t>K1+630~K1+825</w:t>
            </w:r>
            <w:r>
              <w:rPr>
                <w:rFonts w:hint="eastAsia"/>
              </w:rPr>
              <w:t>段抢修工程施工项目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公路管理处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418458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497178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常州金坛交通养护工程有限公司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金坛区四好农村公路二期（尧塘段）照明工程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1424328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1247899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常州市天行照明景观工程有限公司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金坛四好农村路（花家路）施工项目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437467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407426.2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常州金坛交通养护工程有限公司</w:t>
            </w:r>
          </w:p>
        </w:tc>
      </w:tr>
      <w:tr w:rsidR="00855698" w:rsidTr="00855698">
        <w:trPr>
          <w:trHeight w:val="527"/>
        </w:trPr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5894825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5653205.2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rPr>
                <w:rFonts w:ascii="Times New Roman" w:hAnsi="Times New Roman"/>
              </w:rPr>
            </w:pPr>
          </w:p>
        </w:tc>
      </w:tr>
      <w:tr w:rsidR="00855698" w:rsidTr="00855698">
        <w:tc>
          <w:tcPr>
            <w:tcW w:w="633" w:type="dxa"/>
            <w:vMerge w:val="restart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四标段</w:t>
            </w: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金坛区茅别一号桥应急抢修工程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公路管理处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385434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277500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常州金坛交通养护工程有限公司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金坛区县道路域环境整治工程安全设施项目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公路管理处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6805096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5433808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常州市交通设施有限公司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7190530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5711308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rPr>
                <w:rFonts w:ascii="Times New Roman" w:hAnsi="Times New Roman"/>
              </w:rPr>
            </w:pPr>
          </w:p>
        </w:tc>
      </w:tr>
      <w:tr w:rsidR="00855698" w:rsidTr="00855698">
        <w:tc>
          <w:tcPr>
            <w:tcW w:w="633" w:type="dxa"/>
            <w:vMerge w:val="restart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五标段</w:t>
            </w: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年度四好农村路（</w:t>
            </w:r>
            <w:r>
              <w:rPr>
                <w:rFonts w:hint="eastAsia"/>
              </w:rPr>
              <w:t>SHNCL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SG1</w:t>
            </w:r>
            <w:r>
              <w:rPr>
                <w:rFonts w:hint="eastAsia"/>
              </w:rPr>
              <w:t>标）工程项目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11983960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9045665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江苏圣通建设集团有限公司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11983960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9045665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rPr>
                <w:rFonts w:ascii="Times New Roman" w:hAnsi="Times New Roman"/>
              </w:rPr>
            </w:pPr>
          </w:p>
        </w:tc>
      </w:tr>
      <w:tr w:rsidR="00855698" w:rsidTr="00855698">
        <w:tc>
          <w:tcPr>
            <w:tcW w:w="633" w:type="dxa"/>
            <w:vMerge w:val="restart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六标段</w:t>
            </w: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金坛区非机动车停放充电篷工程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公交公司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469106.92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468960.41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上海彬鑫钢膜结构工程有限公司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金坛区公交车洗车机采购项目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公交公司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829672.82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712413.45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江都区诺信机电设备经营部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年度公交候车亭建设项目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公交公司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2798000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3079993.75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上海通寇市政设施科技有限公司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常溧公路金坛收费站拆除恢复工程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常溧收费站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454364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369616.38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常州金坛交通养护工程有限公司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金坛区南圩桥改造工程（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NWQ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SG</w:t>
            </w:r>
            <w:r>
              <w:rPr>
                <w:rFonts w:hint="eastAsia"/>
              </w:rPr>
              <w:t>标）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交通产业集团</w:t>
            </w: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1343065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</w:rPr>
              <w:t>1342476.66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兴通路桥工程有限公司</w:t>
            </w:r>
          </w:p>
        </w:tc>
      </w:tr>
      <w:tr w:rsidR="00855698" w:rsidTr="00855698">
        <w:tc>
          <w:tcPr>
            <w:tcW w:w="633" w:type="dxa"/>
            <w:vMerge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73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5894208.74</w:t>
            </w:r>
          </w:p>
        </w:tc>
        <w:tc>
          <w:tcPr>
            <w:tcW w:w="1459" w:type="dxa"/>
            <w:vAlign w:val="center"/>
          </w:tcPr>
          <w:p w:rsidR="00855698" w:rsidRDefault="00855698" w:rsidP="008556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5973406.65</w:t>
            </w:r>
          </w:p>
        </w:tc>
        <w:tc>
          <w:tcPr>
            <w:tcW w:w="2456" w:type="dxa"/>
            <w:vAlign w:val="center"/>
          </w:tcPr>
          <w:p w:rsidR="00855698" w:rsidRDefault="00855698" w:rsidP="00855698">
            <w:pPr>
              <w:rPr>
                <w:rFonts w:ascii="Times New Roman" w:hAnsi="Times New Roman"/>
              </w:rPr>
            </w:pPr>
          </w:p>
        </w:tc>
      </w:tr>
    </w:tbl>
    <w:p w:rsidR="007D34E0" w:rsidRDefault="007D34E0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:rsidR="007D34E0" w:rsidRDefault="00901EDE"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二、摇号项目审计要求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1. 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本次摇号中的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六个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标段。如有参与上述标段代理或项目管理的单位不得报名。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．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审计费的结算：</w:t>
      </w:r>
      <w:r>
        <w:rPr>
          <w:rFonts w:ascii="宋体" w:hAnsi="宋体" w:cs="宋体" w:hint="eastAsia"/>
          <w:kern w:val="0"/>
          <w:sz w:val="28"/>
          <w:szCs w:val="28"/>
        </w:rPr>
        <w:t>送审价为</w:t>
      </w:r>
      <w:r>
        <w:rPr>
          <w:rFonts w:ascii="宋体" w:hAnsi="宋体" w:cs="宋体"/>
          <w:kern w:val="0"/>
          <w:sz w:val="28"/>
          <w:szCs w:val="28"/>
        </w:rPr>
        <w:t>100</w:t>
      </w:r>
      <w:r>
        <w:rPr>
          <w:rFonts w:ascii="宋体" w:hAnsi="宋体" w:cs="宋体" w:hint="eastAsia"/>
          <w:kern w:val="0"/>
          <w:sz w:val="28"/>
          <w:szCs w:val="28"/>
        </w:rPr>
        <w:t>万元以下的项目的按核减额的</w:t>
      </w:r>
      <w:r>
        <w:rPr>
          <w:rFonts w:ascii="宋体" w:hAnsi="宋体" w:cs="宋体"/>
          <w:kern w:val="0"/>
          <w:sz w:val="28"/>
          <w:szCs w:val="28"/>
        </w:rPr>
        <w:t>4.8%</w:t>
      </w:r>
      <w:r>
        <w:rPr>
          <w:rFonts w:ascii="宋体" w:hAnsi="宋体" w:cs="宋体" w:hint="eastAsia"/>
          <w:kern w:val="0"/>
          <w:sz w:val="28"/>
          <w:szCs w:val="28"/>
        </w:rPr>
        <w:t>计算，单个项目最低审计费</w:t>
      </w:r>
      <w:r>
        <w:rPr>
          <w:rFonts w:ascii="宋体" w:hAnsi="宋体" w:cs="宋体"/>
          <w:kern w:val="0"/>
          <w:sz w:val="28"/>
          <w:szCs w:val="28"/>
        </w:rPr>
        <w:t>2000</w:t>
      </w:r>
      <w:r>
        <w:rPr>
          <w:rFonts w:ascii="宋体" w:hAnsi="宋体" w:cs="宋体" w:hint="eastAsia"/>
          <w:kern w:val="0"/>
          <w:sz w:val="28"/>
          <w:szCs w:val="28"/>
        </w:rPr>
        <w:t>元；送审价为</w:t>
      </w:r>
      <w:r>
        <w:rPr>
          <w:rFonts w:ascii="宋体" w:hAnsi="宋体" w:cs="宋体"/>
          <w:kern w:val="0"/>
          <w:sz w:val="28"/>
          <w:szCs w:val="28"/>
        </w:rPr>
        <w:t>100</w:t>
      </w:r>
      <w:r>
        <w:rPr>
          <w:rFonts w:ascii="宋体" w:hAnsi="宋体" w:cs="宋体" w:hint="eastAsia"/>
          <w:kern w:val="0"/>
          <w:sz w:val="28"/>
          <w:szCs w:val="28"/>
        </w:rPr>
        <w:t>万元至</w:t>
      </w:r>
      <w:r>
        <w:rPr>
          <w:rFonts w:ascii="宋体" w:hAnsi="宋体" w:cs="宋体"/>
          <w:kern w:val="0"/>
          <w:sz w:val="28"/>
          <w:szCs w:val="28"/>
        </w:rPr>
        <w:t>500</w:t>
      </w:r>
      <w:r>
        <w:rPr>
          <w:rFonts w:ascii="宋体" w:hAnsi="宋体" w:cs="宋体" w:hint="eastAsia"/>
          <w:kern w:val="0"/>
          <w:sz w:val="28"/>
          <w:szCs w:val="28"/>
        </w:rPr>
        <w:t>万元的按核减额的</w:t>
      </w:r>
      <w:r>
        <w:rPr>
          <w:rFonts w:ascii="宋体" w:hAnsi="宋体" w:cs="宋体"/>
          <w:kern w:val="0"/>
          <w:sz w:val="28"/>
          <w:szCs w:val="28"/>
        </w:rPr>
        <w:t>4.8%</w:t>
      </w:r>
      <w:r>
        <w:rPr>
          <w:rFonts w:ascii="宋体" w:hAnsi="宋体" w:cs="宋体" w:hint="eastAsia"/>
          <w:kern w:val="0"/>
          <w:sz w:val="28"/>
          <w:szCs w:val="28"/>
        </w:rPr>
        <w:t>计算，单个项目最低审计费</w:t>
      </w:r>
      <w:r>
        <w:rPr>
          <w:rFonts w:ascii="宋体" w:hAnsi="宋体" w:cs="宋体"/>
          <w:kern w:val="0"/>
          <w:sz w:val="28"/>
          <w:szCs w:val="28"/>
        </w:rPr>
        <w:t>3000</w:t>
      </w:r>
      <w:r>
        <w:rPr>
          <w:rFonts w:ascii="宋体" w:hAnsi="宋体" w:cs="宋体" w:hint="eastAsia"/>
          <w:kern w:val="0"/>
          <w:sz w:val="28"/>
          <w:szCs w:val="28"/>
        </w:rPr>
        <w:t>元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500</w:t>
      </w:r>
      <w:r>
        <w:rPr>
          <w:rFonts w:ascii="宋体" w:hAnsi="宋体" w:cs="宋体" w:hint="eastAsia"/>
          <w:kern w:val="0"/>
          <w:sz w:val="28"/>
          <w:szCs w:val="28"/>
        </w:rPr>
        <w:t>万元的按核减额的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计算。审计费由各委托单位支付，审计合同与各委托单位签订；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结算金额中包含到项目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现场等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的所有费用（调研、核查、核实等）。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．委托方在摇号结束经公示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个工作日后，与受托方签订委托协议，同时受托方接受审计资料，开展审计工作。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4.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受托方需按委托方认可的标准及格式提供所有的工程量计算底稿、审计结算报告等成果文件。如果委托方要求，受托方应向委托方提供可进行编辑的电子版本服务成果资料。书面成果文件须有责任造价师签署，咨询单位盖章，装订成册并按委托方的要求提供相应的份数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5.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委托方有权随时抽查审计受托方的工作进程及成果资料，受托方应予积极配合。对委托方提出的咨询服务成果质疑，受托方应给予及时的书面回复。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6.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受托方应独立完成本公告要求提供的全部咨询服务，受托方不得以任何形式将本合同的工作再委托或转让给第三方。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7.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受托方按项目咨询需要配置相关软件、资料、文件及定额，并根据需要办理相关登记、备案手续。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8.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从接到竣工结算报告和完整的竣工结算资料之日起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至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2019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12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15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日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内完成全部审计任务。</w:t>
      </w:r>
    </w:p>
    <w:p w:rsidR="007D34E0" w:rsidRDefault="00901EDE"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三、摇号办法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本着公开、公正、公平的原则，有意参与摇号的中介机构请于报名截止前，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将附件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《参与摇号项目报名确认书》加盖公章的扫描件发送至邮箱</w:t>
      </w:r>
      <w:r>
        <w:rPr>
          <w:rFonts w:ascii="Times New Roman" w:hAnsi="Times New Roman"/>
          <w:color w:val="000000"/>
          <w:kern w:val="0"/>
          <w:sz w:val="28"/>
          <w:szCs w:val="28"/>
        </w:rPr>
        <w:t>427730326@qq.com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申请报名，并于摇号当日携带密封后的资审材料（见附件）参与摇号。</w:t>
      </w:r>
    </w:p>
    <w:p w:rsidR="007D34E0" w:rsidRDefault="00901EDE"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四、时间安排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．报名截止时间：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201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9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11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/>
          <w:color w:val="000000"/>
          <w:kern w:val="0"/>
          <w:sz w:val="28"/>
          <w:szCs w:val="28"/>
        </w:rPr>
        <w:t>11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前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．摇号时间：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201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9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11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7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日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上午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9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：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0</w:t>
      </w:r>
      <w:r>
        <w:rPr>
          <w:rFonts w:ascii="Times New Roman" w:hAnsi="Times New Roman"/>
          <w:color w:val="000000"/>
          <w:kern w:val="0"/>
          <w:sz w:val="28"/>
          <w:szCs w:val="28"/>
        </w:rPr>
        <w:t>0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，摇号地点：金坛区清风路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号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>A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座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>404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会议室。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．本次摇号采用资格后审，参与摇号的投标单位人员必须携带二代身份证及单位委托书（无委托书不得参与摇号）。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4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．超过摇号时间送达的资审材料将不予接受，同时资审材料密封不完整或未装订成册的中介机构也不得参与摇号。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方正黑体_GBK" w:eastAsia="方正黑体_GBK" w:cs="Calibri" w:hint="eastAsia"/>
          <w:color w:val="000000"/>
          <w:kern w:val="0"/>
          <w:sz w:val="28"/>
          <w:szCs w:val="28"/>
        </w:rPr>
        <w:t>五、本次摇号活动解释权归常州市金坛区交通运输局。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方正黑体_GBK" w:eastAsia="方正黑体_GBK" w:cs="Calibri" w:hint="eastAsia"/>
          <w:color w:val="000000"/>
          <w:kern w:val="0"/>
          <w:sz w:val="28"/>
          <w:szCs w:val="28"/>
        </w:rPr>
        <w:t>六、本次摇号活动联系事项：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联系人：葛粉梅。</w:t>
      </w:r>
    </w:p>
    <w:p w:rsidR="007D34E0" w:rsidRDefault="00901EDE">
      <w:pPr>
        <w:widowControl/>
        <w:shd w:val="clear" w:color="auto" w:fill="FFFFFF"/>
        <w:spacing w:line="560" w:lineRule="atLeast"/>
        <w:ind w:firstLine="48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0519—82892930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。</w:t>
      </w:r>
    </w:p>
    <w:p w:rsidR="007D34E0" w:rsidRDefault="007D34E0">
      <w:pPr>
        <w:widowControl/>
        <w:shd w:val="clear" w:color="auto" w:fill="FFFFFF"/>
        <w:spacing w:line="560" w:lineRule="atLeast"/>
        <w:ind w:firstLine="48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7D34E0" w:rsidRDefault="00901EDE">
      <w:pPr>
        <w:widowControl/>
        <w:shd w:val="clear" w:color="auto" w:fill="FFFFFF"/>
        <w:wordWrap w:val="0"/>
        <w:spacing w:line="560" w:lineRule="atLeast"/>
        <w:ind w:firstLine="1540"/>
        <w:jc w:val="righ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lastRenderedPageBreak/>
        <w:t>常州市金坛区交通运输局</w:t>
      </w:r>
    </w:p>
    <w:p w:rsidR="007D34E0" w:rsidRDefault="00901EDE">
      <w:pPr>
        <w:widowControl/>
        <w:shd w:val="clear" w:color="auto" w:fill="FFFFFF"/>
        <w:spacing w:line="560" w:lineRule="atLeast"/>
        <w:ind w:firstLine="492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          201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9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10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30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日</w:t>
      </w:r>
    </w:p>
    <w:p w:rsidR="007D34E0" w:rsidRDefault="00901EDE">
      <w:pPr>
        <w:widowControl/>
        <w:shd w:val="clear" w:color="auto" w:fill="FFFFFF"/>
        <w:spacing w:line="432" w:lineRule="auto"/>
        <w:ind w:firstLine="49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7D34E0">
      <w:pPr>
        <w:widowControl/>
        <w:shd w:val="clear" w:color="auto" w:fill="FFFFFF"/>
        <w:spacing w:line="432" w:lineRule="auto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1 </w:t>
      </w:r>
    </w:p>
    <w:p w:rsidR="007D34E0" w:rsidRDefault="00901EDE"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企业营业执照及资质证书</w:t>
      </w:r>
    </w:p>
    <w:p w:rsidR="007D34E0" w:rsidRDefault="00901EDE"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（复印件）</w:t>
      </w: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2 </w:t>
      </w:r>
    </w:p>
    <w:p w:rsidR="007D34E0" w:rsidRDefault="00901EDE"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参与摇号项目报名确认书</w:t>
      </w:r>
    </w:p>
    <w:p w:rsidR="007D34E0" w:rsidRDefault="00901EDE">
      <w:pPr>
        <w:widowControl/>
        <w:shd w:val="clear" w:color="auto" w:fill="FFFFFF"/>
        <w:spacing w:line="432" w:lineRule="auto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常州市金坛区交通运输局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：</w:t>
      </w:r>
    </w:p>
    <w:p w:rsidR="007D34E0" w:rsidRDefault="00901EDE">
      <w:pPr>
        <w:widowControl/>
        <w:shd w:val="clear" w:color="auto" w:fill="FFFFFF"/>
        <w:spacing w:line="432" w:lineRule="auto"/>
        <w:ind w:firstLine="560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我单位愿意参与以下项目的摇号，特此确认。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1"/>
        <w:gridCol w:w="1867"/>
        <w:gridCol w:w="1712"/>
        <w:gridCol w:w="1374"/>
        <w:gridCol w:w="2234"/>
        <w:gridCol w:w="58"/>
      </w:tblGrid>
      <w:tr w:rsidR="007D34E0">
        <w:trPr>
          <w:trHeight w:val="898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标段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标段内容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送审金额（万元）</w:t>
            </w:r>
          </w:p>
        </w:tc>
      </w:tr>
      <w:tr w:rsidR="007D34E0">
        <w:trPr>
          <w:trHeight w:val="624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7D34E0">
        <w:trPr>
          <w:trHeight w:val="624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34E0"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901EDE">
            <w:pPr>
              <w:widowControl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cs="Calibri"/>
                <w:color w:val="333333"/>
                <w:kern w:val="0"/>
                <w:szCs w:val="21"/>
              </w:rPr>
              <w:t> </w:t>
            </w:r>
          </w:p>
        </w:tc>
      </w:tr>
      <w:tr w:rsidR="007D34E0"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901EDE">
            <w:pPr>
              <w:widowControl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cs="Calibri"/>
                <w:color w:val="333333"/>
                <w:kern w:val="0"/>
                <w:szCs w:val="21"/>
              </w:rPr>
              <w:t> </w:t>
            </w:r>
          </w:p>
        </w:tc>
      </w:tr>
    </w:tbl>
    <w:p w:rsidR="007D34E0" w:rsidRDefault="00901EDE">
      <w:pPr>
        <w:widowControl/>
        <w:shd w:val="clear" w:color="auto" w:fill="FFFFFF"/>
        <w:spacing w:line="432" w:lineRule="auto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（盖章）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                                                 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日</w:t>
      </w: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注：三个标段同时进行抽签，每家单位只能中一个标段。</w:t>
      </w:r>
    </w:p>
    <w:p w:rsidR="007D34E0" w:rsidRDefault="007D34E0">
      <w:pPr>
        <w:widowControl/>
        <w:shd w:val="clear" w:color="auto" w:fill="FFFFFF"/>
        <w:spacing w:line="432" w:lineRule="auto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3 </w:t>
      </w:r>
    </w:p>
    <w:p w:rsidR="007D34E0" w:rsidRDefault="00901EDE"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拟参与审计组成员</w:t>
      </w: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1485"/>
        <w:gridCol w:w="20"/>
        <w:gridCol w:w="1560"/>
        <w:gridCol w:w="20"/>
        <w:gridCol w:w="45"/>
        <w:gridCol w:w="1440"/>
        <w:gridCol w:w="20"/>
        <w:gridCol w:w="24"/>
        <w:gridCol w:w="1485"/>
        <w:gridCol w:w="1446"/>
      </w:tblGrid>
      <w:tr w:rsidR="007D34E0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编审资格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类似业绩</w:t>
            </w:r>
          </w:p>
        </w:tc>
      </w:tr>
      <w:tr w:rsidR="007D34E0">
        <w:tc>
          <w:tcPr>
            <w:tcW w:w="83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一、主审</w:t>
            </w:r>
          </w:p>
        </w:tc>
      </w:tr>
      <w:tr w:rsidR="007D34E0">
        <w:trPr>
          <w:trHeight w:val="718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7D34E0">
        <w:tc>
          <w:tcPr>
            <w:tcW w:w="83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cs="Calibri" w:hint="eastAsia"/>
                <w:color w:val="444444"/>
                <w:kern w:val="0"/>
                <w:sz w:val="28"/>
                <w:szCs w:val="28"/>
              </w:rPr>
              <w:t>二、审计人员</w:t>
            </w:r>
          </w:p>
        </w:tc>
      </w:tr>
      <w:tr w:rsidR="007D34E0">
        <w:trPr>
          <w:trHeight w:val="59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7D34E0">
        <w:trPr>
          <w:trHeight w:val="5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4E0" w:rsidRDefault="00901EDE"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7D34E0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E0" w:rsidRDefault="007D34E0"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</w:tr>
    </w:tbl>
    <w:p w:rsidR="007D34E0" w:rsidRDefault="00901EDE"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（盖章）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                                                 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日</w:t>
      </w:r>
    </w:p>
    <w:p w:rsidR="007D34E0" w:rsidRDefault="007D34E0">
      <w:pPr>
        <w:widowControl/>
        <w:shd w:val="clear" w:color="auto" w:fill="FFFFFF"/>
        <w:spacing w:line="432" w:lineRule="auto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</w:p>
    <w:p w:rsidR="007D34E0" w:rsidRDefault="00901EDE"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4 </w:t>
      </w:r>
    </w:p>
    <w:p w:rsidR="007D34E0" w:rsidRDefault="00901EDE">
      <w:pPr>
        <w:widowControl/>
        <w:shd w:val="clear" w:color="auto" w:fill="FFFFFF"/>
        <w:spacing w:line="432" w:lineRule="auto"/>
        <w:ind w:firstLine="560"/>
        <w:jc w:val="left"/>
      </w:pP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拟参与审计组成员养老保险证明（缴费期为投标前</w:t>
      </w:r>
      <w:r>
        <w:rPr>
          <w:rFonts w:ascii="Times New Roman" w:hAnsi="Times New Roman"/>
          <w:color w:val="000000"/>
          <w:kern w:val="0"/>
          <w:sz w:val="28"/>
          <w:szCs w:val="28"/>
        </w:rPr>
        <w:t>6</w:t>
      </w:r>
      <w:r>
        <w:rPr>
          <w:rFonts w:ascii="方正仿宋_GBK" w:eastAsia="方正仿宋_GBK" w:cs="Calibri" w:hint="eastAsia"/>
          <w:color w:val="000000"/>
          <w:kern w:val="0"/>
          <w:sz w:val="28"/>
          <w:szCs w:val="28"/>
        </w:rPr>
        <w:t>个月），可以复印件。</w:t>
      </w:r>
    </w:p>
    <w:sectPr w:rsidR="007D34E0" w:rsidSect="007D34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DE" w:rsidRDefault="00901EDE" w:rsidP="00855698">
      <w:r>
        <w:separator/>
      </w:r>
    </w:p>
  </w:endnote>
  <w:endnote w:type="continuationSeparator" w:id="1">
    <w:p w:rsidR="00901EDE" w:rsidRDefault="00901EDE" w:rsidP="0085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DE" w:rsidRDefault="00901EDE" w:rsidP="00855698">
      <w:r>
        <w:separator/>
      </w:r>
    </w:p>
  </w:footnote>
  <w:footnote w:type="continuationSeparator" w:id="1">
    <w:p w:rsidR="00901EDE" w:rsidRDefault="00901EDE" w:rsidP="00855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2C6"/>
    <w:rsid w:val="000072CD"/>
    <w:rsid w:val="000A0457"/>
    <w:rsid w:val="001D78B1"/>
    <w:rsid w:val="002802C6"/>
    <w:rsid w:val="0039304D"/>
    <w:rsid w:val="004900AA"/>
    <w:rsid w:val="004A7039"/>
    <w:rsid w:val="005911F6"/>
    <w:rsid w:val="007C35A8"/>
    <w:rsid w:val="007D34E0"/>
    <w:rsid w:val="007F414D"/>
    <w:rsid w:val="008239C8"/>
    <w:rsid w:val="00855698"/>
    <w:rsid w:val="00901EDE"/>
    <w:rsid w:val="00920B6B"/>
    <w:rsid w:val="00943CD6"/>
    <w:rsid w:val="00A502DD"/>
    <w:rsid w:val="00AC1F00"/>
    <w:rsid w:val="00AE2F8B"/>
    <w:rsid w:val="00AE4F43"/>
    <w:rsid w:val="00BA5E7A"/>
    <w:rsid w:val="00D02AD3"/>
    <w:rsid w:val="00D47F18"/>
    <w:rsid w:val="00F243D9"/>
    <w:rsid w:val="00F9092F"/>
    <w:rsid w:val="00FA2366"/>
    <w:rsid w:val="24E96F63"/>
    <w:rsid w:val="30896653"/>
    <w:rsid w:val="31B339DF"/>
    <w:rsid w:val="32387A57"/>
    <w:rsid w:val="39DA4243"/>
    <w:rsid w:val="3C4458CA"/>
    <w:rsid w:val="3E4F4E31"/>
    <w:rsid w:val="6D283974"/>
    <w:rsid w:val="7DB3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7D34E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D34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qFormat/>
    <w:locked/>
    <w:rsid w:val="007D34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qFormat/>
    <w:locked/>
    <w:rsid w:val="007D34E0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5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569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569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522</Words>
  <Characters>2978</Characters>
  <Application>Microsoft Office Word</Application>
  <DocSecurity>0</DocSecurity>
  <Lines>24</Lines>
  <Paragraphs>6</Paragraphs>
  <ScaleCrop>false</ScaleCrop>
  <Company>中国石油大学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连祎炜</cp:lastModifiedBy>
  <cp:revision>7</cp:revision>
  <cp:lastPrinted>2019-07-16T00:34:00Z</cp:lastPrinted>
  <dcterms:created xsi:type="dcterms:W3CDTF">2018-01-26T11:51:00Z</dcterms:created>
  <dcterms:modified xsi:type="dcterms:W3CDTF">2019-10-30T06:17:00Z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