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F779C">
      <w:pPr>
        <w:pStyle w:val="24"/>
        <w:keepNext w:val="0"/>
        <w:keepLines w:val="0"/>
        <w:pageBreakBefore/>
        <w:widowControl/>
        <w:kinsoku/>
        <w:wordWrap/>
        <w:overflowPunct/>
        <w:topLinePunct w:val="0"/>
        <w:autoSpaceDE/>
        <w:autoSpaceDN/>
        <w:bidi w:val="0"/>
        <w:adjustRightInd/>
        <w:snapToGrid/>
        <w:spacing w:before="0" w:beforeAutospacing="0" w:after="0" w:afterAutospacing="0"/>
        <w:contextualSpacing/>
        <w:jc w:val="center"/>
        <w:textAlignment w:val="auto"/>
        <w:outlineLvl w:val="0"/>
        <w:rPr>
          <w:rFonts w:hint="default" w:ascii="Times New Roman" w:hAnsi="Times New Roman" w:eastAsia="黑体" w:cs="Times New Roman"/>
          <w:snapToGrid w:val="0"/>
          <w:color w:val="auto"/>
          <w:sz w:val="30"/>
          <w:szCs w:val="30"/>
        </w:rPr>
      </w:pPr>
      <w:bookmarkStart w:id="0" w:name="_Toc20238"/>
      <w:r>
        <w:rPr>
          <w:rFonts w:hint="default" w:ascii="Times New Roman" w:hAnsi="Times New Roman" w:eastAsia="黑体" w:cs="Times New Roman"/>
          <w:snapToGrid w:val="0"/>
          <w:color w:val="auto"/>
          <w:sz w:val="30"/>
          <w:szCs w:val="30"/>
        </w:rPr>
        <w:drawing>
          <wp:inline distT="0" distB="0" distL="114300" distR="114300">
            <wp:extent cx="5753735" cy="8114665"/>
            <wp:effectExtent l="0" t="0" r="6985" b="8255"/>
            <wp:docPr id="12" name="图片 12" descr="常州泓楷汽车零部件有限公司-公示稿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常州泓楷汽车零部件有限公司-公示稿_01"/>
                    <pic:cNvPicPr>
                      <a:picLocks noChangeAspect="1"/>
                    </pic:cNvPicPr>
                  </pic:nvPicPr>
                  <pic:blipFill>
                    <a:blip r:embed="rId12"/>
                    <a:stretch>
                      <a:fillRect/>
                    </a:stretch>
                  </pic:blipFill>
                  <pic:spPr>
                    <a:xfrm>
                      <a:off x="0" y="0"/>
                      <a:ext cx="5753735" cy="8114665"/>
                    </a:xfrm>
                    <a:prstGeom prst="rect">
                      <a:avLst/>
                    </a:prstGeom>
                  </pic:spPr>
                </pic:pic>
              </a:graphicData>
            </a:graphic>
          </wp:inline>
        </w:drawing>
      </w:r>
      <w:r>
        <w:rPr>
          <w:rFonts w:hint="default" w:ascii="Times New Roman" w:hAnsi="Times New Roman" w:eastAsia="黑体" w:cs="Times New Roman"/>
          <w:snapToGrid w:val="0"/>
          <w:color w:val="auto"/>
          <w:sz w:val="30"/>
          <w:szCs w:val="30"/>
        </w:rPr>
        <w:drawing>
          <wp:inline distT="0" distB="0" distL="114300" distR="114300">
            <wp:extent cx="5756910" cy="8149590"/>
            <wp:effectExtent l="0" t="0" r="3810" b="3810"/>
            <wp:docPr id="9" name="图片 9" descr="常州泓楷汽车零部件有限公司-公示稿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常州泓楷汽车零部件有限公司-公示稿_02"/>
                    <pic:cNvPicPr>
                      <a:picLocks noChangeAspect="1"/>
                    </pic:cNvPicPr>
                  </pic:nvPicPr>
                  <pic:blipFill>
                    <a:blip r:embed="rId13"/>
                    <a:stretch>
                      <a:fillRect/>
                    </a:stretch>
                  </pic:blipFill>
                  <pic:spPr>
                    <a:xfrm>
                      <a:off x="0" y="0"/>
                      <a:ext cx="5756910" cy="8149590"/>
                    </a:xfrm>
                    <a:prstGeom prst="rect">
                      <a:avLst/>
                    </a:prstGeom>
                  </pic:spPr>
                </pic:pic>
              </a:graphicData>
            </a:graphic>
          </wp:inline>
        </w:drawing>
      </w:r>
    </w:p>
    <w:p w14:paraId="7AAFD3C6">
      <w:pPr>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br w:type="page"/>
      </w:r>
    </w:p>
    <w:p w14:paraId="2C994EEA">
      <w:pPr>
        <w:pStyle w:val="24"/>
        <w:keepNext w:val="0"/>
        <w:keepLines w:val="0"/>
        <w:pageBreakBefore/>
        <w:widowControl/>
        <w:kinsoku/>
        <w:wordWrap/>
        <w:overflowPunct/>
        <w:topLinePunct w:val="0"/>
        <w:autoSpaceDE/>
        <w:autoSpaceDN/>
        <w:bidi w:val="0"/>
        <w:adjustRightInd/>
        <w:snapToGrid/>
        <w:spacing w:before="0" w:beforeAutospacing="0" w:after="0" w:afterAutospacing="0"/>
        <w:contextualSpacing/>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bookmarkEnd w:id="0"/>
    </w:p>
    <w:tbl>
      <w:tblPr>
        <w:tblStyle w:val="30"/>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9"/>
        <w:gridCol w:w="1115"/>
        <w:gridCol w:w="1913"/>
        <w:gridCol w:w="1932"/>
        <w:gridCol w:w="3325"/>
      </w:tblGrid>
      <w:tr w14:paraId="75EF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08CFF320">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建设项目名称</w:t>
            </w:r>
          </w:p>
        </w:tc>
        <w:tc>
          <w:tcPr>
            <w:tcW w:w="7170" w:type="dxa"/>
            <w:gridSpan w:val="3"/>
            <w:vAlign w:val="center"/>
          </w:tcPr>
          <w:p w14:paraId="19D260D1">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新建年产150万套汽车内饰件项目</w:t>
            </w:r>
          </w:p>
        </w:tc>
      </w:tr>
      <w:tr w14:paraId="3F24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58834B81">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项目代码</w:t>
            </w:r>
          </w:p>
        </w:tc>
        <w:tc>
          <w:tcPr>
            <w:tcW w:w="7170" w:type="dxa"/>
            <w:gridSpan w:val="3"/>
            <w:vAlign w:val="center"/>
          </w:tcPr>
          <w:p w14:paraId="22FBB4A1">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eastAsia="zh-CN"/>
              </w:rPr>
              <w:t>2511-320413-04-01-353518</w:t>
            </w:r>
          </w:p>
        </w:tc>
      </w:tr>
      <w:tr w14:paraId="4814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588FEDF9">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建设单位联系人</w:t>
            </w:r>
          </w:p>
        </w:tc>
        <w:tc>
          <w:tcPr>
            <w:tcW w:w="1913" w:type="dxa"/>
            <w:vAlign w:val="center"/>
          </w:tcPr>
          <w:p w14:paraId="42EF07CA">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贾荣果</w:t>
            </w:r>
          </w:p>
        </w:tc>
        <w:tc>
          <w:tcPr>
            <w:tcW w:w="1932" w:type="dxa"/>
            <w:vAlign w:val="center"/>
          </w:tcPr>
          <w:p w14:paraId="5CDA0FF5">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联系方式</w:t>
            </w:r>
          </w:p>
        </w:tc>
        <w:tc>
          <w:tcPr>
            <w:tcW w:w="3325" w:type="dxa"/>
            <w:vAlign w:val="center"/>
          </w:tcPr>
          <w:p w14:paraId="2879F8F3">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18502961708</w:t>
            </w:r>
          </w:p>
        </w:tc>
      </w:tr>
      <w:tr w14:paraId="0184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702767CB">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建设地点</w:t>
            </w:r>
          </w:p>
        </w:tc>
        <w:tc>
          <w:tcPr>
            <w:tcW w:w="7170" w:type="dxa"/>
            <w:gridSpan w:val="3"/>
            <w:vAlign w:val="center"/>
          </w:tcPr>
          <w:p w14:paraId="5F50EBC1">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常州市金坛区薛埠镇工业区夏霄路6号1号楼</w:t>
            </w:r>
          </w:p>
        </w:tc>
      </w:tr>
      <w:tr w14:paraId="32E5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0D3F2958">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地理坐标</w:t>
            </w:r>
          </w:p>
        </w:tc>
        <w:tc>
          <w:tcPr>
            <w:tcW w:w="7170" w:type="dxa"/>
            <w:gridSpan w:val="3"/>
            <w:vAlign w:val="center"/>
          </w:tcPr>
          <w:p w14:paraId="5B5B7DA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119</w:t>
            </w:r>
            <w:r>
              <w:rPr>
                <w:rFonts w:hint="default" w:ascii="Times New Roman" w:hAnsi="Times New Roman" w:eastAsia="宋体" w:cs="Times New Roman"/>
                <w:color w:val="auto"/>
                <w:sz w:val="24"/>
                <w:highlight w:val="none"/>
              </w:rPr>
              <w:t>度</w:t>
            </w:r>
            <w:r>
              <w:rPr>
                <w:rFonts w:hint="eastAsia" w:cs="Times New Roman"/>
                <w:color w:val="auto"/>
                <w:sz w:val="24"/>
                <w:highlight w:val="none"/>
                <w:u w:val="single"/>
                <w:lang w:val="en-US" w:eastAsia="zh-CN"/>
              </w:rPr>
              <w:t>23</w:t>
            </w:r>
            <w:r>
              <w:rPr>
                <w:rFonts w:hint="default" w:ascii="Times New Roman" w:hAnsi="Times New Roman" w:eastAsia="宋体" w:cs="Times New Roman"/>
                <w:color w:val="auto"/>
                <w:sz w:val="24"/>
                <w:highlight w:val="none"/>
              </w:rPr>
              <w:t>分</w:t>
            </w:r>
            <w:r>
              <w:rPr>
                <w:rFonts w:hint="eastAsia" w:cs="Times New Roman"/>
                <w:color w:val="auto"/>
                <w:sz w:val="24"/>
                <w:highlight w:val="none"/>
                <w:u w:val="single"/>
                <w:lang w:val="en-US" w:eastAsia="zh-CN"/>
              </w:rPr>
              <w:t>26.091</w:t>
            </w:r>
            <w:r>
              <w:rPr>
                <w:rFonts w:hint="default" w:ascii="Times New Roman" w:hAnsi="Times New Roman" w:eastAsia="宋体" w:cs="Times New Roman"/>
                <w:color w:val="auto"/>
                <w:sz w:val="24"/>
                <w:highlight w:val="none"/>
              </w:rPr>
              <w:t>秒，</w:t>
            </w:r>
            <w:r>
              <w:rPr>
                <w:rFonts w:hint="default" w:ascii="Times New Roman" w:hAnsi="Times New Roman" w:eastAsia="宋体" w:cs="Times New Roman"/>
                <w:color w:val="auto"/>
                <w:sz w:val="24"/>
                <w:highlight w:val="none"/>
                <w:u w:val="single"/>
              </w:rPr>
              <w:t>31</w:t>
            </w:r>
            <w:r>
              <w:rPr>
                <w:rFonts w:hint="default" w:ascii="Times New Roman" w:hAnsi="Times New Roman" w:eastAsia="宋体" w:cs="Times New Roman"/>
                <w:color w:val="auto"/>
                <w:sz w:val="24"/>
                <w:highlight w:val="none"/>
              </w:rPr>
              <w:t>度</w:t>
            </w:r>
            <w:r>
              <w:rPr>
                <w:rFonts w:hint="default" w:ascii="Times New Roman" w:hAnsi="Times New Roman" w:eastAsia="宋体" w:cs="Times New Roman"/>
                <w:color w:val="auto"/>
                <w:sz w:val="24"/>
                <w:highlight w:val="none"/>
                <w:u w:val="single"/>
              </w:rPr>
              <w:t>4</w:t>
            </w:r>
            <w:r>
              <w:rPr>
                <w:rFonts w:hint="eastAsia" w:cs="Times New Roman"/>
                <w:color w:val="auto"/>
                <w:sz w:val="24"/>
                <w:highlight w:val="none"/>
                <w:u w:val="single"/>
                <w:lang w:val="en-US" w:eastAsia="zh-CN"/>
              </w:rPr>
              <w:t>3</w:t>
            </w:r>
            <w:r>
              <w:rPr>
                <w:rFonts w:hint="default" w:ascii="Times New Roman" w:hAnsi="Times New Roman" w:eastAsia="宋体" w:cs="Times New Roman"/>
                <w:color w:val="auto"/>
                <w:sz w:val="24"/>
                <w:highlight w:val="none"/>
              </w:rPr>
              <w:t>分</w:t>
            </w:r>
            <w:r>
              <w:rPr>
                <w:rFonts w:hint="eastAsia" w:cs="Times New Roman"/>
                <w:color w:val="auto"/>
                <w:sz w:val="24"/>
                <w:highlight w:val="none"/>
                <w:u w:val="single"/>
                <w:lang w:val="en-US" w:eastAsia="zh-CN"/>
              </w:rPr>
              <w:t>16.943</w:t>
            </w:r>
            <w:r>
              <w:rPr>
                <w:rFonts w:hint="default" w:ascii="Times New Roman" w:hAnsi="Times New Roman" w:eastAsia="宋体" w:cs="Times New Roman"/>
                <w:color w:val="auto"/>
                <w:sz w:val="24"/>
                <w:highlight w:val="none"/>
              </w:rPr>
              <w:t>秒）</w:t>
            </w:r>
          </w:p>
        </w:tc>
      </w:tr>
      <w:tr w14:paraId="0715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34" w:type="dxa"/>
            <w:gridSpan w:val="2"/>
            <w:tcMar>
              <w:top w:w="16" w:type="dxa"/>
              <w:left w:w="16" w:type="dxa"/>
              <w:right w:w="16" w:type="dxa"/>
            </w:tcMar>
            <w:vAlign w:val="center"/>
          </w:tcPr>
          <w:p w14:paraId="03297A7D">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国民经济</w:t>
            </w:r>
          </w:p>
          <w:p w14:paraId="772FF356">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行业类别</w:t>
            </w:r>
          </w:p>
        </w:tc>
        <w:tc>
          <w:tcPr>
            <w:tcW w:w="1913" w:type="dxa"/>
            <w:vAlign w:val="center"/>
          </w:tcPr>
          <w:p w14:paraId="316706F2">
            <w:pPr>
              <w:adjustRightInd w:val="0"/>
              <w:snapToGrid w:val="0"/>
              <w:jc w:val="center"/>
              <w:rPr>
                <w:rFonts w:hint="default" w:cs="Times New Roman"/>
                <w:color w:val="auto"/>
                <w:sz w:val="24"/>
                <w:lang w:val="en-US" w:eastAsia="zh-CN"/>
              </w:rPr>
            </w:pPr>
            <w:r>
              <w:rPr>
                <w:rFonts w:hint="eastAsia" w:cs="Times New Roman"/>
                <w:color w:val="auto"/>
                <w:sz w:val="24"/>
                <w:lang w:val="en-US" w:eastAsia="zh-CN"/>
              </w:rPr>
              <w:t>C3670汽车零部件及配件制造</w:t>
            </w:r>
          </w:p>
        </w:tc>
        <w:tc>
          <w:tcPr>
            <w:tcW w:w="1932" w:type="dxa"/>
            <w:vAlign w:val="center"/>
          </w:tcPr>
          <w:p w14:paraId="6E05A24B">
            <w:pPr>
              <w:adjustRightInd w:val="0"/>
              <w:snapToGrid w:val="0"/>
              <w:jc w:val="center"/>
              <w:rPr>
                <w:rFonts w:hint="default" w:ascii="Times New Roman" w:hAnsi="Times New Roman" w:eastAsia="宋体" w:cs="Times New Roman"/>
                <w:color w:val="auto"/>
                <w:sz w:val="24"/>
              </w:rPr>
            </w:pPr>
            <w:bookmarkStart w:id="1" w:name="_Hlk49843745"/>
            <w:r>
              <w:rPr>
                <w:rFonts w:hint="default" w:ascii="Times New Roman" w:hAnsi="Times New Roman" w:eastAsia="宋体" w:cs="Times New Roman"/>
                <w:color w:val="auto"/>
                <w:sz w:val="24"/>
              </w:rPr>
              <w:t>建设项目</w:t>
            </w:r>
          </w:p>
          <w:p w14:paraId="2F439133">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行业类别</w:t>
            </w:r>
            <w:bookmarkEnd w:id="1"/>
          </w:p>
        </w:tc>
        <w:tc>
          <w:tcPr>
            <w:tcW w:w="3325" w:type="dxa"/>
            <w:vAlign w:val="center"/>
          </w:tcPr>
          <w:p w14:paraId="4070056B">
            <w:pPr>
              <w:keepNext w:val="0"/>
              <w:keepLines w:val="0"/>
              <w:widowControl/>
              <w:suppressLineNumbers w:val="0"/>
              <w:jc w:val="left"/>
              <w:rPr>
                <w:rFonts w:hint="default"/>
                <w:color w:val="auto"/>
                <w:lang w:val="en-US" w:eastAsia="zh-CN"/>
              </w:rPr>
            </w:pPr>
            <w:r>
              <w:rPr>
                <w:rFonts w:hint="default" w:ascii="Times New Roman" w:hAnsi="Times New Roman" w:eastAsia="宋体" w:cs="Times New Roman"/>
                <w:color w:val="auto"/>
                <w:sz w:val="24"/>
                <w:lang w:val="en-US" w:eastAsia="zh-CN"/>
              </w:rPr>
              <w:t>三十三、汽车制造</w:t>
            </w:r>
            <w:r>
              <w:rPr>
                <w:rFonts w:hint="eastAsia" w:ascii="Times New Roman" w:hAnsi="Times New Roman" w:eastAsia="宋体" w:cs="Times New Roman"/>
                <w:color w:val="auto"/>
                <w:sz w:val="24"/>
                <w:lang w:val="en-US" w:eastAsia="zh-CN"/>
              </w:rPr>
              <w:t>业</w:t>
            </w:r>
            <w:r>
              <w:rPr>
                <w:rFonts w:hint="default" w:ascii="Times New Roman" w:hAnsi="Times New Roman" w:eastAsia="宋体" w:cs="Times New Roman"/>
                <w:color w:val="auto"/>
                <w:sz w:val="24"/>
                <w:lang w:val="en-US" w:eastAsia="zh-CN"/>
              </w:rPr>
              <w:t>-71汽车零部件及配件制造367</w:t>
            </w:r>
          </w:p>
        </w:tc>
      </w:tr>
      <w:tr w14:paraId="1190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34" w:type="dxa"/>
            <w:gridSpan w:val="2"/>
            <w:tcMar>
              <w:top w:w="16" w:type="dxa"/>
              <w:left w:w="16" w:type="dxa"/>
              <w:right w:w="16" w:type="dxa"/>
            </w:tcMar>
            <w:vAlign w:val="center"/>
          </w:tcPr>
          <w:p w14:paraId="68354E89">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建设性质</w:t>
            </w:r>
          </w:p>
        </w:tc>
        <w:tc>
          <w:tcPr>
            <w:tcW w:w="1913" w:type="dxa"/>
            <w:vAlign w:val="center"/>
          </w:tcPr>
          <w:p w14:paraId="7ED6CD8F">
            <w:pPr>
              <w:jc w:val="left"/>
              <w:rPr>
                <w:rFonts w:hint="default" w:ascii="Times New Roman" w:hAnsi="Times New Roman" w:eastAsia="宋体" w:cs="Times New Roman"/>
                <w:color w:val="auto"/>
                <w:sz w:val="24"/>
              </w:rPr>
            </w:pPr>
            <w:r>
              <w:rPr>
                <w:rFonts w:hint="default" w:ascii="Arial" w:hAnsi="Arial" w:eastAsia="宋体" w:cs="Arial"/>
                <w:color w:val="auto"/>
                <w:sz w:val="24"/>
              </w:rPr>
              <w:t>√</w:t>
            </w:r>
            <w:r>
              <w:rPr>
                <w:rFonts w:hint="default" w:ascii="Times New Roman" w:hAnsi="Times New Roman" w:eastAsia="宋体" w:cs="Times New Roman"/>
                <w:color w:val="auto"/>
                <w:sz w:val="24"/>
              </w:rPr>
              <w:t>新建</w:t>
            </w:r>
          </w:p>
          <w:p w14:paraId="51134518">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改建</w:t>
            </w:r>
          </w:p>
          <w:p w14:paraId="692C84BB">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扩建</w:t>
            </w:r>
          </w:p>
          <w:p w14:paraId="40BD3F92">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技术改造</w:t>
            </w:r>
          </w:p>
        </w:tc>
        <w:tc>
          <w:tcPr>
            <w:tcW w:w="1932" w:type="dxa"/>
            <w:vAlign w:val="center"/>
          </w:tcPr>
          <w:p w14:paraId="4A214C4D">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建设项目</w:t>
            </w:r>
          </w:p>
          <w:p w14:paraId="190CA623">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申报情形</w:t>
            </w:r>
          </w:p>
        </w:tc>
        <w:tc>
          <w:tcPr>
            <w:tcW w:w="3325" w:type="dxa"/>
            <w:vAlign w:val="center"/>
          </w:tcPr>
          <w:p w14:paraId="316C1BDA">
            <w:pPr>
              <w:jc w:val="left"/>
              <w:rPr>
                <w:rFonts w:hint="default" w:ascii="Times New Roman" w:hAnsi="Times New Roman" w:eastAsia="宋体" w:cs="Times New Roman"/>
                <w:color w:val="auto"/>
                <w:sz w:val="24"/>
              </w:rPr>
            </w:pPr>
            <w:r>
              <w:rPr>
                <w:rFonts w:hint="default" w:ascii="Arial" w:hAnsi="Arial" w:eastAsia="宋体" w:cs="Arial"/>
                <w:color w:val="auto"/>
                <w:sz w:val="24"/>
              </w:rPr>
              <w:t>√</w:t>
            </w:r>
            <w:r>
              <w:rPr>
                <w:rFonts w:hint="default" w:ascii="Times New Roman" w:hAnsi="Times New Roman" w:eastAsia="宋体" w:cs="Times New Roman"/>
                <w:color w:val="auto"/>
                <w:sz w:val="24"/>
              </w:rPr>
              <w:t>首次申报项目</w:t>
            </w:r>
          </w:p>
          <w:p w14:paraId="75A5C3AC">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不予批准后再次申报项目</w:t>
            </w:r>
          </w:p>
          <w:p w14:paraId="7D667DB8">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超五年重新审核项目</w:t>
            </w:r>
          </w:p>
          <w:p w14:paraId="66941BCD">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重大变动重新报批项目</w:t>
            </w:r>
          </w:p>
        </w:tc>
      </w:tr>
      <w:tr w14:paraId="4071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34" w:type="dxa"/>
            <w:gridSpan w:val="2"/>
            <w:tcMar>
              <w:top w:w="16" w:type="dxa"/>
              <w:left w:w="16" w:type="dxa"/>
              <w:right w:w="16" w:type="dxa"/>
            </w:tcMar>
            <w:vAlign w:val="center"/>
          </w:tcPr>
          <w:p w14:paraId="57F7B120">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项目审批部门</w:t>
            </w:r>
          </w:p>
        </w:tc>
        <w:tc>
          <w:tcPr>
            <w:tcW w:w="1913" w:type="dxa"/>
            <w:vAlign w:val="center"/>
          </w:tcPr>
          <w:p w14:paraId="13D4A2AD">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常州市金坛区发展和改革局</w:t>
            </w:r>
          </w:p>
        </w:tc>
        <w:tc>
          <w:tcPr>
            <w:tcW w:w="1932" w:type="dxa"/>
            <w:vAlign w:val="center"/>
          </w:tcPr>
          <w:p w14:paraId="1CC95F8B">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项目审批文号</w:t>
            </w:r>
          </w:p>
        </w:tc>
        <w:tc>
          <w:tcPr>
            <w:tcW w:w="3325" w:type="dxa"/>
            <w:vAlign w:val="center"/>
          </w:tcPr>
          <w:p w14:paraId="754AFEEA">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坛发改备〔2025〕1784号</w:t>
            </w:r>
          </w:p>
        </w:tc>
      </w:tr>
      <w:tr w14:paraId="5778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069744E0">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总投资（万元）</w:t>
            </w:r>
          </w:p>
        </w:tc>
        <w:tc>
          <w:tcPr>
            <w:tcW w:w="1913" w:type="dxa"/>
            <w:vAlign w:val="center"/>
          </w:tcPr>
          <w:p w14:paraId="74A87DF8">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3000</w:t>
            </w:r>
          </w:p>
        </w:tc>
        <w:tc>
          <w:tcPr>
            <w:tcW w:w="1932" w:type="dxa"/>
            <w:tcMar>
              <w:top w:w="16" w:type="dxa"/>
              <w:left w:w="16" w:type="dxa"/>
              <w:right w:w="16" w:type="dxa"/>
            </w:tcMar>
            <w:vAlign w:val="center"/>
          </w:tcPr>
          <w:p w14:paraId="2D27B432">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环保投资（万元）</w:t>
            </w:r>
          </w:p>
        </w:tc>
        <w:tc>
          <w:tcPr>
            <w:tcW w:w="3325" w:type="dxa"/>
            <w:vAlign w:val="center"/>
          </w:tcPr>
          <w:p w14:paraId="71D570F8">
            <w:pPr>
              <w:adjustRightInd w:val="0"/>
              <w:snapToGrid w:val="0"/>
              <w:jc w:val="center"/>
              <w:rPr>
                <w:rFonts w:hint="default" w:ascii="Times New Roman" w:hAnsi="Times New Roman" w:eastAsia="宋体" w:cs="Times New Roman"/>
                <w:color w:val="auto"/>
                <w:sz w:val="24"/>
                <w:lang w:val="en-US"/>
              </w:rPr>
            </w:pPr>
            <w:r>
              <w:rPr>
                <w:rFonts w:hint="eastAsia" w:cs="Times New Roman"/>
                <w:color w:val="auto"/>
                <w:sz w:val="24"/>
                <w:lang w:val="en-US" w:eastAsia="zh-CN"/>
              </w:rPr>
              <w:t>30</w:t>
            </w:r>
          </w:p>
        </w:tc>
      </w:tr>
      <w:tr w14:paraId="6CB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72A1038F">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环保投资占比（%）</w:t>
            </w:r>
          </w:p>
        </w:tc>
        <w:tc>
          <w:tcPr>
            <w:tcW w:w="1913" w:type="dxa"/>
            <w:vAlign w:val="center"/>
          </w:tcPr>
          <w:p w14:paraId="7DF5DDEC">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1.0</w:t>
            </w:r>
          </w:p>
        </w:tc>
        <w:tc>
          <w:tcPr>
            <w:tcW w:w="1932" w:type="dxa"/>
            <w:tcMar>
              <w:top w:w="16" w:type="dxa"/>
              <w:left w:w="16" w:type="dxa"/>
              <w:right w:w="16" w:type="dxa"/>
            </w:tcMar>
            <w:vAlign w:val="center"/>
          </w:tcPr>
          <w:p w14:paraId="0D2118BF">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施工工期</w:t>
            </w:r>
          </w:p>
        </w:tc>
        <w:tc>
          <w:tcPr>
            <w:tcW w:w="3325" w:type="dxa"/>
            <w:vAlign w:val="center"/>
          </w:tcPr>
          <w:p w14:paraId="06A4F1ED">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w:t>
            </w:r>
            <w:r>
              <w:rPr>
                <w:rFonts w:hint="default" w:ascii="Times New Roman" w:hAnsi="Times New Roman" w:eastAsia="宋体" w:cs="Times New Roman"/>
                <w:color w:val="auto"/>
                <w:sz w:val="24"/>
                <w:lang w:val="en-US" w:eastAsia="zh-CN"/>
              </w:rPr>
              <w:t>个月</w:t>
            </w:r>
          </w:p>
        </w:tc>
      </w:tr>
      <w:tr w14:paraId="526C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14:paraId="3DCE4DDD">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是否开工建设</w:t>
            </w:r>
          </w:p>
        </w:tc>
        <w:tc>
          <w:tcPr>
            <w:tcW w:w="1913" w:type="dxa"/>
            <w:vAlign w:val="center"/>
          </w:tcPr>
          <w:p w14:paraId="6043B63A">
            <w:pPr>
              <w:adjustRightInd w:val="0"/>
              <w:snapToGrid w:val="0"/>
              <w:rPr>
                <w:rFonts w:hint="default" w:ascii="Times New Roman" w:hAnsi="Times New Roman" w:eastAsia="宋体" w:cs="Times New Roman"/>
                <w:color w:val="auto"/>
                <w:sz w:val="24"/>
              </w:rPr>
            </w:pPr>
            <w:r>
              <w:rPr>
                <w:rFonts w:hint="default" w:ascii="Arial" w:hAnsi="Arial" w:eastAsia="宋体" w:cs="Arial"/>
                <w:color w:val="auto"/>
                <w:sz w:val="24"/>
              </w:rPr>
              <w:t>√</w:t>
            </w:r>
            <w:r>
              <w:rPr>
                <w:rFonts w:hint="default" w:ascii="Times New Roman" w:hAnsi="Times New Roman" w:eastAsia="宋体" w:cs="Times New Roman"/>
                <w:color w:val="auto"/>
                <w:sz w:val="24"/>
              </w:rPr>
              <w:t>否</w:t>
            </w:r>
          </w:p>
          <w:p w14:paraId="7B3AB251">
            <w:pPr>
              <w:adjustRightInd w:val="0"/>
              <w:snapToGrid w:val="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是：</w:t>
            </w:r>
          </w:p>
        </w:tc>
        <w:tc>
          <w:tcPr>
            <w:tcW w:w="1932" w:type="dxa"/>
            <w:tcMar>
              <w:top w:w="16" w:type="dxa"/>
              <w:left w:w="16" w:type="dxa"/>
              <w:right w:w="16" w:type="dxa"/>
            </w:tcMar>
            <w:vAlign w:val="center"/>
          </w:tcPr>
          <w:p w14:paraId="0C09A1DE">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pacing w:val="-6"/>
                <w:sz w:val="24"/>
              </w:rPr>
              <w:t>用地面积（m</w:t>
            </w:r>
            <w:r>
              <w:rPr>
                <w:rFonts w:hint="default" w:ascii="Times New Roman" w:hAnsi="Times New Roman" w:eastAsia="宋体" w:cs="Times New Roman"/>
                <w:color w:val="auto"/>
                <w:spacing w:val="-6"/>
                <w:sz w:val="24"/>
                <w:vertAlign w:val="superscript"/>
              </w:rPr>
              <w:t>2</w:t>
            </w:r>
            <w:r>
              <w:rPr>
                <w:rFonts w:hint="default" w:ascii="Times New Roman" w:hAnsi="Times New Roman" w:eastAsia="宋体" w:cs="Times New Roman"/>
                <w:color w:val="auto"/>
                <w:spacing w:val="-6"/>
                <w:sz w:val="24"/>
              </w:rPr>
              <w:t>）</w:t>
            </w:r>
          </w:p>
        </w:tc>
        <w:tc>
          <w:tcPr>
            <w:tcW w:w="3325" w:type="dxa"/>
            <w:vAlign w:val="center"/>
          </w:tcPr>
          <w:p w14:paraId="46EC4C13">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2300</w:t>
            </w:r>
          </w:p>
        </w:tc>
      </w:tr>
      <w:tr w14:paraId="4EFF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4" w:type="dxa"/>
            <w:gridSpan w:val="2"/>
            <w:vAlign w:val="center"/>
          </w:tcPr>
          <w:p w14:paraId="66E051C0">
            <w:pPr>
              <w:autoSpaceDE w:val="0"/>
              <w:autoSpaceDN w:val="0"/>
              <w:adjustRightInd w:val="0"/>
              <w:snapToGrid w:val="0"/>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专项评价设置情况</w:t>
            </w:r>
          </w:p>
        </w:tc>
        <w:tc>
          <w:tcPr>
            <w:tcW w:w="7170" w:type="dxa"/>
            <w:gridSpan w:val="3"/>
            <w:vAlign w:val="center"/>
          </w:tcPr>
          <w:tbl>
            <w:tblPr>
              <w:tblStyle w:val="30"/>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96"/>
              <w:gridCol w:w="2904"/>
              <w:gridCol w:w="2628"/>
              <w:gridCol w:w="726"/>
            </w:tblGrid>
            <w:tr w14:paraId="11A94E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 w:type="pct"/>
                  <w:noWrap w:val="0"/>
                  <w:vAlign w:val="center"/>
                </w:tcPr>
                <w:p w14:paraId="4078AD35">
                  <w:pPr>
                    <w:autoSpaceDE w:val="0"/>
                    <w:autoSpaceDN w:val="0"/>
                    <w:adjustRightInd w:val="0"/>
                    <w:snapToGrid w:val="0"/>
                    <w:jc w:val="center"/>
                    <w:rPr>
                      <w:rFonts w:hint="default" w:ascii="Times New Roman" w:hAnsi="Times New Roman" w:eastAsia="宋体" w:cs="Times New Roman"/>
                      <w:b w:val="0"/>
                      <w:bCs/>
                      <w:color w:val="auto"/>
                      <w:sz w:val="21"/>
                      <w:szCs w:val="21"/>
                    </w:rPr>
                  </w:pPr>
                  <w:r>
                    <w:rPr>
                      <w:b/>
                      <w:bCs/>
                      <w:color w:val="auto"/>
                      <w:kern w:val="21"/>
                      <w:sz w:val="21"/>
                      <w:szCs w:val="21"/>
                      <w:highlight w:val="none"/>
                    </w:rPr>
                    <w:t>专项评价类别</w:t>
                  </w:r>
                </w:p>
              </w:tc>
              <w:tc>
                <w:tcPr>
                  <w:tcW w:w="2088" w:type="pct"/>
                  <w:noWrap w:val="0"/>
                  <w:vAlign w:val="center"/>
                </w:tcPr>
                <w:p w14:paraId="3CBAC89F">
                  <w:pPr>
                    <w:autoSpaceDE w:val="0"/>
                    <w:autoSpaceDN w:val="0"/>
                    <w:adjustRightInd w:val="0"/>
                    <w:snapToGrid w:val="0"/>
                    <w:jc w:val="center"/>
                    <w:rPr>
                      <w:rFonts w:hint="default" w:ascii="Times New Roman" w:hAnsi="Times New Roman" w:eastAsia="宋体" w:cs="Times New Roman"/>
                      <w:b w:val="0"/>
                      <w:bCs/>
                      <w:color w:val="auto"/>
                      <w:sz w:val="21"/>
                      <w:szCs w:val="21"/>
                    </w:rPr>
                  </w:pPr>
                  <w:r>
                    <w:rPr>
                      <w:b/>
                      <w:bCs/>
                      <w:color w:val="auto"/>
                      <w:kern w:val="21"/>
                      <w:sz w:val="21"/>
                      <w:szCs w:val="21"/>
                      <w:highlight w:val="none"/>
                    </w:rPr>
                    <w:t>设置原则</w:t>
                  </w:r>
                </w:p>
              </w:tc>
              <w:tc>
                <w:tcPr>
                  <w:tcW w:w="1889" w:type="pct"/>
                  <w:noWrap w:val="0"/>
                  <w:vAlign w:val="center"/>
                </w:tcPr>
                <w:p w14:paraId="51B51587">
                  <w:pPr>
                    <w:autoSpaceDE w:val="0"/>
                    <w:autoSpaceDN w:val="0"/>
                    <w:adjustRightInd w:val="0"/>
                    <w:snapToGrid w:val="0"/>
                    <w:jc w:val="center"/>
                    <w:rPr>
                      <w:rFonts w:hint="default" w:ascii="Times New Roman" w:hAnsi="Times New Roman" w:eastAsia="宋体" w:cs="Times New Roman"/>
                      <w:b w:val="0"/>
                      <w:bCs/>
                      <w:color w:val="auto"/>
                      <w:sz w:val="21"/>
                      <w:szCs w:val="21"/>
                    </w:rPr>
                  </w:pPr>
                  <w:r>
                    <w:rPr>
                      <w:b/>
                      <w:bCs/>
                      <w:color w:val="auto"/>
                      <w:kern w:val="21"/>
                      <w:sz w:val="21"/>
                      <w:szCs w:val="21"/>
                      <w:highlight w:val="none"/>
                    </w:rPr>
                    <w:t>项目情况</w:t>
                  </w:r>
                </w:p>
              </w:tc>
              <w:tc>
                <w:tcPr>
                  <w:tcW w:w="522" w:type="pct"/>
                  <w:noWrap w:val="0"/>
                  <w:vAlign w:val="center"/>
                </w:tcPr>
                <w:p w14:paraId="36675D99">
                  <w:pPr>
                    <w:autoSpaceDE w:val="0"/>
                    <w:autoSpaceDN w:val="0"/>
                    <w:adjustRightInd w:val="0"/>
                    <w:snapToGrid w:val="0"/>
                    <w:jc w:val="center"/>
                    <w:rPr>
                      <w:rFonts w:hint="default" w:ascii="Times New Roman" w:hAnsi="Times New Roman" w:eastAsia="宋体" w:cs="Times New Roman"/>
                      <w:b w:val="0"/>
                      <w:bCs/>
                      <w:color w:val="auto"/>
                      <w:sz w:val="21"/>
                      <w:szCs w:val="21"/>
                    </w:rPr>
                  </w:pPr>
                  <w:r>
                    <w:rPr>
                      <w:b/>
                      <w:bCs/>
                      <w:color w:val="auto"/>
                      <w:kern w:val="21"/>
                      <w:sz w:val="21"/>
                      <w:szCs w:val="21"/>
                      <w:highlight w:val="none"/>
                    </w:rPr>
                    <w:t>设置情况</w:t>
                  </w:r>
                </w:p>
              </w:tc>
            </w:tr>
            <w:tr w14:paraId="11DAF8D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 w:type="pct"/>
                  <w:noWrap w:val="0"/>
                  <w:vAlign w:val="center"/>
                </w:tcPr>
                <w:p w14:paraId="5314718A">
                  <w:pPr>
                    <w:autoSpaceDE w:val="0"/>
                    <w:autoSpaceDN w:val="0"/>
                    <w:adjustRightInd w:val="0"/>
                    <w:snapToGrid w:val="0"/>
                    <w:jc w:val="center"/>
                    <w:rPr>
                      <w:rFonts w:hint="default" w:ascii="Times New Roman" w:hAnsi="Times New Roman" w:eastAsia="宋体" w:cs="Times New Roman"/>
                      <w:b w:val="0"/>
                      <w:bCs/>
                      <w:color w:val="auto"/>
                      <w:kern w:val="44"/>
                      <w:sz w:val="21"/>
                      <w:szCs w:val="21"/>
                    </w:rPr>
                  </w:pPr>
                  <w:r>
                    <w:rPr>
                      <w:color w:val="auto"/>
                      <w:kern w:val="21"/>
                      <w:sz w:val="21"/>
                      <w:szCs w:val="21"/>
                      <w:highlight w:val="none"/>
                    </w:rPr>
                    <w:t>大气</w:t>
                  </w:r>
                </w:p>
              </w:tc>
              <w:tc>
                <w:tcPr>
                  <w:tcW w:w="2088" w:type="pct"/>
                  <w:noWrap w:val="0"/>
                  <w:vAlign w:val="center"/>
                </w:tcPr>
                <w:p w14:paraId="3FED8F78">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排放废气含有毒有害污染物</w:t>
                  </w:r>
                  <w:r>
                    <w:rPr>
                      <w:color w:val="auto"/>
                      <w:kern w:val="21"/>
                      <w:sz w:val="21"/>
                      <w:szCs w:val="21"/>
                      <w:highlight w:val="none"/>
                      <w:vertAlign w:val="superscript"/>
                    </w:rPr>
                    <w:t>1</w:t>
                  </w:r>
                  <w:r>
                    <w:rPr>
                      <w:color w:val="auto"/>
                      <w:kern w:val="21"/>
                      <w:sz w:val="21"/>
                      <w:szCs w:val="21"/>
                      <w:highlight w:val="none"/>
                    </w:rPr>
                    <w:t>、二噁英、苯并[a]芘、氰化物、氯气且厂界外500米范围内有环境空气保护目标</w:t>
                  </w:r>
                  <w:r>
                    <w:rPr>
                      <w:color w:val="auto"/>
                      <w:kern w:val="21"/>
                      <w:sz w:val="21"/>
                      <w:szCs w:val="21"/>
                      <w:highlight w:val="none"/>
                      <w:vertAlign w:val="superscript"/>
                    </w:rPr>
                    <w:t>2</w:t>
                  </w:r>
                  <w:r>
                    <w:rPr>
                      <w:color w:val="auto"/>
                      <w:kern w:val="21"/>
                      <w:sz w:val="21"/>
                      <w:szCs w:val="21"/>
                      <w:highlight w:val="none"/>
                    </w:rPr>
                    <w:t>的建设项目</w:t>
                  </w:r>
                </w:p>
              </w:tc>
              <w:tc>
                <w:tcPr>
                  <w:tcW w:w="1889" w:type="pct"/>
                  <w:noWrap w:val="0"/>
                  <w:vAlign w:val="center"/>
                </w:tcPr>
                <w:p w14:paraId="286B9105">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项目</w:t>
                  </w:r>
                  <w:r>
                    <w:rPr>
                      <w:rFonts w:hint="eastAsia"/>
                      <w:color w:val="auto"/>
                      <w:kern w:val="21"/>
                      <w:sz w:val="21"/>
                      <w:szCs w:val="21"/>
                      <w:highlight w:val="none"/>
                      <w:lang w:val="en-US" w:eastAsia="zh-CN"/>
                    </w:rPr>
                    <w:t>不涉及</w:t>
                  </w:r>
                  <w:r>
                    <w:rPr>
                      <w:color w:val="auto"/>
                      <w:kern w:val="21"/>
                      <w:sz w:val="21"/>
                      <w:szCs w:val="21"/>
                      <w:highlight w:val="none"/>
                    </w:rPr>
                    <w:t>有毒有害污染物</w:t>
                  </w:r>
                  <w:r>
                    <w:rPr>
                      <w:color w:val="auto"/>
                      <w:kern w:val="21"/>
                      <w:sz w:val="21"/>
                      <w:szCs w:val="21"/>
                      <w:highlight w:val="none"/>
                      <w:vertAlign w:val="superscript"/>
                    </w:rPr>
                    <w:t>1</w:t>
                  </w:r>
                  <w:r>
                    <w:rPr>
                      <w:color w:val="auto"/>
                      <w:kern w:val="21"/>
                      <w:sz w:val="21"/>
                      <w:szCs w:val="21"/>
                      <w:highlight w:val="none"/>
                    </w:rPr>
                    <w:t>、二噁英、苯并[a]芘、氰化物、氯气，因此无需设置大气专项评价</w:t>
                  </w:r>
                </w:p>
              </w:tc>
              <w:tc>
                <w:tcPr>
                  <w:tcW w:w="522" w:type="pct"/>
                  <w:noWrap w:val="0"/>
                  <w:vAlign w:val="center"/>
                </w:tcPr>
                <w:p w14:paraId="05C67183">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无</w:t>
                  </w:r>
                </w:p>
              </w:tc>
            </w:tr>
            <w:tr w14:paraId="0F40B2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 w:type="pct"/>
                  <w:noWrap w:val="0"/>
                  <w:vAlign w:val="center"/>
                </w:tcPr>
                <w:p w14:paraId="155C2AF6">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地表水</w:t>
                  </w:r>
                </w:p>
              </w:tc>
              <w:tc>
                <w:tcPr>
                  <w:tcW w:w="2088" w:type="pct"/>
                  <w:noWrap w:val="0"/>
                  <w:vAlign w:val="center"/>
                </w:tcPr>
                <w:p w14:paraId="1A1DB34E">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新增工业废水直排建设项目（槽罐车外送污水处理厂的除外）；新增废水直排的污水集中处理厂</w:t>
                  </w:r>
                </w:p>
              </w:tc>
              <w:tc>
                <w:tcPr>
                  <w:tcW w:w="1889" w:type="pct"/>
                  <w:noWrap w:val="0"/>
                  <w:vAlign w:val="center"/>
                </w:tcPr>
                <w:p w14:paraId="0D73612D">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项目生活污水接管</w:t>
                  </w:r>
                  <w:r>
                    <w:rPr>
                      <w:rFonts w:hint="eastAsia"/>
                      <w:color w:val="auto"/>
                      <w:kern w:val="21"/>
                      <w:sz w:val="21"/>
                      <w:szCs w:val="21"/>
                      <w:highlight w:val="none"/>
                      <w:lang w:val="en-US" w:eastAsia="zh-CN"/>
                    </w:rPr>
                    <w:t>处理</w:t>
                  </w:r>
                  <w:r>
                    <w:rPr>
                      <w:color w:val="auto"/>
                      <w:kern w:val="21"/>
                      <w:sz w:val="21"/>
                      <w:szCs w:val="21"/>
                      <w:highlight w:val="none"/>
                    </w:rPr>
                    <w:t>，</w:t>
                  </w:r>
                  <w:r>
                    <w:rPr>
                      <w:rFonts w:hint="eastAsia"/>
                      <w:color w:val="auto"/>
                      <w:kern w:val="21"/>
                      <w:sz w:val="21"/>
                      <w:szCs w:val="21"/>
                      <w:highlight w:val="none"/>
                      <w:lang w:val="en-US" w:eastAsia="zh-CN"/>
                    </w:rPr>
                    <w:t>无生产废水外排，</w:t>
                  </w:r>
                  <w:r>
                    <w:rPr>
                      <w:color w:val="auto"/>
                      <w:kern w:val="21"/>
                      <w:sz w:val="21"/>
                      <w:szCs w:val="21"/>
                      <w:highlight w:val="none"/>
                    </w:rPr>
                    <w:t>因此</w:t>
                  </w:r>
                  <w:r>
                    <w:rPr>
                      <w:rFonts w:hint="eastAsia"/>
                      <w:color w:val="auto"/>
                      <w:kern w:val="21"/>
                      <w:sz w:val="21"/>
                      <w:szCs w:val="21"/>
                      <w:highlight w:val="none"/>
                      <w:lang w:eastAsia="zh-CN"/>
                    </w:rPr>
                    <w:t>无须设置</w:t>
                  </w:r>
                  <w:r>
                    <w:rPr>
                      <w:color w:val="auto"/>
                      <w:kern w:val="21"/>
                      <w:sz w:val="21"/>
                      <w:szCs w:val="21"/>
                      <w:highlight w:val="none"/>
                    </w:rPr>
                    <w:t>地表水专项评价</w:t>
                  </w:r>
                </w:p>
              </w:tc>
              <w:tc>
                <w:tcPr>
                  <w:tcW w:w="522" w:type="pct"/>
                  <w:noWrap w:val="0"/>
                  <w:vAlign w:val="center"/>
                </w:tcPr>
                <w:p w14:paraId="4348AA31">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无</w:t>
                  </w:r>
                </w:p>
              </w:tc>
            </w:tr>
            <w:tr w14:paraId="30DC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 w:type="pct"/>
                  <w:noWrap w:val="0"/>
                  <w:vAlign w:val="center"/>
                </w:tcPr>
                <w:p w14:paraId="4FCE60A2">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环境风险</w:t>
                  </w:r>
                </w:p>
              </w:tc>
              <w:tc>
                <w:tcPr>
                  <w:tcW w:w="2088" w:type="pct"/>
                  <w:noWrap w:val="0"/>
                  <w:vAlign w:val="center"/>
                </w:tcPr>
                <w:p w14:paraId="1C23F652">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有毒有害和易燃易爆危险物质存储量超过临界量</w:t>
                  </w:r>
                  <w:r>
                    <w:rPr>
                      <w:color w:val="auto"/>
                      <w:kern w:val="21"/>
                      <w:sz w:val="21"/>
                      <w:szCs w:val="21"/>
                      <w:highlight w:val="none"/>
                      <w:vertAlign w:val="superscript"/>
                    </w:rPr>
                    <w:t>3</w:t>
                  </w:r>
                  <w:r>
                    <w:rPr>
                      <w:color w:val="auto"/>
                      <w:kern w:val="21"/>
                      <w:sz w:val="21"/>
                      <w:szCs w:val="21"/>
                      <w:highlight w:val="none"/>
                    </w:rPr>
                    <w:t>的建设项目</w:t>
                  </w:r>
                </w:p>
              </w:tc>
              <w:tc>
                <w:tcPr>
                  <w:tcW w:w="1889" w:type="pct"/>
                  <w:noWrap w:val="0"/>
                  <w:vAlign w:val="center"/>
                </w:tcPr>
                <w:p w14:paraId="57DE8964">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项目有毒有害和易燃易爆危险物质存储量</w:t>
                  </w:r>
                  <w:r>
                    <w:rPr>
                      <w:rFonts w:hint="eastAsia"/>
                      <w:color w:val="auto"/>
                      <w:kern w:val="21"/>
                      <w:sz w:val="21"/>
                      <w:szCs w:val="21"/>
                      <w:highlight w:val="none"/>
                    </w:rPr>
                    <w:t>未</w:t>
                  </w:r>
                  <w:r>
                    <w:rPr>
                      <w:color w:val="auto"/>
                      <w:kern w:val="21"/>
                      <w:sz w:val="21"/>
                      <w:szCs w:val="21"/>
                      <w:highlight w:val="none"/>
                    </w:rPr>
                    <w:t>超过临界量，因此</w:t>
                  </w:r>
                  <w:r>
                    <w:rPr>
                      <w:rFonts w:hint="eastAsia"/>
                      <w:color w:val="auto"/>
                      <w:kern w:val="21"/>
                      <w:sz w:val="21"/>
                      <w:szCs w:val="21"/>
                      <w:highlight w:val="none"/>
                      <w:lang w:eastAsia="zh-CN"/>
                    </w:rPr>
                    <w:t>无须设置</w:t>
                  </w:r>
                  <w:r>
                    <w:rPr>
                      <w:color w:val="auto"/>
                      <w:kern w:val="21"/>
                      <w:sz w:val="21"/>
                      <w:szCs w:val="21"/>
                      <w:highlight w:val="none"/>
                    </w:rPr>
                    <w:t>环境风险专项评价</w:t>
                  </w:r>
                </w:p>
              </w:tc>
              <w:tc>
                <w:tcPr>
                  <w:tcW w:w="522" w:type="pct"/>
                  <w:noWrap w:val="0"/>
                  <w:vAlign w:val="center"/>
                </w:tcPr>
                <w:p w14:paraId="13B608D6">
                  <w:pPr>
                    <w:autoSpaceDE w:val="0"/>
                    <w:autoSpaceDN w:val="0"/>
                    <w:adjustRightInd w:val="0"/>
                    <w:snapToGrid w:val="0"/>
                    <w:jc w:val="center"/>
                    <w:rPr>
                      <w:rFonts w:hint="default" w:ascii="Times New Roman" w:hAnsi="Times New Roman" w:eastAsia="宋体" w:cs="Times New Roman"/>
                      <w:b w:val="0"/>
                      <w:bCs/>
                      <w:color w:val="auto"/>
                      <w:sz w:val="21"/>
                      <w:szCs w:val="21"/>
                    </w:rPr>
                  </w:pPr>
                  <w:r>
                    <w:rPr>
                      <w:rFonts w:hint="eastAsia"/>
                      <w:color w:val="auto"/>
                      <w:kern w:val="21"/>
                      <w:sz w:val="21"/>
                      <w:szCs w:val="21"/>
                      <w:highlight w:val="none"/>
                      <w:lang w:val="en-US" w:eastAsia="zh-CN"/>
                    </w:rPr>
                    <w:t>无</w:t>
                  </w:r>
                </w:p>
              </w:tc>
            </w:tr>
            <w:tr w14:paraId="7AE0CB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 w:type="pct"/>
                  <w:noWrap w:val="0"/>
                  <w:vAlign w:val="center"/>
                </w:tcPr>
                <w:p w14:paraId="6AC3F6FD">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生态</w:t>
                  </w:r>
                </w:p>
              </w:tc>
              <w:tc>
                <w:tcPr>
                  <w:tcW w:w="2088" w:type="pct"/>
                  <w:noWrap w:val="0"/>
                  <w:vAlign w:val="center"/>
                </w:tcPr>
                <w:p w14:paraId="4FB8B5ED">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取水口下游500米范围内有重要水生生物的自然产卵场、索饵场、越冬场和洄游通道的新增河道取水的污染类建设项目</w:t>
                  </w:r>
                </w:p>
              </w:tc>
              <w:tc>
                <w:tcPr>
                  <w:tcW w:w="1889" w:type="pct"/>
                  <w:noWrap w:val="0"/>
                  <w:vAlign w:val="center"/>
                </w:tcPr>
                <w:p w14:paraId="1B40F8C6">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不涉及</w:t>
                  </w:r>
                </w:p>
              </w:tc>
              <w:tc>
                <w:tcPr>
                  <w:tcW w:w="522" w:type="pct"/>
                  <w:noWrap w:val="0"/>
                  <w:vAlign w:val="center"/>
                </w:tcPr>
                <w:p w14:paraId="2D5A62EE">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无</w:t>
                  </w:r>
                </w:p>
              </w:tc>
            </w:tr>
            <w:tr w14:paraId="2DF625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 w:type="pct"/>
                  <w:noWrap w:val="0"/>
                  <w:vAlign w:val="center"/>
                </w:tcPr>
                <w:p w14:paraId="28BB33B4">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海洋</w:t>
                  </w:r>
                </w:p>
              </w:tc>
              <w:tc>
                <w:tcPr>
                  <w:tcW w:w="2088" w:type="pct"/>
                  <w:noWrap w:val="0"/>
                  <w:vAlign w:val="center"/>
                </w:tcPr>
                <w:p w14:paraId="30632B69">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直接向海排放污染物的海洋工程建设项目</w:t>
                  </w:r>
                </w:p>
              </w:tc>
              <w:tc>
                <w:tcPr>
                  <w:tcW w:w="1889" w:type="pct"/>
                  <w:noWrap w:val="0"/>
                  <w:vAlign w:val="center"/>
                </w:tcPr>
                <w:p w14:paraId="22DD9EE6">
                  <w:pPr>
                    <w:autoSpaceDE w:val="0"/>
                    <w:autoSpaceDN w:val="0"/>
                    <w:adjustRightInd w:val="0"/>
                    <w:snapToGrid w:val="0"/>
                    <w:jc w:val="center"/>
                    <w:rPr>
                      <w:rFonts w:hint="default" w:ascii="Times New Roman" w:hAnsi="Times New Roman" w:eastAsia="宋体" w:cs="Times New Roman"/>
                      <w:b w:val="0"/>
                      <w:bCs/>
                      <w:color w:val="auto"/>
                      <w:sz w:val="21"/>
                      <w:szCs w:val="21"/>
                      <w:lang w:val="en-US" w:eastAsia="zh-CN"/>
                    </w:rPr>
                  </w:pPr>
                  <w:r>
                    <w:rPr>
                      <w:color w:val="auto"/>
                      <w:kern w:val="21"/>
                      <w:sz w:val="21"/>
                      <w:szCs w:val="21"/>
                      <w:highlight w:val="none"/>
                    </w:rPr>
                    <w:t>不涉及</w:t>
                  </w:r>
                </w:p>
              </w:tc>
              <w:tc>
                <w:tcPr>
                  <w:tcW w:w="522" w:type="pct"/>
                  <w:noWrap w:val="0"/>
                  <w:vAlign w:val="center"/>
                </w:tcPr>
                <w:p w14:paraId="0B55C9B0">
                  <w:pPr>
                    <w:autoSpaceDE w:val="0"/>
                    <w:autoSpaceDN w:val="0"/>
                    <w:adjustRightInd w:val="0"/>
                    <w:snapToGrid w:val="0"/>
                    <w:jc w:val="center"/>
                    <w:rPr>
                      <w:rFonts w:hint="default" w:ascii="Times New Roman" w:hAnsi="Times New Roman" w:eastAsia="宋体" w:cs="Times New Roman"/>
                      <w:b w:val="0"/>
                      <w:bCs/>
                      <w:color w:val="auto"/>
                      <w:sz w:val="21"/>
                      <w:szCs w:val="21"/>
                    </w:rPr>
                  </w:pPr>
                  <w:r>
                    <w:rPr>
                      <w:color w:val="auto"/>
                      <w:kern w:val="21"/>
                      <w:sz w:val="21"/>
                      <w:szCs w:val="21"/>
                      <w:highlight w:val="none"/>
                    </w:rPr>
                    <w:t>无</w:t>
                  </w:r>
                </w:p>
              </w:tc>
            </w:tr>
          </w:tbl>
          <w:p w14:paraId="389CE01F">
            <w:pPr>
              <w:autoSpaceDE w:val="0"/>
              <w:autoSpaceDN w:val="0"/>
              <w:adjustRightInd w:val="0"/>
              <w:snapToGrid w:val="0"/>
              <w:spacing w:line="500" w:lineRule="exact"/>
              <w:rPr>
                <w:rFonts w:hint="default" w:ascii="Times New Roman" w:hAnsi="Times New Roman" w:eastAsia="宋体" w:cs="Times New Roman"/>
                <w:color w:val="auto"/>
                <w:kern w:val="0"/>
                <w:sz w:val="24"/>
              </w:rPr>
            </w:pPr>
          </w:p>
        </w:tc>
      </w:tr>
      <w:tr w14:paraId="4BF8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734" w:type="dxa"/>
            <w:gridSpan w:val="2"/>
            <w:vAlign w:val="center"/>
          </w:tcPr>
          <w:p w14:paraId="0692DB62">
            <w:pPr>
              <w:autoSpaceDE w:val="0"/>
              <w:autoSpaceDN w:val="0"/>
              <w:adjustRightInd w:val="0"/>
              <w:snapToGrid w:val="0"/>
              <w:jc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规划情况</w:t>
            </w:r>
          </w:p>
        </w:tc>
        <w:tc>
          <w:tcPr>
            <w:tcW w:w="7170" w:type="dxa"/>
            <w:gridSpan w:val="3"/>
            <w:vAlign w:val="center"/>
          </w:tcPr>
          <w:p w14:paraId="33153F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s="Times New Roman"/>
                <w:color w:val="auto"/>
                <w:lang w:val="en-US" w:eastAsia="zh-CN"/>
              </w:rPr>
            </w:pPr>
            <w:r>
              <w:rPr>
                <w:rFonts w:hint="default" w:cs="Times New Roman"/>
                <w:color w:val="auto"/>
                <w:lang w:val="en-US" w:eastAsia="zh-CN"/>
              </w:rPr>
              <w:t>名称：《江苏省金坛经济开发区薛埠现代产业园/常州市金坛区薛埠产业新镇总体规划</w:t>
            </w:r>
            <w:r>
              <w:rPr>
                <w:rFonts w:hint="eastAsia" w:cs="Times New Roman"/>
                <w:color w:val="auto"/>
                <w:lang w:val="en-US" w:eastAsia="zh-CN"/>
              </w:rPr>
              <w:t>》</w:t>
            </w:r>
          </w:p>
          <w:p w14:paraId="70416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s="Times New Roman"/>
                <w:color w:val="auto"/>
                <w:lang w:val="en-US" w:eastAsia="zh-CN"/>
              </w:rPr>
            </w:pPr>
            <w:r>
              <w:rPr>
                <w:rFonts w:hint="default" w:cs="Times New Roman"/>
                <w:color w:val="auto"/>
                <w:lang w:val="en-US" w:eastAsia="zh-CN"/>
              </w:rPr>
              <w:t>审批机关</w:t>
            </w:r>
            <w:r>
              <w:rPr>
                <w:rFonts w:hint="eastAsia" w:cs="Times New Roman"/>
                <w:color w:val="auto"/>
                <w:lang w:val="en-US" w:eastAsia="zh-CN"/>
              </w:rPr>
              <w:t>：</w:t>
            </w:r>
            <w:r>
              <w:rPr>
                <w:rFonts w:hint="default" w:cs="Times New Roman"/>
                <w:color w:val="auto"/>
                <w:lang w:val="en-US" w:eastAsia="zh-CN"/>
              </w:rPr>
              <w:t>薛埠镇人民政府</w:t>
            </w:r>
          </w:p>
          <w:p w14:paraId="4C590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default" w:ascii="Times New Roman" w:hAnsi="Times New Roman" w:cs="Times New Roman" w:eastAsiaTheme="minorEastAsia"/>
                <w:color w:val="auto"/>
                <w:kern w:val="2"/>
                <w:sz w:val="24"/>
                <w:szCs w:val="24"/>
                <w:lang w:val="en-US" w:eastAsia="zh-CN" w:bidi="ar-SA"/>
              </w:rPr>
            </w:pPr>
            <w:r>
              <w:rPr>
                <w:rFonts w:hint="default" w:cs="Times New Roman"/>
                <w:color w:val="auto"/>
                <w:lang w:val="en-US" w:eastAsia="zh-CN"/>
              </w:rPr>
              <w:t>审批文件名称及文号：</w:t>
            </w:r>
            <w:r>
              <w:rPr>
                <w:rFonts w:hint="eastAsia" w:cs="Times New Roman"/>
                <w:color w:val="auto"/>
                <w:lang w:val="en-US" w:eastAsia="zh-CN"/>
              </w:rPr>
              <w:t>/</w:t>
            </w:r>
          </w:p>
        </w:tc>
      </w:tr>
      <w:tr w14:paraId="5C8B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734" w:type="dxa"/>
            <w:gridSpan w:val="2"/>
            <w:vAlign w:val="center"/>
          </w:tcPr>
          <w:p w14:paraId="0AB91525">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规划环境影响</w:t>
            </w:r>
          </w:p>
          <w:p w14:paraId="6FB1891C">
            <w:pPr>
              <w:adjustRightInd w:val="0"/>
              <w:snapToGrid w:val="0"/>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评价情况</w:t>
            </w:r>
          </w:p>
        </w:tc>
        <w:tc>
          <w:tcPr>
            <w:tcW w:w="7170" w:type="dxa"/>
            <w:gridSpan w:val="3"/>
            <w:vAlign w:val="center"/>
          </w:tcPr>
          <w:p w14:paraId="12F98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s="Times New Roman"/>
                <w:color w:val="auto"/>
                <w:lang w:val="en-US" w:eastAsia="zh-CN"/>
              </w:rPr>
            </w:pPr>
            <w:r>
              <w:rPr>
                <w:rFonts w:hint="default" w:cs="Times New Roman"/>
                <w:color w:val="auto"/>
                <w:lang w:val="en-US" w:eastAsia="zh-CN"/>
              </w:rPr>
              <w:t>名称：《江苏省金坛经济开发区薛埠现代产业园（先行区）开发建设规划（2024-2030年）环境影响报告书</w:t>
            </w:r>
            <w:r>
              <w:rPr>
                <w:rFonts w:hint="eastAsia" w:cs="Times New Roman"/>
                <w:color w:val="auto"/>
                <w:lang w:val="en-US" w:eastAsia="zh-CN"/>
              </w:rPr>
              <w:t>》</w:t>
            </w:r>
          </w:p>
          <w:p w14:paraId="19375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s="Times New Roman"/>
                <w:color w:val="auto"/>
                <w:lang w:val="en-US" w:eastAsia="zh-CN"/>
              </w:rPr>
            </w:pPr>
            <w:r>
              <w:rPr>
                <w:rFonts w:hint="default" w:cs="Times New Roman"/>
                <w:color w:val="auto"/>
                <w:lang w:val="en-US" w:eastAsia="zh-CN"/>
              </w:rPr>
              <w:t>审批机关：金坛市环境保护局</w:t>
            </w:r>
          </w:p>
          <w:p w14:paraId="66EA40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color w:val="auto"/>
                <w:kern w:val="0"/>
                <w:sz w:val="24"/>
                <w:szCs w:val="24"/>
                <w:lang w:val="en-US" w:eastAsia="zh-CN"/>
              </w:rPr>
            </w:pPr>
            <w:r>
              <w:rPr>
                <w:rFonts w:hint="default" w:cs="Times New Roman"/>
                <w:color w:val="auto"/>
                <w:lang w:val="en-US" w:eastAsia="zh-CN"/>
              </w:rPr>
              <w:t>审批文件名称及文号：</w:t>
            </w:r>
            <w:r>
              <w:rPr>
                <w:rFonts w:hint="eastAsia" w:cs="Times New Roman"/>
                <w:color w:val="auto"/>
                <w:lang w:val="en-US" w:eastAsia="zh-CN"/>
              </w:rPr>
              <w:t>《市生态环境局关于江苏省金坛经济开发区薛埠现代产业园（先行区）开发建设规划（2024—2030年）环境影响报告书的审查意见》（常金环审〔2025〕18号）</w:t>
            </w:r>
          </w:p>
        </w:tc>
      </w:tr>
      <w:tr w14:paraId="364D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3" w:hRule="atLeast"/>
          <w:jc w:val="center"/>
        </w:trPr>
        <w:tc>
          <w:tcPr>
            <w:tcW w:w="619" w:type="dxa"/>
            <w:vAlign w:val="center"/>
          </w:tcPr>
          <w:p w14:paraId="782655BC">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规划及规划环境影响评价符合性分析</w:t>
            </w:r>
          </w:p>
        </w:tc>
        <w:tc>
          <w:tcPr>
            <w:tcW w:w="8285" w:type="dxa"/>
            <w:gridSpan w:val="4"/>
            <w:vAlign w:val="center"/>
          </w:tcPr>
          <w:p w14:paraId="34C2DC13">
            <w:pPr>
              <w:pStyle w:val="89"/>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1、与规划符合性分析</w:t>
            </w:r>
          </w:p>
          <w:p w14:paraId="607DC397">
            <w:pPr>
              <w:pStyle w:val="6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（1）本项目位于薛埠现代产业园，薛埠现代产业园产业定位为：以汽车配件、智能装备、特色机械电子等高科技产业为主导、生产性服务业为补充。</w:t>
            </w:r>
          </w:p>
          <w:p w14:paraId="64C36358">
            <w:pPr>
              <w:pStyle w:val="6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本项目为</w:t>
            </w:r>
            <w:r>
              <w:rPr>
                <w:rFonts w:hint="eastAsia" w:ascii="Times New Roman" w:hAnsi="Times New Roman" w:eastAsia="宋体" w:cs="Times New Roman"/>
                <w:color w:val="auto"/>
                <w:kern w:val="2"/>
                <w:sz w:val="24"/>
                <w:szCs w:val="24"/>
                <w:lang w:val="en-US" w:eastAsia="zh-CN" w:bidi="ar-SA"/>
              </w:rPr>
              <w:t>C3670汽车零部件及配件制造</w:t>
            </w:r>
            <w:r>
              <w:rPr>
                <w:rFonts w:hint="default" w:ascii="Times New Roman" w:hAnsi="Times New Roman" w:eastAsia="宋体" w:cs="Times New Roman"/>
                <w:color w:val="auto"/>
                <w:kern w:val="2"/>
                <w:sz w:val="24"/>
                <w:szCs w:val="24"/>
                <w:lang w:val="en-US" w:eastAsia="zh-CN" w:bidi="ar-SA"/>
              </w:rPr>
              <w:t>，属于园区</w:t>
            </w:r>
            <w:r>
              <w:rPr>
                <w:rFonts w:hint="eastAsia" w:ascii="Times New Roman" w:hAnsi="Times New Roman" w:eastAsia="宋体" w:cs="Times New Roman"/>
                <w:color w:val="auto"/>
                <w:kern w:val="2"/>
                <w:sz w:val="24"/>
                <w:szCs w:val="24"/>
                <w:lang w:val="en-US" w:eastAsia="zh-CN" w:bidi="ar-SA"/>
              </w:rPr>
              <w:t>主导产业</w:t>
            </w:r>
            <w:r>
              <w:rPr>
                <w:rFonts w:hint="default" w:ascii="Times New Roman" w:hAnsi="Times New Roman" w:eastAsia="宋体" w:cs="Times New Roman"/>
                <w:color w:val="auto"/>
                <w:kern w:val="2"/>
                <w:sz w:val="24"/>
                <w:szCs w:val="24"/>
                <w:lang w:val="en-US" w:eastAsia="zh-CN" w:bidi="ar-SA"/>
              </w:rPr>
              <w:t>汽车配件，符合园区产业定位。</w:t>
            </w:r>
          </w:p>
          <w:p w14:paraId="409043F2">
            <w:pPr>
              <w:pStyle w:val="6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（2）根据园区土地利用规划，项目所在地为工业用地</w:t>
            </w:r>
            <w:r>
              <w:rPr>
                <w:rFonts w:hint="eastAsia" w:ascii="Times New Roman" w:hAnsi="Times New Roman" w:eastAsia="宋体" w:cs="Times New Roman"/>
                <w:color w:val="auto"/>
                <w:kern w:val="2"/>
                <w:sz w:val="24"/>
                <w:szCs w:val="24"/>
                <w:lang w:val="en-US" w:eastAsia="zh-CN" w:bidi="ar-SA"/>
              </w:rPr>
              <w:t>；同时，根据出租方提供的不动产权证（苏（2019）金坛区不动产权第001376号），项目所在地用途为工业用地，</w:t>
            </w:r>
            <w:r>
              <w:rPr>
                <w:rFonts w:hint="default" w:ascii="Times New Roman" w:hAnsi="Times New Roman" w:eastAsia="宋体" w:cs="Times New Roman"/>
                <w:color w:val="auto"/>
                <w:kern w:val="2"/>
                <w:sz w:val="24"/>
                <w:szCs w:val="24"/>
                <w:lang w:val="en-US" w:eastAsia="zh-CN" w:bidi="ar-SA"/>
              </w:rPr>
              <w:t>因此本项目符合区域用地规划要求。</w:t>
            </w:r>
          </w:p>
          <w:p w14:paraId="1DE3203C">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与规划环境影响评价符合性分析</w:t>
            </w:r>
          </w:p>
          <w:p w14:paraId="3F5FBE1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w:t>
            </w:r>
            <w:r>
              <w:rPr>
                <w:rFonts w:hint="eastAsia" w:cs="Times New Roman"/>
                <w:color w:val="auto"/>
                <w:sz w:val="24"/>
                <w:szCs w:val="24"/>
                <w:lang w:eastAsia="zh-CN"/>
              </w:rPr>
              <w:t>常州市金坛区薛埠镇工业区夏霄路6号1号楼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所在用地为工业用地，符合区域用地规划</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与</w:t>
            </w:r>
            <w:r>
              <w:rPr>
                <w:rFonts w:hint="eastAsia" w:cs="Times New Roman"/>
                <w:color w:val="auto"/>
                <w:sz w:val="24"/>
                <w:szCs w:val="24"/>
                <w:lang w:eastAsia="zh-CN"/>
              </w:rPr>
              <w:t>《江苏省金坛经济开发区薛埠现代产业园（先行区）开发建设规划（2024-2030年）环境影响报告书》</w:t>
            </w:r>
            <w:r>
              <w:rPr>
                <w:rFonts w:hint="default" w:ascii="Times New Roman" w:hAnsi="Times New Roman" w:eastAsia="宋体" w:cs="Times New Roman"/>
                <w:color w:val="auto"/>
                <w:sz w:val="24"/>
                <w:szCs w:val="24"/>
              </w:rPr>
              <w:t>及</w:t>
            </w:r>
            <w:r>
              <w:rPr>
                <w:rFonts w:hint="eastAsia" w:cs="Times New Roman"/>
                <w:color w:val="auto"/>
                <w:sz w:val="24"/>
                <w:szCs w:val="24"/>
                <w:lang w:eastAsia="zh-CN"/>
              </w:rPr>
              <w:t>《市生态环境局关于江苏省金坛经济开发区薛埠现代产业园（先行区）开发建设规划（2024-2030年）环境影响报告书的审查意见》（常金环审〔2025〕18号）</w:t>
            </w:r>
            <w:r>
              <w:rPr>
                <w:rFonts w:hint="default" w:ascii="Times New Roman" w:hAnsi="Times New Roman" w:eastAsia="宋体" w:cs="Times New Roman"/>
                <w:color w:val="auto"/>
                <w:sz w:val="24"/>
                <w:szCs w:val="24"/>
              </w:rPr>
              <w:t>相符性分析见下表：</w:t>
            </w:r>
          </w:p>
          <w:p w14:paraId="07754D9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b/>
                <w:bCs/>
                <w:color w:val="auto"/>
                <w:kern w:val="0"/>
                <w:sz w:val="21"/>
                <w:szCs w:val="21"/>
                <w:lang w:val="en-US" w:eastAsia="zh-CN" w:bidi="ar"/>
              </w:rPr>
            </w:pPr>
          </w:p>
          <w:p w14:paraId="786650D3">
            <w:pPr>
              <w:pStyle w:val="6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val="en-US" w:eastAsia="zh-CN" w:bidi="ar"/>
              </w:rPr>
              <w:t>表1-</w:t>
            </w:r>
            <w:r>
              <w:rPr>
                <w:rFonts w:hint="eastAsia" w:cs="Times New Roman"/>
                <w:b/>
                <w:bCs/>
                <w:color w:val="auto"/>
                <w:kern w:val="0"/>
                <w:sz w:val="21"/>
                <w:szCs w:val="21"/>
                <w:lang w:val="en-US" w:eastAsia="zh-CN" w:bidi="ar"/>
              </w:rPr>
              <w:t>1</w:t>
            </w:r>
            <w:r>
              <w:rPr>
                <w:rFonts w:hint="default" w:ascii="Times New Roman" w:hAnsi="Times New Roman" w:eastAsia="宋体" w:cs="Times New Roman"/>
                <w:b/>
                <w:bCs/>
                <w:color w:val="auto"/>
                <w:kern w:val="0"/>
                <w:sz w:val="21"/>
                <w:szCs w:val="21"/>
                <w:lang w:val="en-US" w:eastAsia="zh-CN" w:bidi="ar"/>
              </w:rPr>
              <w:t xml:space="preserve"> </w:t>
            </w:r>
            <w:r>
              <w:rPr>
                <w:rFonts w:hint="default"/>
                <w:b/>
                <w:bCs w:val="0"/>
                <w:color w:val="auto"/>
                <w:kern w:val="0"/>
                <w:sz w:val="21"/>
                <w:szCs w:val="21"/>
              </w:rPr>
              <w:t>项目与</w:t>
            </w:r>
            <w:r>
              <w:rPr>
                <w:rFonts w:hint="eastAsia"/>
                <w:b/>
                <w:bCs w:val="0"/>
                <w:color w:val="auto"/>
                <w:kern w:val="0"/>
                <w:sz w:val="21"/>
                <w:szCs w:val="21"/>
                <w:lang w:val="en-US" w:eastAsia="zh-CN"/>
              </w:rPr>
              <w:t>园区规划</w:t>
            </w:r>
            <w:r>
              <w:rPr>
                <w:rFonts w:hint="default"/>
                <w:b/>
                <w:bCs w:val="0"/>
                <w:color w:val="auto"/>
                <w:kern w:val="0"/>
                <w:sz w:val="21"/>
                <w:szCs w:val="21"/>
              </w:rPr>
              <w:t>环境影响报告书审查意见</w:t>
            </w:r>
            <w:r>
              <w:rPr>
                <w:rFonts w:hint="eastAsia"/>
                <w:b/>
                <w:bCs w:val="0"/>
                <w:color w:val="auto"/>
                <w:kern w:val="0"/>
                <w:sz w:val="21"/>
                <w:szCs w:val="21"/>
                <w:lang w:val="en-US" w:eastAsia="zh-CN"/>
              </w:rPr>
              <w:t>对照</w:t>
            </w:r>
            <w:r>
              <w:rPr>
                <w:rFonts w:hint="default"/>
                <w:b/>
                <w:bCs w:val="0"/>
                <w:color w:val="auto"/>
                <w:kern w:val="0"/>
                <w:sz w:val="21"/>
                <w:szCs w:val="21"/>
              </w:rPr>
              <w:t>分析</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28" w:type="dxa"/>
                <w:left w:w="57" w:type="dxa"/>
                <w:bottom w:w="28" w:type="dxa"/>
                <w:right w:w="57" w:type="dxa"/>
              </w:tblCellMar>
            </w:tblPr>
            <w:tblGrid>
              <w:gridCol w:w="5020"/>
              <w:gridCol w:w="2228"/>
              <w:gridCol w:w="818"/>
            </w:tblGrid>
            <w:tr w14:paraId="01C7596B">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11" w:type="pct"/>
                  <w:noWrap w:val="0"/>
                  <w:vAlign w:val="center"/>
                </w:tcPr>
                <w:p w14:paraId="43086226">
                  <w:pPr>
                    <w:pStyle w:val="48"/>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区域环评审查意见</w:t>
                  </w:r>
                </w:p>
              </w:tc>
              <w:tc>
                <w:tcPr>
                  <w:tcW w:w="1381" w:type="pct"/>
                  <w:noWrap w:val="0"/>
                  <w:vAlign w:val="center"/>
                </w:tcPr>
                <w:p w14:paraId="09F6D0AE">
                  <w:pPr>
                    <w:pStyle w:val="48"/>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w:t>
                  </w:r>
                </w:p>
              </w:tc>
              <w:tc>
                <w:tcPr>
                  <w:tcW w:w="507" w:type="pct"/>
                  <w:noWrap w:val="0"/>
                  <w:vAlign w:val="center"/>
                </w:tcPr>
                <w:p w14:paraId="0591448D">
                  <w:pPr>
                    <w:pStyle w:val="48"/>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相符性</w:t>
                  </w:r>
                </w:p>
              </w:tc>
            </w:tr>
            <w:tr w14:paraId="3AC8B63C">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11" w:type="pct"/>
                  <w:noWrap w:val="0"/>
                  <w:vAlign w:val="center"/>
                </w:tcPr>
                <w:p w14:paraId="5B12CF1E">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园区规划范围：园区规划总面积5.47平方公里，东至茶林路，南至茅山旅游大道，西至仙湖北路—薛盛大街—薛埠大街，北至340省道—茅东大街。</w:t>
                  </w:r>
                </w:p>
              </w:tc>
              <w:tc>
                <w:tcPr>
                  <w:tcW w:w="1381" w:type="pct"/>
                  <w:noWrap w:val="0"/>
                  <w:vAlign w:val="center"/>
                </w:tcPr>
                <w:p w14:paraId="037EC9A2">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本项目位于常州市</w:t>
                  </w:r>
                  <w:r>
                    <w:rPr>
                      <w:rFonts w:hint="eastAsia" w:ascii="Times New Roman" w:hAnsi="Times New Roman" w:eastAsia="宋体" w:cs="Times New Roman"/>
                      <w:color w:val="auto"/>
                      <w:szCs w:val="21"/>
                      <w:lang w:eastAsia="zh-CN"/>
                    </w:rPr>
                    <w:t>金坛区薛埠镇工业区夏霄路6号1号楼</w:t>
                  </w:r>
                  <w:r>
                    <w:rPr>
                      <w:rFonts w:hint="default" w:ascii="Times New Roman" w:hAnsi="Times New Roman" w:eastAsia="宋体" w:cs="Times New Roman"/>
                      <w:color w:val="auto"/>
                      <w:szCs w:val="21"/>
                    </w:rPr>
                    <w:t>，属于</w:t>
                  </w:r>
                  <w:r>
                    <w:rPr>
                      <w:rFonts w:hint="eastAsia" w:ascii="Times New Roman" w:hAnsi="Times New Roman" w:eastAsia="宋体" w:cs="Times New Roman"/>
                      <w:color w:val="auto"/>
                      <w:szCs w:val="21"/>
                      <w:lang w:val="en-US" w:eastAsia="zh-CN"/>
                    </w:rPr>
                    <w:t>薛埠现代产业园（先行区）</w:t>
                  </w:r>
                  <w:r>
                    <w:rPr>
                      <w:rFonts w:hint="default" w:ascii="Times New Roman" w:hAnsi="Times New Roman" w:eastAsia="宋体" w:cs="Times New Roman"/>
                      <w:color w:val="auto"/>
                      <w:szCs w:val="21"/>
                    </w:rPr>
                    <w:t>范围内，用地性质与规划相符，选址合理。</w:t>
                  </w:r>
                </w:p>
              </w:tc>
              <w:tc>
                <w:tcPr>
                  <w:tcW w:w="507" w:type="pct"/>
                  <w:noWrap w:val="0"/>
                  <w:vAlign w:val="center"/>
                </w:tcPr>
                <w:p w14:paraId="57742DA2">
                  <w:pPr>
                    <w:pStyle w:val="48"/>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14:paraId="59647B7B">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11" w:type="pct"/>
                  <w:noWrap w:val="0"/>
                  <w:vAlign w:val="center"/>
                </w:tcPr>
                <w:p w14:paraId="77D178B8">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规划目标：园区将深入优化提升汽车零部件、机械电子、新材料等优势主导产业，加速培育新一代移动通信、光伏新能源、高端机械制造等战略性新兴产业。</w:t>
                  </w:r>
                </w:p>
                <w:p w14:paraId="78D7233C">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产业定位：规划构建以汽车关键零部件、智能制造、新材料等新兴产业为主导的特色产业集聚园区。保留提升现有建筑材料、电气机械和器材制造、船舶制造等传统产业，通过龙头企业带动、中小企业集群，引导主导产业纵深化发展、产业链拓伸，逐步形成与金坛区、薛埠镇相配套的高效、节能、环保产业，确保园区低碳、绿色、高质量发展。</w:t>
                  </w:r>
                </w:p>
              </w:tc>
              <w:tc>
                <w:tcPr>
                  <w:tcW w:w="1381" w:type="pct"/>
                  <w:noWrap w:val="0"/>
                  <w:vAlign w:val="center"/>
                </w:tcPr>
                <w:p w14:paraId="226595E2">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w:t>
                  </w:r>
                  <w:r>
                    <w:rPr>
                      <w:rFonts w:hint="default" w:ascii="Times New Roman" w:hAnsi="Times New Roman" w:eastAsia="宋体" w:cs="Times New Roman"/>
                      <w:color w:val="auto"/>
                      <w:szCs w:val="21"/>
                      <w:lang w:val="en-US" w:eastAsia="zh-CN"/>
                    </w:rPr>
                    <w:t>产品为</w:t>
                  </w:r>
                  <w:r>
                    <w:rPr>
                      <w:rFonts w:hint="eastAsia" w:ascii="Times New Roman" w:hAnsi="Times New Roman" w:eastAsia="宋体" w:cs="Times New Roman"/>
                      <w:color w:val="auto"/>
                      <w:szCs w:val="21"/>
                      <w:lang w:val="en-US" w:eastAsia="zh-CN"/>
                    </w:rPr>
                    <w:t>汽车内内饰件</w:t>
                  </w:r>
                  <w:r>
                    <w:rPr>
                      <w:rFonts w:hint="default" w:ascii="Times New Roman" w:hAnsi="Times New Roman" w:eastAsia="宋体" w:cs="Times New Roman"/>
                      <w:color w:val="auto"/>
                      <w:szCs w:val="21"/>
                    </w:rPr>
                    <w:t>，属于</w:t>
                  </w:r>
                  <w:r>
                    <w:rPr>
                      <w:rFonts w:hint="eastAsia" w:ascii="Times New Roman" w:hAnsi="Times New Roman" w:eastAsia="宋体" w:cs="Times New Roman"/>
                      <w:color w:val="auto"/>
                      <w:szCs w:val="21"/>
                      <w:lang w:val="en-US" w:eastAsia="zh-CN"/>
                    </w:rPr>
                    <w:t>汽车零部件</w:t>
                  </w:r>
                  <w:r>
                    <w:rPr>
                      <w:rFonts w:hint="default" w:ascii="Times New Roman" w:hAnsi="Times New Roman" w:eastAsia="宋体" w:cs="Times New Roman"/>
                      <w:color w:val="auto"/>
                      <w:szCs w:val="21"/>
                    </w:rPr>
                    <w:t>产业，符合园区产业定位。</w:t>
                  </w:r>
                </w:p>
              </w:tc>
              <w:tc>
                <w:tcPr>
                  <w:tcW w:w="507" w:type="pct"/>
                  <w:noWrap w:val="0"/>
                  <w:vAlign w:val="center"/>
                </w:tcPr>
                <w:p w14:paraId="2180FC08">
                  <w:pPr>
                    <w:pStyle w:val="48"/>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14:paraId="6A90E896">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11" w:type="pct"/>
                  <w:noWrap w:val="0"/>
                  <w:vAlign w:val="center"/>
                </w:tcPr>
                <w:p w14:paraId="358A1944">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用地布局规划：至规划末期（2030年），规划范围面积为547公顷，规划范围内建设用地437.26公顷。其中工业用地245.90公顷，占总用地的44.95%；绿地与广场用地79.89公顷，占总用地的14.61%；道路与交通设施用地58.71公顷，占总用地的10.73%；居住用地30.40公顷，占总用地的5.56%。农林用地为70.71ha，全部为基本农田用地。</w:t>
                  </w:r>
                </w:p>
              </w:tc>
              <w:tc>
                <w:tcPr>
                  <w:tcW w:w="1381" w:type="pct"/>
                  <w:noWrap w:val="0"/>
                  <w:vAlign w:val="center"/>
                </w:tcPr>
                <w:p w14:paraId="3B05AD0E">
                  <w:pPr>
                    <w:snapToGrid w:val="0"/>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根据园区规划，本项目所在地属于工业用地，规划相符。</w:t>
                  </w:r>
                </w:p>
              </w:tc>
              <w:tc>
                <w:tcPr>
                  <w:tcW w:w="507" w:type="pct"/>
                  <w:noWrap w:val="0"/>
                  <w:vAlign w:val="center"/>
                </w:tcPr>
                <w:p w14:paraId="27B90B99">
                  <w:pPr>
                    <w:pStyle w:val="48"/>
                    <w:snapToGrid w:val="0"/>
                    <w:rPr>
                      <w:rFonts w:hint="default" w:ascii="Times New Roman" w:hAnsi="Times New Roman" w:eastAsia="宋体" w:cs="Times New Roman"/>
                      <w:color w:val="auto"/>
                      <w:kern w:val="44"/>
                      <w:sz w:val="21"/>
                      <w:szCs w:val="21"/>
                      <w:lang w:val="en-US" w:eastAsia="zh-CN" w:bidi="ar-SA"/>
                    </w:rPr>
                  </w:pPr>
                  <w:r>
                    <w:rPr>
                      <w:rFonts w:hint="default" w:ascii="Times New Roman" w:hAnsi="Times New Roman" w:eastAsia="宋体" w:cs="Times New Roman"/>
                      <w:color w:val="auto"/>
                      <w:sz w:val="21"/>
                      <w:szCs w:val="21"/>
                    </w:rPr>
                    <w:t>相符</w:t>
                  </w:r>
                </w:p>
              </w:tc>
            </w:tr>
            <w:tr w14:paraId="030C385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11" w:type="pct"/>
                  <w:noWrap w:val="0"/>
                  <w:vAlign w:val="center"/>
                </w:tcPr>
                <w:p w14:paraId="12B8B5BC">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基础设施规划：（1）规划范围已纳入金坛区域供水工程服务范围，由长荡湖水厂供水。长荡湖水厂设计供水规模为30万吨m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/d，规划扩建九江口增压站至规模20000m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/d，控制用地0.6公顷。（2）规划范围采用雨污分流为主，截流为辅的排水体制。茅东污水处理厂现有规模1.0万m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规划期内维持现状规模不变。园区生活及生产污水收集后接管至茅东污水处理厂集中处理。薛埠河以北区域均以重力管网接入茅东污水处理厂，主干管沿用百花路现有d600管以及镇南二路规划d600管。薛埠河以南区域沿凤凰路设收集主干管，于凤凰路与物流大道交叉口西北角设物流大道污水提升泵站，规模5000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/d，控制用地0.08ha。（3）园区以天然气为主气源，管道天然气气化率95%。（4）雨水采用分散就近排放的原则，高地自排，低地机排。合理划分汇水区域，雨水主干管管径d1200-d1000，次干管管径为d</w:t>
                  </w:r>
                  <w:r>
                    <w:rPr>
                      <w:rFonts w:hint="eastAsia" w:ascii="Times New Roman" w:hAnsi="Times New Roman" w:eastAsia="宋体" w:cs="Times New Roman"/>
                      <w:color w:val="auto"/>
                      <w:szCs w:val="21"/>
                      <w:lang w:eastAsia="zh-CN"/>
                    </w:rPr>
                    <w:t>144</w:t>
                  </w:r>
                  <w:r>
                    <w:rPr>
                      <w:rFonts w:hint="default" w:ascii="Times New Roman" w:hAnsi="Times New Roman" w:eastAsia="宋体" w:cs="Times New Roman"/>
                      <w:color w:val="auto"/>
                      <w:szCs w:val="21"/>
                    </w:rPr>
                    <w:t>0，沿道路布置雨水管道，分片收集。（5）环卫设施规划保留薛埠集镇转运站，规模60吨/天。</w:t>
                  </w:r>
                </w:p>
              </w:tc>
              <w:tc>
                <w:tcPr>
                  <w:tcW w:w="1381" w:type="pct"/>
                  <w:noWrap w:val="0"/>
                  <w:vAlign w:val="center"/>
                </w:tcPr>
                <w:p w14:paraId="55E274C1">
                  <w:pPr>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w:t>
                  </w:r>
                  <w:r>
                    <w:rPr>
                      <w:rFonts w:hint="default" w:ascii="Times New Roman" w:hAnsi="Times New Roman" w:eastAsia="宋体" w:cs="Times New Roman"/>
                      <w:color w:val="auto"/>
                      <w:szCs w:val="21"/>
                      <w:lang w:val="en-US" w:eastAsia="zh-CN"/>
                    </w:rPr>
                    <w:t>生活污水</w:t>
                  </w:r>
                  <w:r>
                    <w:rPr>
                      <w:rFonts w:hint="eastAsia" w:ascii="Times New Roman" w:hAnsi="Times New Roman" w:eastAsia="宋体" w:cs="Times New Roman"/>
                      <w:color w:val="auto"/>
                      <w:szCs w:val="21"/>
                      <w:lang w:val="en-US" w:eastAsia="zh-CN"/>
                    </w:rPr>
                    <w:t>经市政管网接管</w:t>
                  </w:r>
                  <w:r>
                    <w:rPr>
                      <w:rFonts w:hint="default" w:ascii="Times New Roman" w:hAnsi="Times New Roman" w:eastAsia="宋体" w:cs="Times New Roman"/>
                      <w:color w:val="auto"/>
                      <w:szCs w:val="21"/>
                      <w:lang w:val="en-US" w:eastAsia="zh-CN"/>
                    </w:rPr>
                    <w:t>至常州市金坛区茅东污水处理厂</w:t>
                  </w:r>
                  <w:r>
                    <w:rPr>
                      <w:rFonts w:hint="default" w:ascii="Times New Roman" w:hAnsi="Times New Roman" w:eastAsia="宋体" w:cs="Times New Roman"/>
                      <w:color w:val="auto"/>
                      <w:szCs w:val="21"/>
                    </w:rPr>
                    <w:t>集中处理；项目各类固体废物无害化处置，危险废物委托有资质单位安全处置</w:t>
                  </w:r>
                  <w:r>
                    <w:rPr>
                      <w:rFonts w:hint="default" w:ascii="Times New Roman" w:hAnsi="Times New Roman" w:eastAsia="宋体" w:cs="Times New Roman"/>
                      <w:color w:val="auto"/>
                      <w:szCs w:val="21"/>
                      <w:lang w:eastAsia="zh-CN"/>
                    </w:rPr>
                    <w:t>。</w:t>
                  </w:r>
                </w:p>
              </w:tc>
              <w:tc>
                <w:tcPr>
                  <w:tcW w:w="507" w:type="pct"/>
                  <w:noWrap w:val="0"/>
                  <w:vAlign w:val="center"/>
                </w:tcPr>
                <w:p w14:paraId="1D6170C7">
                  <w:pPr>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相符</w:t>
                  </w:r>
                </w:p>
              </w:tc>
            </w:tr>
          </w:tbl>
          <w:p w14:paraId="592B4CB5">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color w:val="auto"/>
                <w:kern w:val="2"/>
                <w:sz w:val="21"/>
                <w:szCs w:val="21"/>
                <w:lang w:val="en-US" w:eastAsia="zh-CN" w:bidi="ar-SA"/>
              </w:rPr>
              <w:t>表1-</w:t>
            </w:r>
            <w:r>
              <w:rPr>
                <w:rFonts w:hint="eastAsia"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val="en-US" w:eastAsia="zh-CN" w:bidi="ar-SA"/>
              </w:rPr>
              <w:t>项目与</w:t>
            </w:r>
            <w:r>
              <w:rPr>
                <w:rFonts w:hint="eastAsia" w:ascii="Times New Roman" w:hAnsi="Times New Roman" w:eastAsia="宋体" w:cs="Times New Roman"/>
                <w:b/>
                <w:bCs/>
                <w:color w:val="auto"/>
                <w:kern w:val="2"/>
                <w:sz w:val="21"/>
                <w:szCs w:val="24"/>
                <w:lang w:val="en-US" w:eastAsia="zh-CN" w:bidi="ar-SA"/>
              </w:rPr>
              <w:t>产业园生态环境准入清单相符性分析</w:t>
            </w:r>
          </w:p>
          <w:tbl>
            <w:tblPr>
              <w:tblStyle w:val="31"/>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53"/>
              <w:gridCol w:w="3703"/>
              <w:gridCol w:w="2948"/>
              <w:gridCol w:w="765"/>
            </w:tblGrid>
            <w:tr w14:paraId="3E9067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2699" w:type="pct"/>
                  <w:gridSpan w:val="2"/>
                  <w:tcBorders>
                    <w:tl2br w:val="nil"/>
                    <w:tr2bl w:val="nil"/>
                  </w:tcBorders>
                  <w:noWrap w:val="0"/>
                  <w:vAlign w:val="center"/>
                </w:tcPr>
                <w:p w14:paraId="5CA9119D">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内容要求</w:t>
                  </w:r>
                </w:p>
              </w:tc>
              <w:tc>
                <w:tcPr>
                  <w:tcW w:w="1826" w:type="pct"/>
                  <w:tcBorders>
                    <w:tl2br w:val="nil"/>
                    <w:tr2bl w:val="nil"/>
                  </w:tcBorders>
                  <w:noWrap w:val="0"/>
                  <w:vAlign w:val="center"/>
                </w:tcPr>
                <w:p w14:paraId="5068A1F2">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bCs/>
                      <w:color w:val="auto"/>
                      <w:sz w:val="21"/>
                      <w:szCs w:val="21"/>
                    </w:rPr>
                    <w:t>本项目</w:t>
                  </w:r>
                </w:p>
              </w:tc>
              <w:tc>
                <w:tcPr>
                  <w:tcW w:w="474" w:type="pct"/>
                  <w:tcBorders>
                    <w:tl2br w:val="nil"/>
                    <w:tr2bl w:val="nil"/>
                  </w:tcBorders>
                  <w:noWrap w:val="0"/>
                  <w:vAlign w:val="center"/>
                </w:tcPr>
                <w:p w14:paraId="6558A61C">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相符性</w:t>
                  </w:r>
                </w:p>
              </w:tc>
            </w:tr>
            <w:tr w14:paraId="73800F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405" w:type="pct"/>
                  <w:vMerge w:val="restart"/>
                  <w:tcBorders>
                    <w:tl2br w:val="nil"/>
                    <w:tr2bl w:val="nil"/>
                  </w:tcBorders>
                  <w:noWrap w:val="0"/>
                  <w:vAlign w:val="center"/>
                </w:tcPr>
                <w:p w14:paraId="1440DFD6">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项目准入</w:t>
                  </w:r>
                </w:p>
              </w:tc>
              <w:tc>
                <w:tcPr>
                  <w:tcW w:w="2294" w:type="pct"/>
                  <w:tcBorders>
                    <w:tl2br w:val="nil"/>
                    <w:tr2bl w:val="nil"/>
                  </w:tcBorders>
                  <w:noWrap w:val="0"/>
                  <w:vAlign w:val="center"/>
                </w:tcPr>
                <w:p w14:paraId="1B0F37E1">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产业定位：以汽车关键零部件、智能制造、新材料等新兴产业为主导的特色产业集聚园区。</w:t>
                  </w:r>
                </w:p>
              </w:tc>
              <w:tc>
                <w:tcPr>
                  <w:tcW w:w="1826" w:type="pct"/>
                  <w:vMerge w:val="restart"/>
                  <w:tcBorders>
                    <w:tl2br w:val="nil"/>
                    <w:tr2bl w:val="nil"/>
                  </w:tcBorders>
                  <w:noWrap w:val="0"/>
                  <w:vAlign w:val="center"/>
                </w:tcPr>
                <w:p w14:paraId="3D22E335">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color w:val="auto"/>
                      <w:sz w:val="21"/>
                      <w:szCs w:val="21"/>
                    </w:rPr>
                    <w:t>项目</w:t>
                  </w:r>
                  <w:r>
                    <w:rPr>
                      <w:rFonts w:hint="default" w:ascii="Times New Roman" w:hAnsi="Times New Roman" w:cs="Times New Roman" w:eastAsiaTheme="minorEastAsia"/>
                      <w:color w:val="auto"/>
                      <w:sz w:val="21"/>
                      <w:szCs w:val="21"/>
                      <w:lang w:val="en-US" w:eastAsia="zh-CN"/>
                    </w:rPr>
                    <w:t>产品为汽车内饰件</w:t>
                  </w:r>
                  <w:r>
                    <w:rPr>
                      <w:rFonts w:hint="default" w:ascii="Times New Roman" w:hAnsi="Times New Roman" w:cs="Times New Roman" w:eastAsiaTheme="minorEastAsia"/>
                      <w:color w:val="auto"/>
                      <w:sz w:val="21"/>
                      <w:szCs w:val="21"/>
                    </w:rPr>
                    <w:t>，属于</w:t>
                  </w:r>
                  <w:r>
                    <w:rPr>
                      <w:rFonts w:hint="default" w:ascii="Times New Roman" w:hAnsi="Times New Roman" w:cs="Times New Roman" w:eastAsiaTheme="minorEastAsia"/>
                      <w:color w:val="auto"/>
                      <w:sz w:val="21"/>
                      <w:szCs w:val="21"/>
                      <w:lang w:val="en-US" w:eastAsia="zh-CN"/>
                    </w:rPr>
                    <w:t>汽车零部件</w:t>
                  </w:r>
                  <w:r>
                    <w:rPr>
                      <w:rFonts w:hint="default" w:ascii="Times New Roman" w:hAnsi="Times New Roman" w:cs="Times New Roman" w:eastAsiaTheme="minorEastAsia"/>
                      <w:color w:val="auto"/>
                      <w:sz w:val="21"/>
                      <w:szCs w:val="21"/>
                    </w:rPr>
                    <w:t>产业，符合园区产业定位</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不属于禁止引入项目。</w:t>
                  </w:r>
                </w:p>
              </w:tc>
              <w:tc>
                <w:tcPr>
                  <w:tcW w:w="474" w:type="pct"/>
                  <w:vMerge w:val="restart"/>
                  <w:tcBorders>
                    <w:tl2br w:val="nil"/>
                    <w:tr2bl w:val="nil"/>
                  </w:tcBorders>
                  <w:noWrap w:val="0"/>
                  <w:vAlign w:val="center"/>
                </w:tcPr>
                <w:p w14:paraId="28A64381">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相符</w:t>
                  </w:r>
                </w:p>
              </w:tc>
            </w:tr>
            <w:tr w14:paraId="08C58E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405" w:type="pct"/>
                  <w:vMerge w:val="continue"/>
                  <w:tcBorders>
                    <w:tl2br w:val="nil"/>
                    <w:tr2bl w:val="nil"/>
                  </w:tcBorders>
                  <w:noWrap w:val="0"/>
                  <w:vAlign w:val="center"/>
                </w:tcPr>
                <w:p w14:paraId="4F99EC37">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294" w:type="pct"/>
                  <w:tcBorders>
                    <w:tl2br w:val="nil"/>
                    <w:tr2bl w:val="nil"/>
                  </w:tcBorders>
                  <w:noWrap w:val="0"/>
                  <w:vAlign w:val="center"/>
                </w:tcPr>
                <w:p w14:paraId="6714CCC9">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优先引进排污负荷小、技术先进的项目。</w:t>
                  </w:r>
                </w:p>
              </w:tc>
              <w:tc>
                <w:tcPr>
                  <w:tcW w:w="1826" w:type="pct"/>
                  <w:vMerge w:val="continue"/>
                  <w:tcBorders>
                    <w:tl2br w:val="nil"/>
                    <w:tr2bl w:val="nil"/>
                  </w:tcBorders>
                  <w:noWrap w:val="0"/>
                  <w:vAlign w:val="center"/>
                </w:tcPr>
                <w:p w14:paraId="054E5630">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b w:val="0"/>
                      <w:bCs w:val="0"/>
                      <w:color w:val="auto"/>
                      <w:sz w:val="21"/>
                      <w:szCs w:val="21"/>
                      <w:lang w:val="en-US" w:eastAsia="zh-CN"/>
                    </w:rPr>
                  </w:pPr>
                </w:p>
              </w:tc>
              <w:tc>
                <w:tcPr>
                  <w:tcW w:w="474" w:type="pct"/>
                  <w:vMerge w:val="continue"/>
                  <w:tcBorders>
                    <w:tl2br w:val="nil"/>
                    <w:tr2bl w:val="nil"/>
                  </w:tcBorders>
                  <w:noWrap w:val="0"/>
                  <w:vAlign w:val="center"/>
                </w:tcPr>
                <w:p w14:paraId="146A7989">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p>
              </w:tc>
            </w:tr>
            <w:tr w14:paraId="148619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405" w:type="pct"/>
                  <w:vMerge w:val="continue"/>
                  <w:tcBorders>
                    <w:tl2br w:val="nil"/>
                    <w:tr2bl w:val="nil"/>
                  </w:tcBorders>
                  <w:noWrap w:val="0"/>
                  <w:vAlign w:val="center"/>
                </w:tcPr>
                <w:p w14:paraId="1B63A777">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294" w:type="pct"/>
                  <w:tcBorders>
                    <w:tl2br w:val="nil"/>
                    <w:tr2bl w:val="nil"/>
                  </w:tcBorders>
                  <w:noWrap w:val="0"/>
                  <w:vAlign w:val="center"/>
                </w:tcPr>
                <w:p w14:paraId="499EE704">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禁止引入：1、汽车关键零部件、智能制造、新材料：（1）禁止引入专业从事电镀表面处理的项目；（2）禁止引进排放重点重金属污染物的建设项目（重点重金属污染物包括铅、汞、镉、铬、砷）；（3）禁止引入仅用于去除金属零部件表面氧化皮的酸洗工艺、酸洗项目（为产品制造配套项目除外）；</w:t>
                  </w:r>
                </w:p>
                <w:p w14:paraId="5923BAC0">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2、禁止引入《产业结构调整指导目录（2024年本）》中明确的限制类、淘汰类、禁止类项目，法律法规和相关政策明令禁止的落后产能项目。</w:t>
                  </w:r>
                </w:p>
                <w:p w14:paraId="1A4755C1">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3、禁止引入不符合《江苏省太湖水污染防治条例》、《长江经济带发展负面清单指南（试行）》、《长江经济带发展负面清单指南（试行）江苏省实施细则》的企业或项目；</w:t>
                  </w:r>
                </w:p>
                <w:p w14:paraId="31BC5613">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4、禁止引入国家、省相关文件中规定的高耗能、高排放项目；</w:t>
                  </w:r>
                </w:p>
                <w:p w14:paraId="3172F3E7">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其他要求：禁止新建钢铁、煤电、化工、印染项目；禁止建设生产和使用高VOCs含量的溶剂型涂料、油墨、胶黏剂等项目；禁止引入无法落实危险废物利用、处置途径的项目；禁止引入环境风险大、污染严重的项目；禁止引入国家法律法规明令淘汰，不符合生态环境准入清单要求，不符合国家安全、环保、能耗、水耗、质量方面强制性标准，不符合国际环境公约等要求的落后产品。</w:t>
                  </w:r>
                </w:p>
              </w:tc>
              <w:tc>
                <w:tcPr>
                  <w:tcW w:w="1826" w:type="pct"/>
                  <w:vMerge w:val="continue"/>
                  <w:tcBorders>
                    <w:tl2br w:val="nil"/>
                    <w:tr2bl w:val="nil"/>
                  </w:tcBorders>
                  <w:noWrap w:val="0"/>
                  <w:vAlign w:val="center"/>
                </w:tcPr>
                <w:p w14:paraId="01E47B4D">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b w:val="0"/>
                      <w:bCs w:val="0"/>
                      <w:color w:val="auto"/>
                      <w:sz w:val="21"/>
                      <w:szCs w:val="21"/>
                      <w:lang w:val="en-US" w:eastAsia="zh-CN"/>
                    </w:rPr>
                  </w:pPr>
                </w:p>
              </w:tc>
              <w:tc>
                <w:tcPr>
                  <w:tcW w:w="474" w:type="pct"/>
                  <w:vMerge w:val="continue"/>
                  <w:tcBorders>
                    <w:tl2br w:val="nil"/>
                    <w:tr2bl w:val="nil"/>
                  </w:tcBorders>
                  <w:noWrap w:val="0"/>
                  <w:vAlign w:val="center"/>
                </w:tcPr>
                <w:p w14:paraId="6D7742EC">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p>
              </w:tc>
            </w:tr>
            <w:tr w14:paraId="62D0DE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405" w:type="pct"/>
                  <w:tcBorders>
                    <w:tl2br w:val="nil"/>
                    <w:tr2bl w:val="nil"/>
                  </w:tcBorders>
                  <w:noWrap w:val="0"/>
                  <w:vAlign w:val="center"/>
                </w:tcPr>
                <w:p w14:paraId="10CFAB1F">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空间布局约束</w:t>
                  </w:r>
                </w:p>
              </w:tc>
              <w:tc>
                <w:tcPr>
                  <w:tcW w:w="2294" w:type="pct"/>
                  <w:tcBorders>
                    <w:tl2br w:val="nil"/>
                    <w:tr2bl w:val="nil"/>
                  </w:tcBorders>
                  <w:noWrap w:val="0"/>
                  <w:vAlign w:val="center"/>
                </w:tcPr>
                <w:p w14:paraId="5F1B42E8">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1、入区项目不得违反《长江经济带发展负面清单指南（试行）》、《长江经济带发展负面清单指南（试行）江苏省实施细则》规定的河段利用与岸线开发、区域活动、产业发展要求；</w:t>
                  </w:r>
                </w:p>
                <w:p w14:paraId="211ED1F8">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2、入区项目需满足《太湖流域管理条例》、《江苏省太湖水污染防治条例》、《江苏省生态空间管控区域规划》、《江苏省国家生态保护红线规划》管控要求；</w:t>
                  </w:r>
                </w:p>
                <w:p w14:paraId="77FD3487">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3、入区项目严格按照环评要求设置相应的卫生防护距离或环境防护距离，确保该范围内不涉及住宅、学校等敏感目标，规划期内完成盘固水泥厂窑炉装置关停；</w:t>
                  </w:r>
                </w:p>
                <w:p w14:paraId="245309CB">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4、为有效保护上阳河、薛埠河、新浮溢洪河水质，建议在上阳河、薛埠河、新浮溢洪河沿线，布设10-15m的防护绿带。</w:t>
                  </w:r>
                </w:p>
                <w:p w14:paraId="084639FA">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5、西边界（薛埠大街）与园区外居民点设置一定的空间防护距离。</w:t>
                  </w:r>
                </w:p>
              </w:tc>
              <w:tc>
                <w:tcPr>
                  <w:tcW w:w="1826" w:type="pct"/>
                  <w:tcBorders>
                    <w:tl2br w:val="nil"/>
                    <w:tr2bl w:val="nil"/>
                  </w:tcBorders>
                  <w:noWrap w:val="0"/>
                  <w:vAlign w:val="center"/>
                </w:tcPr>
                <w:p w14:paraId="3D02E9F0">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本项目符合</w:t>
                  </w:r>
                  <w:r>
                    <w:rPr>
                      <w:rFonts w:hint="default" w:ascii="Times New Roman" w:hAnsi="Times New Roman" w:cs="Times New Roman" w:eastAsiaTheme="minorEastAsia"/>
                      <w:color w:val="auto"/>
                      <w:sz w:val="21"/>
                      <w:szCs w:val="21"/>
                    </w:rPr>
                    <w:t>《长江经济带发展负面清单指南（试行）》、《长江经济带发展负面清单指南（试行）江苏省实施细则》规定的河段利用与岸线开发、区域活动、产业发展要求</w:t>
                  </w:r>
                  <w:r>
                    <w:rPr>
                      <w:rFonts w:hint="default" w:ascii="Times New Roman" w:hAnsi="Times New Roman" w:cs="Times New Roman" w:eastAsiaTheme="minorEastAsia"/>
                      <w:color w:val="auto"/>
                      <w:sz w:val="21"/>
                      <w:szCs w:val="21"/>
                      <w:lang w:eastAsia="zh-CN"/>
                    </w:rPr>
                    <w:t>；项目建成后全厂确定以生产车间为边界外扩100米设置为卫生防护距离。经调查，本项目卫生防护距离内无环境敏感点，符合卫生防护距离要求</w:t>
                  </w:r>
                  <w:r>
                    <w:rPr>
                      <w:rFonts w:hint="default" w:ascii="Times New Roman" w:hAnsi="Times New Roman" w:cs="Times New Roman" w:eastAsiaTheme="minorEastAsia"/>
                      <w:color w:val="auto"/>
                      <w:sz w:val="21"/>
                      <w:szCs w:val="21"/>
                      <w:lang w:val="en-US" w:eastAsia="zh-CN"/>
                    </w:rPr>
                    <w:t>。</w:t>
                  </w:r>
                </w:p>
              </w:tc>
              <w:tc>
                <w:tcPr>
                  <w:tcW w:w="474" w:type="pct"/>
                  <w:tcBorders>
                    <w:tl2br w:val="nil"/>
                    <w:tr2bl w:val="nil"/>
                  </w:tcBorders>
                  <w:noWrap w:val="0"/>
                  <w:vAlign w:val="center"/>
                </w:tcPr>
                <w:p w14:paraId="18B6D89F">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相符</w:t>
                  </w:r>
                </w:p>
              </w:tc>
            </w:tr>
            <w:tr w14:paraId="5C0C0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405" w:type="pct"/>
                  <w:vMerge w:val="restart"/>
                  <w:tcBorders>
                    <w:tl2br w:val="nil"/>
                    <w:tr2bl w:val="nil"/>
                  </w:tcBorders>
                  <w:noWrap w:val="0"/>
                  <w:vAlign w:val="center"/>
                </w:tcPr>
                <w:p w14:paraId="60C3F315">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污染物排放管控</w:t>
                  </w:r>
                </w:p>
              </w:tc>
              <w:tc>
                <w:tcPr>
                  <w:tcW w:w="2294" w:type="pct"/>
                  <w:tcBorders>
                    <w:tl2br w:val="nil"/>
                    <w:tr2bl w:val="nil"/>
                  </w:tcBorders>
                  <w:noWrap w:val="0"/>
                  <w:vAlign w:val="center"/>
                </w:tcPr>
                <w:p w14:paraId="3965A473">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总体要求：1、排放污染物必须达到国家和地方规定的污染物排放标准；</w:t>
                  </w:r>
                </w:p>
                <w:p w14:paraId="693A53EE">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2、新、改、扩建项目新增大气污染物（颗粒物、二氧化硫、氮氧化物、VOCs）按有关要求执行减量替代。</w:t>
                  </w:r>
                </w:p>
              </w:tc>
              <w:tc>
                <w:tcPr>
                  <w:tcW w:w="1826" w:type="pct"/>
                  <w:vMerge w:val="restart"/>
                  <w:tcBorders>
                    <w:tl2br w:val="nil"/>
                    <w:tr2bl w:val="nil"/>
                  </w:tcBorders>
                  <w:noWrap w:val="0"/>
                  <w:vAlign w:val="center"/>
                </w:tcPr>
                <w:p w14:paraId="4A3B78E3">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本项目排放污染物均达到国家和地方规定的污染物排放标准；无生产废水产生及排放，新增大气污染物排放量在金坛区内2倍削减平衡。符合污染物排放总量控制要求，固废全部合规处置，不排放。</w:t>
                  </w:r>
                </w:p>
              </w:tc>
              <w:tc>
                <w:tcPr>
                  <w:tcW w:w="474" w:type="pct"/>
                  <w:vMerge w:val="restart"/>
                  <w:tcBorders>
                    <w:tl2br w:val="nil"/>
                    <w:tr2bl w:val="nil"/>
                  </w:tcBorders>
                  <w:noWrap w:val="0"/>
                  <w:vAlign w:val="center"/>
                </w:tcPr>
                <w:p w14:paraId="5FDD8872">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相符</w:t>
                  </w:r>
                </w:p>
              </w:tc>
            </w:tr>
            <w:tr w14:paraId="5B3D4F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405" w:type="pct"/>
                  <w:vMerge w:val="continue"/>
                  <w:tcBorders>
                    <w:tl2br w:val="nil"/>
                    <w:tr2bl w:val="nil"/>
                  </w:tcBorders>
                  <w:noWrap w:val="0"/>
                  <w:vAlign w:val="center"/>
                </w:tcPr>
                <w:p w14:paraId="1682F5C7">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p>
              </w:tc>
              <w:tc>
                <w:tcPr>
                  <w:tcW w:w="2294" w:type="pct"/>
                  <w:tcBorders>
                    <w:tl2br w:val="nil"/>
                    <w:tr2bl w:val="nil"/>
                  </w:tcBorders>
                  <w:noWrap w:val="0"/>
                  <w:vAlign w:val="center"/>
                </w:tcPr>
                <w:p w14:paraId="136D03C3">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排污总量：1、严格实施污染物总量控制制度，根据区域环境质量改善目标，采取有效措施减少主要污染物排放总量，确保区域环境质量持续改善。</w:t>
                  </w:r>
                </w:p>
                <w:p w14:paraId="7B13F3D6">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2、园区污染物排放总量不得突破环评报告及批复的总量。大气污染物排放量：SO</w:t>
                  </w:r>
                  <w:r>
                    <w:rPr>
                      <w:rFonts w:hint="default" w:ascii="Times New Roman" w:hAnsi="Times New Roman" w:cs="Times New Roman" w:eastAsiaTheme="minorEastAsia"/>
                      <w:color w:val="auto"/>
                      <w:sz w:val="21"/>
                      <w:szCs w:val="21"/>
                      <w:vertAlign w:val="subscript"/>
                      <w:lang w:val="en-US" w:eastAsia="zh-CN"/>
                    </w:rPr>
                    <w:t>2</w:t>
                  </w:r>
                  <w:r>
                    <w:rPr>
                      <w:rFonts w:hint="default" w:ascii="Times New Roman" w:hAnsi="Times New Roman" w:cs="Times New Roman" w:eastAsiaTheme="minorEastAsia"/>
                      <w:color w:val="auto"/>
                      <w:sz w:val="21"/>
                      <w:szCs w:val="21"/>
                      <w:lang w:val="en-US" w:eastAsia="zh-CN"/>
                    </w:rPr>
                    <w:t xml:space="preserve"> 12.02吨/年、NOx 52.34吨/年、颗粒物87.56吨/年、VOCs 33.81吨/年；水污染物（外排量）：废水量74.12万吨/年、化学需氧量37.06吨/年、氨氮2.96吨/年、总磷0.37吨/年、总氮8.89吨/年。</w:t>
                  </w:r>
                </w:p>
              </w:tc>
              <w:tc>
                <w:tcPr>
                  <w:tcW w:w="1826" w:type="pct"/>
                  <w:vMerge w:val="continue"/>
                  <w:tcBorders>
                    <w:tl2br w:val="nil"/>
                    <w:tr2bl w:val="nil"/>
                  </w:tcBorders>
                  <w:noWrap w:val="0"/>
                  <w:vAlign w:val="center"/>
                </w:tcPr>
                <w:p w14:paraId="5D2F7298">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p>
              </w:tc>
              <w:tc>
                <w:tcPr>
                  <w:tcW w:w="474" w:type="pct"/>
                  <w:vMerge w:val="continue"/>
                  <w:tcBorders>
                    <w:tl2br w:val="nil"/>
                    <w:tr2bl w:val="nil"/>
                  </w:tcBorders>
                  <w:noWrap w:val="0"/>
                  <w:vAlign w:val="center"/>
                </w:tcPr>
                <w:p w14:paraId="408022F4">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r>
            <w:tr w14:paraId="320874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26" w:hRule="atLeast"/>
              </w:trPr>
              <w:tc>
                <w:tcPr>
                  <w:tcW w:w="405" w:type="pct"/>
                  <w:vMerge w:val="restart"/>
                  <w:tcBorders>
                    <w:tl2br w:val="nil"/>
                    <w:tr2bl w:val="nil"/>
                  </w:tcBorders>
                  <w:noWrap w:val="0"/>
                  <w:vAlign w:val="center"/>
                </w:tcPr>
                <w:p w14:paraId="6D5840BD">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环境风险管控</w:t>
                  </w:r>
                </w:p>
              </w:tc>
              <w:tc>
                <w:tcPr>
                  <w:tcW w:w="2294" w:type="pct"/>
                  <w:tcBorders>
                    <w:tl2br w:val="nil"/>
                    <w:tr2bl w:val="nil"/>
                  </w:tcBorders>
                  <w:noWrap w:val="0"/>
                  <w:vAlign w:val="center"/>
                </w:tcPr>
                <w:p w14:paraId="05656B7C">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企业环境风险防控要求</w:t>
                  </w:r>
                  <w:r>
                    <w:rPr>
                      <w:rFonts w:hint="default" w:ascii="Times New Roman" w:hAnsi="Times New Roman" w:cs="Times New Roman" w:eastAsiaTheme="minorEastAsia"/>
                      <w:color w:val="auto"/>
                      <w:sz w:val="21"/>
                      <w:szCs w:val="21"/>
                      <w:lang w:eastAsia="zh-CN"/>
                    </w:rPr>
                    <w:t>：生产、使用、储存危险化学品或其他存在环境风险的企事业单位，应当制定风险防范措施，编制完善突发环境事件应急预案，防止发生环境污染事故。</w:t>
                  </w:r>
                </w:p>
              </w:tc>
              <w:tc>
                <w:tcPr>
                  <w:tcW w:w="1826" w:type="pct"/>
                  <w:vMerge w:val="restart"/>
                  <w:tcBorders>
                    <w:tl2br w:val="nil"/>
                    <w:tr2bl w:val="nil"/>
                  </w:tcBorders>
                  <w:noWrap w:val="0"/>
                  <w:vAlign w:val="center"/>
                </w:tcPr>
                <w:p w14:paraId="234E8014">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本项目不属于上述禁止引入项目，在生产过程中建立事故应急救援体系，定期开展演练，加强应急物资装备储备。</w:t>
                  </w:r>
                </w:p>
              </w:tc>
              <w:tc>
                <w:tcPr>
                  <w:tcW w:w="474" w:type="pct"/>
                  <w:vMerge w:val="restart"/>
                  <w:tcBorders>
                    <w:tl2br w:val="nil"/>
                    <w:tr2bl w:val="nil"/>
                  </w:tcBorders>
                  <w:noWrap w:val="0"/>
                  <w:vAlign w:val="center"/>
                </w:tcPr>
                <w:p w14:paraId="331DF644">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相符</w:t>
                  </w:r>
                </w:p>
              </w:tc>
            </w:tr>
            <w:tr w14:paraId="37013A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46" w:hRule="atLeast"/>
              </w:trPr>
              <w:tc>
                <w:tcPr>
                  <w:tcW w:w="405" w:type="pct"/>
                  <w:vMerge w:val="continue"/>
                  <w:tcBorders>
                    <w:tl2br w:val="nil"/>
                    <w:tr2bl w:val="nil"/>
                  </w:tcBorders>
                  <w:noWrap w:val="0"/>
                  <w:vAlign w:val="center"/>
                </w:tcPr>
                <w:p w14:paraId="70000535">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rPr>
                  </w:pPr>
                </w:p>
              </w:tc>
              <w:tc>
                <w:tcPr>
                  <w:tcW w:w="2294" w:type="pct"/>
                  <w:tcBorders>
                    <w:tl2br w:val="nil"/>
                    <w:tr2bl w:val="nil"/>
                  </w:tcBorders>
                  <w:noWrap w:val="0"/>
                  <w:vAlign w:val="center"/>
                </w:tcPr>
                <w:p w14:paraId="6FE2BCF4">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园区环境风险防控要求</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1、园区建立环境应急体系，完善事故应急救援体系，加强应急物资装备储备，编制突发环境事件应急预案，定期开展演练，提升园区环境风险防控水平；</w:t>
                  </w:r>
                </w:p>
                <w:p w14:paraId="289942CA">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2、加强环境影响跟踪监测，建立健全各环境要素监控体系，完善并落实园区日常环境监测与污染源监控计划。</w:t>
                  </w:r>
                </w:p>
              </w:tc>
              <w:tc>
                <w:tcPr>
                  <w:tcW w:w="1826" w:type="pct"/>
                  <w:vMerge w:val="continue"/>
                  <w:tcBorders>
                    <w:tl2br w:val="nil"/>
                    <w:tr2bl w:val="nil"/>
                  </w:tcBorders>
                  <w:noWrap w:val="0"/>
                  <w:vAlign w:val="center"/>
                </w:tcPr>
                <w:p w14:paraId="7A4E6DAF">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p>
              </w:tc>
              <w:tc>
                <w:tcPr>
                  <w:tcW w:w="474" w:type="pct"/>
                  <w:vMerge w:val="continue"/>
                  <w:tcBorders>
                    <w:tl2br w:val="nil"/>
                    <w:tr2bl w:val="nil"/>
                  </w:tcBorders>
                  <w:noWrap w:val="0"/>
                  <w:vAlign w:val="center"/>
                </w:tcPr>
                <w:p w14:paraId="3D7E9A51">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p>
              </w:tc>
            </w:tr>
            <w:tr w14:paraId="5F9359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405" w:type="pct"/>
                  <w:tcBorders>
                    <w:tl2br w:val="nil"/>
                    <w:tr2bl w:val="nil"/>
                  </w:tcBorders>
                  <w:noWrap w:val="0"/>
                  <w:vAlign w:val="center"/>
                </w:tcPr>
                <w:p w14:paraId="7344068E">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资源开发效率要求</w:t>
                  </w:r>
                </w:p>
              </w:tc>
              <w:tc>
                <w:tcPr>
                  <w:tcW w:w="2294" w:type="pct"/>
                  <w:tcBorders>
                    <w:tl2br w:val="nil"/>
                    <w:tr2bl w:val="nil"/>
                  </w:tcBorders>
                  <w:noWrap w:val="0"/>
                  <w:vAlign w:val="center"/>
                </w:tcPr>
                <w:p w14:paraId="60C9951D">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1、园区单位工业增加值新鲜水耗≤4立方米/万元；</w:t>
                  </w:r>
                </w:p>
                <w:p w14:paraId="43577ABF">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2、园区单位工业增加值综合能耗≤0.3吨标准煤/万元；</w:t>
                  </w:r>
                </w:p>
                <w:p w14:paraId="3038331D">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3、禁止自建燃煤设施。</w:t>
                  </w:r>
                </w:p>
              </w:tc>
              <w:tc>
                <w:tcPr>
                  <w:tcW w:w="1826" w:type="pct"/>
                  <w:tcBorders>
                    <w:tl2br w:val="nil"/>
                    <w:tr2bl w:val="nil"/>
                  </w:tcBorders>
                  <w:noWrap w:val="0"/>
                  <w:vAlign w:val="center"/>
                </w:tcPr>
                <w:p w14:paraId="2E29F57F">
                  <w:pPr>
                    <w:pStyle w:val="48"/>
                    <w:keepNext w:val="0"/>
                    <w:keepLines w:val="0"/>
                    <w:suppressLineNumbers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本项目采用水、电等清洁能源，各能耗指标可达到市定目标，不涉及</w:t>
                  </w:r>
                  <w:r>
                    <w:rPr>
                      <w:rFonts w:hint="default" w:ascii="Times New Roman" w:hAnsi="Times New Roman" w:cs="Times New Roman" w:eastAsiaTheme="minorEastAsia"/>
                      <w:color w:val="auto"/>
                      <w:sz w:val="21"/>
                      <w:szCs w:val="21"/>
                    </w:rPr>
                    <w:t>燃煤设施</w:t>
                  </w:r>
                  <w:r>
                    <w:rPr>
                      <w:rFonts w:hint="default" w:ascii="Times New Roman" w:hAnsi="Times New Roman" w:cs="Times New Roman" w:eastAsiaTheme="minorEastAsia"/>
                      <w:color w:val="auto"/>
                      <w:sz w:val="21"/>
                      <w:szCs w:val="21"/>
                      <w:lang w:val="en-US" w:eastAsia="zh-CN"/>
                    </w:rPr>
                    <w:t>，满足管控要求。</w:t>
                  </w:r>
                </w:p>
              </w:tc>
              <w:tc>
                <w:tcPr>
                  <w:tcW w:w="474" w:type="pct"/>
                  <w:tcBorders>
                    <w:tl2br w:val="nil"/>
                    <w:tr2bl w:val="nil"/>
                  </w:tcBorders>
                  <w:noWrap w:val="0"/>
                  <w:vAlign w:val="center"/>
                </w:tcPr>
                <w:p w14:paraId="2CBA1E63">
                  <w:pPr>
                    <w:pStyle w:val="48"/>
                    <w:keepNext w:val="0"/>
                    <w:keepLines w:val="0"/>
                    <w:suppressLineNumbers w:val="0"/>
                    <w:snapToGrid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相符</w:t>
                  </w:r>
                </w:p>
              </w:tc>
            </w:tr>
          </w:tbl>
          <w:p w14:paraId="2255888C">
            <w:pPr>
              <w:widowControl/>
              <w:adjustRightInd w:val="0"/>
              <w:snapToGrid w:val="0"/>
              <w:spacing w:line="480" w:lineRule="exact"/>
              <w:ind w:firstLine="480" w:firstLineChars="200"/>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综上所述，本项目满足区域规划环评要求。</w:t>
            </w:r>
          </w:p>
        </w:tc>
      </w:tr>
      <w:tr w14:paraId="3768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8" w:hRule="atLeast"/>
          <w:jc w:val="center"/>
        </w:trPr>
        <w:tc>
          <w:tcPr>
            <w:tcW w:w="619" w:type="dxa"/>
            <w:vAlign w:val="center"/>
          </w:tcPr>
          <w:p w14:paraId="70715191">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其他符合性分析</w:t>
            </w:r>
          </w:p>
        </w:tc>
        <w:tc>
          <w:tcPr>
            <w:tcW w:w="8285" w:type="dxa"/>
            <w:gridSpan w:val="4"/>
            <w:vAlign w:val="center"/>
          </w:tcPr>
          <w:p w14:paraId="1B7DAB9C">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00" w:lineRule="exact"/>
              <w:ind w:firstLine="482" w:firstLineChars="200"/>
              <w:textAlignment w:val="auto"/>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lang w:val="en-US" w:eastAsia="zh-CN"/>
              </w:rPr>
              <w:t>与</w:t>
            </w:r>
            <w:r>
              <w:rPr>
                <w:rFonts w:hint="eastAsia" w:ascii="Times New Roman" w:hAnsi="Times New Roman" w:eastAsia="宋体" w:cs="Times New Roman"/>
                <w:b/>
                <w:bCs/>
                <w:color w:val="auto"/>
                <w:sz w:val="24"/>
                <w:lang w:eastAsia="zh-CN"/>
              </w:rPr>
              <w:t>《省政府关于溧阳市、金坛区、武进区、新北区、天宁区、钟楼区国土空间总体规划（2021－2035年）的批复》（苏政复</w:t>
            </w:r>
            <w:r>
              <w:rPr>
                <w:rFonts w:hint="eastAsia" w:cs="Times New Roman"/>
                <w:b/>
                <w:bCs/>
                <w:color w:val="auto"/>
                <w:sz w:val="24"/>
                <w:lang w:eastAsia="zh-CN"/>
              </w:rPr>
              <w:t>〔2025〕6号</w:t>
            </w:r>
            <w:r>
              <w:rPr>
                <w:rFonts w:hint="eastAsia" w:ascii="Times New Roman" w:hAnsi="Times New Roman" w:eastAsia="宋体" w:cs="Times New Roman"/>
                <w:b/>
                <w:bCs/>
                <w:color w:val="auto"/>
                <w:sz w:val="24"/>
                <w:lang w:eastAsia="zh-CN"/>
              </w:rPr>
              <w:t>）相符性分析</w:t>
            </w:r>
          </w:p>
          <w:p w14:paraId="1451F1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b/>
                <w:bCs/>
                <w:color w:val="auto"/>
                <w:sz w:val="24"/>
                <w:lang w:val="en-US" w:eastAsia="zh-CN"/>
              </w:rPr>
              <w:t xml:space="preserve">   </w:t>
            </w:r>
            <w:r>
              <w:rPr>
                <w:rFonts w:hint="eastAsia" w:ascii="Times New Roman" w:hAnsi="Times New Roman" w:eastAsia="宋体" w:cs="Times New Roman"/>
                <w:b w:val="0"/>
                <w:bCs w:val="0"/>
                <w:color w:val="auto"/>
                <w:sz w:val="24"/>
                <w:lang w:val="en-US" w:eastAsia="zh-CN"/>
              </w:rPr>
              <w:t>根据</w:t>
            </w:r>
            <w:r>
              <w:rPr>
                <w:rFonts w:hint="eastAsia" w:ascii="Times New Roman" w:hAnsi="Times New Roman" w:eastAsia="宋体" w:cs="Times New Roman"/>
                <w:b w:val="0"/>
                <w:bCs w:val="0"/>
                <w:color w:val="auto"/>
                <w:sz w:val="24"/>
                <w:lang w:eastAsia="zh-CN"/>
              </w:rPr>
              <w:t>苏政复</w:t>
            </w:r>
            <w:r>
              <w:rPr>
                <w:rFonts w:hint="eastAsia" w:cs="Times New Roman"/>
                <w:b w:val="0"/>
                <w:bCs w:val="0"/>
                <w:color w:val="auto"/>
                <w:sz w:val="24"/>
                <w:lang w:eastAsia="zh-CN"/>
              </w:rPr>
              <w:t>〔2025〕6号</w:t>
            </w:r>
            <w:r>
              <w:rPr>
                <w:rFonts w:hint="eastAsia" w:ascii="Times New Roman" w:hAnsi="Times New Roman" w:eastAsia="宋体" w:cs="Times New Roman"/>
                <w:b w:val="0"/>
                <w:bCs w:val="0"/>
                <w:color w:val="auto"/>
                <w:sz w:val="24"/>
                <w:lang w:val="en-US" w:eastAsia="zh-CN"/>
              </w:rPr>
              <w:t>要求，</w:t>
            </w:r>
            <w:r>
              <w:rPr>
                <w:rFonts w:hint="eastAsia" w:ascii="Times New Roman" w:hAnsi="Times New Roman" w:eastAsia="宋体" w:cs="Times New Roman"/>
                <w:b w:val="0"/>
                <w:bCs w:val="0"/>
                <w:color w:val="auto"/>
                <w:sz w:val="24"/>
                <w:lang w:eastAsia="zh-CN"/>
              </w:rPr>
              <w:t>“金坛区耕地保有量不低于31.3770万亩（永久基本农田保护面积不低于28.8140万亩，含委托易地代保任务0.5500万亩），生态保护红线面积不低于98.6663平方千米，城镇开发边界扩展倍数控制在基于2020年城镇建设用地规模的1.3636倍”。</w:t>
            </w:r>
            <w:r>
              <w:rPr>
                <w:rFonts w:hint="eastAsia" w:ascii="Times New Roman" w:hAnsi="Times New Roman" w:eastAsia="宋体" w:cs="Times New Roman"/>
                <w:b w:val="0"/>
                <w:bCs w:val="0"/>
                <w:color w:val="auto"/>
                <w:sz w:val="24"/>
                <w:lang w:val="en-US" w:eastAsia="zh-CN"/>
              </w:rPr>
              <w:t>本项目</w:t>
            </w:r>
            <w:r>
              <w:rPr>
                <w:rFonts w:hint="eastAsia" w:ascii="Times New Roman" w:hAnsi="Times New Roman" w:eastAsia="宋体" w:cs="Times New Roman"/>
                <w:color w:val="auto"/>
                <w:sz w:val="24"/>
                <w:lang w:val="en-US" w:eastAsia="zh-CN"/>
              </w:rPr>
              <w:t>位于</w:t>
            </w:r>
            <w:r>
              <w:rPr>
                <w:rFonts w:hint="eastAsia" w:cs="Times New Roman"/>
                <w:color w:val="auto"/>
                <w:sz w:val="24"/>
                <w:lang w:eastAsia="zh-CN"/>
              </w:rPr>
              <w:t>常州市金坛区薛埠镇工业区夏霄路6号1号楼</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b w:val="0"/>
                <w:bCs w:val="0"/>
                <w:color w:val="auto"/>
                <w:sz w:val="24"/>
                <w:lang w:val="en-US" w:eastAsia="zh-CN"/>
              </w:rPr>
              <w:t>位于</w:t>
            </w:r>
            <w:r>
              <w:rPr>
                <w:rFonts w:hint="default" w:ascii="Times New Roman" w:hAnsi="Times New Roman" w:eastAsia="宋体" w:cs="Times New Roman"/>
                <w:b w:val="0"/>
                <w:bCs w:val="0"/>
                <w:color w:val="auto"/>
                <w:sz w:val="24"/>
                <w:lang w:eastAsia="zh-CN"/>
              </w:rPr>
              <w:t>城镇开发边界</w:t>
            </w:r>
            <w:r>
              <w:rPr>
                <w:rFonts w:hint="eastAsia" w:ascii="Times New Roman" w:hAnsi="Times New Roman" w:eastAsia="宋体" w:cs="Times New Roman"/>
                <w:b w:val="0"/>
                <w:bCs w:val="0"/>
                <w:color w:val="auto"/>
                <w:sz w:val="24"/>
                <w:lang w:val="en-US" w:eastAsia="zh-CN"/>
              </w:rPr>
              <w:t>内</w:t>
            </w:r>
            <w:r>
              <w:rPr>
                <w:rFonts w:hint="eastAsia" w:ascii="Times New Roman" w:hAnsi="Times New Roman" w:eastAsia="宋体" w:cs="Times New Roman"/>
                <w:b w:val="0"/>
                <w:bCs w:val="0"/>
                <w:color w:val="auto"/>
                <w:sz w:val="24"/>
                <w:lang w:eastAsia="zh-CN"/>
              </w:rPr>
              <w:t>，不涉及基本农田及生态红线，符合苏政复</w:t>
            </w:r>
            <w:r>
              <w:rPr>
                <w:rFonts w:hint="eastAsia" w:cs="Times New Roman"/>
                <w:b w:val="0"/>
                <w:bCs w:val="0"/>
                <w:color w:val="auto"/>
                <w:sz w:val="24"/>
                <w:lang w:eastAsia="zh-CN"/>
              </w:rPr>
              <w:t>〔2025〕6号</w:t>
            </w:r>
            <w:r>
              <w:rPr>
                <w:rFonts w:hint="eastAsia" w:ascii="Times New Roman" w:hAnsi="Times New Roman" w:eastAsia="宋体" w:cs="Times New Roman"/>
                <w:b w:val="0"/>
                <w:bCs w:val="0"/>
                <w:color w:val="auto"/>
                <w:sz w:val="24"/>
                <w:lang w:val="en-US" w:eastAsia="zh-CN"/>
              </w:rPr>
              <w:t>文件</w:t>
            </w:r>
            <w:r>
              <w:rPr>
                <w:rFonts w:hint="eastAsia" w:ascii="Times New Roman" w:hAnsi="Times New Roman" w:eastAsia="宋体" w:cs="Times New Roman"/>
                <w:b w:val="0"/>
                <w:bCs w:val="0"/>
                <w:color w:val="auto"/>
                <w:sz w:val="24"/>
                <w:lang w:eastAsia="zh-CN"/>
              </w:rPr>
              <w:t>要求</w:t>
            </w:r>
            <w:r>
              <w:rPr>
                <w:rFonts w:hint="eastAsia" w:ascii="Times New Roman" w:hAnsi="Times New Roman" w:eastAsia="宋体" w:cs="Times New Roman"/>
                <w:color w:val="auto"/>
                <w:sz w:val="24"/>
                <w:lang w:eastAsia="zh-CN"/>
              </w:rPr>
              <w:t>。</w:t>
            </w:r>
          </w:p>
          <w:p w14:paraId="02E00DC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default" w:ascii="Times New Roman" w:hAnsi="Times New Roman" w:eastAsia="宋体" w:cs="Times New Roman"/>
                <w:b/>
                <w:bCs/>
                <w:color w:val="auto"/>
                <w:sz w:val="24"/>
                <w:lang w:eastAsia="zh-CN"/>
              </w:rPr>
            </w:pPr>
            <w:r>
              <w:rPr>
                <w:rFonts w:hint="eastAsia" w:cs="Times New Roman"/>
                <w:b/>
                <w:color w:val="auto"/>
                <w:sz w:val="24"/>
                <w:lang w:val="en-US" w:eastAsia="zh-CN"/>
              </w:rPr>
              <w:t>2、</w:t>
            </w:r>
            <w:r>
              <w:rPr>
                <w:rFonts w:hint="eastAsia" w:ascii="Times New Roman" w:hAnsi="Times New Roman" w:eastAsia="宋体" w:cs="Times New Roman"/>
                <w:b/>
                <w:bCs/>
                <w:color w:val="auto"/>
                <w:sz w:val="24"/>
                <w:lang w:eastAsia="zh-CN"/>
              </w:rPr>
              <w:t>与《常州市国土空间总体规划（2021—2035年）》相符性分析</w:t>
            </w:r>
          </w:p>
          <w:p w14:paraId="64A2E5E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b/>
                <w:color w:val="auto"/>
                <w:sz w:val="24"/>
              </w:rPr>
            </w:pPr>
            <w:r>
              <w:rPr>
                <w:rFonts w:hint="eastAsia" w:ascii="Times New Roman" w:hAnsi="Times New Roman" w:eastAsia="宋体" w:cs="Times New Roman"/>
                <w:color w:val="auto"/>
                <w:sz w:val="24"/>
                <w:lang w:eastAsia="zh-CN"/>
              </w:rPr>
              <w:t>根据《常州市国土空间总体规划图（2021—2035年）》，本项目</w:t>
            </w:r>
            <w:r>
              <w:rPr>
                <w:rFonts w:hint="default" w:ascii="Times New Roman" w:hAnsi="Times New Roman" w:eastAsia="宋体" w:cs="Times New Roman"/>
                <w:color w:val="auto"/>
                <w:sz w:val="24"/>
                <w:lang w:val="en-US" w:eastAsia="zh-CN"/>
              </w:rPr>
              <w:t>位于</w:t>
            </w:r>
            <w:r>
              <w:rPr>
                <w:rFonts w:hint="eastAsia" w:cs="Times New Roman"/>
                <w:color w:val="auto"/>
                <w:sz w:val="24"/>
                <w:lang w:eastAsia="zh-CN"/>
              </w:rPr>
              <w:t>常州市金坛区薛埠镇工业区夏霄路6号1号楼</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位于</w:t>
            </w:r>
            <w:r>
              <w:rPr>
                <w:rFonts w:hint="default" w:ascii="Times New Roman" w:hAnsi="Times New Roman" w:eastAsia="宋体" w:cs="Times New Roman"/>
                <w:color w:val="auto"/>
                <w:sz w:val="24"/>
                <w:lang w:eastAsia="zh-CN"/>
              </w:rPr>
              <w:t>城镇开发边界</w:t>
            </w:r>
            <w:r>
              <w:rPr>
                <w:rFonts w:hint="eastAsia" w:ascii="Times New Roman" w:hAnsi="Times New Roman" w:eastAsia="宋体" w:cs="Times New Roman"/>
                <w:color w:val="auto"/>
                <w:sz w:val="24"/>
                <w:szCs w:val="24"/>
                <w:lang w:val="en-US" w:eastAsia="zh-CN"/>
              </w:rPr>
              <w:t>内</w:t>
            </w:r>
            <w:r>
              <w:rPr>
                <w:rFonts w:hint="eastAsia" w:ascii="Times New Roman" w:hAnsi="Times New Roman" w:eastAsia="宋体" w:cs="Times New Roman"/>
                <w:color w:val="auto"/>
                <w:sz w:val="24"/>
                <w:szCs w:val="24"/>
                <w:lang w:eastAsia="zh-CN"/>
              </w:rPr>
              <w:t>，不涉及基本农田及生态红线，符合规划用地要求。</w:t>
            </w:r>
            <w:r>
              <w:rPr>
                <w:rFonts w:hint="default" w:ascii="Times New Roman" w:hAnsi="Times New Roman" w:eastAsia="宋体" w:cs="Times New Roman"/>
                <w:color w:val="auto"/>
                <w:sz w:val="24"/>
                <w:szCs w:val="24"/>
                <w:lang w:eastAsia="zh-CN"/>
              </w:rPr>
              <w:t>本项目国民经济行业类别属于“</w:t>
            </w:r>
            <w:r>
              <w:rPr>
                <w:rFonts w:hint="eastAsia" w:ascii="Times New Roman" w:hAnsi="Times New Roman" w:eastAsia="宋体" w:cs="Times New Roman"/>
                <w:bCs/>
                <w:color w:val="auto"/>
                <w:sz w:val="24"/>
                <w:szCs w:val="24"/>
                <w:lang w:eastAsia="zh-CN"/>
              </w:rPr>
              <w:t>C3670汽车零部件及配件制造</w:t>
            </w:r>
            <w:r>
              <w:rPr>
                <w:rFonts w:hint="default" w:ascii="Times New Roman" w:hAnsi="Times New Roman" w:eastAsia="宋体" w:cs="Times New Roman"/>
                <w:color w:val="auto"/>
                <w:sz w:val="24"/>
                <w:szCs w:val="24"/>
                <w:lang w:eastAsia="zh-CN"/>
              </w:rPr>
              <w:t>”，从事工业生产，用地性质符合要求。</w:t>
            </w:r>
          </w:p>
          <w:p w14:paraId="011BA13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cs="Times New Roman"/>
                <w:b/>
                <w:bCs/>
                <w:color w:val="auto"/>
                <w:sz w:val="24"/>
                <w:lang w:val="en-US" w:eastAsia="zh-CN"/>
              </w:rPr>
            </w:pPr>
            <w:r>
              <w:rPr>
                <w:rFonts w:hint="eastAsia" w:cs="Times New Roman"/>
                <w:b/>
                <w:bCs w:val="0"/>
                <w:color w:val="auto"/>
                <w:sz w:val="24"/>
                <w:lang w:val="en-US" w:eastAsia="zh-CN"/>
              </w:rPr>
              <w:t>3、</w:t>
            </w:r>
            <w:r>
              <w:rPr>
                <w:rFonts w:hint="eastAsia" w:cs="Times New Roman"/>
                <w:b/>
                <w:bCs/>
                <w:color w:val="auto"/>
                <w:sz w:val="24"/>
                <w:lang w:val="en-US" w:eastAsia="zh-CN"/>
              </w:rPr>
              <w:t>分区管控要求相符性分析</w:t>
            </w:r>
          </w:p>
          <w:p w14:paraId="68BD6409">
            <w:pPr>
              <w:numPr>
                <w:ilvl w:val="0"/>
                <w:numId w:val="0"/>
              </w:numPr>
              <w:autoSpaceDE w:val="0"/>
              <w:autoSpaceDN w:val="0"/>
              <w:adjustRightInd w:val="0"/>
              <w:snapToGrid w:val="0"/>
              <w:spacing w:line="500" w:lineRule="exact"/>
              <w:ind w:firstLine="482" w:firstLineChars="200"/>
              <w:rPr>
                <w:rFonts w:hint="default" w:ascii="Times New Roman" w:hAnsi="Times New Roman" w:eastAsia="宋体" w:cs="Times New Roman"/>
                <w:b/>
                <w:color w:val="auto"/>
                <w:sz w:val="24"/>
              </w:rPr>
            </w:pPr>
            <w:r>
              <w:rPr>
                <w:rFonts w:hint="eastAsia" w:cs="Times New Roman"/>
                <w:b/>
                <w:color w:val="auto"/>
                <w:sz w:val="24"/>
                <w:lang w:eastAsia="zh-CN"/>
              </w:rPr>
              <w:t>（</w:t>
            </w:r>
            <w:r>
              <w:rPr>
                <w:rFonts w:hint="eastAsia" w:cs="Times New Roman"/>
                <w:b/>
                <w:color w:val="auto"/>
                <w:sz w:val="24"/>
                <w:lang w:val="en-US" w:eastAsia="zh-CN"/>
              </w:rPr>
              <w:t>1</w:t>
            </w:r>
            <w:r>
              <w:rPr>
                <w:rFonts w:hint="eastAsia" w:cs="Times New Roman"/>
                <w:b/>
                <w:color w:val="auto"/>
                <w:sz w:val="24"/>
                <w:lang w:eastAsia="zh-CN"/>
              </w:rPr>
              <w:t>）</w:t>
            </w:r>
            <w:r>
              <w:rPr>
                <w:rFonts w:hint="default" w:ascii="Times New Roman" w:hAnsi="Times New Roman" w:eastAsia="宋体" w:cs="Times New Roman"/>
                <w:b/>
                <w:color w:val="auto"/>
                <w:sz w:val="24"/>
              </w:rPr>
              <w:t>与</w:t>
            </w:r>
            <w:r>
              <w:rPr>
                <w:rFonts w:hint="default" w:ascii="Times New Roman" w:hAnsi="Times New Roman" w:cs="Times New Roman"/>
                <w:b/>
                <w:color w:val="auto"/>
                <w:sz w:val="24"/>
                <w:lang w:eastAsia="zh-CN"/>
              </w:rPr>
              <w:t>《</w:t>
            </w:r>
            <w:r>
              <w:rPr>
                <w:rFonts w:hint="default" w:ascii="Times New Roman" w:hAnsi="Times New Roman" w:cs="Times New Roman"/>
                <w:b/>
                <w:bCs w:val="0"/>
                <w:color w:val="auto"/>
                <w:sz w:val="24"/>
                <w:lang w:eastAsia="zh-CN"/>
              </w:rPr>
              <w:t>江苏省2023年度生态环境分区管控动态更新成果公告》、</w:t>
            </w:r>
            <w:r>
              <w:rPr>
                <w:rFonts w:hint="default" w:ascii="Times New Roman" w:hAnsi="Times New Roman" w:eastAsia="宋体" w:cs="Times New Roman"/>
                <w:b/>
                <w:bCs w:val="0"/>
                <w:color w:val="auto"/>
                <w:sz w:val="24"/>
              </w:rPr>
              <w:t>《江苏省政府关于印发江苏省“三线一单”生态环境分区管控方案的通知》（苏政发</w:t>
            </w:r>
            <w:r>
              <w:rPr>
                <w:rFonts w:hint="eastAsia" w:cs="Times New Roman"/>
                <w:b/>
                <w:bCs w:val="0"/>
                <w:color w:val="auto"/>
                <w:sz w:val="24"/>
                <w:lang w:eastAsia="zh-CN"/>
              </w:rPr>
              <w:t>〔2020〕49号</w:t>
            </w:r>
            <w:r>
              <w:rPr>
                <w:rFonts w:hint="default" w:ascii="Times New Roman" w:hAnsi="Times New Roman" w:eastAsia="宋体" w:cs="Times New Roman"/>
                <w:b/>
                <w:bCs w:val="0"/>
                <w:color w:val="auto"/>
                <w:sz w:val="24"/>
              </w:rPr>
              <w:t>）相符性分析</w:t>
            </w:r>
          </w:p>
          <w:p w14:paraId="64272F3D">
            <w:pPr>
              <w:autoSpaceDE w:val="0"/>
              <w:autoSpaceDN w:val="0"/>
              <w:adjustRightInd w:val="0"/>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本项目位于</w:t>
            </w:r>
            <w:r>
              <w:rPr>
                <w:rFonts w:hint="eastAsia" w:cs="Times New Roman"/>
                <w:color w:val="auto"/>
                <w:sz w:val="24"/>
                <w:lang w:eastAsia="zh-CN"/>
              </w:rPr>
              <w:t>常州市金坛区薛埠镇工业区夏霄路6号1号楼</w:t>
            </w:r>
            <w:r>
              <w:rPr>
                <w:rFonts w:hint="default" w:ascii="Times New Roman" w:hAnsi="Times New Roman" w:eastAsia="宋体" w:cs="Times New Roman"/>
                <w:bCs/>
                <w:color w:val="auto"/>
                <w:sz w:val="24"/>
              </w:rPr>
              <w:t>，对照</w:t>
            </w:r>
            <w:r>
              <w:rPr>
                <w:rFonts w:hint="default" w:ascii="Times New Roman" w:hAnsi="Times New Roman" w:cs="Times New Roman"/>
                <w:bCs/>
                <w:color w:val="auto"/>
                <w:sz w:val="24"/>
                <w:lang w:eastAsia="zh-CN"/>
              </w:rPr>
              <w:t>《江苏省2023年度生态环境分区管控动态更新成果公告</w:t>
            </w:r>
            <w:r>
              <w:rPr>
                <w:rFonts w:hint="default" w:ascii="Times New Roman" w:hAnsi="Times New Roman" w:cs="Times New Roman"/>
                <w:b w:val="0"/>
                <w:bCs/>
                <w:color w:val="auto"/>
                <w:sz w:val="24"/>
                <w:lang w:eastAsia="zh-CN"/>
              </w:rPr>
              <w:t>》、</w:t>
            </w:r>
            <w:r>
              <w:rPr>
                <w:rFonts w:hint="default" w:ascii="Times New Roman" w:hAnsi="Times New Roman" w:eastAsia="宋体" w:cs="Times New Roman"/>
                <w:b w:val="0"/>
                <w:bCs/>
                <w:color w:val="auto"/>
                <w:sz w:val="24"/>
              </w:rPr>
              <w:t>《江苏省政府关于印发江苏省“三线一单”生态环境分区管控方案的通知》（苏政发</w:t>
            </w:r>
            <w:r>
              <w:rPr>
                <w:rFonts w:hint="eastAsia" w:cs="Times New Roman"/>
                <w:b w:val="0"/>
                <w:bCs/>
                <w:color w:val="auto"/>
                <w:sz w:val="24"/>
                <w:lang w:eastAsia="zh-CN"/>
              </w:rPr>
              <w:t>〔2020〕49号</w:t>
            </w:r>
            <w:r>
              <w:rPr>
                <w:rFonts w:hint="default" w:ascii="Times New Roman" w:hAnsi="Times New Roman" w:eastAsia="宋体" w:cs="Times New Roman"/>
                <w:b w:val="0"/>
                <w:bCs/>
                <w:color w:val="auto"/>
                <w:sz w:val="24"/>
              </w:rPr>
              <w:t>）可</w:t>
            </w:r>
            <w:r>
              <w:rPr>
                <w:rFonts w:hint="default" w:ascii="Times New Roman" w:hAnsi="Times New Roman" w:eastAsia="宋体" w:cs="Times New Roman"/>
                <w:bCs/>
                <w:color w:val="auto"/>
                <w:sz w:val="24"/>
              </w:rPr>
              <w:t>知，项目位于</w:t>
            </w:r>
            <w:r>
              <w:rPr>
                <w:rFonts w:hint="default" w:ascii="Times New Roman" w:hAnsi="Times New Roman" w:eastAsia="宋体" w:cs="Times New Roman"/>
                <w:bCs/>
                <w:color w:val="auto"/>
                <w:sz w:val="24"/>
                <w:highlight w:val="none"/>
              </w:rPr>
              <w:t>重点管控单元</w:t>
            </w:r>
            <w:r>
              <w:rPr>
                <w:rFonts w:hint="eastAsia" w:cs="Times New Roman"/>
                <w:bCs/>
                <w:color w:val="auto"/>
                <w:sz w:val="24"/>
                <w:highlight w:val="none"/>
                <w:lang w:eastAsia="zh-CN"/>
              </w:rPr>
              <w:t>（</w:t>
            </w:r>
            <w:r>
              <w:rPr>
                <w:rFonts w:hint="eastAsia" w:cs="Times New Roman"/>
                <w:bCs/>
                <w:color w:val="auto"/>
                <w:sz w:val="24"/>
                <w:highlight w:val="none"/>
                <w:lang w:val="en-US" w:eastAsia="zh-CN"/>
              </w:rPr>
              <w:t>长江流域、太湖流域</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rPr>
              <w:t>其重点管控要求与本项目的相符性分析见</w:t>
            </w:r>
            <w:r>
              <w:rPr>
                <w:rFonts w:hint="default" w:ascii="Times New Roman" w:hAnsi="Times New Roman" w:eastAsia="宋体" w:cs="Times New Roman"/>
                <w:bCs/>
                <w:color w:val="auto"/>
                <w:sz w:val="24"/>
                <w:lang w:val="en-US" w:eastAsia="zh-CN"/>
              </w:rPr>
              <w:t>下表</w:t>
            </w:r>
            <w:r>
              <w:rPr>
                <w:rFonts w:hint="default" w:ascii="Times New Roman" w:hAnsi="Times New Roman" w:eastAsia="宋体" w:cs="Times New Roman"/>
                <w:bCs/>
                <w:color w:val="auto"/>
                <w:sz w:val="24"/>
              </w:rPr>
              <w:t>。</w:t>
            </w:r>
          </w:p>
          <w:p w14:paraId="7C774E5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rPr>
              <w:t>与</w:t>
            </w:r>
            <w:r>
              <w:rPr>
                <w:rFonts w:hint="default" w:ascii="Times New Roman" w:hAnsi="Times New Roman" w:eastAsia="宋体" w:cs="Times New Roman"/>
                <w:b/>
                <w:bCs/>
                <w:color w:val="auto"/>
                <w:sz w:val="21"/>
                <w:szCs w:val="21"/>
                <w:lang w:eastAsia="zh-CN"/>
              </w:rPr>
              <w:t>《江苏省2023年度生态环境分区管控动态更新成果公告》</w:t>
            </w:r>
            <w:r>
              <w:rPr>
                <w:rFonts w:hint="default" w:ascii="Times New Roman" w:hAnsi="Times New Roman" w:eastAsia="宋体" w:cs="Times New Roman"/>
                <w:b/>
                <w:bCs/>
                <w:color w:val="auto"/>
                <w:sz w:val="21"/>
                <w:szCs w:val="21"/>
              </w:rPr>
              <w:t>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108" w:type="dxa"/>
                <w:bottom w:w="28" w:type="dxa"/>
                <w:right w:w="108" w:type="dxa"/>
              </w:tblCellMar>
            </w:tblPr>
            <w:tblGrid>
              <w:gridCol w:w="835"/>
              <w:gridCol w:w="4680"/>
              <w:gridCol w:w="1273"/>
              <w:gridCol w:w="1278"/>
            </w:tblGrid>
            <w:tr w14:paraId="7CACB9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290DCC71">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管控类别</w:t>
                  </w:r>
                </w:p>
              </w:tc>
              <w:tc>
                <w:tcPr>
                  <w:tcW w:w="2901" w:type="pct"/>
                  <w:vAlign w:val="center"/>
                </w:tcPr>
                <w:p w14:paraId="2956148E">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重点管控要求</w:t>
                  </w:r>
                </w:p>
              </w:tc>
              <w:tc>
                <w:tcPr>
                  <w:tcW w:w="789" w:type="pct"/>
                  <w:vAlign w:val="center"/>
                </w:tcPr>
                <w:p w14:paraId="577D2D64">
                  <w:pPr>
                    <w:pStyle w:val="99"/>
                    <w:rPr>
                      <w:rFonts w:hint="default" w:ascii="Times New Roman" w:hAnsi="Times New Roman" w:eastAsia="宋体" w:cs="Times New Roman"/>
                      <w:b/>
                      <w:color w:val="auto"/>
                    </w:rPr>
                  </w:pPr>
                  <w:r>
                    <w:rPr>
                      <w:rFonts w:hint="default" w:ascii="Times New Roman" w:hAnsi="Times New Roman" w:eastAsia="宋体" w:cs="Times New Roman"/>
                      <w:b/>
                      <w:bCs/>
                      <w:color w:val="auto"/>
                      <w:sz w:val="21"/>
                      <w:szCs w:val="21"/>
                    </w:rPr>
                    <w:t>本项目</w:t>
                  </w:r>
                </w:p>
              </w:tc>
              <w:tc>
                <w:tcPr>
                  <w:tcW w:w="790" w:type="pct"/>
                  <w:vAlign w:val="center"/>
                </w:tcPr>
                <w:p w14:paraId="7F77FF42">
                  <w:pPr>
                    <w:pStyle w:val="99"/>
                    <w:rPr>
                      <w:rFonts w:hint="default" w:ascii="Times New Roman" w:hAnsi="Times New Roman" w:eastAsia="宋体" w:cs="Times New Roman"/>
                      <w:b/>
                      <w:color w:val="auto"/>
                    </w:rPr>
                  </w:pPr>
                  <w:r>
                    <w:rPr>
                      <w:rFonts w:hint="default" w:ascii="Times New Roman" w:hAnsi="Times New Roman" w:eastAsia="宋体" w:cs="Times New Roman"/>
                      <w:b/>
                      <w:bCs/>
                      <w:color w:val="auto"/>
                      <w:sz w:val="21"/>
                      <w:szCs w:val="21"/>
                    </w:rPr>
                    <w:t>相符性</w:t>
                  </w:r>
                </w:p>
              </w:tc>
            </w:tr>
            <w:tr w14:paraId="2C30BC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000" w:type="pct"/>
                  <w:gridSpan w:val="4"/>
                  <w:vAlign w:val="center"/>
                </w:tcPr>
                <w:p w14:paraId="797F8C4F">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长江流域</w:t>
                  </w:r>
                </w:p>
              </w:tc>
            </w:tr>
            <w:tr w14:paraId="7A4892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38540717">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空间布局约束</w:t>
                  </w:r>
                </w:p>
              </w:tc>
              <w:tc>
                <w:tcPr>
                  <w:tcW w:w="2901" w:type="pct"/>
                  <w:tcBorders>
                    <w:bottom w:val="single" w:color="auto" w:sz="2" w:space="0"/>
                  </w:tcBorders>
                  <w:vAlign w:val="center"/>
                </w:tcPr>
                <w:p w14:paraId="621B1F73">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1、始终把长江生态修复放在首位，坚持共抓大保护、不搞大开发，引导长江流域产业转型升级和布局优化调整，实现科学发展、有序发展、高质量发展。</w:t>
                  </w:r>
                </w:p>
                <w:p w14:paraId="1E9DE2F1">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14:paraId="4B8072FD">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6E0BBB23">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4、强化港口布局优化，禁止建设不符合国家港口布局规划和《江苏省沿江沿海港口布局规划（2015-2030年）》《江苏省内河港口布局规划（2017-2035年）》的码头项</w:t>
                  </w:r>
                  <w:r>
                    <w:rPr>
                      <w:rFonts w:hint="default" w:ascii="Times New Roman" w:hAnsi="Times New Roman" w:eastAsia="宋体" w:cs="Times New Roman"/>
                      <w:color w:val="auto"/>
                      <w:lang w:eastAsia="zh-CN"/>
                    </w:rPr>
                    <w:t>目</w:t>
                  </w:r>
                  <w:r>
                    <w:rPr>
                      <w:rFonts w:hint="default" w:ascii="Times New Roman" w:hAnsi="Times New Roman" w:eastAsia="宋体" w:cs="Times New Roman"/>
                      <w:color w:val="auto"/>
                      <w:lang w:val="en-US" w:eastAsia="zh-CN"/>
                    </w:rPr>
                    <w:t>，禁止建设未纳入《长江干线过江通道布局规划》的过江干线通道项目</w:t>
                  </w:r>
                  <w:r>
                    <w:rPr>
                      <w:rFonts w:hint="default" w:ascii="Times New Roman" w:hAnsi="Times New Roman" w:eastAsia="宋体" w:cs="Times New Roman"/>
                      <w:color w:val="auto"/>
                    </w:rPr>
                    <w:t>。</w:t>
                  </w:r>
                </w:p>
                <w:p w14:paraId="4799FDC2">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5、禁止新建独立焦化项目。</w:t>
                  </w:r>
                </w:p>
              </w:tc>
              <w:tc>
                <w:tcPr>
                  <w:tcW w:w="789" w:type="pct"/>
                  <w:tcBorders>
                    <w:bottom w:val="single" w:color="auto" w:sz="2" w:space="0"/>
                  </w:tcBorders>
                  <w:vAlign w:val="center"/>
                </w:tcPr>
                <w:p w14:paraId="20620993">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本项目位于</w:t>
                  </w:r>
                  <w:r>
                    <w:rPr>
                      <w:rFonts w:hint="eastAsia" w:cs="Times New Roman"/>
                      <w:color w:val="auto"/>
                      <w:sz w:val="21"/>
                      <w:szCs w:val="21"/>
                      <w:lang w:eastAsia="zh-CN"/>
                    </w:rPr>
                    <w:t>常州市金坛区薛埠镇工业区夏霄路6号1号楼</w:t>
                  </w:r>
                  <w:r>
                    <w:rPr>
                      <w:rFonts w:hint="default" w:ascii="Times New Roman" w:hAnsi="Times New Roman" w:eastAsia="宋体" w:cs="Times New Roman"/>
                      <w:color w:val="auto"/>
                      <w:sz w:val="21"/>
                      <w:szCs w:val="21"/>
                    </w:rPr>
                    <w:t>，</w:t>
                  </w:r>
                  <w:r>
                    <w:rPr>
                      <w:rFonts w:hint="default" w:ascii="Times New Roman" w:hAnsi="Times New Roman" w:eastAsia="宋体" w:cs="Times New Roman"/>
                      <w:b w:val="0"/>
                      <w:bCs w:val="0"/>
                      <w:color w:val="auto"/>
                      <w:sz w:val="21"/>
                      <w:szCs w:val="21"/>
                      <w:lang w:eastAsia="zh-CN"/>
                    </w:rPr>
                    <w:t>属于长江流域内，选址</w:t>
                  </w:r>
                  <w:r>
                    <w:rPr>
                      <w:rFonts w:hint="default" w:ascii="Times New Roman" w:hAnsi="Times New Roman" w:eastAsia="宋体" w:cs="Times New Roman"/>
                      <w:color w:val="auto"/>
                      <w:sz w:val="21"/>
                      <w:szCs w:val="21"/>
                    </w:rPr>
                    <w:t>不在国家确定的生态保护红线和永久基本农田范围内</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本项目属于</w:t>
                  </w:r>
                  <w:r>
                    <w:rPr>
                      <w:rFonts w:hint="eastAsia" w:ascii="Times New Roman" w:hAnsi="Times New Roman" w:eastAsia="宋体" w:cs="Times New Roman"/>
                      <w:bCs/>
                      <w:color w:val="auto"/>
                      <w:sz w:val="21"/>
                      <w:szCs w:val="21"/>
                      <w:lang w:eastAsia="zh-CN"/>
                    </w:rPr>
                    <w:t>C3670汽车零部件及配件制造</w:t>
                  </w:r>
                  <w:r>
                    <w:rPr>
                      <w:rFonts w:hint="default" w:ascii="Times New Roman" w:hAnsi="Times New Roman" w:eastAsia="宋体" w:cs="Times New Roman"/>
                      <w:color w:val="auto"/>
                      <w:sz w:val="21"/>
                      <w:szCs w:val="21"/>
                    </w:rPr>
                    <w:t>，不属于上述禁止建设的项目。</w:t>
                  </w:r>
                </w:p>
              </w:tc>
              <w:tc>
                <w:tcPr>
                  <w:tcW w:w="790" w:type="pct"/>
                  <w:tcBorders>
                    <w:bottom w:val="single" w:color="auto" w:sz="2" w:space="0"/>
                  </w:tcBorders>
                  <w:vAlign w:val="center"/>
                </w:tcPr>
                <w:p w14:paraId="1CA7545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rPr>
                    <w:t>相符</w:t>
                  </w:r>
                </w:p>
              </w:tc>
            </w:tr>
            <w:tr w14:paraId="172E61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1C5454DA">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污染物排放管控</w:t>
                  </w:r>
                </w:p>
              </w:tc>
              <w:tc>
                <w:tcPr>
                  <w:tcW w:w="2901" w:type="pct"/>
                  <w:vAlign w:val="center"/>
                </w:tcPr>
                <w:p w14:paraId="5E0500BC">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1、根据《江苏省长江水污染防治条例》实施污染物总量控制制度。</w:t>
                  </w:r>
                </w:p>
                <w:p w14:paraId="67F0E0D1">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2、全面加强和规范长江入河排污口管理，有效管控入河污染物排放，形成权责清晰、监控到位、管理规范的长江入河排污口监管体系，加快改善长江水环境质量。</w:t>
                  </w:r>
                </w:p>
              </w:tc>
              <w:tc>
                <w:tcPr>
                  <w:tcW w:w="789" w:type="pct"/>
                  <w:vAlign w:val="center"/>
                </w:tcPr>
                <w:p w14:paraId="7A1299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本项目</w:t>
                  </w:r>
                  <w:r>
                    <w:rPr>
                      <w:rFonts w:hint="default" w:ascii="Times New Roman" w:hAnsi="Times New Roman" w:eastAsia="宋体" w:cs="Times New Roman"/>
                      <w:b w:val="0"/>
                      <w:bCs w:val="0"/>
                      <w:color w:val="auto"/>
                      <w:sz w:val="21"/>
                      <w:szCs w:val="21"/>
                      <w:lang w:val="en-US" w:eastAsia="zh-CN"/>
                    </w:rPr>
                    <w:t>实施总量控制，不涉及长江入河排污口。</w:t>
                  </w:r>
                </w:p>
              </w:tc>
              <w:tc>
                <w:tcPr>
                  <w:tcW w:w="790" w:type="pct"/>
                  <w:vAlign w:val="center"/>
                </w:tcPr>
                <w:p w14:paraId="699FC9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相符</w:t>
                  </w:r>
                </w:p>
              </w:tc>
            </w:tr>
            <w:tr w14:paraId="3E940B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155C3370">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环境风险防控</w:t>
                  </w:r>
                </w:p>
              </w:tc>
              <w:tc>
                <w:tcPr>
                  <w:tcW w:w="2901" w:type="pct"/>
                  <w:vAlign w:val="center"/>
                </w:tcPr>
                <w:p w14:paraId="493FD279">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1、防范沿江环境风险。深化沿江石化、化工、医药、纺织、印染、化纤、危化品和石油类仓储、涉重金属和危险废物处置等重点企业环境风险防控。</w:t>
                  </w:r>
                </w:p>
                <w:p w14:paraId="5E37FA32">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2、加强饮用水水源保护。优化水源保护区划定，推动饮用水水源地规范化建设。</w:t>
                  </w:r>
                </w:p>
              </w:tc>
              <w:tc>
                <w:tcPr>
                  <w:tcW w:w="789" w:type="pct"/>
                  <w:vAlign w:val="center"/>
                </w:tcPr>
                <w:p w14:paraId="6A9026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本项目建设单位不属于环境风险防控重点企业。</w:t>
                  </w:r>
                </w:p>
              </w:tc>
              <w:tc>
                <w:tcPr>
                  <w:tcW w:w="790" w:type="pct"/>
                  <w:vAlign w:val="center"/>
                </w:tcPr>
                <w:p w14:paraId="659A0D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相符</w:t>
                  </w:r>
                </w:p>
              </w:tc>
            </w:tr>
            <w:tr w14:paraId="35892B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222BE6E8">
                  <w:pPr>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资源利用效率要求</w:t>
                  </w:r>
                </w:p>
              </w:tc>
              <w:tc>
                <w:tcPr>
                  <w:tcW w:w="2901" w:type="pct"/>
                  <w:vAlign w:val="center"/>
                </w:tcPr>
                <w:p w14:paraId="7C985F27">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789" w:type="pct"/>
                  <w:vAlign w:val="center"/>
                </w:tcPr>
                <w:p w14:paraId="279931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本项目</w:t>
                  </w:r>
                  <w:r>
                    <w:rPr>
                      <w:rFonts w:hint="default" w:ascii="Times New Roman" w:hAnsi="Times New Roman" w:eastAsia="宋体" w:cs="Times New Roman"/>
                      <w:b w:val="0"/>
                      <w:bCs w:val="0"/>
                      <w:color w:val="auto"/>
                      <w:sz w:val="21"/>
                      <w:szCs w:val="21"/>
                      <w:lang w:val="en-US" w:eastAsia="zh-CN"/>
                    </w:rPr>
                    <w:t>不属于</w:t>
                  </w:r>
                  <w:r>
                    <w:rPr>
                      <w:rFonts w:hint="default" w:ascii="Times New Roman" w:hAnsi="Times New Roman" w:eastAsia="宋体" w:cs="Times New Roman"/>
                      <w:color w:val="auto"/>
                    </w:rPr>
                    <w:t>化工项目</w:t>
                  </w:r>
                  <w:r>
                    <w:rPr>
                      <w:rFonts w:hint="default" w:ascii="Times New Roman" w:hAnsi="Times New Roman" w:eastAsia="宋体" w:cs="Times New Roman"/>
                      <w:color w:val="auto"/>
                      <w:lang w:val="en-US" w:eastAsia="zh-CN"/>
                    </w:rPr>
                    <w:t>和</w:t>
                  </w:r>
                  <w:r>
                    <w:rPr>
                      <w:rFonts w:hint="default" w:ascii="Times New Roman" w:hAnsi="Times New Roman" w:eastAsia="宋体" w:cs="Times New Roman"/>
                      <w:color w:val="auto"/>
                    </w:rPr>
                    <w:t>尾矿库</w:t>
                  </w:r>
                  <w:r>
                    <w:rPr>
                      <w:rFonts w:hint="default" w:ascii="Times New Roman" w:hAnsi="Times New Roman" w:eastAsia="宋体" w:cs="Times New Roman"/>
                      <w:color w:val="auto"/>
                      <w:lang w:val="en-US" w:eastAsia="zh-CN"/>
                    </w:rPr>
                    <w:t>项目</w:t>
                  </w:r>
                  <w:r>
                    <w:rPr>
                      <w:rFonts w:hint="default" w:ascii="Times New Roman" w:hAnsi="Times New Roman" w:eastAsia="宋体" w:cs="Times New Roman"/>
                      <w:b w:val="0"/>
                      <w:bCs w:val="0"/>
                      <w:color w:val="auto"/>
                      <w:sz w:val="21"/>
                      <w:szCs w:val="21"/>
                      <w:lang w:eastAsia="zh-CN"/>
                    </w:rPr>
                    <w:t>。</w:t>
                  </w:r>
                </w:p>
              </w:tc>
              <w:tc>
                <w:tcPr>
                  <w:tcW w:w="790" w:type="pct"/>
                  <w:vAlign w:val="center"/>
                </w:tcPr>
                <w:p w14:paraId="78591B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相符</w:t>
                  </w:r>
                </w:p>
              </w:tc>
            </w:tr>
            <w:tr w14:paraId="76A8DD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000" w:type="pct"/>
                  <w:gridSpan w:val="4"/>
                  <w:vAlign w:val="center"/>
                </w:tcPr>
                <w:p w14:paraId="38546633">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太湖流域</w:t>
                  </w:r>
                </w:p>
              </w:tc>
            </w:tr>
            <w:tr w14:paraId="2A225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0110C20C">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空间布局约束</w:t>
                  </w:r>
                </w:p>
              </w:tc>
              <w:tc>
                <w:tcPr>
                  <w:tcW w:w="2901" w:type="pct"/>
                  <w:vAlign w:val="center"/>
                </w:tcPr>
                <w:p w14:paraId="168651D2">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14:paraId="1A774586">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在</w:t>
                  </w:r>
                  <w:r>
                    <w:rPr>
                      <w:rFonts w:hint="eastAsia" w:cs="Times New Roman"/>
                      <w:color w:val="auto"/>
                      <w:lang w:eastAsia="zh-CN"/>
                    </w:rPr>
                    <w:t>太湖流域</w:t>
                  </w:r>
                  <w:r>
                    <w:rPr>
                      <w:rFonts w:hint="default" w:ascii="Times New Roman" w:hAnsi="Times New Roman" w:eastAsia="宋体" w:cs="Times New Roman"/>
                      <w:color w:val="auto"/>
                    </w:rPr>
                    <w:t>一级保护区，禁止新建、扩建向水体排放污染物的建设项目，禁止新建、扩建畜禽养殖场，禁止新建、扩建高尔夫球场、水上游乐等开发项目以及设置水上餐饮经营设施。</w:t>
                  </w:r>
                </w:p>
                <w:p w14:paraId="25489068">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在太湖流域二级保护区，禁止新建、扩建化工、医药生产项目，禁止新建、扩建污水集中处理设施排污口以外的排污口。</w:t>
                  </w:r>
                </w:p>
              </w:tc>
              <w:tc>
                <w:tcPr>
                  <w:tcW w:w="789" w:type="pct"/>
                  <w:vAlign w:val="center"/>
                </w:tcPr>
                <w:p w14:paraId="621E6CD1">
                  <w:pPr>
                    <w:rPr>
                      <w:rFonts w:hint="default" w:ascii="Times New Roman" w:hAnsi="Times New Roman" w:eastAsia="宋体" w:cs="Times New Roman"/>
                      <w:color w:val="auto"/>
                    </w:rPr>
                  </w:pPr>
                  <w:r>
                    <w:rPr>
                      <w:rFonts w:hint="default" w:ascii="Times New Roman" w:hAnsi="Times New Roman" w:eastAsia="宋体" w:cs="Times New Roman"/>
                      <w:color w:val="auto"/>
                    </w:rPr>
                    <w:t>本项目位于</w:t>
                  </w:r>
                  <w:r>
                    <w:rPr>
                      <w:rFonts w:hint="eastAsia" w:cs="Times New Roman"/>
                      <w:color w:val="auto"/>
                      <w:sz w:val="21"/>
                      <w:szCs w:val="21"/>
                      <w:lang w:eastAsia="zh-CN"/>
                    </w:rPr>
                    <w:t>常州市金坛区薛埠镇工业区夏霄路6号1号楼</w:t>
                  </w:r>
                  <w:r>
                    <w:rPr>
                      <w:rFonts w:hint="default" w:ascii="Times New Roman" w:hAnsi="Times New Roman" w:eastAsia="宋体" w:cs="Times New Roman"/>
                      <w:color w:val="auto"/>
                      <w:szCs w:val="21"/>
                    </w:rPr>
                    <w:t>，属于太湖流域三级保护区；本项目</w:t>
                  </w:r>
                  <w:r>
                    <w:rPr>
                      <w:rFonts w:hint="default" w:ascii="Times New Roman" w:hAnsi="Times New Roman" w:eastAsia="宋体" w:cs="Times New Roman"/>
                      <w:b w:val="0"/>
                      <w:bCs w:val="0"/>
                      <w:color w:val="auto"/>
                      <w:sz w:val="21"/>
                      <w:szCs w:val="21"/>
                      <w:lang w:val="en-US" w:eastAsia="zh-CN"/>
                    </w:rPr>
                    <w:t>不属于禁止新建的行业</w:t>
                  </w:r>
                  <w:r>
                    <w:rPr>
                      <w:rFonts w:hint="default" w:ascii="Times New Roman" w:hAnsi="Times New Roman" w:eastAsia="宋体" w:cs="Times New Roman"/>
                      <w:color w:val="auto"/>
                      <w:szCs w:val="21"/>
                    </w:rPr>
                    <w:t>，</w:t>
                  </w:r>
                  <w:r>
                    <w:rPr>
                      <w:rFonts w:hint="default" w:ascii="Times New Roman" w:hAnsi="Times New Roman" w:eastAsia="宋体" w:cs="Times New Roman"/>
                      <w:b w:val="0"/>
                      <w:bCs w:val="0"/>
                      <w:color w:val="auto"/>
                      <w:sz w:val="21"/>
                      <w:szCs w:val="21"/>
                      <w:lang w:val="en-US" w:eastAsia="zh-CN"/>
                    </w:rPr>
                    <w:t>无含磷、氮生产废水排放</w:t>
                  </w:r>
                  <w:r>
                    <w:rPr>
                      <w:rFonts w:hint="default" w:ascii="Times New Roman" w:hAnsi="Times New Roman" w:eastAsia="宋体" w:cs="Times New Roman"/>
                      <w:color w:val="auto"/>
                      <w:szCs w:val="21"/>
                    </w:rPr>
                    <w:t>。</w:t>
                  </w:r>
                </w:p>
              </w:tc>
              <w:tc>
                <w:tcPr>
                  <w:tcW w:w="790" w:type="pct"/>
                  <w:vAlign w:val="center"/>
                </w:tcPr>
                <w:p w14:paraId="3E56BB2D">
                  <w:pPr>
                    <w:jc w:val="center"/>
                    <w:rPr>
                      <w:rFonts w:hint="default" w:ascii="Times New Roman" w:hAnsi="Times New Roman" w:eastAsia="宋体" w:cs="Times New Roman"/>
                      <w:color w:val="auto"/>
                    </w:rPr>
                  </w:pPr>
                  <w:r>
                    <w:rPr>
                      <w:rFonts w:hint="default" w:ascii="Times New Roman" w:hAnsi="Times New Roman" w:eastAsia="宋体" w:cs="Times New Roman"/>
                      <w:b w:val="0"/>
                      <w:bCs w:val="0"/>
                      <w:color w:val="auto"/>
                      <w:sz w:val="21"/>
                      <w:szCs w:val="21"/>
                    </w:rPr>
                    <w:t>相符</w:t>
                  </w:r>
                </w:p>
              </w:tc>
            </w:tr>
            <w:tr w14:paraId="47348B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2E536901">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污染物排放管控</w:t>
                  </w:r>
                </w:p>
              </w:tc>
              <w:tc>
                <w:tcPr>
                  <w:tcW w:w="2901" w:type="pct"/>
                  <w:vAlign w:val="center"/>
                </w:tcPr>
                <w:p w14:paraId="3E61925A">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城镇污水处理厂、纺织工业、化学工业、造纸工业、钢铁工业、电镀工业和食品工业的污水处理设施执行《太湖地区城镇污水处理厂及重点工业行业主要水污染物排放限值》。</w:t>
                  </w:r>
                </w:p>
              </w:tc>
              <w:tc>
                <w:tcPr>
                  <w:tcW w:w="789" w:type="pct"/>
                  <w:vAlign w:val="center"/>
                </w:tcPr>
                <w:p w14:paraId="6485CD3F">
                  <w:pPr>
                    <w:rPr>
                      <w:rFonts w:hint="default" w:ascii="Times New Roman" w:hAnsi="Times New Roman" w:eastAsia="宋体" w:cs="Times New Roman"/>
                      <w:color w:val="auto"/>
                    </w:rPr>
                  </w:pPr>
                  <w:r>
                    <w:rPr>
                      <w:rFonts w:hint="default" w:ascii="Times New Roman" w:hAnsi="Times New Roman" w:eastAsia="宋体" w:cs="Times New Roman"/>
                      <w:color w:val="auto"/>
                      <w:szCs w:val="21"/>
                    </w:rPr>
                    <w:t>本项目不属于上述行业。</w:t>
                  </w:r>
                </w:p>
              </w:tc>
              <w:tc>
                <w:tcPr>
                  <w:tcW w:w="790" w:type="pct"/>
                  <w:vAlign w:val="center"/>
                </w:tcPr>
                <w:p w14:paraId="48C79E0D">
                  <w:pPr>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sz w:val="21"/>
                      <w:szCs w:val="21"/>
                    </w:rPr>
                    <w:t>相符</w:t>
                  </w:r>
                </w:p>
              </w:tc>
            </w:tr>
            <w:tr w14:paraId="13CDF8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5CAE474D">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环境风险防控</w:t>
                  </w:r>
                </w:p>
              </w:tc>
              <w:tc>
                <w:tcPr>
                  <w:tcW w:w="2901" w:type="pct"/>
                  <w:vAlign w:val="center"/>
                </w:tcPr>
                <w:p w14:paraId="028071F4">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1、运输剧毒物质、危险化学品的船舶不得进入太湖。</w:t>
                  </w:r>
                </w:p>
                <w:p w14:paraId="77C7B795">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2、禁止向太湖流域水体排放或者倾倒油类、酸液、碱液、剧毒废渣废液、含放射性废渣废液、含病原体污水、工业废渣以及其他废弃物。</w:t>
                  </w:r>
                </w:p>
                <w:p w14:paraId="463D5488">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3、加强太湖流域生态环境风险应急管控，着力提高防控太湖蓝藻水华风险预警和应急处置能力。</w:t>
                  </w:r>
                </w:p>
              </w:tc>
              <w:tc>
                <w:tcPr>
                  <w:tcW w:w="789" w:type="pct"/>
                  <w:vAlign w:val="center"/>
                </w:tcPr>
                <w:p w14:paraId="7F94535A">
                  <w:pPr>
                    <w:rPr>
                      <w:rFonts w:hint="default" w:ascii="Times New Roman" w:hAnsi="Times New Roman" w:eastAsia="宋体" w:cs="Times New Roman"/>
                      <w:color w:val="auto"/>
                    </w:rPr>
                  </w:pPr>
                  <w:r>
                    <w:rPr>
                      <w:rFonts w:hint="default" w:ascii="Times New Roman" w:hAnsi="Times New Roman" w:eastAsia="宋体" w:cs="Times New Roman"/>
                      <w:b w:val="0"/>
                      <w:bCs w:val="0"/>
                      <w:color w:val="auto"/>
                      <w:sz w:val="21"/>
                      <w:szCs w:val="21"/>
                      <w:lang w:eastAsia="zh-CN"/>
                    </w:rPr>
                    <w:t>本项目</w:t>
                  </w:r>
                  <w:r>
                    <w:rPr>
                      <w:rFonts w:hint="default" w:ascii="Times New Roman" w:hAnsi="Times New Roman" w:eastAsia="宋体" w:cs="Times New Roman"/>
                      <w:b w:val="0"/>
                      <w:bCs w:val="0"/>
                      <w:color w:val="auto"/>
                      <w:sz w:val="21"/>
                      <w:szCs w:val="21"/>
                      <w:lang w:val="en-US" w:eastAsia="zh-CN"/>
                    </w:rPr>
                    <w:t>不涉及文件中相关行为</w:t>
                  </w:r>
                  <w:r>
                    <w:rPr>
                      <w:rFonts w:hint="default" w:ascii="Times New Roman" w:hAnsi="Times New Roman" w:eastAsia="宋体" w:cs="Times New Roman"/>
                      <w:color w:val="auto"/>
                    </w:rPr>
                    <w:t>。</w:t>
                  </w:r>
                </w:p>
              </w:tc>
              <w:tc>
                <w:tcPr>
                  <w:tcW w:w="790" w:type="pct"/>
                  <w:vAlign w:val="center"/>
                </w:tcPr>
                <w:p w14:paraId="215F2CBC">
                  <w:pPr>
                    <w:ind w:firstLine="420" w:firstLineChars="20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相符</w:t>
                  </w:r>
                </w:p>
              </w:tc>
            </w:tr>
            <w:tr w14:paraId="5C257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518" w:type="pct"/>
                  <w:vAlign w:val="center"/>
                </w:tcPr>
                <w:p w14:paraId="31BC54BD">
                  <w:pPr>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资源利用效率要求</w:t>
                  </w:r>
                </w:p>
              </w:tc>
              <w:tc>
                <w:tcPr>
                  <w:tcW w:w="2901" w:type="pct"/>
                  <w:vAlign w:val="center"/>
                </w:tcPr>
                <w:p w14:paraId="1E23B325">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1.严格用水定额管理制度，推进取用水规范化管理，科学制定用水定额并动态调整，对超过用水定额标准的企业分类分步先期实施节水改造，鼓励重点用水企业、园区建立智慧用水管理系统。</w:t>
                  </w:r>
                </w:p>
                <w:p w14:paraId="50983305">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 推进新孟河、新沟河、望虞河、走马塘等河道联合调度，科学调控太湖水位。</w:t>
                  </w:r>
                </w:p>
              </w:tc>
              <w:tc>
                <w:tcPr>
                  <w:tcW w:w="789" w:type="pct"/>
                  <w:vAlign w:val="center"/>
                </w:tcPr>
                <w:p w14:paraId="1D86F985">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当地自来水厂能够满足本项目用水需求</w:t>
                  </w:r>
                  <w:r>
                    <w:rPr>
                      <w:rFonts w:hint="default" w:ascii="Times New Roman" w:hAnsi="Times New Roman" w:eastAsia="宋体" w:cs="Times New Roman"/>
                      <w:color w:val="auto"/>
                    </w:rPr>
                    <w:t>。</w:t>
                  </w:r>
                </w:p>
              </w:tc>
              <w:tc>
                <w:tcPr>
                  <w:tcW w:w="790" w:type="pct"/>
                  <w:vAlign w:val="center"/>
                </w:tcPr>
                <w:p w14:paraId="64BA8C74">
                  <w:pPr>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相符</w:t>
                  </w:r>
                </w:p>
              </w:tc>
            </w:tr>
          </w:tbl>
          <w:p w14:paraId="2D4E108B">
            <w:pPr>
              <w:autoSpaceDE w:val="0"/>
              <w:autoSpaceDN w:val="0"/>
              <w:adjustRightInd w:val="0"/>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综上，本项目与</w:t>
            </w:r>
            <w:r>
              <w:rPr>
                <w:rFonts w:hint="default" w:ascii="Times New Roman" w:hAnsi="Times New Roman" w:cs="Times New Roman"/>
                <w:bCs/>
                <w:color w:val="auto"/>
                <w:sz w:val="24"/>
                <w:lang w:eastAsia="zh-CN"/>
              </w:rPr>
              <w:t>《江苏省2023年度生态环境分区管控动态更新成果公告》</w:t>
            </w:r>
            <w:r>
              <w:rPr>
                <w:rFonts w:hint="default" w:ascii="Times New Roman" w:hAnsi="Times New Roman" w:eastAsia="宋体" w:cs="Times New Roman"/>
                <w:bCs/>
                <w:color w:val="auto"/>
                <w:sz w:val="24"/>
              </w:rPr>
              <w:t>的要求相符。</w:t>
            </w:r>
          </w:p>
          <w:p w14:paraId="0837B610">
            <w:pPr>
              <w:autoSpaceDE w:val="0"/>
              <w:autoSpaceDN w:val="0"/>
              <w:snapToGrid w:val="0"/>
              <w:spacing w:line="500" w:lineRule="exact"/>
              <w:rPr>
                <w:rFonts w:hint="default" w:ascii="Times New Roman" w:hAnsi="Times New Roman" w:eastAsia="宋体" w:cs="Times New Roman"/>
                <w:b/>
                <w:color w:val="auto"/>
                <w:sz w:val="24"/>
              </w:rPr>
            </w:pPr>
            <w:r>
              <w:rPr>
                <w:rFonts w:hint="eastAsia" w:cs="Times New Roman"/>
                <w:b/>
                <w:color w:val="auto"/>
                <w:sz w:val="24"/>
                <w:lang w:val="en-US" w:eastAsia="zh-CN"/>
              </w:rPr>
              <w:t>4、</w:t>
            </w:r>
            <w:r>
              <w:rPr>
                <w:rFonts w:hint="default" w:ascii="Times New Roman" w:hAnsi="Times New Roman" w:eastAsia="宋体" w:cs="Times New Roman"/>
                <w:b/>
                <w:color w:val="auto"/>
                <w:sz w:val="24"/>
              </w:rPr>
              <w:t>与</w:t>
            </w:r>
            <w:r>
              <w:rPr>
                <w:rFonts w:hint="default" w:ascii="Times New Roman" w:hAnsi="Times New Roman" w:cs="Times New Roman"/>
                <w:b/>
                <w:color w:val="auto"/>
                <w:sz w:val="24"/>
                <w:lang w:eastAsia="zh-CN"/>
              </w:rPr>
              <w:t>《常州市生态环境分区管控动态更新成果》（2023年版）</w:t>
            </w:r>
            <w:r>
              <w:rPr>
                <w:rFonts w:hint="default" w:ascii="Times New Roman" w:hAnsi="Times New Roman" w:eastAsia="宋体" w:cs="Times New Roman"/>
                <w:b/>
                <w:color w:val="auto"/>
                <w:sz w:val="24"/>
              </w:rPr>
              <w:t>相符性分析</w:t>
            </w:r>
          </w:p>
          <w:p w14:paraId="0797407D">
            <w:pPr>
              <w:autoSpaceDE w:val="0"/>
              <w:autoSpaceDN w:val="0"/>
              <w:adjustRightInd w:val="0"/>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本项目位于</w:t>
            </w:r>
            <w:r>
              <w:rPr>
                <w:rFonts w:hint="eastAsia" w:cs="Times New Roman"/>
                <w:color w:val="auto"/>
                <w:sz w:val="24"/>
                <w:szCs w:val="24"/>
                <w:lang w:val="en-US" w:eastAsia="zh-CN"/>
              </w:rPr>
              <w:t>薛埠镇工业园</w:t>
            </w:r>
            <w:r>
              <w:rPr>
                <w:rFonts w:hint="default" w:ascii="Times New Roman" w:hAnsi="Times New Roman" w:eastAsia="宋体" w:cs="Times New Roman"/>
                <w:bCs/>
                <w:color w:val="auto"/>
                <w:sz w:val="24"/>
              </w:rPr>
              <w:t>，根据《</w:t>
            </w:r>
            <w:r>
              <w:rPr>
                <w:rFonts w:hint="eastAsia" w:cs="Times New Roman"/>
                <w:bCs/>
                <w:color w:val="auto"/>
                <w:sz w:val="24"/>
                <w:lang w:eastAsia="zh-CN"/>
              </w:rPr>
              <w:t>常州市生态环境分区管控动态更新成果</w:t>
            </w:r>
            <w:r>
              <w:rPr>
                <w:rFonts w:hint="default" w:ascii="Times New Roman" w:hAnsi="Times New Roman" w:eastAsia="宋体" w:cs="Times New Roman"/>
                <w:bCs/>
                <w:color w:val="auto"/>
                <w:sz w:val="24"/>
              </w:rPr>
              <w:t>》附件3中常州市环境管控单元名录，</w:t>
            </w:r>
            <w:r>
              <w:rPr>
                <w:rFonts w:hint="default" w:ascii="Times New Roman" w:hAnsi="Times New Roman" w:eastAsia="宋体" w:cs="Times New Roman"/>
                <w:color w:val="auto"/>
                <w:sz w:val="24"/>
                <w:szCs w:val="24"/>
                <w:lang w:eastAsia="zh-CN"/>
              </w:rPr>
              <w:t>属于“重点管控单元</w:t>
            </w:r>
            <w:r>
              <w:rPr>
                <w:rFonts w:hint="eastAsia"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eastAsia="zh-CN"/>
              </w:rPr>
              <w:t>薛埠现代产业园</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其重点管控要求与本项目的相符性分析见</w:t>
            </w:r>
            <w:r>
              <w:rPr>
                <w:rFonts w:hint="default" w:ascii="Times New Roman" w:hAnsi="Times New Roman" w:eastAsia="宋体" w:cs="Times New Roman"/>
                <w:bCs/>
                <w:color w:val="auto"/>
                <w:sz w:val="24"/>
                <w:lang w:val="en-US" w:eastAsia="zh-CN"/>
              </w:rPr>
              <w:t>下表</w:t>
            </w:r>
            <w:r>
              <w:rPr>
                <w:rFonts w:hint="default" w:ascii="Times New Roman" w:hAnsi="Times New Roman" w:eastAsia="宋体" w:cs="Times New Roman"/>
                <w:bCs/>
                <w:color w:val="auto"/>
                <w:sz w:val="24"/>
                <w:lang w:eastAsia="zh-CN"/>
              </w:rPr>
              <w:t>。</w:t>
            </w:r>
          </w:p>
          <w:p w14:paraId="6D67AB8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eastAsia" w:cs="Times New Roman"/>
                <w:b/>
                <w:bCs/>
                <w:color w:val="auto"/>
                <w:sz w:val="21"/>
                <w:szCs w:val="21"/>
                <w:lang w:val="en-US" w:eastAsia="zh-CN"/>
              </w:rPr>
              <w:t xml:space="preserve">4 </w:t>
            </w:r>
            <w:r>
              <w:rPr>
                <w:rFonts w:hint="default" w:ascii="Times New Roman" w:hAnsi="Times New Roman" w:eastAsia="宋体" w:cs="Times New Roman"/>
                <w:b/>
                <w:bCs/>
                <w:color w:val="auto"/>
                <w:sz w:val="21"/>
                <w:szCs w:val="21"/>
              </w:rPr>
              <w:t>与</w:t>
            </w:r>
            <w:r>
              <w:rPr>
                <w:rFonts w:hint="default" w:ascii="Times New Roman" w:hAnsi="Times New Roman" w:eastAsia="宋体" w:cs="Times New Roman"/>
                <w:b/>
                <w:bCs/>
                <w:color w:val="auto"/>
                <w:sz w:val="21"/>
                <w:szCs w:val="21"/>
                <w:lang w:eastAsia="zh-CN"/>
              </w:rPr>
              <w:t>《常州市生态环境分区管控动态更新成果》（2023年版）</w:t>
            </w:r>
            <w:r>
              <w:rPr>
                <w:rFonts w:hint="default" w:ascii="Times New Roman" w:hAnsi="Times New Roman" w:eastAsia="宋体" w:cs="Times New Roman"/>
                <w:b/>
                <w:bCs/>
                <w:color w:val="auto"/>
                <w:sz w:val="21"/>
                <w:szCs w:val="21"/>
              </w:rPr>
              <w:t>相符性分析</w:t>
            </w:r>
          </w:p>
          <w:tbl>
            <w:tblPr>
              <w:tblStyle w:val="30"/>
              <w:tblW w:w="4996"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3699"/>
              <w:gridCol w:w="2462"/>
              <w:gridCol w:w="826"/>
            </w:tblGrid>
            <w:tr w14:paraId="3D9560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pct"/>
                  <w:noWrap w:val="0"/>
                  <w:vAlign w:val="center"/>
                </w:tcPr>
                <w:p w14:paraId="62609500">
                  <w:pPr>
                    <w:pStyle w:val="99"/>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管控类别</w:t>
                  </w:r>
                </w:p>
              </w:tc>
              <w:tc>
                <w:tcPr>
                  <w:tcW w:w="2293" w:type="pct"/>
                  <w:noWrap w:val="0"/>
                  <w:vAlign w:val="center"/>
                </w:tcPr>
                <w:p w14:paraId="78D2DFC6">
                  <w:pPr>
                    <w:pStyle w:val="99"/>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重点管控要求</w:t>
                  </w:r>
                  <w:r>
                    <w:rPr>
                      <w:rFonts w:hint="default" w:ascii="Times New Roman" w:hAnsi="Times New Roman" w:cs="Times New Roman" w:eastAsiaTheme="minorEastAsia"/>
                      <w:b/>
                      <w:bCs/>
                      <w:color w:val="auto"/>
                      <w:szCs w:val="21"/>
                      <w:lang w:eastAsia="zh-CN"/>
                    </w:rPr>
                    <w:t>（薛埠现代产业园</w:t>
                  </w:r>
                  <w:r>
                    <w:rPr>
                      <w:rFonts w:hint="default" w:ascii="Times New Roman" w:hAnsi="Times New Roman" w:cs="Times New Roman" w:eastAsiaTheme="minorEastAsia"/>
                      <w:b/>
                      <w:bCs/>
                      <w:color w:val="auto"/>
                      <w:szCs w:val="21"/>
                    </w:rPr>
                    <w:t>）</w:t>
                  </w:r>
                </w:p>
              </w:tc>
              <w:tc>
                <w:tcPr>
                  <w:tcW w:w="1526" w:type="pct"/>
                  <w:noWrap w:val="0"/>
                  <w:vAlign w:val="center"/>
                </w:tcPr>
                <w:p w14:paraId="56F473BD">
                  <w:pPr>
                    <w:pStyle w:val="99"/>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本项目</w:t>
                  </w:r>
                </w:p>
              </w:tc>
              <w:tc>
                <w:tcPr>
                  <w:tcW w:w="512" w:type="pct"/>
                  <w:noWrap w:val="0"/>
                  <w:vAlign w:val="center"/>
                </w:tcPr>
                <w:p w14:paraId="58F197D6">
                  <w:pPr>
                    <w:pStyle w:val="99"/>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szCs w:val="21"/>
                    </w:rPr>
                    <w:t>相符性</w:t>
                  </w:r>
                </w:p>
              </w:tc>
            </w:tr>
            <w:tr w14:paraId="2CD91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pct"/>
                  <w:noWrap w:val="0"/>
                  <w:vAlign w:val="center"/>
                </w:tcPr>
                <w:p w14:paraId="02F367D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空间布局约束</w:t>
                  </w:r>
                </w:p>
              </w:tc>
              <w:tc>
                <w:tcPr>
                  <w:tcW w:w="2293" w:type="pct"/>
                  <w:noWrap w:val="0"/>
                  <w:vAlign w:val="center"/>
                </w:tcPr>
                <w:p w14:paraId="427B7193">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（1）禁止引进不符合《江苏省太湖水污染防治条例》和工业集中区产业定位的项目。</w:t>
                  </w:r>
                </w:p>
                <w:p w14:paraId="17762279">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（2）禁止引进国家禁止或准备禁止的生产项目，以及明令淘汰的、对环境和资源均造成较大危害的落后工艺和落后设备。</w:t>
                  </w:r>
                </w:p>
                <w:p w14:paraId="178E5804">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（3）禁止引进生产方式落后、高耗能、高水耗等严重浪费资源的项目。</w:t>
                  </w:r>
                </w:p>
                <w:p w14:paraId="0DFA152E">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（4）严禁引进“涉重”、光气、“三致”、恶臭以及环保技术难以治理的高毒性、高危险性、高污染性等建设项目。</w:t>
                  </w:r>
                </w:p>
                <w:p w14:paraId="091BD5E9">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kern w:val="2"/>
                      <w:sz w:val="21"/>
                      <w:szCs w:val="21"/>
                      <w:lang w:val="en-US" w:eastAsia="zh-CN" w:bidi="ar-SA"/>
                    </w:rPr>
                    <w:t>（5）禁止引进含有电镀工艺的机械加工和工艺品加工项目。</w:t>
                  </w:r>
                </w:p>
              </w:tc>
              <w:tc>
                <w:tcPr>
                  <w:tcW w:w="1526" w:type="pct"/>
                  <w:noWrap w:val="0"/>
                  <w:vAlign w:val="center"/>
                </w:tcPr>
                <w:p w14:paraId="157D9B14">
                  <w:pPr>
                    <w:keepNext w:val="0"/>
                    <w:keepLines w:val="0"/>
                    <w:suppressLineNumbers w:val="0"/>
                    <w:spacing w:before="0" w:beforeAutospacing="0" w:after="0" w:afterAutospacing="0"/>
                    <w:ind w:left="0" w:leftChars="0" w:right="0" w:rightChars="0"/>
                    <w:jc w:val="both"/>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color w:val="auto"/>
                      <w:szCs w:val="21"/>
                      <w:lang w:val="en-US" w:eastAsia="zh-CN"/>
                    </w:rPr>
                    <w:t>本项目主要汽车内饰件，不属于限制和禁止类项目</w:t>
                  </w:r>
                </w:p>
              </w:tc>
              <w:tc>
                <w:tcPr>
                  <w:tcW w:w="512" w:type="pct"/>
                  <w:noWrap w:val="0"/>
                  <w:vAlign w:val="center"/>
                </w:tcPr>
                <w:p w14:paraId="1C871BDD">
                  <w:pPr>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val="0"/>
                      <w:bCs w:val="0"/>
                      <w:color w:val="auto"/>
                      <w:sz w:val="21"/>
                      <w:szCs w:val="21"/>
                    </w:rPr>
                    <w:t>相符</w:t>
                  </w:r>
                </w:p>
              </w:tc>
            </w:tr>
            <w:tr w14:paraId="62516B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pct"/>
                  <w:noWrap w:val="0"/>
                  <w:vAlign w:val="center"/>
                </w:tcPr>
                <w:p w14:paraId="66F255C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污染物排放管控</w:t>
                  </w:r>
                </w:p>
              </w:tc>
              <w:tc>
                <w:tcPr>
                  <w:tcW w:w="2293" w:type="pct"/>
                  <w:noWrap w:val="0"/>
                  <w:vAlign w:val="center"/>
                </w:tcPr>
                <w:p w14:paraId="0D498BEF">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（1）严格实施污染物总量控制制度，根据区域环境质量改善目标，采取有效措施减少主要污染物排放总量，确保区域环境质量持续改善。</w:t>
                  </w:r>
                </w:p>
                <w:p w14:paraId="6FE5D641">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kern w:val="2"/>
                      <w:sz w:val="21"/>
                      <w:szCs w:val="21"/>
                      <w:lang w:val="en-US" w:eastAsia="zh-CN" w:bidi="ar-SA"/>
                    </w:rPr>
                    <w:t>（2）园区污染物排放总量不得突破环评报告及批复的总量。</w:t>
                  </w:r>
                </w:p>
              </w:tc>
              <w:tc>
                <w:tcPr>
                  <w:tcW w:w="1526" w:type="pct"/>
                  <w:noWrap w:val="0"/>
                  <w:vAlign w:val="center"/>
                </w:tcPr>
                <w:p w14:paraId="2FF088C0">
                  <w:pPr>
                    <w:keepNext w:val="0"/>
                    <w:keepLines w:val="0"/>
                    <w:suppressLineNumbers w:val="0"/>
                    <w:spacing w:before="0" w:beforeAutospacing="0" w:after="0" w:afterAutospacing="0"/>
                    <w:ind w:left="0" w:leftChars="0" w:right="0" w:rightChars="0"/>
                    <w:jc w:val="both"/>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项目生活污水接管至</w:t>
                  </w:r>
                  <w:r>
                    <w:rPr>
                      <w:rFonts w:hint="default" w:ascii="Times New Roman" w:hAnsi="Times New Roman" w:cs="Times New Roman" w:eastAsiaTheme="minorEastAsia"/>
                      <w:color w:val="auto"/>
                      <w:szCs w:val="21"/>
                      <w:lang w:val="en-US" w:eastAsia="zh-CN"/>
                    </w:rPr>
                    <w:t>常州市金坛区茅东污水处理厂</w:t>
                  </w:r>
                  <w:r>
                    <w:rPr>
                      <w:rFonts w:hint="default" w:ascii="Times New Roman" w:hAnsi="Times New Roman" w:cs="Times New Roman" w:eastAsiaTheme="minorEastAsia"/>
                      <w:color w:val="auto"/>
                      <w:szCs w:val="21"/>
                    </w:rPr>
                    <w:t>集中处理，尾水排入</w:t>
                  </w:r>
                  <w:r>
                    <w:rPr>
                      <w:rFonts w:hint="default" w:ascii="Times New Roman" w:hAnsi="Times New Roman" w:cs="Times New Roman" w:eastAsiaTheme="minorEastAsia"/>
                      <w:color w:val="auto"/>
                      <w:szCs w:val="21"/>
                      <w:lang w:val="en-US" w:eastAsia="zh-CN"/>
                    </w:rPr>
                    <w:t>薛埠河</w:t>
                  </w:r>
                  <w:r>
                    <w:rPr>
                      <w:rFonts w:hint="default" w:ascii="Times New Roman" w:hAnsi="Times New Roman" w:cs="Times New Roman" w:eastAsiaTheme="minorEastAsia"/>
                      <w:color w:val="auto"/>
                      <w:szCs w:val="21"/>
                      <w:lang w:eastAsia="zh-CN"/>
                    </w:rPr>
                    <w:t>，</w:t>
                  </w:r>
                  <w:r>
                    <w:rPr>
                      <w:rFonts w:hint="default" w:ascii="Times New Roman" w:hAnsi="Times New Roman" w:cs="Times New Roman" w:eastAsiaTheme="minorEastAsia"/>
                      <w:color w:val="auto"/>
                      <w:szCs w:val="21"/>
                    </w:rPr>
                    <w:t>水污染物总量在污水处理厂内平衡；本项目生产过程产生的废气经有效收集处理后达标排放，废气污染物总量需向</w:t>
                  </w:r>
                  <w:r>
                    <w:rPr>
                      <w:rFonts w:hint="default" w:ascii="Times New Roman" w:hAnsi="Times New Roman" w:cs="Times New Roman" w:eastAsiaTheme="minorEastAsia"/>
                      <w:color w:val="auto"/>
                      <w:szCs w:val="21"/>
                      <w:lang w:val="en-US" w:eastAsia="zh-CN"/>
                    </w:rPr>
                    <w:t>金坛</w:t>
                  </w:r>
                  <w:r>
                    <w:rPr>
                      <w:rFonts w:hint="default" w:ascii="Times New Roman" w:hAnsi="Times New Roman" w:cs="Times New Roman" w:eastAsiaTheme="minorEastAsia"/>
                      <w:color w:val="auto"/>
                      <w:szCs w:val="21"/>
                    </w:rPr>
                    <w:t>区申请获得，在</w:t>
                  </w:r>
                  <w:r>
                    <w:rPr>
                      <w:rFonts w:hint="default" w:ascii="Times New Roman" w:hAnsi="Times New Roman" w:cs="Times New Roman" w:eastAsiaTheme="minorEastAsia"/>
                      <w:color w:val="auto"/>
                      <w:szCs w:val="21"/>
                      <w:lang w:val="en-US" w:eastAsia="zh-CN"/>
                    </w:rPr>
                    <w:t>金坛区</w:t>
                  </w:r>
                  <w:r>
                    <w:rPr>
                      <w:rFonts w:hint="default" w:ascii="Times New Roman" w:hAnsi="Times New Roman" w:cs="Times New Roman" w:eastAsiaTheme="minorEastAsia"/>
                      <w:color w:val="auto"/>
                      <w:szCs w:val="21"/>
                    </w:rPr>
                    <w:t>区域内平衡</w:t>
                  </w:r>
                  <w:r>
                    <w:rPr>
                      <w:rFonts w:hint="default" w:ascii="Times New Roman" w:hAnsi="Times New Roman" w:cs="Times New Roman" w:eastAsiaTheme="minorEastAsia"/>
                      <w:color w:val="auto"/>
                      <w:szCs w:val="21"/>
                      <w:lang w:eastAsia="zh-CN"/>
                    </w:rPr>
                    <w:t>；</w:t>
                  </w:r>
                  <w:r>
                    <w:rPr>
                      <w:rFonts w:hint="default" w:ascii="Times New Roman" w:hAnsi="Times New Roman" w:cs="Times New Roman" w:eastAsiaTheme="minorEastAsia"/>
                      <w:color w:val="auto"/>
                      <w:szCs w:val="21"/>
                      <w:lang w:val="en-US" w:eastAsia="zh-CN"/>
                    </w:rPr>
                    <w:t>项目固体废物合规处置，不外排</w:t>
                  </w:r>
                </w:p>
              </w:tc>
              <w:tc>
                <w:tcPr>
                  <w:tcW w:w="512" w:type="pct"/>
                  <w:noWrap w:val="0"/>
                  <w:vAlign w:val="center"/>
                </w:tcPr>
                <w:p w14:paraId="33CF6CA3">
                  <w:pPr>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val="0"/>
                      <w:bCs w:val="0"/>
                      <w:color w:val="auto"/>
                      <w:sz w:val="21"/>
                      <w:szCs w:val="21"/>
                    </w:rPr>
                    <w:t>相符</w:t>
                  </w:r>
                </w:p>
              </w:tc>
            </w:tr>
            <w:tr w14:paraId="468862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pct"/>
                  <w:noWrap w:val="0"/>
                  <w:vAlign w:val="center"/>
                </w:tcPr>
                <w:p w14:paraId="5F9E810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环境风险防控</w:t>
                  </w:r>
                </w:p>
              </w:tc>
              <w:tc>
                <w:tcPr>
                  <w:tcW w:w="2293" w:type="pct"/>
                  <w:noWrap w:val="0"/>
                  <w:vAlign w:val="center"/>
                </w:tcPr>
                <w:p w14:paraId="6B095160">
                  <w:pPr>
                    <w:keepNext w:val="0"/>
                    <w:keepLines w:val="0"/>
                    <w:suppressLineNumbers w:val="0"/>
                    <w:spacing w:before="0" w:beforeAutospacing="0" w:after="0" w:afterAutospacing="0"/>
                    <w:ind w:left="0" w:right="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（1）园区建立环境应急体系，完善事故应急救援体系，加强应急物资装备储备，编制突发环境事件应急预案，定期开展演练。</w:t>
                  </w:r>
                </w:p>
                <w:p w14:paraId="31CA8BA6">
                  <w:pPr>
                    <w:keepNext w:val="0"/>
                    <w:keepLines w:val="0"/>
                    <w:suppressLineNumbers w:val="0"/>
                    <w:spacing w:before="0" w:beforeAutospacing="0" w:after="0" w:afterAutospacing="0"/>
                    <w:ind w:left="0" w:right="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（2）生产、使用、储存危险化学品或其他存在环境风险的企事业单位，应当制定风险防范措施，编制完善突发环境事件应急预案，防止发生环境污染事故。</w:t>
                  </w:r>
                </w:p>
                <w:p w14:paraId="168AF496">
                  <w:pPr>
                    <w:keepNext w:val="0"/>
                    <w:keepLines w:val="0"/>
                    <w:suppressLineNumbers w:val="0"/>
                    <w:spacing w:before="0" w:beforeAutospacing="0" w:after="0" w:afterAutospacing="0"/>
                    <w:ind w:left="0" w:leftChars="0" w:right="0" w:rightChars="0"/>
                    <w:jc w:val="both"/>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kern w:val="2"/>
                      <w:sz w:val="21"/>
                      <w:szCs w:val="21"/>
                      <w:lang w:val="en-US" w:eastAsia="zh-CN" w:bidi="ar-SA"/>
                    </w:rPr>
                    <w:t>（3）加强环境影响跟踪监测，建立健全各环境要素监控体系，完善并落实园区日常环境监测与污染源监控计划。</w:t>
                  </w:r>
                </w:p>
              </w:tc>
              <w:tc>
                <w:tcPr>
                  <w:tcW w:w="1526" w:type="pct"/>
                  <w:noWrap w:val="0"/>
                  <w:vAlign w:val="center"/>
                </w:tcPr>
                <w:p w14:paraId="63923B60">
                  <w:pPr>
                    <w:keepNext w:val="0"/>
                    <w:keepLines w:val="0"/>
                    <w:suppressLineNumbers w:val="0"/>
                    <w:spacing w:before="0" w:beforeAutospacing="0" w:after="0" w:afterAutospacing="0"/>
                    <w:ind w:left="0" w:leftChars="0" w:right="0" w:rightChars="0"/>
                    <w:jc w:val="both"/>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本项目将</w:t>
                  </w:r>
                  <w:r>
                    <w:rPr>
                      <w:rFonts w:hint="default" w:ascii="Times New Roman" w:hAnsi="Times New Roman" w:cs="Times New Roman" w:eastAsiaTheme="minorEastAsia"/>
                      <w:color w:val="auto"/>
                      <w:szCs w:val="21"/>
                      <w:lang w:val="en-US" w:eastAsia="zh-CN"/>
                    </w:rPr>
                    <w:t>制定并严格落实相关风险防范措施</w:t>
                  </w:r>
                  <w:r>
                    <w:rPr>
                      <w:rFonts w:hint="default" w:ascii="Times New Roman" w:hAnsi="Times New Roman" w:cs="Times New Roman" w:eastAsiaTheme="minorEastAsia"/>
                      <w:color w:val="auto"/>
                      <w:szCs w:val="21"/>
                    </w:rPr>
                    <w:t>，并与园区应急体系衔接，防止发生环境污染事故</w:t>
                  </w:r>
                </w:p>
              </w:tc>
              <w:tc>
                <w:tcPr>
                  <w:tcW w:w="512" w:type="pct"/>
                  <w:noWrap w:val="0"/>
                  <w:vAlign w:val="center"/>
                </w:tcPr>
                <w:p w14:paraId="49975A49">
                  <w:pPr>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val="0"/>
                      <w:bCs w:val="0"/>
                      <w:color w:val="auto"/>
                      <w:sz w:val="21"/>
                      <w:szCs w:val="21"/>
                    </w:rPr>
                    <w:t>相符</w:t>
                  </w:r>
                </w:p>
              </w:tc>
            </w:tr>
            <w:tr w14:paraId="5313B5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pct"/>
                  <w:noWrap w:val="0"/>
                  <w:vAlign w:val="center"/>
                </w:tcPr>
                <w:p w14:paraId="149994F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val="en-US" w:eastAsia="zh-CN"/>
                    </w:rPr>
                    <w:t>资源开发效率要求</w:t>
                  </w:r>
                </w:p>
              </w:tc>
              <w:tc>
                <w:tcPr>
                  <w:tcW w:w="2293" w:type="pct"/>
                  <w:noWrap w:val="0"/>
                  <w:vAlign w:val="center"/>
                </w:tcPr>
                <w:p w14:paraId="411A5B46">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（1）大力倡导使用清洁能源。</w:t>
                  </w:r>
                </w:p>
                <w:p w14:paraId="3111BCAF">
                  <w:pPr>
                    <w:keepNext w:val="0"/>
                    <w:keepLines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（2）提升废水资源化技术，提高水资源回用率。</w:t>
                  </w:r>
                </w:p>
                <w:p w14:paraId="4E023AE1">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kern w:val="2"/>
                      <w:sz w:val="21"/>
                      <w:szCs w:val="21"/>
                      <w:lang w:val="en-US" w:eastAsia="zh-CN" w:bidi="ar-SA"/>
                    </w:rPr>
                    <w:t>（3）严禁自建燃煤设施。</w:t>
                  </w:r>
                </w:p>
              </w:tc>
              <w:tc>
                <w:tcPr>
                  <w:tcW w:w="1526" w:type="pct"/>
                  <w:noWrap w:val="0"/>
                  <w:vAlign w:val="center"/>
                </w:tcPr>
                <w:p w14:paraId="67DD0F52">
                  <w:pPr>
                    <w:keepNext w:val="0"/>
                    <w:keepLines w:val="0"/>
                    <w:suppressLineNumbers w:val="0"/>
                    <w:spacing w:before="0" w:beforeAutospacing="0" w:after="0" w:afterAutospacing="0"/>
                    <w:ind w:left="0" w:leftChars="0" w:right="0" w:rightChars="0"/>
                    <w:jc w:val="both"/>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本项目使用能源为电能，不涉及生产废水排放，不涉及燃</w:t>
                  </w:r>
                  <w:r>
                    <w:rPr>
                      <w:rFonts w:hint="default" w:ascii="Times New Roman" w:hAnsi="Times New Roman" w:cs="Times New Roman" w:eastAsiaTheme="minorEastAsia"/>
                      <w:color w:val="auto"/>
                      <w:szCs w:val="21"/>
                      <w:lang w:val="en-US" w:eastAsia="zh-CN"/>
                    </w:rPr>
                    <w:t>煤设施</w:t>
                  </w:r>
                </w:p>
              </w:tc>
              <w:tc>
                <w:tcPr>
                  <w:tcW w:w="512" w:type="pct"/>
                  <w:noWrap w:val="0"/>
                  <w:vAlign w:val="center"/>
                </w:tcPr>
                <w:p w14:paraId="0F242745">
                  <w:pPr>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b w:val="0"/>
                      <w:bCs w:val="0"/>
                      <w:color w:val="auto"/>
                      <w:sz w:val="21"/>
                      <w:szCs w:val="21"/>
                    </w:rPr>
                    <w:t>相符</w:t>
                  </w:r>
                </w:p>
              </w:tc>
            </w:tr>
          </w:tbl>
          <w:p w14:paraId="4664D873">
            <w:pPr>
              <w:autoSpaceDE w:val="0"/>
              <w:autoSpaceDN w:val="0"/>
              <w:adjustRightInd w:val="0"/>
              <w:snapToGrid w:val="0"/>
              <w:spacing w:line="500" w:lineRule="exact"/>
              <w:ind w:firstLine="480"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Cs/>
                <w:color w:val="auto"/>
                <w:sz w:val="24"/>
              </w:rPr>
              <w:t>综上，本项目与</w:t>
            </w:r>
            <w:r>
              <w:rPr>
                <w:rFonts w:hint="default" w:ascii="Times New Roman" w:hAnsi="Times New Roman" w:cs="Times New Roman"/>
                <w:bCs/>
                <w:color w:val="auto"/>
                <w:sz w:val="24"/>
                <w:lang w:eastAsia="zh-CN"/>
              </w:rPr>
              <w:t>《常州市生态环境分区管控动态更新成果》（2023年版）</w:t>
            </w:r>
            <w:r>
              <w:rPr>
                <w:rFonts w:hint="default" w:ascii="Times New Roman" w:hAnsi="Times New Roman" w:eastAsia="宋体" w:cs="Times New Roman"/>
                <w:bCs/>
                <w:color w:val="auto"/>
                <w:sz w:val="24"/>
              </w:rPr>
              <w:t>的要求相符。</w:t>
            </w:r>
          </w:p>
          <w:p w14:paraId="1139C6C0">
            <w:pPr>
              <w:autoSpaceDE w:val="0"/>
              <w:autoSpaceDN w:val="0"/>
              <w:adjustRightInd w:val="0"/>
              <w:snapToGrid w:val="0"/>
              <w:spacing w:line="500" w:lineRule="exact"/>
              <w:rPr>
                <w:rFonts w:hint="default" w:ascii="Times New Roman" w:hAnsi="Times New Roman" w:eastAsia="宋体" w:cs="Times New Roman"/>
                <w:b/>
                <w:bCs/>
                <w:color w:val="auto"/>
                <w:sz w:val="24"/>
              </w:rPr>
            </w:pPr>
            <w:r>
              <w:rPr>
                <w:rFonts w:hint="eastAsia" w:cs="Times New Roman"/>
                <w:b/>
                <w:bCs/>
                <w:color w:val="auto"/>
                <w:sz w:val="24"/>
                <w:lang w:val="en-US" w:eastAsia="zh-CN"/>
              </w:rPr>
              <w:t>5、</w:t>
            </w:r>
            <w:r>
              <w:rPr>
                <w:rFonts w:hint="default" w:ascii="Times New Roman" w:hAnsi="Times New Roman" w:eastAsia="宋体" w:cs="Times New Roman"/>
                <w:b/>
                <w:bCs/>
                <w:color w:val="auto"/>
                <w:sz w:val="24"/>
              </w:rPr>
              <w:t>产业政策相符性分析</w:t>
            </w:r>
          </w:p>
          <w:p w14:paraId="4A1C5F1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eastAsia" w:cs="Times New Roman"/>
                <w:b/>
                <w:bCs/>
                <w:color w:val="auto"/>
                <w:sz w:val="21"/>
                <w:szCs w:val="21"/>
                <w:lang w:val="en-US" w:eastAsia="zh-CN"/>
              </w:rPr>
              <w:t xml:space="preserve">5 </w:t>
            </w:r>
            <w:r>
              <w:rPr>
                <w:rFonts w:hint="default" w:ascii="Times New Roman" w:hAnsi="Times New Roman" w:eastAsia="宋体" w:cs="Times New Roman"/>
                <w:b/>
                <w:bCs/>
                <w:color w:val="auto"/>
                <w:sz w:val="21"/>
                <w:szCs w:val="21"/>
              </w:rPr>
              <w:t>与</w:t>
            </w:r>
            <w:r>
              <w:rPr>
                <w:rFonts w:hint="eastAsia" w:cs="Times New Roman"/>
                <w:b/>
                <w:bCs/>
                <w:color w:val="auto"/>
                <w:sz w:val="21"/>
                <w:szCs w:val="21"/>
                <w:lang w:val="en-US" w:eastAsia="zh-CN"/>
              </w:rPr>
              <w:t>产业政策</w:t>
            </w:r>
            <w:r>
              <w:rPr>
                <w:rFonts w:hint="default" w:ascii="Times New Roman" w:hAnsi="Times New Roman" w:eastAsia="宋体" w:cs="Times New Roman"/>
                <w:b/>
                <w:bCs/>
                <w:color w:val="auto"/>
                <w:sz w:val="21"/>
                <w:szCs w:val="21"/>
              </w:rPr>
              <w:t>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642"/>
              <w:gridCol w:w="974"/>
            </w:tblGrid>
            <w:tr w14:paraId="66FCB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vAlign w:val="center"/>
                </w:tcPr>
                <w:p w14:paraId="5769706E">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lang w:val="en-US" w:eastAsia="zh-CN"/>
                    </w:rPr>
                    <w:t>序号</w:t>
                  </w:r>
                </w:p>
              </w:tc>
              <w:tc>
                <w:tcPr>
                  <w:tcW w:w="4116" w:type="pct"/>
                  <w:vAlign w:val="center"/>
                </w:tcPr>
                <w:p w14:paraId="4481EE41">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lang w:val="en-US" w:eastAsia="zh-CN"/>
                    </w:rPr>
                    <w:t>对照简析</w:t>
                  </w:r>
                </w:p>
              </w:tc>
              <w:tc>
                <w:tcPr>
                  <w:tcW w:w="603" w:type="pct"/>
                  <w:vAlign w:val="center"/>
                </w:tcPr>
                <w:p w14:paraId="1BD870CB">
                  <w:pPr>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bCs/>
                      <w:color w:val="auto"/>
                      <w:sz w:val="21"/>
                      <w:szCs w:val="21"/>
                    </w:rPr>
                    <w:t>相符性</w:t>
                  </w:r>
                </w:p>
              </w:tc>
            </w:tr>
            <w:tr w14:paraId="36EAFE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bottom w:val="single" w:color="auto" w:sz="2" w:space="0"/>
                  </w:tcBorders>
                  <w:vAlign w:val="center"/>
                </w:tcPr>
                <w:p w14:paraId="7209FF0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4116" w:type="pct"/>
                  <w:tcBorders>
                    <w:bottom w:val="single" w:color="auto" w:sz="2" w:space="0"/>
                  </w:tcBorders>
                  <w:vAlign w:val="center"/>
                </w:tcPr>
                <w:p w14:paraId="4B6F45D6">
                  <w:pPr>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本项目不属于国家发改委《产业结构调整指导目录（2024年本）》中限制类和淘汰类项目</w:t>
                  </w:r>
                </w:p>
              </w:tc>
              <w:tc>
                <w:tcPr>
                  <w:tcW w:w="603" w:type="pct"/>
                  <w:tcBorders>
                    <w:bottom w:val="single" w:color="auto" w:sz="2" w:space="0"/>
                  </w:tcBorders>
                  <w:vAlign w:val="center"/>
                </w:tcPr>
                <w:p w14:paraId="55E8553C">
                  <w:pPr>
                    <w:jc w:val="center"/>
                    <w:rPr>
                      <w:rFonts w:hint="default" w:ascii="Times New Roman" w:hAnsi="Times New Roman" w:eastAsia="宋体" w:cs="Times New Roman"/>
                      <w:color w:val="auto"/>
                      <w:sz w:val="21"/>
                      <w:szCs w:val="21"/>
                      <w:lang w:val="en-US"/>
                    </w:rPr>
                  </w:pPr>
                  <w:r>
                    <w:rPr>
                      <w:rFonts w:hint="eastAsia" w:cs="Times New Roman"/>
                      <w:color w:val="auto"/>
                      <w:kern w:val="2"/>
                      <w:sz w:val="21"/>
                      <w:szCs w:val="21"/>
                      <w:lang w:val="en-US" w:eastAsia="zh-CN" w:bidi="ar-SA"/>
                    </w:rPr>
                    <w:t>相符</w:t>
                  </w:r>
                </w:p>
              </w:tc>
            </w:tr>
            <w:tr w14:paraId="38B380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op w:val="single" w:color="auto" w:sz="2" w:space="0"/>
                    <w:bottom w:val="single" w:color="auto" w:sz="2" w:space="0"/>
                  </w:tcBorders>
                  <w:vAlign w:val="center"/>
                </w:tcPr>
                <w:p w14:paraId="38C8730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4116" w:type="pct"/>
                  <w:tcBorders>
                    <w:top w:val="single" w:color="auto" w:sz="2" w:space="0"/>
                    <w:bottom w:val="single" w:color="auto" w:sz="2" w:space="0"/>
                  </w:tcBorders>
                  <w:vAlign w:val="center"/>
                </w:tcPr>
                <w:p w14:paraId="7C06E11C">
                  <w:pPr>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w:t>
                  </w:r>
                  <w:r>
                    <w:rPr>
                      <w:rFonts w:hint="eastAsia" w:eastAsia="宋体" w:cs="Times New Roman"/>
                      <w:b w:val="0"/>
                      <w:bCs w:val="0"/>
                      <w:color w:val="auto"/>
                      <w:kern w:val="2"/>
                      <w:sz w:val="21"/>
                      <w:szCs w:val="21"/>
                      <w:highlight w:val="none"/>
                      <w:lang w:val="en-US" w:eastAsia="zh-CN" w:bidi="ar-SA"/>
                    </w:rPr>
                    <w:t>产品、设备及生产工艺均</w:t>
                  </w:r>
                  <w:r>
                    <w:rPr>
                      <w:rFonts w:hint="default" w:ascii="Times New Roman" w:hAnsi="Times New Roman" w:eastAsia="宋体" w:cs="Times New Roman"/>
                      <w:b w:val="0"/>
                      <w:bCs w:val="0"/>
                      <w:color w:val="auto"/>
                      <w:kern w:val="2"/>
                      <w:sz w:val="21"/>
                      <w:szCs w:val="21"/>
                      <w:highlight w:val="none"/>
                      <w:lang w:val="en-US" w:eastAsia="zh-CN" w:bidi="ar-SA"/>
                    </w:rPr>
                    <w:t>不属于</w:t>
                  </w:r>
                  <w:r>
                    <w:rPr>
                      <w:rFonts w:hint="eastAsia" w:ascii="Times New Roman" w:hAnsi="Times New Roman" w:eastAsia="宋体" w:cs="Times New Roman"/>
                      <w:b w:val="0"/>
                      <w:bCs w:val="0"/>
                      <w:color w:val="auto"/>
                      <w:kern w:val="2"/>
                      <w:sz w:val="21"/>
                      <w:szCs w:val="21"/>
                      <w:highlight w:val="none"/>
                      <w:lang w:val="en-US" w:eastAsia="zh-CN" w:bidi="ar-SA"/>
                    </w:rPr>
                    <w:t>《江苏省产业结构调整限制、淘汰和禁止目录（2018年本）》中限制、淘汰和禁止类有关条款</w:t>
                  </w:r>
                  <w:r>
                    <w:rPr>
                      <w:rFonts w:hint="eastAsia" w:cs="Times New Roman"/>
                      <w:b w:val="0"/>
                      <w:bCs w:val="0"/>
                      <w:color w:val="auto"/>
                      <w:kern w:val="2"/>
                      <w:sz w:val="21"/>
                      <w:szCs w:val="21"/>
                      <w:highlight w:val="none"/>
                      <w:lang w:val="en-US" w:eastAsia="zh-CN" w:bidi="ar-SA"/>
                    </w:rPr>
                    <w:t>。</w:t>
                  </w:r>
                </w:p>
              </w:tc>
              <w:tc>
                <w:tcPr>
                  <w:tcW w:w="603" w:type="pct"/>
                  <w:tcBorders>
                    <w:top w:val="single" w:color="auto" w:sz="2" w:space="0"/>
                    <w:bottom w:val="single" w:color="auto" w:sz="2" w:space="0"/>
                  </w:tcBorders>
                  <w:vAlign w:val="center"/>
                </w:tcPr>
                <w:p w14:paraId="2C65EDAA">
                  <w:pPr>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bidi="ar-SA"/>
                    </w:rPr>
                    <w:t>相符</w:t>
                  </w:r>
                </w:p>
              </w:tc>
            </w:tr>
            <w:tr w14:paraId="3B88AD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op w:val="single" w:color="auto" w:sz="2" w:space="0"/>
                    <w:bottom w:val="single" w:color="auto" w:sz="2" w:space="0"/>
                  </w:tcBorders>
                  <w:vAlign w:val="center"/>
                </w:tcPr>
                <w:p w14:paraId="00F4BC38">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4116" w:type="pct"/>
                  <w:tcBorders>
                    <w:top w:val="single" w:color="auto" w:sz="2" w:space="0"/>
                    <w:bottom w:val="single" w:color="auto" w:sz="2" w:space="0"/>
                  </w:tcBorders>
                  <w:vAlign w:val="center"/>
                </w:tcPr>
                <w:p w14:paraId="17126025">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rPr>
                    <w:t>本项目</w:t>
                  </w:r>
                  <w:r>
                    <w:rPr>
                      <w:rFonts w:hint="default" w:ascii="Times New Roman" w:hAnsi="Times New Roman" w:eastAsia="宋体" w:cs="Times New Roman"/>
                      <w:color w:val="auto"/>
                      <w:kern w:val="2"/>
                      <w:sz w:val="21"/>
                      <w:szCs w:val="21"/>
                      <w:lang w:val="en-US" w:eastAsia="zh-CN" w:bidi="ar-SA"/>
                    </w:rPr>
                    <w:t>不属于《长江经济带发展负面清单指南（试行，2022年版）》未列入长江经济带发展负面清单，也不属于《市场准入负面清单（202</w:t>
                  </w:r>
                  <w:r>
                    <w:rPr>
                      <w:rFonts w:hint="eastAsia" w:cs="Times New Roman"/>
                      <w:color w:val="auto"/>
                      <w:kern w:val="2"/>
                      <w:sz w:val="21"/>
                      <w:szCs w:val="21"/>
                      <w:lang w:val="en-US" w:eastAsia="zh-CN" w:bidi="ar-SA"/>
                    </w:rPr>
                    <w:t>5</w:t>
                  </w:r>
                  <w:r>
                    <w:rPr>
                      <w:rFonts w:hint="default" w:ascii="Times New Roman" w:hAnsi="Times New Roman" w:eastAsia="宋体" w:cs="Times New Roman"/>
                      <w:color w:val="auto"/>
                      <w:kern w:val="2"/>
                      <w:sz w:val="21"/>
                      <w:szCs w:val="21"/>
                      <w:lang w:val="en-US" w:eastAsia="zh-CN" w:bidi="ar-SA"/>
                    </w:rPr>
                    <w:t>年版）》中禁止准入类</w:t>
                  </w:r>
                </w:p>
              </w:tc>
              <w:tc>
                <w:tcPr>
                  <w:tcW w:w="603" w:type="pct"/>
                  <w:tcBorders>
                    <w:top w:val="single" w:color="auto" w:sz="2" w:space="0"/>
                    <w:bottom w:val="single" w:color="auto" w:sz="2" w:space="0"/>
                  </w:tcBorders>
                  <w:vAlign w:val="center"/>
                </w:tcPr>
                <w:p w14:paraId="505AA9F5">
                  <w:pPr>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bidi="ar-SA"/>
                    </w:rPr>
                    <w:t>相符</w:t>
                  </w:r>
                </w:p>
              </w:tc>
            </w:tr>
            <w:tr w14:paraId="1B56AA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op w:val="single" w:color="auto" w:sz="2" w:space="0"/>
                    <w:bottom w:val="single" w:color="auto" w:sz="2" w:space="0"/>
                  </w:tcBorders>
                  <w:vAlign w:val="center"/>
                </w:tcPr>
                <w:p w14:paraId="0D16E00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4116" w:type="pct"/>
                  <w:tcBorders>
                    <w:top w:val="single" w:color="auto" w:sz="2" w:space="0"/>
                    <w:bottom w:val="single" w:color="auto" w:sz="2" w:space="0"/>
                  </w:tcBorders>
                  <w:vAlign w:val="center"/>
                </w:tcPr>
                <w:p w14:paraId="3B047451">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本项目产品不在《江苏省太湖流域禁止和限制的产品目录（2024年本）》（苏发改规发〔2024〕3号）中禁止和限制的产业产品目录范围</w:t>
                  </w:r>
                  <w:r>
                    <w:rPr>
                      <w:rFonts w:hint="default" w:ascii="Times New Roman" w:hAnsi="Times New Roman" w:eastAsia="宋体" w:cs="Times New Roman"/>
                      <w:color w:val="auto"/>
                      <w:kern w:val="2"/>
                      <w:sz w:val="21"/>
                      <w:szCs w:val="21"/>
                      <w:lang w:val="en-US" w:eastAsia="zh-CN" w:bidi="ar-SA"/>
                    </w:rPr>
                    <w:tab/>
                  </w:r>
                </w:p>
              </w:tc>
              <w:tc>
                <w:tcPr>
                  <w:tcW w:w="603" w:type="pct"/>
                  <w:tcBorders>
                    <w:top w:val="single" w:color="auto" w:sz="2" w:space="0"/>
                    <w:bottom w:val="single" w:color="auto" w:sz="2" w:space="0"/>
                  </w:tcBorders>
                  <w:vAlign w:val="center"/>
                </w:tcPr>
                <w:p w14:paraId="0AB94AD6">
                  <w:pPr>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bidi="ar-SA"/>
                    </w:rPr>
                    <w:t>相符</w:t>
                  </w:r>
                </w:p>
              </w:tc>
            </w:tr>
            <w:tr w14:paraId="0BA46F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op w:val="single" w:color="auto" w:sz="2" w:space="0"/>
                    <w:bottom w:val="single" w:color="auto" w:sz="2" w:space="0"/>
                  </w:tcBorders>
                  <w:vAlign w:val="center"/>
                </w:tcPr>
                <w:p w14:paraId="415C5A4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4116" w:type="pct"/>
                  <w:tcBorders>
                    <w:top w:val="single" w:color="auto" w:sz="2" w:space="0"/>
                    <w:bottom w:val="single" w:color="auto" w:sz="2" w:space="0"/>
                  </w:tcBorders>
                  <w:vAlign w:val="center"/>
                </w:tcPr>
                <w:p w14:paraId="2FA87A61">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本项目产品不属于《环境保护综合名录》（2021年版）中“高污染、高环境风险”产品名录范围</w:t>
                  </w:r>
                  <w:r>
                    <w:rPr>
                      <w:rFonts w:hint="default" w:ascii="Times New Roman" w:hAnsi="Times New Roman" w:eastAsia="宋体" w:cs="Times New Roman"/>
                      <w:color w:val="auto"/>
                      <w:kern w:val="2"/>
                      <w:sz w:val="21"/>
                      <w:szCs w:val="21"/>
                      <w:lang w:val="en-US" w:eastAsia="zh-CN" w:bidi="ar-SA"/>
                    </w:rPr>
                    <w:tab/>
                  </w:r>
                </w:p>
              </w:tc>
              <w:tc>
                <w:tcPr>
                  <w:tcW w:w="603" w:type="pct"/>
                  <w:tcBorders>
                    <w:top w:val="single" w:color="auto" w:sz="2" w:space="0"/>
                    <w:bottom w:val="single" w:color="auto" w:sz="2" w:space="0"/>
                  </w:tcBorders>
                  <w:vAlign w:val="center"/>
                </w:tcPr>
                <w:p w14:paraId="52EBE04D">
                  <w:pPr>
                    <w:jc w:val="center"/>
                    <w:rPr>
                      <w:rFonts w:hint="default" w:ascii="Times New Roman" w:hAnsi="Times New Roman" w:eastAsia="宋体" w:cs="Times New Roman"/>
                      <w:color w:val="auto"/>
                      <w:sz w:val="21"/>
                      <w:szCs w:val="21"/>
                      <w:lang w:val="en-US" w:eastAsia="zh-CN"/>
                    </w:rPr>
                  </w:pPr>
                  <w:r>
                    <w:rPr>
                      <w:rFonts w:hint="eastAsia" w:cs="Times New Roman"/>
                      <w:color w:val="auto"/>
                      <w:kern w:val="2"/>
                      <w:sz w:val="21"/>
                      <w:szCs w:val="21"/>
                      <w:lang w:val="en-US" w:eastAsia="zh-CN" w:bidi="ar-SA"/>
                    </w:rPr>
                    <w:t>相符</w:t>
                  </w:r>
                </w:p>
              </w:tc>
            </w:tr>
            <w:tr w14:paraId="32A884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op w:val="single" w:color="auto" w:sz="2" w:space="0"/>
                    <w:bottom w:val="single" w:color="auto" w:sz="2" w:space="0"/>
                  </w:tcBorders>
                  <w:vAlign w:val="center"/>
                </w:tcPr>
                <w:p w14:paraId="7C2BEF1A">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c>
                <w:tcPr>
                  <w:tcW w:w="4116" w:type="pct"/>
                  <w:tcBorders>
                    <w:top w:val="single" w:color="auto" w:sz="2" w:space="0"/>
                    <w:bottom w:val="single" w:color="auto" w:sz="2" w:space="0"/>
                  </w:tcBorders>
                  <w:vAlign w:val="center"/>
                </w:tcPr>
                <w:p w14:paraId="7C60328D">
                  <w:pPr>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本项目不属于《江苏省 “两高” 项目管理目录（202</w:t>
                  </w:r>
                  <w:r>
                    <w:rPr>
                      <w:rFonts w:hint="eastAsia" w:eastAsia="宋体" w:cs="Times New Roman"/>
                      <w:color w:val="auto"/>
                      <w:kern w:val="2"/>
                      <w:sz w:val="21"/>
                      <w:szCs w:val="21"/>
                      <w:lang w:val="en-US" w:eastAsia="zh-CN" w:bidi="ar-SA"/>
                    </w:rPr>
                    <w:t>5</w:t>
                  </w:r>
                  <w:r>
                    <w:rPr>
                      <w:rFonts w:hint="default" w:ascii="Times New Roman" w:hAnsi="Times New Roman" w:eastAsia="宋体" w:cs="Times New Roman"/>
                      <w:color w:val="auto"/>
                      <w:kern w:val="2"/>
                      <w:sz w:val="21"/>
                      <w:szCs w:val="21"/>
                      <w:lang w:val="en-US" w:eastAsia="zh-CN" w:bidi="ar-SA"/>
                    </w:rPr>
                    <w:t xml:space="preserve"> 年版）》中“两高” 项目范围</w:t>
                  </w:r>
                  <w:r>
                    <w:rPr>
                      <w:rFonts w:hint="default" w:ascii="Times New Roman" w:hAnsi="Times New Roman" w:eastAsia="宋体" w:cs="Times New Roman"/>
                      <w:color w:val="auto"/>
                      <w:kern w:val="2"/>
                      <w:sz w:val="21"/>
                      <w:szCs w:val="21"/>
                      <w:lang w:val="en-US" w:eastAsia="zh-CN" w:bidi="ar-SA"/>
                    </w:rPr>
                    <w:tab/>
                  </w:r>
                </w:p>
              </w:tc>
              <w:tc>
                <w:tcPr>
                  <w:tcW w:w="603" w:type="pct"/>
                  <w:tcBorders>
                    <w:top w:val="single" w:color="auto" w:sz="2" w:space="0"/>
                    <w:bottom w:val="single" w:color="auto" w:sz="2" w:space="0"/>
                  </w:tcBorders>
                  <w:vAlign w:val="center"/>
                </w:tcPr>
                <w:p w14:paraId="46E7662F">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相符</w:t>
                  </w:r>
                </w:p>
              </w:tc>
            </w:tr>
            <w:tr w14:paraId="00D646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op w:val="single" w:color="auto" w:sz="2" w:space="0"/>
                    <w:bottom w:val="single" w:color="auto" w:sz="2" w:space="0"/>
                  </w:tcBorders>
                  <w:vAlign w:val="center"/>
                </w:tcPr>
                <w:p w14:paraId="3D5C21AE">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p>
              </w:tc>
              <w:tc>
                <w:tcPr>
                  <w:tcW w:w="4116" w:type="pct"/>
                  <w:tcBorders>
                    <w:top w:val="single" w:color="auto" w:sz="2" w:space="0"/>
                    <w:bottom w:val="single" w:color="auto" w:sz="2" w:space="0"/>
                  </w:tcBorders>
                  <w:vAlign w:val="center"/>
                </w:tcPr>
                <w:p w14:paraId="52F9BA91">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本项目已</w:t>
                  </w:r>
                  <w:r>
                    <w:rPr>
                      <w:rFonts w:hint="default" w:ascii="Times New Roman" w:hAnsi="Times New Roman" w:eastAsia="宋体" w:cs="Times New Roman"/>
                      <w:b w:val="0"/>
                      <w:bCs/>
                      <w:color w:val="auto"/>
                      <w:sz w:val="21"/>
                      <w:szCs w:val="21"/>
                      <w:lang w:val="en-US" w:eastAsia="zh-CN"/>
                    </w:rPr>
                    <w:t>于</w:t>
                  </w:r>
                  <w:r>
                    <w:rPr>
                      <w:rFonts w:hint="default" w:ascii="Times New Roman" w:hAnsi="Times New Roman" w:eastAsia="宋体" w:cs="Times New Roman"/>
                      <w:color w:val="auto"/>
                      <w:sz w:val="21"/>
                      <w:szCs w:val="21"/>
                      <w:lang w:eastAsia="zh-CN"/>
                    </w:rPr>
                    <w:t>202</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lang w:eastAsia="zh-CN"/>
                    </w:rPr>
                    <w:t>年</w:t>
                  </w:r>
                  <w:r>
                    <w:rPr>
                      <w:rFonts w:hint="eastAsia" w:cs="Times New Roman"/>
                      <w:color w:val="auto"/>
                      <w:sz w:val="21"/>
                      <w:szCs w:val="21"/>
                      <w:lang w:val="en-US" w:eastAsia="zh-CN"/>
                    </w:rPr>
                    <w:t>11</w:t>
                  </w:r>
                  <w:r>
                    <w:rPr>
                      <w:rFonts w:hint="default" w:ascii="Times New Roman" w:hAnsi="Times New Roman" w:eastAsia="宋体" w:cs="Times New Roman"/>
                      <w:color w:val="auto"/>
                      <w:sz w:val="21"/>
                      <w:szCs w:val="21"/>
                      <w:lang w:val="en-US" w:eastAsia="zh-CN"/>
                    </w:rPr>
                    <w:t>月</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日</w:t>
                  </w:r>
                  <w:r>
                    <w:rPr>
                      <w:rFonts w:hint="default" w:ascii="Times New Roman" w:hAnsi="Times New Roman" w:eastAsia="宋体" w:cs="Times New Roman"/>
                      <w:color w:val="auto"/>
                      <w:kern w:val="2"/>
                      <w:sz w:val="21"/>
                      <w:szCs w:val="21"/>
                      <w:lang w:val="en-US" w:eastAsia="zh-CN" w:bidi="ar-SA"/>
                    </w:rPr>
                    <w:t>在</w:t>
                  </w:r>
                  <w:r>
                    <w:rPr>
                      <w:rFonts w:hint="eastAsia" w:cs="Times New Roman"/>
                      <w:b w:val="0"/>
                      <w:bCs/>
                      <w:color w:val="auto"/>
                      <w:sz w:val="21"/>
                      <w:szCs w:val="21"/>
                      <w:lang w:val="en-US" w:eastAsia="zh-CN"/>
                    </w:rPr>
                    <w:t>常州市金坛区发展和改革局</w:t>
                  </w:r>
                  <w:r>
                    <w:rPr>
                      <w:rFonts w:hint="default" w:ascii="Times New Roman" w:hAnsi="Times New Roman" w:eastAsia="宋体" w:cs="Times New Roman"/>
                      <w:color w:val="auto"/>
                      <w:kern w:val="2"/>
                      <w:sz w:val="21"/>
                      <w:szCs w:val="21"/>
                      <w:lang w:val="en-US" w:eastAsia="zh-CN" w:bidi="ar-SA"/>
                    </w:rPr>
                    <w:t>进行了备案（</w:t>
                  </w:r>
                  <w:r>
                    <w:rPr>
                      <w:rFonts w:hint="eastAsia" w:cs="Times New Roman"/>
                      <w:color w:val="auto"/>
                      <w:sz w:val="21"/>
                      <w:szCs w:val="21"/>
                      <w:lang w:eastAsia="zh-CN"/>
                    </w:rPr>
                    <w:t>坛发改备〔2025〕1784号</w:t>
                  </w:r>
                  <w:r>
                    <w:rPr>
                      <w:rFonts w:hint="default" w:ascii="Times New Roman" w:hAnsi="Times New Roman" w:eastAsia="宋体" w:cs="Times New Roman"/>
                      <w:color w:val="auto"/>
                      <w:kern w:val="2"/>
                      <w:sz w:val="21"/>
                      <w:szCs w:val="21"/>
                      <w:lang w:val="en-US" w:eastAsia="zh-CN" w:bidi="ar-SA"/>
                    </w:rPr>
                    <w:t>，见附件1），符合区域产业政策</w:t>
                  </w:r>
                  <w:r>
                    <w:rPr>
                      <w:rFonts w:hint="default" w:ascii="Times New Roman" w:hAnsi="Times New Roman" w:eastAsia="宋体" w:cs="Times New Roman"/>
                      <w:color w:val="auto"/>
                      <w:kern w:val="2"/>
                      <w:sz w:val="21"/>
                      <w:szCs w:val="21"/>
                      <w:lang w:val="en-US" w:eastAsia="zh-CN" w:bidi="ar-SA"/>
                    </w:rPr>
                    <w:tab/>
                  </w:r>
                </w:p>
              </w:tc>
              <w:tc>
                <w:tcPr>
                  <w:tcW w:w="603" w:type="pct"/>
                  <w:tcBorders>
                    <w:top w:val="single" w:color="auto" w:sz="2" w:space="0"/>
                    <w:bottom w:val="single" w:color="auto" w:sz="2" w:space="0"/>
                  </w:tcBorders>
                  <w:vAlign w:val="center"/>
                </w:tcPr>
                <w:p w14:paraId="1F5487D2">
                  <w:pPr>
                    <w:jc w:val="center"/>
                    <w:rPr>
                      <w:rFonts w:hint="default" w:ascii="Times New Roman" w:hAnsi="Times New Roman" w:eastAsia="宋体" w:cs="Times New Roman"/>
                      <w:color w:val="auto"/>
                      <w:sz w:val="21"/>
                      <w:szCs w:val="21"/>
                      <w:lang w:val="en-US" w:eastAsia="zh-CN"/>
                    </w:rPr>
                  </w:pPr>
                  <w:r>
                    <w:rPr>
                      <w:rFonts w:hint="eastAsia" w:cs="Times New Roman"/>
                      <w:color w:val="auto"/>
                      <w:kern w:val="2"/>
                      <w:sz w:val="21"/>
                      <w:szCs w:val="21"/>
                      <w:lang w:val="en-US" w:eastAsia="zh-CN" w:bidi="ar-SA"/>
                    </w:rPr>
                    <w:t>相符</w:t>
                  </w:r>
                </w:p>
              </w:tc>
            </w:tr>
          </w:tbl>
          <w:p w14:paraId="6C606410">
            <w:pPr>
              <w:autoSpaceDE w:val="0"/>
              <w:autoSpaceDN w:val="0"/>
              <w:adjustRightInd w:val="0"/>
              <w:snapToGrid w:val="0"/>
              <w:spacing w:line="500" w:lineRule="exact"/>
              <w:jc w:val="left"/>
              <w:rPr>
                <w:rFonts w:hint="default" w:ascii="Times New Roman" w:hAnsi="Times New Roman" w:eastAsia="宋体" w:cs="Times New Roman"/>
                <w:b/>
                <w:bCs/>
                <w:color w:val="auto"/>
                <w:sz w:val="21"/>
                <w:szCs w:val="21"/>
              </w:rPr>
            </w:pPr>
            <w:r>
              <w:rPr>
                <w:rFonts w:hint="eastAsia" w:cs="Times New Roman"/>
                <w:b/>
                <w:color w:val="auto"/>
                <w:sz w:val="24"/>
                <w:lang w:val="en-US" w:eastAsia="zh-CN"/>
              </w:rPr>
              <w:t>6、本项目位于</w:t>
            </w:r>
            <w:r>
              <w:rPr>
                <w:rFonts w:hint="default" w:ascii="Times New Roman" w:hAnsi="Times New Roman" w:eastAsia="宋体" w:cs="Times New Roman"/>
                <w:b/>
                <w:bCs w:val="0"/>
                <w:color w:val="auto"/>
                <w:sz w:val="24"/>
                <w:szCs w:val="24"/>
              </w:rPr>
              <w:t>太湖流域</w:t>
            </w:r>
            <w:r>
              <w:rPr>
                <w:rFonts w:hint="eastAsia" w:cs="Times New Roman"/>
                <w:b/>
                <w:bCs w:val="0"/>
                <w:color w:val="auto"/>
                <w:sz w:val="24"/>
                <w:szCs w:val="24"/>
                <w:lang w:val="en-US" w:eastAsia="zh-CN"/>
              </w:rPr>
              <w:t>三级保护区，项目</w:t>
            </w:r>
            <w:r>
              <w:rPr>
                <w:rFonts w:hint="default" w:ascii="Times New Roman" w:hAnsi="Times New Roman" w:eastAsia="宋体" w:cs="Times New Roman"/>
                <w:b/>
                <w:color w:val="auto"/>
                <w:sz w:val="24"/>
                <w:szCs w:val="24"/>
              </w:rPr>
              <w:t>与</w:t>
            </w:r>
            <w:r>
              <w:rPr>
                <w:rFonts w:hint="default" w:ascii="Times New Roman" w:hAnsi="Times New Roman" w:eastAsia="宋体" w:cs="Times New Roman"/>
                <w:b/>
                <w:bCs w:val="0"/>
                <w:color w:val="auto"/>
                <w:sz w:val="24"/>
                <w:szCs w:val="24"/>
              </w:rPr>
              <w:t>《太湖流域管理条例》（国务院令第604号）</w:t>
            </w:r>
            <w:r>
              <w:rPr>
                <w:rFonts w:hint="eastAsia" w:cs="Times New Roman"/>
                <w:b/>
                <w:color w:val="auto"/>
                <w:sz w:val="24"/>
                <w:szCs w:val="24"/>
                <w:lang w:eastAsia="zh-CN"/>
              </w:rPr>
              <w:t>、</w:t>
            </w:r>
            <w:r>
              <w:rPr>
                <w:rFonts w:hint="default" w:ascii="Times New Roman" w:hAnsi="Times New Roman" w:eastAsia="宋体" w:cs="Times New Roman"/>
                <w:b/>
                <w:bCs/>
                <w:color w:val="auto"/>
                <w:sz w:val="24"/>
                <w:szCs w:val="24"/>
              </w:rPr>
              <w:t>《江苏省太湖水污染防治条例》</w:t>
            </w:r>
            <w:r>
              <w:rPr>
                <w:rFonts w:hint="default" w:ascii="Times New Roman" w:hAnsi="Times New Roman" w:eastAsia="宋体" w:cs="Times New Roman"/>
                <w:b/>
                <w:color w:val="auto"/>
                <w:sz w:val="24"/>
                <w:szCs w:val="24"/>
              </w:rPr>
              <w:t>相符性分析</w:t>
            </w:r>
            <w:r>
              <w:rPr>
                <w:rFonts w:hint="eastAsia" w:cs="Times New Roman"/>
                <w:b/>
                <w:color w:val="auto"/>
                <w:sz w:val="24"/>
                <w:szCs w:val="24"/>
                <w:lang w:val="en-US" w:eastAsia="zh-CN"/>
              </w:rPr>
              <w:t>如下</w:t>
            </w:r>
          </w:p>
          <w:p w14:paraId="493BDA1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eastAsia" w:cs="Times New Roman"/>
                <w:b/>
                <w:bCs/>
                <w:color w:val="auto"/>
                <w:sz w:val="21"/>
                <w:szCs w:val="21"/>
                <w:lang w:val="en-US" w:eastAsia="zh-CN"/>
              </w:rPr>
              <w:t xml:space="preserve">6 </w:t>
            </w:r>
            <w:r>
              <w:rPr>
                <w:rFonts w:hint="default" w:ascii="Times New Roman" w:hAnsi="Times New Roman" w:eastAsia="宋体" w:cs="Times New Roman"/>
                <w:b/>
                <w:bCs/>
                <w:color w:val="auto"/>
                <w:sz w:val="21"/>
                <w:szCs w:val="21"/>
              </w:rPr>
              <w:t>与《太湖流域管理条例》相符性分析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120"/>
              <w:gridCol w:w="1315"/>
              <w:gridCol w:w="1007"/>
            </w:tblGrid>
            <w:tr w14:paraId="60860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vAlign w:val="center"/>
                </w:tcPr>
                <w:p w14:paraId="4F54C87B">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Cs w:val="21"/>
                    </w:rPr>
                    <w:t>条款</w:t>
                  </w:r>
                </w:p>
              </w:tc>
              <w:tc>
                <w:tcPr>
                  <w:tcW w:w="3173" w:type="pct"/>
                  <w:vAlign w:val="center"/>
                </w:tcPr>
                <w:p w14:paraId="0EE5E7F1">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Cs w:val="21"/>
                    </w:rPr>
                    <w:t>内容</w:t>
                  </w:r>
                </w:p>
              </w:tc>
              <w:tc>
                <w:tcPr>
                  <w:tcW w:w="815" w:type="pct"/>
                  <w:vAlign w:val="center"/>
                </w:tcPr>
                <w:p w14:paraId="292E8A3B">
                  <w:pPr>
                    <w:jc w:val="center"/>
                    <w:rPr>
                      <w:rFonts w:hint="eastAsia" w:ascii="Times New Roman" w:hAnsi="Times New Roman" w:eastAsia="宋体" w:cs="Times New Roman"/>
                      <w:b/>
                      <w:color w:val="auto"/>
                      <w:lang w:eastAsia="zh-CN"/>
                    </w:rPr>
                  </w:pPr>
                  <w:r>
                    <w:rPr>
                      <w:rFonts w:hint="eastAsia" w:cs="Times New Roman"/>
                      <w:b/>
                      <w:color w:val="auto"/>
                      <w:lang w:val="en-US" w:eastAsia="zh-CN"/>
                    </w:rPr>
                    <w:t>本项目</w:t>
                  </w:r>
                </w:p>
              </w:tc>
              <w:tc>
                <w:tcPr>
                  <w:tcW w:w="624" w:type="pct"/>
                  <w:vAlign w:val="center"/>
                </w:tcPr>
                <w:p w14:paraId="24654030">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相符性</w:t>
                  </w:r>
                </w:p>
              </w:tc>
            </w:tr>
            <w:tr w14:paraId="17AB3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7" w:type="pct"/>
                  <w:tcBorders>
                    <w:bottom w:val="single" w:color="auto" w:sz="2" w:space="0"/>
                  </w:tcBorders>
                  <w:vAlign w:val="center"/>
                </w:tcPr>
                <w:p w14:paraId="4379524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第二十八条</w:t>
                  </w:r>
                </w:p>
              </w:tc>
              <w:tc>
                <w:tcPr>
                  <w:tcW w:w="3173" w:type="pct"/>
                  <w:tcBorders>
                    <w:bottom w:val="single" w:color="auto" w:sz="2" w:space="0"/>
                  </w:tcBorders>
                  <w:vAlign w:val="center"/>
                </w:tcPr>
                <w:p w14:paraId="59EDD2F3">
                  <w:pPr>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排污单位排放水污染物，不得超过经核定的水污染物排放总量，并应当按照规定设置便于检查、采样的规范化排污口，悬挂标志牌；不得私设暗管或者采取其他规避监管的方式排放水污染物。</w:t>
                  </w:r>
                </w:p>
                <w:p w14:paraId="11FC9E86">
                  <w:pPr>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禁止在太湖流域设置不符合国家产业政策和水环境综合治理要求的造纸、制革、酒精、淀粉、冶金、酿造、印染、电镀等排放水污染物的生产项目，现有的生产项目不能实现达标排放的，应当依法关闭。</w:t>
                  </w:r>
                </w:p>
                <w:p w14:paraId="44BF69EB">
                  <w:pPr>
                    <w:ind w:firstLine="42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Cs w:val="21"/>
                    </w:rPr>
                    <w:t>在太湖流域新设企业应当符合国家规定的清洁生产要求，现有的企业尚未达到清洁生产要求的，应当按照清洁生产规划要求进行技术改造，两省一市人民政府应当加强监督检查。</w:t>
                  </w:r>
                </w:p>
              </w:tc>
              <w:tc>
                <w:tcPr>
                  <w:tcW w:w="815" w:type="pct"/>
                  <w:tcBorders>
                    <w:bottom w:val="single" w:color="auto" w:sz="2" w:space="0"/>
                  </w:tcBorders>
                  <w:vAlign w:val="center"/>
                </w:tcPr>
                <w:p w14:paraId="37F6E163">
                  <w:pPr>
                    <w:ind w:firstLine="42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本项目属于</w:t>
                  </w:r>
                  <w:r>
                    <w:rPr>
                      <w:rFonts w:hint="eastAsia" w:cs="Times New Roman"/>
                      <w:color w:val="auto"/>
                      <w:lang w:val="en-US" w:eastAsia="zh-CN"/>
                    </w:rPr>
                    <w:t>C3670汽车零部件及配件制造</w:t>
                  </w:r>
                  <w:r>
                    <w:rPr>
                      <w:rFonts w:hint="default" w:ascii="Times New Roman" w:hAnsi="Times New Roman" w:eastAsia="宋体" w:cs="Times New Roman"/>
                      <w:color w:val="auto"/>
                    </w:rPr>
                    <w:t>，不属于禁止类项目。</w:t>
                  </w:r>
                </w:p>
              </w:tc>
              <w:tc>
                <w:tcPr>
                  <w:tcW w:w="624" w:type="pct"/>
                  <w:tcBorders>
                    <w:bottom w:val="single" w:color="auto" w:sz="2" w:space="0"/>
                  </w:tcBorders>
                  <w:vAlign w:val="center"/>
                </w:tcPr>
                <w:p w14:paraId="034A57DC">
                  <w:pPr>
                    <w:jc w:val="center"/>
                    <w:rPr>
                      <w:rFonts w:hint="default" w:ascii="Times New Roman" w:hAnsi="Times New Roman" w:eastAsia="宋体" w:cs="Times New Roman"/>
                      <w:color w:val="auto"/>
                    </w:rPr>
                  </w:pPr>
                  <w:r>
                    <w:rPr>
                      <w:rFonts w:hint="default" w:ascii="Times New Roman" w:hAnsi="Times New Roman" w:eastAsia="宋体" w:cs="Times New Roman"/>
                      <w:b w:val="0"/>
                      <w:bCs/>
                      <w:color w:val="auto"/>
                    </w:rPr>
                    <w:t>相符</w:t>
                  </w:r>
                </w:p>
              </w:tc>
            </w:tr>
            <w:tr w14:paraId="17888D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387" w:type="pct"/>
                  <w:tcBorders>
                    <w:top w:val="single" w:color="auto" w:sz="2" w:space="0"/>
                    <w:bottom w:val="single" w:color="auto" w:sz="2" w:space="0"/>
                  </w:tcBorders>
                  <w:vAlign w:val="center"/>
                </w:tcPr>
                <w:p w14:paraId="456B333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第二十九条</w:t>
                  </w:r>
                </w:p>
              </w:tc>
              <w:tc>
                <w:tcPr>
                  <w:tcW w:w="3173" w:type="pct"/>
                  <w:tcBorders>
                    <w:top w:val="single" w:color="auto" w:sz="2" w:space="0"/>
                    <w:bottom w:val="single" w:color="auto" w:sz="2" w:space="0"/>
                  </w:tcBorders>
                  <w:vAlign w:val="center"/>
                </w:tcPr>
                <w:p w14:paraId="4E8CEBED">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新孟河、望虞河以外的其他主要入太湖河道，自河口1万米上溯至5万米河道岸线内及其岸线两侧各1000米范围内，禁止下列行为：</w:t>
                  </w:r>
                </w:p>
                <w:p w14:paraId="7039B320">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（一）新建、扩建化工、医药生产项目；</w:t>
                  </w:r>
                </w:p>
                <w:p w14:paraId="1A40BF55">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（二）新建、扩建污水集中处理设施排污口以外的排污口；</w:t>
                  </w:r>
                </w:p>
                <w:p w14:paraId="0BDAE0D4">
                  <w:pPr>
                    <w:ind w:firstLine="42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（三）扩大水产养殖规模。</w:t>
                  </w:r>
                </w:p>
              </w:tc>
              <w:tc>
                <w:tcPr>
                  <w:tcW w:w="815" w:type="pct"/>
                  <w:tcBorders>
                    <w:top w:val="single" w:color="auto" w:sz="2" w:space="0"/>
                    <w:bottom w:val="single" w:color="auto" w:sz="2" w:space="0"/>
                  </w:tcBorders>
                  <w:vAlign w:val="center"/>
                </w:tcPr>
                <w:p w14:paraId="637E0EA5">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本项目周边不涉及入太湖河道。</w:t>
                  </w:r>
                </w:p>
              </w:tc>
              <w:tc>
                <w:tcPr>
                  <w:tcW w:w="624" w:type="pct"/>
                  <w:tcBorders>
                    <w:top w:val="single" w:color="auto" w:sz="2" w:space="0"/>
                    <w:bottom w:val="single" w:color="auto" w:sz="2" w:space="0"/>
                  </w:tcBorders>
                  <w:vAlign w:val="center"/>
                </w:tcPr>
                <w:p w14:paraId="46A20DF6">
                  <w:pPr>
                    <w:jc w:val="center"/>
                    <w:rPr>
                      <w:rFonts w:hint="default" w:ascii="Times New Roman" w:hAnsi="Times New Roman" w:eastAsia="宋体" w:cs="Times New Roman"/>
                      <w:color w:val="auto"/>
                    </w:rPr>
                  </w:pPr>
                  <w:r>
                    <w:rPr>
                      <w:rFonts w:hint="default" w:ascii="Times New Roman" w:hAnsi="Times New Roman" w:eastAsia="宋体" w:cs="Times New Roman"/>
                      <w:b w:val="0"/>
                      <w:bCs/>
                      <w:color w:val="auto"/>
                    </w:rPr>
                    <w:t>相符</w:t>
                  </w:r>
                </w:p>
              </w:tc>
            </w:tr>
            <w:tr w14:paraId="7BB561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87" w:type="pct"/>
                  <w:tcBorders>
                    <w:top w:val="single" w:color="auto" w:sz="2" w:space="0"/>
                  </w:tcBorders>
                  <w:vAlign w:val="center"/>
                </w:tcPr>
                <w:p w14:paraId="07D18F2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第三十条</w:t>
                  </w:r>
                </w:p>
              </w:tc>
              <w:tc>
                <w:tcPr>
                  <w:tcW w:w="3173" w:type="pct"/>
                  <w:tcBorders>
                    <w:top w:val="single" w:color="auto" w:sz="2" w:space="0"/>
                  </w:tcBorders>
                  <w:vAlign w:val="center"/>
                </w:tcPr>
                <w:p w14:paraId="43D2D728">
                  <w:pPr>
                    <w:ind w:firstLine="42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已经设置前款第一项、第二项规定设施的，当地县级人民政府应当责令拆除或者关闭的项目。</w:t>
                  </w:r>
                </w:p>
              </w:tc>
              <w:tc>
                <w:tcPr>
                  <w:tcW w:w="815" w:type="pct"/>
                  <w:tcBorders>
                    <w:top w:val="single" w:color="auto" w:sz="2" w:space="0"/>
                  </w:tcBorders>
                  <w:vAlign w:val="center"/>
                </w:tcPr>
                <w:p w14:paraId="6BF42F30">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本项目不属于上述区域内。</w:t>
                  </w:r>
                </w:p>
              </w:tc>
              <w:tc>
                <w:tcPr>
                  <w:tcW w:w="624" w:type="pct"/>
                  <w:tcBorders>
                    <w:top w:val="single" w:color="auto" w:sz="2" w:space="0"/>
                  </w:tcBorders>
                  <w:vAlign w:val="center"/>
                </w:tcPr>
                <w:p w14:paraId="6C41E4DC">
                  <w:pPr>
                    <w:jc w:val="center"/>
                    <w:rPr>
                      <w:rFonts w:hint="default" w:ascii="Times New Roman" w:hAnsi="Times New Roman" w:eastAsia="宋体" w:cs="Times New Roman"/>
                      <w:color w:val="auto"/>
                    </w:rPr>
                  </w:pPr>
                  <w:r>
                    <w:rPr>
                      <w:rFonts w:hint="default" w:ascii="Times New Roman" w:hAnsi="Times New Roman" w:eastAsia="宋体" w:cs="Times New Roman"/>
                      <w:b w:val="0"/>
                      <w:bCs/>
                      <w:color w:val="auto"/>
                    </w:rPr>
                    <w:t>相符</w:t>
                  </w:r>
                </w:p>
              </w:tc>
            </w:tr>
          </w:tbl>
          <w:p w14:paraId="043BA86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eastAsia" w:cs="Times New Roman"/>
                <w:b/>
                <w:bCs/>
                <w:color w:val="auto"/>
                <w:sz w:val="21"/>
                <w:szCs w:val="21"/>
                <w:lang w:val="en-US" w:eastAsia="zh-CN"/>
              </w:rPr>
              <w:t xml:space="preserve">7 </w:t>
            </w:r>
            <w:r>
              <w:rPr>
                <w:rFonts w:hint="default" w:ascii="Times New Roman" w:hAnsi="Times New Roman" w:eastAsia="宋体" w:cs="Times New Roman"/>
                <w:b/>
                <w:bCs/>
                <w:color w:val="auto"/>
                <w:sz w:val="21"/>
                <w:szCs w:val="21"/>
              </w:rPr>
              <w:t>《江苏省太湖水污染防治条例》分析对照表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5117"/>
              <w:gridCol w:w="1459"/>
              <w:gridCol w:w="867"/>
            </w:tblGrid>
            <w:tr w14:paraId="5CEE36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6" w:type="pct"/>
                  <w:noWrap w:val="0"/>
                  <w:vAlign w:val="center"/>
                </w:tcPr>
                <w:p w14:paraId="13FA458F">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条款</w:t>
                  </w:r>
                </w:p>
              </w:tc>
              <w:tc>
                <w:tcPr>
                  <w:tcW w:w="3170" w:type="pct"/>
                  <w:noWrap w:val="0"/>
                  <w:vAlign w:val="center"/>
                </w:tcPr>
                <w:p w14:paraId="04CAC49D">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内容</w:t>
                  </w:r>
                </w:p>
              </w:tc>
              <w:tc>
                <w:tcPr>
                  <w:tcW w:w="904" w:type="pct"/>
                  <w:noWrap w:val="0"/>
                  <w:vAlign w:val="center"/>
                </w:tcPr>
                <w:p w14:paraId="0686CE29">
                  <w:pPr>
                    <w:adjustRightInd w:val="0"/>
                    <w:snapToGrid w:val="0"/>
                    <w:jc w:val="center"/>
                    <w:rPr>
                      <w:rFonts w:hint="default" w:ascii="Times New Roman" w:hAnsi="Times New Roman" w:eastAsia="宋体" w:cs="Times New Roman"/>
                      <w:b/>
                      <w:bCs/>
                      <w:color w:val="auto"/>
                      <w:szCs w:val="21"/>
                      <w:lang w:val="en-US" w:eastAsia="zh-CN"/>
                    </w:rPr>
                  </w:pPr>
                  <w:r>
                    <w:rPr>
                      <w:rFonts w:hint="eastAsia" w:cs="Times New Roman"/>
                      <w:b/>
                      <w:bCs/>
                      <w:color w:val="auto"/>
                      <w:szCs w:val="21"/>
                      <w:lang w:val="en-US" w:eastAsia="zh-CN"/>
                    </w:rPr>
                    <w:t>本项目</w:t>
                  </w:r>
                </w:p>
              </w:tc>
              <w:tc>
                <w:tcPr>
                  <w:tcW w:w="537" w:type="pct"/>
                  <w:noWrap w:val="0"/>
                  <w:vAlign w:val="center"/>
                </w:tcPr>
                <w:p w14:paraId="708C37E6">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相符性</w:t>
                  </w:r>
                </w:p>
              </w:tc>
            </w:tr>
            <w:tr w14:paraId="4503E0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86" w:type="pct"/>
                  <w:noWrap w:val="0"/>
                  <w:vAlign w:val="center"/>
                </w:tcPr>
                <w:p w14:paraId="4B87E8C7">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第四十三条</w:t>
                  </w:r>
                </w:p>
              </w:tc>
              <w:tc>
                <w:tcPr>
                  <w:tcW w:w="3170" w:type="pct"/>
                  <w:noWrap w:val="0"/>
                  <w:vAlign w:val="center"/>
                </w:tcPr>
                <w:p w14:paraId="7F766F4F">
                  <w:pPr>
                    <w:spacing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太湖流域一、二、三级保护区禁止下列行为：</w:t>
                  </w:r>
                </w:p>
                <w:p w14:paraId="4F8A813C">
                  <w:pPr>
                    <w:spacing w:line="240" w:lineRule="auto"/>
                    <w:ind w:firstLine="420" w:firstLineChars="200"/>
                    <w:rPr>
                      <w:rFonts w:hint="default" w:ascii="Times New Roman" w:hAnsi="Times New Roman" w:eastAsia="宋体" w:cs="Times New Roman"/>
                      <w:i w:val="0"/>
                      <w:iCs w:val="0"/>
                      <w:caps w:val="0"/>
                      <w:color w:val="auto"/>
                      <w:spacing w:val="0"/>
                      <w:kern w:val="0"/>
                      <w:sz w:val="21"/>
                      <w:szCs w:val="21"/>
                      <w:lang w:val="en-US" w:eastAsia="zh-CN" w:bidi="ar"/>
                    </w:rPr>
                  </w:pPr>
                  <w:r>
                    <w:rPr>
                      <w:rFonts w:hint="default" w:ascii="Times New Roman" w:hAnsi="Times New Roman" w:eastAsia="宋体" w:cs="Times New Roman"/>
                      <w:color w:val="auto"/>
                      <w:sz w:val="21"/>
                      <w:szCs w:val="21"/>
                    </w:rPr>
                    <w:t>（一）</w:t>
                  </w:r>
                  <w:r>
                    <w:rPr>
                      <w:rFonts w:hint="default" w:ascii="Times New Roman" w:hAnsi="Times New Roman" w:eastAsia="宋体" w:cs="Times New Roman"/>
                      <w:i w:val="0"/>
                      <w:iCs w:val="0"/>
                      <w:caps w:val="0"/>
                      <w:color w:val="auto"/>
                      <w:spacing w:val="0"/>
                      <w:kern w:val="0"/>
                      <w:sz w:val="21"/>
                      <w:szCs w:val="21"/>
                      <w:lang w:val="en-US" w:eastAsia="zh-CN" w:bidi="ar"/>
                    </w:rPr>
                    <w:t>新建、改建、扩建化学制浆造纸、制革、酿造、染料、印染、电镀以及其他排放含磷、氮等污染物的企业和项目，城镇污水集中处理等环境基础设施项目和第四十六条规定的情形除外；</w:t>
                  </w:r>
                </w:p>
                <w:p w14:paraId="442F052D">
                  <w:pPr>
                    <w:spacing w:line="240" w:lineRule="auto"/>
                    <w:ind w:firstLine="420" w:firstLineChars="200"/>
                    <w:rPr>
                      <w:rFonts w:hint="default" w:ascii="Times New Roman" w:hAnsi="Times New Roman" w:eastAsia="宋体" w:cs="Times New Roman"/>
                      <w:i w:val="0"/>
                      <w:iCs w:val="0"/>
                      <w:caps w:val="0"/>
                      <w:color w:val="auto"/>
                      <w:spacing w:val="0"/>
                      <w:kern w:val="0"/>
                      <w:sz w:val="21"/>
                      <w:szCs w:val="21"/>
                      <w:lang w:val="en-US" w:eastAsia="zh-CN" w:bidi="ar"/>
                    </w:rPr>
                  </w:pPr>
                  <w:r>
                    <w:rPr>
                      <w:rFonts w:hint="default" w:ascii="Times New Roman" w:hAnsi="Times New Roman" w:eastAsia="宋体" w:cs="Times New Roman"/>
                      <w:i w:val="0"/>
                      <w:iCs w:val="0"/>
                      <w:caps w:val="0"/>
                      <w:color w:val="auto"/>
                      <w:spacing w:val="0"/>
                      <w:kern w:val="0"/>
                      <w:sz w:val="21"/>
                      <w:szCs w:val="21"/>
                      <w:lang w:val="en-US" w:eastAsia="zh-CN" w:bidi="ar"/>
                    </w:rPr>
                    <w:t>（二）销售、使用含磷洗涤用品；</w:t>
                  </w:r>
                </w:p>
                <w:p w14:paraId="42201273">
                  <w:pPr>
                    <w:spacing w:line="240" w:lineRule="auto"/>
                    <w:ind w:firstLine="420" w:firstLineChars="200"/>
                    <w:rPr>
                      <w:rFonts w:hint="default" w:ascii="Times New Roman" w:hAnsi="Times New Roman" w:eastAsia="宋体" w:cs="Times New Roman"/>
                      <w:i w:val="0"/>
                      <w:iCs w:val="0"/>
                      <w:caps w:val="0"/>
                      <w:color w:val="auto"/>
                      <w:spacing w:val="0"/>
                      <w:kern w:val="0"/>
                      <w:sz w:val="21"/>
                      <w:szCs w:val="21"/>
                      <w:lang w:val="en-US" w:eastAsia="zh-CN" w:bidi="ar"/>
                    </w:rPr>
                  </w:pPr>
                  <w:r>
                    <w:rPr>
                      <w:rFonts w:hint="default" w:ascii="Times New Roman" w:hAnsi="Times New Roman" w:eastAsia="宋体" w:cs="Times New Roman"/>
                      <w:i w:val="0"/>
                      <w:iCs w:val="0"/>
                      <w:caps w:val="0"/>
                      <w:color w:val="auto"/>
                      <w:spacing w:val="0"/>
                      <w:kern w:val="0"/>
                      <w:sz w:val="21"/>
                      <w:szCs w:val="21"/>
                      <w:lang w:val="en-US" w:eastAsia="zh-CN" w:bidi="ar"/>
                    </w:rPr>
                    <w:t>（三）向水体排放或者倾倒油类、酸液、碱液、剧毒废渣废液、含放射性废渣废液、含病原体污水、工业废渣以及其他废弃物；</w:t>
                  </w:r>
                </w:p>
                <w:p w14:paraId="118E1886">
                  <w:pPr>
                    <w:spacing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kern w:val="0"/>
                      <w:sz w:val="21"/>
                      <w:szCs w:val="21"/>
                      <w:lang w:val="en-US" w:eastAsia="zh-CN" w:bidi="ar"/>
                    </w:rPr>
                    <w:t>（四）在水体清洗装贮过油类或者有毒有害污染物的车辆、船舶和容器等</w:t>
                  </w:r>
                  <w:r>
                    <w:rPr>
                      <w:rFonts w:hint="default" w:ascii="Times New Roman" w:hAnsi="Times New Roman" w:eastAsia="宋体" w:cs="Times New Roman"/>
                      <w:color w:val="auto"/>
                      <w:sz w:val="21"/>
                      <w:szCs w:val="21"/>
                    </w:rPr>
                    <w:t>；</w:t>
                  </w:r>
                </w:p>
                <w:p w14:paraId="1162FC13">
                  <w:pPr>
                    <w:spacing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（五）使用农药等有毒物毒杀水生生物；</w:t>
                  </w:r>
                </w:p>
                <w:p w14:paraId="4D99483C">
                  <w:pPr>
                    <w:spacing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（六）向水体直接排放人畜粪便、倾倒垃圾；</w:t>
                  </w:r>
                </w:p>
                <w:p w14:paraId="73E97F5C">
                  <w:pPr>
                    <w:spacing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（七）围湖造地；</w:t>
                  </w:r>
                </w:p>
                <w:p w14:paraId="1E9F2ECC">
                  <w:pPr>
                    <w:spacing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（八）违法开山采石，或者进行破坏林木、植被、水生生物的活动；</w:t>
                  </w:r>
                </w:p>
                <w:p w14:paraId="596ECE39">
                  <w:pPr>
                    <w:adjustRightInd w:val="0"/>
                    <w:snapToGrid w:val="0"/>
                    <w:spacing w:line="24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（九）法律、法规禁止的其他行为。</w:t>
                  </w:r>
                </w:p>
              </w:tc>
              <w:tc>
                <w:tcPr>
                  <w:tcW w:w="904" w:type="pct"/>
                  <w:noWrap w:val="0"/>
                  <w:vAlign w:val="center"/>
                </w:tcPr>
                <w:p w14:paraId="543E8832">
                  <w:pPr>
                    <w:adjustRightInd w:val="0"/>
                    <w:snapToGrid w:val="0"/>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rPr>
                    <w:t>属于</w:t>
                  </w:r>
                  <w:r>
                    <w:rPr>
                      <w:rFonts w:hint="eastAsia" w:cs="Times New Roman"/>
                      <w:color w:val="auto"/>
                      <w:szCs w:val="21"/>
                      <w:lang w:eastAsia="zh-CN"/>
                    </w:rPr>
                    <w:t>C3670汽车零部件及配件制造</w:t>
                  </w:r>
                  <w:r>
                    <w:rPr>
                      <w:rFonts w:hint="default" w:ascii="Times New Roman" w:hAnsi="Times New Roman" w:eastAsia="宋体" w:cs="Times New Roman"/>
                      <w:color w:val="auto"/>
                    </w:rPr>
                    <w:t>，</w:t>
                  </w:r>
                  <w:r>
                    <w:rPr>
                      <w:rFonts w:hint="default" w:ascii="Times New Roman" w:hAnsi="Times New Roman" w:eastAsia="宋体" w:cs="Times New Roman"/>
                      <w:color w:val="auto"/>
                      <w:sz w:val="21"/>
                      <w:szCs w:val="21"/>
                    </w:rPr>
                    <w:t>位于太湖流域三级保护区内，生产过程中无含磷、氮生产废水排放</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不属于禁止类。</w:t>
                  </w:r>
                </w:p>
              </w:tc>
              <w:tc>
                <w:tcPr>
                  <w:tcW w:w="537" w:type="pct"/>
                  <w:noWrap w:val="0"/>
                  <w:vAlign w:val="center"/>
                </w:tcPr>
                <w:p w14:paraId="3BE3668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rPr>
                    <w:t>相符</w:t>
                  </w:r>
                </w:p>
              </w:tc>
            </w:tr>
          </w:tbl>
          <w:p w14:paraId="5CED9C0C">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宋体" w:cs="Times New Roman"/>
                <w:b/>
                <w:bCs/>
                <w:color w:val="auto"/>
                <w:sz w:val="24"/>
              </w:rPr>
            </w:pPr>
            <w:r>
              <w:rPr>
                <w:rFonts w:hint="eastAsia" w:cs="Times New Roman"/>
                <w:b/>
                <w:color w:val="auto"/>
                <w:sz w:val="24"/>
                <w:lang w:val="en-US" w:eastAsia="zh-CN"/>
              </w:rPr>
              <w:t>7</w:t>
            </w:r>
            <w:r>
              <w:rPr>
                <w:rFonts w:hint="default" w:ascii="Times New Roman" w:hAnsi="Times New Roman" w:eastAsia="宋体" w:cs="Times New Roman"/>
                <w:b/>
                <w:color w:val="auto"/>
                <w:sz w:val="24"/>
              </w:rPr>
              <w:t>、</w:t>
            </w:r>
            <w:r>
              <w:rPr>
                <w:rFonts w:hint="default" w:ascii="Times New Roman" w:hAnsi="Times New Roman" w:eastAsia="宋体" w:cs="Times New Roman"/>
                <w:b/>
                <w:bCs/>
                <w:color w:val="auto"/>
                <w:sz w:val="24"/>
              </w:rPr>
              <w:t>与其他环境保护管理要求的相符性分析</w:t>
            </w:r>
          </w:p>
          <w:p w14:paraId="1FBAF97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eastAsia="zh-CN"/>
              </w:rPr>
              <w:t>（</w:t>
            </w:r>
            <w:r>
              <w:rPr>
                <w:rFonts w:hint="eastAsia" w:cs="Times New Roman"/>
                <w:b/>
                <w:bCs/>
                <w:color w:val="auto"/>
                <w:sz w:val="24"/>
                <w:lang w:val="en-US" w:eastAsia="zh-CN"/>
              </w:rPr>
              <w:t>1</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与《</w:t>
            </w:r>
            <w:r>
              <w:rPr>
                <w:rFonts w:hint="default" w:ascii="Times New Roman" w:hAnsi="Times New Roman" w:eastAsia="宋体" w:cs="Times New Roman"/>
                <w:b/>
                <w:bCs/>
                <w:color w:val="auto"/>
                <w:sz w:val="24"/>
              </w:rPr>
              <w:t>关于印发</w:t>
            </w:r>
            <w:r>
              <w:rPr>
                <w:rFonts w:hint="default" w:ascii="Times New Roman" w:hAnsi="Times New Roman" w:eastAsia="宋体" w:cs="Times New Roman"/>
                <w:b/>
                <w:bCs/>
                <w:color w:val="auto"/>
                <w:sz w:val="24"/>
                <w:lang w:val="en-US" w:eastAsia="zh-CN"/>
              </w:rPr>
              <w:t>&lt;</w:t>
            </w:r>
            <w:r>
              <w:rPr>
                <w:rFonts w:hint="default" w:ascii="Times New Roman" w:hAnsi="Times New Roman" w:eastAsia="宋体" w:cs="Times New Roman"/>
                <w:b/>
                <w:bCs/>
                <w:color w:val="auto"/>
                <w:sz w:val="24"/>
              </w:rPr>
              <w:t>深入打好重污染天气消除、臭氧污染防治和柴油货车污染治理攻坚战行动方案</w:t>
            </w:r>
            <w:r>
              <w:rPr>
                <w:rFonts w:hint="default" w:ascii="Times New Roman" w:hAnsi="Times New Roman" w:eastAsia="宋体" w:cs="Times New Roman"/>
                <w:b/>
                <w:bCs/>
                <w:color w:val="auto"/>
                <w:sz w:val="24"/>
                <w:lang w:val="en-US" w:eastAsia="zh-CN"/>
              </w:rPr>
              <w:t>&gt;</w:t>
            </w:r>
            <w:r>
              <w:rPr>
                <w:rFonts w:hint="default" w:ascii="Times New Roman" w:hAnsi="Times New Roman" w:eastAsia="宋体" w:cs="Times New Roman"/>
                <w:b/>
                <w:bCs/>
                <w:color w:val="auto"/>
                <w:sz w:val="24"/>
              </w:rPr>
              <w:t>的通知</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环大气〔2022〕68号</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相符性分析</w:t>
            </w:r>
          </w:p>
          <w:p w14:paraId="4FA46CB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w:t>
            </w:r>
            <w:r>
              <w:rPr>
                <w:rFonts w:hint="eastAsia" w:cs="Times New Roman"/>
                <w:b/>
                <w:bCs/>
                <w:color w:val="auto"/>
                <w:sz w:val="21"/>
                <w:szCs w:val="21"/>
                <w:lang w:val="en-US" w:eastAsia="zh-CN"/>
              </w:rPr>
              <w:t xml:space="preserve">8 </w:t>
            </w:r>
            <w:r>
              <w:rPr>
                <w:rFonts w:hint="default" w:ascii="Times New Roman" w:hAnsi="Times New Roman" w:cs="Times New Roman"/>
                <w:b/>
                <w:bCs/>
                <w:color w:val="auto"/>
                <w:sz w:val="21"/>
                <w:szCs w:val="21"/>
              </w:rPr>
              <w:t>与</w:t>
            </w:r>
            <w:r>
              <w:rPr>
                <w:rFonts w:hint="default" w:ascii="Times New Roman" w:hAnsi="Times New Roman" w:eastAsia="宋体" w:cs="Times New Roman"/>
                <w:b/>
                <w:bCs/>
                <w:color w:val="auto"/>
                <w:sz w:val="21"/>
                <w:szCs w:val="21"/>
              </w:rPr>
              <w:t>环大气〔2022〕68号</w:t>
            </w:r>
            <w:r>
              <w:rPr>
                <w:rFonts w:hint="default" w:ascii="Times New Roman" w:hAnsi="Times New Roman" w:cs="Times New Roman"/>
                <w:b/>
                <w:bCs/>
                <w:color w:val="auto"/>
                <w:sz w:val="21"/>
                <w:szCs w:val="21"/>
              </w:rPr>
              <w:t>的相符性分析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3484"/>
              <w:gridCol w:w="3100"/>
              <w:gridCol w:w="1057"/>
            </w:tblGrid>
            <w:tr w14:paraId="3EDBE4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3" w:type="pct"/>
                  <w:gridSpan w:val="2"/>
                  <w:noWrap w:val="0"/>
                  <w:vAlign w:val="center"/>
                </w:tcPr>
                <w:p w14:paraId="3F3CA0F7">
                  <w:pPr>
                    <w:keepNext w:val="0"/>
                    <w:keepLines w:val="0"/>
                    <w:suppressLineNumbers w:val="0"/>
                    <w:spacing w:before="0" w:beforeAutospacing="0" w:after="0" w:afterAutospacing="0"/>
                    <w:ind w:left="0" w:right="0"/>
                    <w:jc w:val="center"/>
                    <w:rPr>
                      <w:rFonts w:hint="default" w:ascii="Times New Roman" w:hAnsi="Times New Roman" w:cs="Times New Roman"/>
                      <w:b/>
                      <w:color w:val="auto"/>
                    </w:rPr>
                  </w:pPr>
                  <w:r>
                    <w:rPr>
                      <w:rFonts w:hint="eastAsia" w:cs="Times New Roman"/>
                      <w:b/>
                      <w:color w:val="auto"/>
                      <w:lang w:val="en-US" w:eastAsia="zh-CN"/>
                    </w:rPr>
                    <w:t>文件</w:t>
                  </w:r>
                  <w:r>
                    <w:rPr>
                      <w:rFonts w:hint="default" w:ascii="Times New Roman" w:hAnsi="Times New Roman" w:cs="Times New Roman"/>
                      <w:b/>
                      <w:color w:val="auto"/>
                    </w:rPr>
                    <w:t>要求</w:t>
                  </w:r>
                </w:p>
              </w:tc>
              <w:tc>
                <w:tcPr>
                  <w:tcW w:w="1921" w:type="pct"/>
                  <w:noWrap w:val="0"/>
                  <w:vAlign w:val="center"/>
                </w:tcPr>
                <w:p w14:paraId="332409F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rPr>
                  </w:pPr>
                  <w:r>
                    <w:rPr>
                      <w:rFonts w:hint="default" w:ascii="Times New Roman" w:hAnsi="Times New Roman" w:eastAsia="宋体" w:cs="Times New Roman"/>
                      <w:b/>
                      <w:bCs/>
                      <w:color w:val="auto"/>
                      <w:sz w:val="21"/>
                      <w:szCs w:val="21"/>
                    </w:rPr>
                    <w:t>本项目</w:t>
                  </w:r>
                </w:p>
              </w:tc>
              <w:tc>
                <w:tcPr>
                  <w:tcW w:w="655" w:type="pct"/>
                  <w:noWrap w:val="0"/>
                  <w:vAlign w:val="center"/>
                </w:tcPr>
                <w:p w14:paraId="78DF7B0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rPr>
                  </w:pPr>
                  <w:r>
                    <w:rPr>
                      <w:rFonts w:hint="default" w:ascii="Times New Roman" w:hAnsi="Times New Roman" w:eastAsia="宋体" w:cs="Times New Roman"/>
                      <w:b/>
                      <w:bCs/>
                      <w:color w:val="auto"/>
                      <w:lang w:val="en-US" w:eastAsia="zh-CN"/>
                    </w:rPr>
                    <w:t>相符性</w:t>
                  </w:r>
                </w:p>
              </w:tc>
            </w:tr>
            <w:tr w14:paraId="4D6FA7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vMerge w:val="restart"/>
                  <w:noWrap w:val="0"/>
                  <w:vAlign w:val="center"/>
                </w:tcPr>
                <w:p w14:paraId="06680188">
                  <w:pPr>
                    <w:keepNext w:val="0"/>
                    <w:keepLines w:val="0"/>
                    <w:widowControl/>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推进重点工程</w:t>
                  </w:r>
                </w:p>
              </w:tc>
              <w:tc>
                <w:tcPr>
                  <w:tcW w:w="2159" w:type="pct"/>
                  <w:noWrap w:val="0"/>
                  <w:vAlign w:val="center"/>
                </w:tcPr>
                <w:p w14:paraId="48D4ACC2">
                  <w:pPr>
                    <w:keepNext w:val="0"/>
                    <w:keepLines w:val="0"/>
                    <w:widowControl/>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促进产业绿色转型升级，坚决遏制高耗能、高排放、低水平项目盲目发展，开展传统产业集群升级改造。推动能源清洁低碳转型，开展分散、低效煤炭综合治理。</w:t>
                  </w:r>
                </w:p>
              </w:tc>
              <w:tc>
                <w:tcPr>
                  <w:tcW w:w="1921" w:type="pct"/>
                  <w:noWrap w:val="0"/>
                  <w:vAlign w:val="center"/>
                </w:tcPr>
                <w:p w14:paraId="1FA8CE4E">
                  <w:pPr>
                    <w:keepNext w:val="0"/>
                    <w:keepLines w:val="0"/>
                    <w:widowControl/>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本项目</w:t>
                  </w:r>
                  <w:r>
                    <w:rPr>
                      <w:rFonts w:hint="default" w:ascii="Times New Roman" w:hAnsi="Times New Roman" w:eastAsia="宋体" w:cs="Times New Roman"/>
                      <w:bCs/>
                      <w:color w:val="auto"/>
                      <w:szCs w:val="21"/>
                      <w:lang w:val="en-US" w:eastAsia="zh-CN"/>
                    </w:rPr>
                    <w:t>采用清洁能源，不属于</w:t>
                  </w:r>
                  <w:r>
                    <w:rPr>
                      <w:rFonts w:hint="default" w:ascii="Times New Roman" w:hAnsi="Times New Roman" w:eastAsia="宋体" w:cs="Times New Roman"/>
                      <w:bCs/>
                      <w:color w:val="auto"/>
                      <w:szCs w:val="21"/>
                    </w:rPr>
                    <w:t>高耗能、高排放、低水平</w:t>
                  </w:r>
                  <w:r>
                    <w:rPr>
                      <w:rFonts w:hint="default" w:ascii="Times New Roman" w:hAnsi="Times New Roman" w:eastAsia="宋体" w:cs="Times New Roman"/>
                      <w:bCs/>
                      <w:color w:val="auto"/>
                      <w:szCs w:val="21"/>
                      <w:lang w:val="en-US" w:eastAsia="zh-CN"/>
                    </w:rPr>
                    <w:t>项目</w:t>
                  </w:r>
                  <w:r>
                    <w:rPr>
                      <w:rFonts w:hint="default" w:ascii="Times New Roman" w:hAnsi="Times New Roman" w:eastAsia="宋体" w:cs="Times New Roman"/>
                      <w:bCs/>
                      <w:color w:val="auto"/>
                      <w:szCs w:val="21"/>
                    </w:rPr>
                    <w:t>。</w:t>
                  </w:r>
                </w:p>
              </w:tc>
              <w:tc>
                <w:tcPr>
                  <w:tcW w:w="655" w:type="pct"/>
                  <w:noWrap w:val="0"/>
                  <w:vAlign w:val="center"/>
                </w:tcPr>
                <w:p w14:paraId="4DFBD2CD">
                  <w:pPr>
                    <w:keepNext w:val="0"/>
                    <w:keepLines w:val="0"/>
                    <w:widowControl/>
                    <w:suppressLineNumbers w:val="0"/>
                    <w:adjustRightInd w:val="0"/>
                    <w:snapToGrid w:val="0"/>
                    <w:spacing w:before="0" w:beforeAutospacing="0" w:after="0" w:afterAutospacing="0"/>
                    <w:ind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相符</w:t>
                  </w:r>
                </w:p>
              </w:tc>
            </w:tr>
            <w:tr w14:paraId="491E2A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vMerge w:val="continue"/>
                  <w:noWrap w:val="0"/>
                  <w:vAlign w:val="center"/>
                </w:tcPr>
                <w:p w14:paraId="282BA9EB">
                  <w:pPr>
                    <w:keepNext w:val="0"/>
                    <w:keepLines w:val="0"/>
                    <w:widowControl/>
                    <w:suppressLineNumbers w:val="0"/>
                    <w:adjustRightInd w:val="0"/>
                    <w:snapToGrid w:val="0"/>
                    <w:spacing w:before="0" w:beforeAutospacing="0" w:after="0" w:afterAutospacing="0"/>
                    <w:ind w:left="0" w:right="0"/>
                    <w:rPr>
                      <w:rFonts w:hint="default" w:ascii="Times New Roman" w:hAnsi="Times New Roman" w:cs="Times New Roman"/>
                      <w:color w:val="auto"/>
                      <w:szCs w:val="21"/>
                    </w:rPr>
                  </w:pPr>
                </w:p>
              </w:tc>
              <w:tc>
                <w:tcPr>
                  <w:tcW w:w="2159" w:type="pct"/>
                  <w:noWrap w:val="0"/>
                  <w:vAlign w:val="center"/>
                </w:tcPr>
                <w:p w14:paraId="70E9C6D0">
                  <w:pPr>
                    <w:keepNext w:val="0"/>
                    <w:keepLines w:val="0"/>
                    <w:widowControl/>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rPr>
                    <w:t>强化挥发性有机物（VOCs）、氮氧化物等多污染物协同减排，以石化、化工、涂装、制药、包装印刷和油品储运销等为重点，加强VOCs源头、过程、末端全流程治理</w:t>
                  </w:r>
                  <w:r>
                    <w:rPr>
                      <w:rFonts w:hint="default" w:ascii="Times New Roman" w:hAnsi="Times New Roman" w:eastAsia="宋体" w:cs="Times New Roman"/>
                      <w:bCs/>
                      <w:color w:val="auto"/>
                      <w:szCs w:val="21"/>
                      <w:lang w:eastAsia="zh-CN"/>
                    </w:rPr>
                    <w:t>。</w:t>
                  </w:r>
                </w:p>
              </w:tc>
              <w:tc>
                <w:tcPr>
                  <w:tcW w:w="1921" w:type="pct"/>
                  <w:noWrap w:val="0"/>
                  <w:vAlign w:val="center"/>
                </w:tcPr>
                <w:p w14:paraId="0D8A20B9">
                  <w:pPr>
                    <w:keepNext w:val="0"/>
                    <w:keepLines w:val="0"/>
                    <w:widowControl/>
                    <w:suppressLineNumbers w:val="0"/>
                    <w:adjustRightInd w:val="0"/>
                    <w:snapToGrid w:val="0"/>
                    <w:spacing w:before="0" w:beforeAutospacing="0" w:after="0" w:afterAutospacing="0"/>
                    <w:ind w:left="0" w:right="0" w:firstLine="420" w:firstLineChars="200"/>
                    <w:jc w:val="both"/>
                    <w:rPr>
                      <w:rFonts w:hint="default" w:ascii="Times New Roman" w:hAnsi="Times New Roman" w:eastAsia="宋体" w:cs="Times New Roman"/>
                      <w:bCs/>
                      <w:color w:val="auto"/>
                      <w:szCs w:val="21"/>
                    </w:rPr>
                  </w:pPr>
                  <w:r>
                    <w:rPr>
                      <w:rFonts w:hint="default" w:ascii="Times New Roman" w:hAnsi="Times New Roman" w:eastAsia="宋体" w:cs="Times New Roman"/>
                      <w:color w:val="auto"/>
                    </w:rPr>
                    <w:t>本项目不属于化工、涂装、医药、包装印刷、油品储运等高VOCs排放建设项目</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生产过程中</w:t>
                  </w:r>
                  <w:r>
                    <w:rPr>
                      <w:rFonts w:hint="eastAsia" w:ascii="Times New Roman" w:hAnsi="Times New Roman" w:eastAsia="宋体" w:cs="Times New Roman"/>
                      <w:b w:val="0"/>
                      <w:bCs w:val="0"/>
                      <w:color w:val="auto"/>
                      <w:sz w:val="21"/>
                      <w:szCs w:val="21"/>
                      <w:lang w:val="en-US" w:eastAsia="zh-CN"/>
                    </w:rPr>
                    <w:t>少量有机废气经处理后</w:t>
                  </w:r>
                  <w:r>
                    <w:rPr>
                      <w:rFonts w:hint="eastAsia" w:cs="Times New Roman"/>
                      <w:color w:val="auto"/>
                      <w:szCs w:val="21"/>
                      <w:lang w:val="en-US" w:eastAsia="zh-CN"/>
                    </w:rPr>
                    <w:t>可达标排放</w:t>
                  </w:r>
                  <w:r>
                    <w:rPr>
                      <w:rFonts w:hint="default" w:ascii="Times New Roman" w:hAnsi="Times New Roman" w:eastAsia="宋体" w:cs="Times New Roman"/>
                      <w:color w:val="auto"/>
                    </w:rPr>
                    <w:t>。</w:t>
                  </w:r>
                </w:p>
              </w:tc>
              <w:tc>
                <w:tcPr>
                  <w:tcW w:w="655" w:type="pct"/>
                  <w:noWrap w:val="0"/>
                  <w:vAlign w:val="center"/>
                </w:tcPr>
                <w:p w14:paraId="71C09AB3">
                  <w:pPr>
                    <w:keepNext w:val="0"/>
                    <w:keepLines w:val="0"/>
                    <w:widowControl/>
                    <w:suppressLineNumbers w:val="0"/>
                    <w:adjustRightInd w:val="0"/>
                    <w:snapToGrid w:val="0"/>
                    <w:spacing w:before="0" w:beforeAutospacing="0" w:after="0" w:afterAutospacing="0"/>
                    <w:ind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相符</w:t>
                  </w:r>
                </w:p>
              </w:tc>
            </w:tr>
          </w:tbl>
          <w:p w14:paraId="25E2D54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cs="Times New Roman"/>
                <w:b/>
                <w:bCs/>
                <w:color w:val="auto"/>
                <w:sz w:val="24"/>
                <w:lang w:val="en-US" w:eastAsia="zh-CN"/>
              </w:rPr>
              <w:t>（</w:t>
            </w:r>
            <w:r>
              <w:rPr>
                <w:rFonts w:hint="eastAsia" w:cs="Times New Roman"/>
                <w:b/>
                <w:bCs/>
                <w:color w:val="auto"/>
                <w:sz w:val="24"/>
                <w:lang w:val="en-US" w:eastAsia="zh-CN"/>
              </w:rPr>
              <w:t>2</w:t>
            </w:r>
            <w:r>
              <w:rPr>
                <w:rFonts w:hint="default" w:ascii="Times New Roman" w:hAnsi="Times New Roman" w:cs="Times New Roman"/>
                <w:b/>
                <w:bCs/>
                <w:color w:val="auto"/>
                <w:sz w:val="24"/>
                <w:lang w:val="en-US" w:eastAsia="zh-CN"/>
              </w:rPr>
              <w:t>）</w:t>
            </w:r>
            <w:r>
              <w:rPr>
                <w:rFonts w:hint="default" w:ascii="Times New Roman" w:hAnsi="Times New Roman" w:eastAsia="宋体" w:cs="Times New Roman"/>
                <w:b/>
                <w:bCs/>
                <w:color w:val="auto"/>
                <w:sz w:val="24"/>
                <w:lang w:val="en-US" w:eastAsia="zh-CN"/>
              </w:rPr>
              <w:t>与《</w:t>
            </w:r>
            <w:r>
              <w:rPr>
                <w:rFonts w:hint="default" w:ascii="Times New Roman" w:hAnsi="Times New Roman" w:cs="Times New Roman"/>
                <w:b/>
                <w:bCs/>
                <w:color w:val="auto"/>
                <w:sz w:val="24"/>
                <w:lang w:val="en-US" w:eastAsia="zh-CN"/>
              </w:rPr>
              <w:t>江苏省</w:t>
            </w:r>
            <w:r>
              <w:rPr>
                <w:rFonts w:hint="default" w:ascii="Times New Roman" w:hAnsi="Times New Roman" w:eastAsia="宋体" w:cs="Times New Roman"/>
                <w:b/>
                <w:bCs/>
                <w:color w:val="auto"/>
                <w:sz w:val="24"/>
              </w:rPr>
              <w:t>深入打好重污染天气消除、臭氧污染防治和柴油货车污染治理攻坚战行动</w:t>
            </w:r>
            <w:r>
              <w:rPr>
                <w:rFonts w:hint="default" w:ascii="Times New Roman" w:hAnsi="Times New Roman" w:cs="Times New Roman"/>
                <w:b/>
                <w:bCs/>
                <w:color w:val="auto"/>
                <w:sz w:val="24"/>
                <w:lang w:eastAsia="zh-CN"/>
              </w:rPr>
              <w:t>实施</w:t>
            </w:r>
            <w:r>
              <w:rPr>
                <w:rFonts w:hint="default" w:ascii="Times New Roman" w:hAnsi="Times New Roman" w:eastAsia="宋体" w:cs="Times New Roman"/>
                <w:b/>
                <w:bCs/>
                <w:color w:val="auto"/>
                <w:sz w:val="24"/>
              </w:rPr>
              <w:t>方案</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苏环办</w:t>
            </w:r>
            <w:r>
              <w:rPr>
                <w:rFonts w:hint="eastAsia" w:cs="Times New Roman"/>
                <w:b/>
                <w:bCs/>
                <w:color w:val="auto"/>
                <w:sz w:val="24"/>
                <w:lang w:eastAsia="zh-CN"/>
              </w:rPr>
              <w:t>〔2023〕35号</w:t>
            </w:r>
            <w:r>
              <w:rPr>
                <w:rFonts w:hint="default" w:ascii="Times New Roman" w:hAnsi="Times New Roman" w:eastAsia="宋体" w:cs="Times New Roman"/>
                <w:b/>
                <w:bCs/>
                <w:color w:val="auto"/>
                <w:sz w:val="24"/>
              </w:rPr>
              <w:t>文</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相符性分析</w:t>
            </w:r>
          </w:p>
          <w:p w14:paraId="07F1ECA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eastAsia" w:cs="Times New Roman"/>
                <w:b/>
                <w:bCs/>
                <w:color w:val="auto"/>
                <w:sz w:val="21"/>
                <w:szCs w:val="21"/>
                <w:lang w:val="en-US" w:eastAsia="zh-CN"/>
              </w:rPr>
              <w:t xml:space="preserve">9 </w:t>
            </w:r>
            <w:r>
              <w:rPr>
                <w:rFonts w:hint="default" w:ascii="Times New Roman" w:hAnsi="Times New Roman" w:eastAsia="宋体" w:cs="Times New Roman"/>
                <w:b/>
                <w:bCs/>
                <w:color w:val="auto"/>
                <w:sz w:val="21"/>
                <w:szCs w:val="21"/>
              </w:rPr>
              <w:t>与苏环办</w:t>
            </w:r>
            <w:r>
              <w:rPr>
                <w:rFonts w:hint="eastAsia" w:cs="Times New Roman"/>
                <w:b/>
                <w:bCs/>
                <w:color w:val="auto"/>
                <w:sz w:val="21"/>
                <w:szCs w:val="21"/>
                <w:lang w:eastAsia="zh-CN"/>
              </w:rPr>
              <w:t>〔2023〕35号</w:t>
            </w:r>
            <w:r>
              <w:rPr>
                <w:rFonts w:hint="default" w:ascii="Times New Roman" w:hAnsi="Times New Roman" w:cs="Times New Roman"/>
                <w:b/>
                <w:bCs/>
                <w:color w:val="auto"/>
                <w:sz w:val="21"/>
                <w:szCs w:val="21"/>
                <w:lang w:eastAsia="zh-CN"/>
              </w:rPr>
              <w:t>文</w:t>
            </w:r>
            <w:r>
              <w:rPr>
                <w:rFonts w:hint="default" w:ascii="Times New Roman" w:hAnsi="Times New Roman" w:eastAsia="宋体" w:cs="Times New Roman"/>
                <w:b/>
                <w:bCs/>
                <w:color w:val="auto"/>
                <w:sz w:val="21"/>
                <w:szCs w:val="21"/>
              </w:rPr>
              <w:t>的相符性分析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10"/>
              <w:gridCol w:w="2359"/>
              <w:gridCol w:w="1097"/>
            </w:tblGrid>
            <w:tr w14:paraId="519F85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7" w:type="pct"/>
                  <w:noWrap w:val="0"/>
                  <w:vAlign w:val="center"/>
                </w:tcPr>
                <w:p w14:paraId="27786DA7">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rPr>
                  </w:pPr>
                  <w:r>
                    <w:rPr>
                      <w:rFonts w:hint="eastAsia" w:cs="Times New Roman"/>
                      <w:b/>
                      <w:color w:val="auto"/>
                      <w:lang w:val="en-US" w:eastAsia="zh-CN"/>
                    </w:rPr>
                    <w:t>文件</w:t>
                  </w:r>
                  <w:r>
                    <w:rPr>
                      <w:rFonts w:hint="default" w:ascii="Times New Roman" w:hAnsi="Times New Roman" w:cs="Times New Roman"/>
                      <w:b/>
                      <w:color w:val="auto"/>
                    </w:rPr>
                    <w:t>要求</w:t>
                  </w:r>
                </w:p>
              </w:tc>
              <w:tc>
                <w:tcPr>
                  <w:tcW w:w="1462" w:type="pct"/>
                  <w:noWrap w:val="0"/>
                  <w:vAlign w:val="center"/>
                </w:tcPr>
                <w:p w14:paraId="7E1E79AC">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rPr>
                  </w:pPr>
                  <w:r>
                    <w:rPr>
                      <w:rFonts w:hint="default" w:ascii="Times New Roman" w:hAnsi="Times New Roman" w:eastAsia="宋体" w:cs="Times New Roman"/>
                      <w:b/>
                      <w:bCs/>
                      <w:color w:val="auto"/>
                      <w:sz w:val="21"/>
                      <w:szCs w:val="21"/>
                    </w:rPr>
                    <w:t>本项目</w:t>
                  </w:r>
                </w:p>
              </w:tc>
              <w:tc>
                <w:tcPr>
                  <w:tcW w:w="680" w:type="pct"/>
                  <w:noWrap w:val="0"/>
                  <w:vAlign w:val="center"/>
                </w:tcPr>
                <w:p w14:paraId="50A20C75">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rPr>
                  </w:pPr>
                  <w:r>
                    <w:rPr>
                      <w:rFonts w:hint="default" w:ascii="Times New Roman" w:hAnsi="Times New Roman" w:eastAsia="宋体" w:cs="Times New Roman"/>
                      <w:b/>
                      <w:bCs/>
                      <w:color w:val="auto"/>
                      <w:lang w:val="en-US" w:eastAsia="zh-CN"/>
                    </w:rPr>
                    <w:t>相符性</w:t>
                  </w:r>
                </w:p>
              </w:tc>
            </w:tr>
            <w:tr w14:paraId="147BB3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2857" w:type="pct"/>
                  <w:noWrap w:val="0"/>
                  <w:vAlign w:val="center"/>
                </w:tcPr>
                <w:p w14:paraId="089900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lang w:val="en-US" w:eastAsia="zh-CN"/>
                    </w:rPr>
                    <w:t>大气减污降碳协同增效行动。大力推动产业转型升级和布局调整优化。坚决遏制高耗能、高排放、低水平项目盲目发展，严格落实国家和省产业规划、产业政策、“三线一单”、规划环评，以及</w:t>
                  </w:r>
                </w:p>
                <w:p w14:paraId="666DB1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val="en-US" w:eastAsia="zh-CN"/>
                    </w:rPr>
                    <w:t>产能置换、煤炭消费减量替代、污染物排放总量控制、区域污染物削减、碳排放达峰目标等要求，坚决叫停不符合要求的高耗能、高排放、低水平项目。……严格依法依规淘汰落后产能。强化法规标准等约束，利用能耗、环保、安全、质量、技术等综合标准，依法依规淘汰落后产能、落后工艺、落后产品，持续推进化工行业安全环保整治提升，大幅提升行业整体绿色发展水平</w:t>
                  </w:r>
                </w:p>
              </w:tc>
              <w:tc>
                <w:tcPr>
                  <w:tcW w:w="1462" w:type="pct"/>
                  <w:noWrap w:val="0"/>
                  <w:vAlign w:val="center"/>
                </w:tcPr>
                <w:p w14:paraId="792038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本项目属于</w:t>
                  </w:r>
                  <w:r>
                    <w:rPr>
                      <w:rFonts w:hint="eastAsia" w:ascii="Times New Roman" w:hAnsi="Times New Roman" w:eastAsia="宋体" w:cs="Times New Roman"/>
                      <w:bCs/>
                      <w:color w:val="auto"/>
                      <w:szCs w:val="21"/>
                      <w:lang w:val="en-US" w:eastAsia="zh-CN"/>
                    </w:rPr>
                    <w:t>C3670汽车零部件及配件制造</w:t>
                  </w:r>
                  <w:r>
                    <w:rPr>
                      <w:rFonts w:hint="default" w:ascii="Times New Roman" w:hAnsi="Times New Roman" w:eastAsia="宋体" w:cs="Times New Roman"/>
                      <w:bCs/>
                      <w:color w:val="auto"/>
                      <w:szCs w:val="21"/>
                      <w:lang w:val="en-US" w:eastAsia="zh-CN"/>
                    </w:rPr>
                    <w:t>，不属于高耗能、高排放、低水平项目。本项目产品为</w:t>
                  </w:r>
                  <w:r>
                    <w:rPr>
                      <w:rFonts w:hint="eastAsia" w:ascii="Times New Roman" w:hAnsi="Times New Roman" w:eastAsia="宋体" w:cs="Times New Roman"/>
                      <w:bCs/>
                      <w:color w:val="auto"/>
                      <w:szCs w:val="21"/>
                      <w:lang w:val="en-US" w:eastAsia="zh-CN"/>
                    </w:rPr>
                    <w:t>汽车零部件</w:t>
                  </w:r>
                  <w:r>
                    <w:rPr>
                      <w:rFonts w:hint="default" w:ascii="Times New Roman" w:hAnsi="Times New Roman" w:eastAsia="宋体" w:cs="Times New Roman"/>
                      <w:bCs/>
                      <w:color w:val="auto"/>
                      <w:szCs w:val="21"/>
                      <w:lang w:val="en-US" w:eastAsia="zh-CN"/>
                    </w:rPr>
                    <w:t>，不涉及落后工艺、落后产品。</w:t>
                  </w:r>
                </w:p>
              </w:tc>
              <w:tc>
                <w:tcPr>
                  <w:tcW w:w="680" w:type="pct"/>
                  <w:noWrap w:val="0"/>
                  <w:vAlign w:val="center"/>
                </w:tcPr>
                <w:p w14:paraId="525013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相符</w:t>
                  </w:r>
                </w:p>
              </w:tc>
            </w:tr>
          </w:tbl>
          <w:p w14:paraId="20576FF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）与</w:t>
            </w:r>
            <w:r>
              <w:rPr>
                <w:rFonts w:hint="eastAsia" w:ascii="Times New Roman" w:hAnsi="Times New Roman" w:eastAsia="宋体" w:cs="Times New Roman"/>
                <w:b/>
                <w:bCs/>
                <w:color w:val="auto"/>
                <w:kern w:val="2"/>
                <w:sz w:val="24"/>
                <w:szCs w:val="24"/>
                <w:lang w:val="en-US" w:eastAsia="zh-CN" w:bidi="ar-SA"/>
              </w:rPr>
              <w:t>《省政府关于印发江苏省空气质量持续改善行动计划实施方案的通知》（</w:t>
            </w:r>
            <w:r>
              <w:rPr>
                <w:rFonts w:hint="default" w:ascii="Times New Roman" w:hAnsi="Times New Roman" w:eastAsia="宋体" w:cs="Times New Roman"/>
                <w:b/>
                <w:bCs/>
                <w:color w:val="auto"/>
                <w:kern w:val="2"/>
                <w:sz w:val="24"/>
                <w:szCs w:val="24"/>
                <w:lang w:val="en-US" w:eastAsia="zh-CN" w:bidi="ar-SA"/>
              </w:rPr>
              <w:t>苏政发〔2024〕53号</w:t>
            </w:r>
            <w:r>
              <w:rPr>
                <w:rFonts w:hint="eastAsia" w:ascii="Times New Roman" w:hAnsi="Times New Roman" w:eastAsia="宋体" w:cs="Times New Roman"/>
                <w:b/>
                <w:bCs/>
                <w:color w:val="auto"/>
                <w:kern w:val="2"/>
                <w:sz w:val="24"/>
                <w:szCs w:val="24"/>
                <w:lang w:val="en-US" w:eastAsia="zh-CN" w:bidi="ar-SA"/>
              </w:rPr>
              <w:t>）</w:t>
            </w:r>
            <w:r>
              <w:rPr>
                <w:rFonts w:hint="default" w:ascii="Times New Roman" w:hAnsi="Times New Roman" w:eastAsia="宋体" w:cs="Times New Roman"/>
                <w:b/>
                <w:bCs/>
                <w:color w:val="auto"/>
                <w:kern w:val="2"/>
                <w:sz w:val="24"/>
                <w:szCs w:val="24"/>
                <w:lang w:val="en-US" w:eastAsia="zh-CN" w:bidi="ar-SA"/>
              </w:rPr>
              <w:t>的对照分析</w:t>
            </w:r>
            <w:r>
              <w:rPr>
                <w:rFonts w:hint="default" w:ascii="Times New Roman" w:hAnsi="Times New Roman" w:eastAsia="宋体" w:cs="Times New Roman"/>
                <w:b/>
                <w:bCs/>
                <w:color w:val="auto"/>
                <w:sz w:val="24"/>
              </w:rPr>
              <w:br w:type="textWrapping"/>
            </w:r>
            <w:r>
              <w:rPr>
                <w:rFonts w:hint="eastAsia" w:ascii="Times New Roman" w:hAnsi="Times New Roman" w:cs="Times New Roman"/>
                <w:b/>
                <w:bCs/>
                <w:color w:val="auto"/>
                <w:sz w:val="24"/>
                <w:lang w:val="en-US" w:eastAsia="zh-CN"/>
              </w:rPr>
              <w:t xml:space="preserve">               </w:t>
            </w:r>
            <w:r>
              <w:rPr>
                <w:rFonts w:hint="default" w:ascii="Times New Roman" w:hAnsi="Times New Roman" w:eastAsia="宋体" w:cs="Times New Roman"/>
                <w:b/>
                <w:bCs/>
                <w:color w:val="auto"/>
                <w:kern w:val="0"/>
                <w:sz w:val="21"/>
                <w:szCs w:val="21"/>
                <w:lang w:val="en-US" w:eastAsia="zh-CN" w:bidi="ar-SA"/>
              </w:rPr>
              <w:t>表1-</w:t>
            </w:r>
            <w:r>
              <w:rPr>
                <w:rFonts w:hint="eastAsia" w:cs="Times New Roman"/>
                <w:b/>
                <w:bCs/>
                <w:color w:val="auto"/>
                <w:kern w:val="0"/>
                <w:sz w:val="21"/>
                <w:szCs w:val="21"/>
                <w:lang w:val="en-US" w:eastAsia="zh-CN" w:bidi="ar-SA"/>
              </w:rPr>
              <w:t>10</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与苏政发〔2024〕53号</w:t>
            </w:r>
            <w:r>
              <w:rPr>
                <w:rFonts w:hint="eastAsia" w:ascii="Times New Roman" w:hAnsi="Times New Roman" w:eastAsia="宋体" w:cs="Times New Roman"/>
                <w:b/>
                <w:bCs/>
                <w:color w:val="auto"/>
                <w:kern w:val="0"/>
                <w:sz w:val="21"/>
                <w:szCs w:val="21"/>
                <w:lang w:val="en-US" w:eastAsia="zh-CN" w:bidi="ar-SA"/>
              </w:rPr>
              <w:t>文</w:t>
            </w:r>
            <w:r>
              <w:rPr>
                <w:rFonts w:hint="default" w:ascii="Times New Roman" w:hAnsi="Times New Roman" w:eastAsia="宋体" w:cs="Times New Roman"/>
                <w:b/>
                <w:bCs/>
                <w:color w:val="auto"/>
                <w:kern w:val="0"/>
                <w:sz w:val="21"/>
                <w:szCs w:val="21"/>
                <w:lang w:val="en-US" w:eastAsia="zh-CN" w:bidi="ar-SA"/>
              </w:rPr>
              <w:t>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59"/>
              <w:gridCol w:w="2316"/>
              <w:gridCol w:w="691"/>
            </w:tblGrid>
            <w:tr w14:paraId="3B03BC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109BD572">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bCs/>
                      <w:color w:val="auto"/>
                      <w:sz w:val="21"/>
                      <w:szCs w:val="21"/>
                    </w:rPr>
                    <w:t>文件要求</w:t>
                  </w:r>
                </w:p>
              </w:tc>
              <w:tc>
                <w:tcPr>
                  <w:tcW w:w="1435" w:type="pct"/>
                  <w:noWrap w:val="0"/>
                  <w:tcMar>
                    <w:top w:w="0" w:type="dxa"/>
                    <w:left w:w="28" w:type="dxa"/>
                    <w:bottom w:w="0" w:type="dxa"/>
                    <w:right w:w="28" w:type="dxa"/>
                  </w:tcMar>
                  <w:vAlign w:val="center"/>
                </w:tcPr>
                <w:p w14:paraId="0F24F486">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bCs/>
                      <w:color w:val="auto"/>
                      <w:sz w:val="21"/>
                      <w:szCs w:val="21"/>
                    </w:rPr>
                    <w:t>本项目</w:t>
                  </w:r>
                </w:p>
              </w:tc>
              <w:tc>
                <w:tcPr>
                  <w:tcW w:w="428" w:type="pct"/>
                  <w:noWrap w:val="0"/>
                  <w:tcMar>
                    <w:top w:w="0" w:type="dxa"/>
                    <w:left w:w="28" w:type="dxa"/>
                    <w:bottom w:w="0" w:type="dxa"/>
                    <w:right w:w="28" w:type="dxa"/>
                  </w:tcMar>
                  <w:vAlign w:val="center"/>
                </w:tcPr>
                <w:p w14:paraId="1A51C1C5">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color w:val="auto"/>
                      <w:sz w:val="21"/>
                      <w:szCs w:val="21"/>
                      <w:lang w:val="en-US" w:eastAsia="zh-CN"/>
                    </w:rPr>
                    <w:t>相符性</w:t>
                  </w:r>
                </w:p>
              </w:tc>
            </w:tr>
            <w:tr w14:paraId="2C1437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6E67C65C">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一）坚决遏制高耗能、高排放、低水平项目盲目上马。研究制定“两高”项目管理目录。严禁核准或备案钢铁（炼钢、炼铁）、焦化、电解铝、水泥（熟料）、平板玻璃（不含光伏压延玻璃）和炼化（纳入国家产业规划除外）等行业新增产能的项目。到2025年，短流程炼钢产量占比力争达20%以上。</w:t>
                  </w:r>
                </w:p>
              </w:tc>
              <w:tc>
                <w:tcPr>
                  <w:tcW w:w="1435" w:type="pct"/>
                  <w:noWrap w:val="0"/>
                  <w:tcMar>
                    <w:top w:w="0" w:type="dxa"/>
                    <w:left w:w="28" w:type="dxa"/>
                    <w:bottom w:w="0" w:type="dxa"/>
                    <w:right w:w="28" w:type="dxa"/>
                  </w:tcMar>
                  <w:vAlign w:val="center"/>
                </w:tcPr>
                <w:p w14:paraId="18ABAABC">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本项目为</w:t>
                  </w:r>
                  <w:r>
                    <w:rPr>
                      <w:rFonts w:hint="eastAsia" w:ascii="Times New Roman" w:hAnsi="Times New Roman" w:eastAsia="宋体" w:cs="Times New Roman"/>
                      <w:b w:val="0"/>
                      <w:bCs w:val="0"/>
                      <w:color w:val="auto"/>
                      <w:kern w:val="0"/>
                      <w:sz w:val="21"/>
                      <w:szCs w:val="21"/>
                      <w:vertAlign w:val="baseline"/>
                      <w:lang w:val="en-US" w:eastAsia="zh-CN" w:bidi="ar-SA"/>
                    </w:rPr>
                    <w:t>C3670汽车零部件及配件制造</w:t>
                  </w:r>
                  <w:r>
                    <w:rPr>
                      <w:rFonts w:hint="default" w:ascii="Times New Roman" w:hAnsi="Times New Roman" w:eastAsia="宋体" w:cs="Times New Roman"/>
                      <w:b w:val="0"/>
                      <w:bCs w:val="0"/>
                      <w:color w:val="auto"/>
                      <w:kern w:val="0"/>
                      <w:sz w:val="21"/>
                      <w:szCs w:val="21"/>
                      <w:vertAlign w:val="baseline"/>
                      <w:lang w:val="en-US" w:eastAsia="zh-CN" w:bidi="ar-SA"/>
                    </w:rPr>
                    <w:t>，不属于</w:t>
                  </w:r>
                  <w:r>
                    <w:rPr>
                      <w:rFonts w:hint="eastAsia" w:cs="Times New Roman"/>
                      <w:b w:val="0"/>
                      <w:bCs w:val="0"/>
                      <w:color w:val="auto"/>
                      <w:kern w:val="0"/>
                      <w:sz w:val="21"/>
                      <w:szCs w:val="21"/>
                      <w:vertAlign w:val="baseline"/>
                      <w:lang w:val="en-US" w:eastAsia="zh-CN" w:bidi="ar-SA"/>
                    </w:rPr>
                    <w:t>“</w:t>
                  </w:r>
                  <w:r>
                    <w:rPr>
                      <w:rFonts w:hint="default" w:ascii="Times New Roman" w:hAnsi="Times New Roman" w:eastAsia="宋体" w:cs="Times New Roman"/>
                      <w:b w:val="0"/>
                      <w:bCs w:val="0"/>
                      <w:color w:val="auto"/>
                      <w:kern w:val="0"/>
                      <w:sz w:val="21"/>
                      <w:szCs w:val="21"/>
                      <w:vertAlign w:val="baseline"/>
                      <w:lang w:val="en-US" w:eastAsia="zh-CN" w:bidi="ar-SA"/>
                    </w:rPr>
                    <w:t>两高</w:t>
                  </w:r>
                  <w:r>
                    <w:rPr>
                      <w:rFonts w:hint="eastAsia" w:cs="Times New Roman"/>
                      <w:b w:val="0"/>
                      <w:bCs w:val="0"/>
                      <w:color w:val="auto"/>
                      <w:kern w:val="0"/>
                      <w:sz w:val="21"/>
                      <w:szCs w:val="21"/>
                      <w:vertAlign w:val="baseline"/>
                      <w:lang w:val="en-US" w:eastAsia="zh-CN" w:bidi="ar-SA"/>
                    </w:rPr>
                    <w:t>”</w:t>
                  </w:r>
                  <w:r>
                    <w:rPr>
                      <w:rFonts w:hint="default" w:ascii="Times New Roman" w:hAnsi="Times New Roman" w:eastAsia="宋体" w:cs="Times New Roman"/>
                      <w:b w:val="0"/>
                      <w:bCs w:val="0"/>
                      <w:color w:val="auto"/>
                      <w:kern w:val="0"/>
                      <w:sz w:val="21"/>
                      <w:szCs w:val="21"/>
                      <w:vertAlign w:val="baseline"/>
                      <w:lang w:val="en-US" w:eastAsia="zh-CN" w:bidi="ar-SA"/>
                    </w:rPr>
                    <w:t>项目。</w:t>
                  </w:r>
                </w:p>
              </w:tc>
              <w:tc>
                <w:tcPr>
                  <w:tcW w:w="428" w:type="pct"/>
                  <w:noWrap w:val="0"/>
                  <w:tcMar>
                    <w:top w:w="0" w:type="dxa"/>
                    <w:left w:w="28" w:type="dxa"/>
                    <w:bottom w:w="0" w:type="dxa"/>
                    <w:right w:w="28" w:type="dxa"/>
                  </w:tcMar>
                  <w:vAlign w:val="center"/>
                </w:tcPr>
                <w:p w14:paraId="008C4B99">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相符</w:t>
                  </w:r>
                </w:p>
              </w:tc>
            </w:tr>
            <w:tr w14:paraId="187E1B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2CB9C275">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四）优化含VOCs原辅材料和产品结构。严格控制生产和使用高VOCs含量涂料、油墨、胶粘剂、清洗剂等建设项目。加大工业涂装、包装印刷和电子行业清洁原料替代力度。鼓励和推进汽车4S店、大型汽修厂实施水性涂料替代。</w:t>
                  </w:r>
                </w:p>
              </w:tc>
              <w:tc>
                <w:tcPr>
                  <w:tcW w:w="1435" w:type="pct"/>
                  <w:vMerge w:val="restart"/>
                  <w:noWrap w:val="0"/>
                  <w:tcMar>
                    <w:top w:w="0" w:type="dxa"/>
                    <w:left w:w="28" w:type="dxa"/>
                    <w:bottom w:w="0" w:type="dxa"/>
                    <w:right w:w="28" w:type="dxa"/>
                  </w:tcMar>
                  <w:vAlign w:val="center"/>
                </w:tcPr>
                <w:p w14:paraId="48219C95">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eastAsia="宋体" w:cs="Times New Roman"/>
                      <w:color w:val="auto"/>
                    </w:rPr>
                    <w:t>本项目不属于化工、涂装、医药、包装印刷等高VOCs排放建设项目</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生产过程中产生</w:t>
                  </w:r>
                  <w:r>
                    <w:rPr>
                      <w:rFonts w:hint="eastAsia" w:cs="Times New Roman"/>
                      <w:color w:val="auto"/>
                      <w:szCs w:val="21"/>
                      <w:lang w:val="en-US" w:eastAsia="zh-CN"/>
                    </w:rPr>
                    <w:t>的有机废气经处理后可达标排放</w:t>
                  </w:r>
                  <w:r>
                    <w:rPr>
                      <w:rFonts w:hint="default" w:ascii="Times New Roman" w:hAnsi="Times New Roman" w:eastAsia="宋体" w:cs="Times New Roman"/>
                      <w:color w:val="auto"/>
                    </w:rPr>
                    <w:t>。</w:t>
                  </w:r>
                </w:p>
              </w:tc>
              <w:tc>
                <w:tcPr>
                  <w:tcW w:w="428" w:type="pct"/>
                  <w:vMerge w:val="restart"/>
                  <w:noWrap w:val="0"/>
                  <w:tcMar>
                    <w:top w:w="0" w:type="dxa"/>
                    <w:left w:w="28" w:type="dxa"/>
                    <w:bottom w:w="0" w:type="dxa"/>
                    <w:right w:w="28" w:type="dxa"/>
                  </w:tcMar>
                  <w:vAlign w:val="center"/>
                </w:tcPr>
                <w:p w14:paraId="62F7BC34">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相符</w:t>
                  </w:r>
                </w:p>
              </w:tc>
            </w:tr>
            <w:tr w14:paraId="254AFE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0EA22D5E">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十四）强化VOCs全流程、全环节综合治理。鼓励储罐使用低泄漏的呼吸阀、紧急泄压阀，定期开展密封性检测。重点工业园区建立分环节、分物种管控清单，实施高排放关键活性物种“指纹化”监测监控和靶向治理。到2025年，重点工业园区VOCs浓度力争比2021年下降20%。</w:t>
                  </w:r>
                </w:p>
              </w:tc>
              <w:tc>
                <w:tcPr>
                  <w:tcW w:w="1435" w:type="pct"/>
                  <w:vMerge w:val="continue"/>
                  <w:noWrap w:val="0"/>
                  <w:tcMar>
                    <w:top w:w="0" w:type="dxa"/>
                    <w:left w:w="28" w:type="dxa"/>
                    <w:bottom w:w="0" w:type="dxa"/>
                    <w:right w:w="28" w:type="dxa"/>
                  </w:tcMar>
                  <w:vAlign w:val="center"/>
                </w:tcPr>
                <w:p w14:paraId="2C38AE65">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p>
              </w:tc>
              <w:tc>
                <w:tcPr>
                  <w:tcW w:w="428" w:type="pct"/>
                  <w:vMerge w:val="continue"/>
                  <w:noWrap w:val="0"/>
                  <w:tcMar>
                    <w:top w:w="0" w:type="dxa"/>
                    <w:left w:w="28" w:type="dxa"/>
                    <w:bottom w:w="0" w:type="dxa"/>
                    <w:right w:w="28" w:type="dxa"/>
                  </w:tcMar>
                  <w:vAlign w:val="center"/>
                </w:tcPr>
                <w:p w14:paraId="25A067AD">
                  <w:pPr>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r>
          </w:tbl>
          <w:p w14:paraId="3279408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rPr>
            </w:pPr>
            <w:r>
              <w:rPr>
                <w:rFonts w:hint="eastAsia" w:cs="Times New Roman"/>
                <w:b/>
                <w:bCs w:val="0"/>
                <w:color w:val="auto"/>
                <w:sz w:val="24"/>
                <w:lang w:eastAsia="zh-CN"/>
              </w:rPr>
              <w:t>（</w:t>
            </w:r>
            <w:r>
              <w:rPr>
                <w:rFonts w:hint="eastAsia" w:cs="Times New Roman"/>
                <w:b/>
                <w:bCs w:val="0"/>
                <w:color w:val="auto"/>
                <w:sz w:val="24"/>
                <w:lang w:val="en-US" w:eastAsia="zh-CN"/>
              </w:rPr>
              <w:t>4</w:t>
            </w:r>
            <w:r>
              <w:rPr>
                <w:rFonts w:hint="eastAsia" w:cs="Times New Roman"/>
                <w:b/>
                <w:bCs w:val="0"/>
                <w:color w:val="auto"/>
                <w:sz w:val="24"/>
                <w:lang w:eastAsia="zh-CN"/>
              </w:rPr>
              <w:t>）</w:t>
            </w:r>
            <w:r>
              <w:rPr>
                <w:rFonts w:hint="default" w:ascii="Times New Roman" w:hAnsi="Times New Roman" w:eastAsia="宋体" w:cs="Times New Roman"/>
                <w:b/>
                <w:bCs/>
                <w:color w:val="auto"/>
                <w:sz w:val="24"/>
                <w:lang w:val="en-US" w:eastAsia="zh-CN"/>
              </w:rPr>
              <w:t>与</w:t>
            </w:r>
            <w:r>
              <w:rPr>
                <w:rFonts w:hint="default" w:ascii="Times New Roman" w:hAnsi="Times New Roman" w:eastAsia="宋体" w:cs="Times New Roman"/>
                <w:b/>
                <w:bCs/>
                <w:color w:val="auto"/>
                <w:sz w:val="24"/>
              </w:rPr>
              <w:t>《挥发性有机物无组织排放控制标准》（GB37822-2019）相符性分析</w:t>
            </w:r>
          </w:p>
          <w:p w14:paraId="4C2568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表1-</w:t>
            </w:r>
            <w:r>
              <w:rPr>
                <w:rFonts w:hint="default" w:ascii="Times New Roman" w:hAnsi="Times New Roman" w:eastAsia="宋体" w:cs="Times New Roman"/>
                <w:b/>
                <w:bCs/>
                <w:color w:val="auto"/>
                <w:sz w:val="21"/>
                <w:szCs w:val="21"/>
                <w:lang w:val="en-US" w:eastAsia="zh-CN"/>
              </w:rPr>
              <w:t>11</w:t>
            </w:r>
            <w:r>
              <w:rPr>
                <w:rFonts w:hint="default" w:ascii="Times New Roman" w:hAnsi="Times New Roman" w:eastAsia="宋体" w:cs="Times New Roman"/>
                <w:b/>
                <w:bCs/>
                <w:color w:val="auto"/>
                <w:sz w:val="21"/>
                <w:szCs w:val="21"/>
              </w:rPr>
              <w:t>与《挥发性有机物无组织排放控制标准》相符性分析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1948"/>
              <w:gridCol w:w="1948"/>
            </w:tblGrid>
            <w:tr w14:paraId="44F19F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5" w:type="pct"/>
                  <w:vAlign w:val="center"/>
                </w:tcPr>
                <w:p w14:paraId="3A061AB3">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要求</w:t>
                  </w:r>
                </w:p>
              </w:tc>
              <w:tc>
                <w:tcPr>
                  <w:tcW w:w="1207" w:type="pct"/>
                  <w:vAlign w:val="center"/>
                </w:tcPr>
                <w:p w14:paraId="2D2BCAAA">
                  <w:pPr>
                    <w:pStyle w:val="99"/>
                    <w:rPr>
                      <w:rFonts w:hint="default" w:ascii="Times New Roman" w:hAnsi="Times New Roman" w:eastAsia="宋体" w:cs="Times New Roman"/>
                      <w:b/>
                      <w:color w:val="auto"/>
                    </w:rPr>
                  </w:pPr>
                  <w:r>
                    <w:rPr>
                      <w:rFonts w:hint="default" w:ascii="Times New Roman" w:hAnsi="Times New Roman" w:eastAsia="宋体" w:cs="Times New Roman"/>
                      <w:b/>
                      <w:bCs/>
                      <w:color w:val="auto"/>
                      <w:sz w:val="21"/>
                      <w:szCs w:val="21"/>
                    </w:rPr>
                    <w:t>本项目</w:t>
                  </w:r>
                </w:p>
              </w:tc>
              <w:tc>
                <w:tcPr>
                  <w:tcW w:w="1207" w:type="pct"/>
                  <w:vAlign w:val="center"/>
                </w:tcPr>
                <w:p w14:paraId="2BE4046C">
                  <w:pPr>
                    <w:pStyle w:val="99"/>
                    <w:rPr>
                      <w:rFonts w:hint="default" w:ascii="Times New Roman" w:hAnsi="Times New Roman" w:eastAsia="宋体" w:cs="Times New Roman"/>
                      <w:b/>
                      <w:color w:val="auto"/>
                    </w:rPr>
                  </w:pPr>
                  <w:r>
                    <w:rPr>
                      <w:rFonts w:hint="default" w:ascii="Times New Roman" w:hAnsi="Times New Roman" w:eastAsia="宋体" w:cs="Times New Roman"/>
                      <w:b/>
                      <w:bCs/>
                      <w:color w:val="auto"/>
                      <w:sz w:val="21"/>
                      <w:szCs w:val="21"/>
                    </w:rPr>
                    <w:t>相符性</w:t>
                  </w:r>
                </w:p>
              </w:tc>
            </w:tr>
            <w:tr w14:paraId="7181A1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5" w:type="pct"/>
                  <w:vAlign w:val="center"/>
                </w:tcPr>
                <w:p w14:paraId="0C3CB2E8">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szCs w:val="21"/>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207" w:type="pct"/>
                  <w:vAlign w:val="center"/>
                </w:tcPr>
                <w:p w14:paraId="138A98CE">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szCs w:val="21"/>
                    </w:rPr>
                    <w:t>本项目VOCs</w:t>
                  </w:r>
                  <w:r>
                    <w:rPr>
                      <w:rFonts w:hint="default" w:ascii="Times New Roman" w:hAnsi="Times New Roman" w:eastAsia="宋体" w:cs="Times New Roman"/>
                      <w:color w:val="auto"/>
                      <w:szCs w:val="21"/>
                      <w:lang w:val="en-US" w:eastAsia="zh-CN"/>
                    </w:rPr>
                    <w:t>物料储存于密闭的</w:t>
                  </w:r>
                  <w:r>
                    <w:rPr>
                      <w:rFonts w:hint="eastAsia" w:ascii="Times New Roman" w:hAnsi="Times New Roman" w:eastAsia="宋体" w:cs="Times New Roman"/>
                      <w:color w:val="auto"/>
                      <w:szCs w:val="21"/>
                      <w:lang w:val="en-US" w:eastAsia="zh-CN"/>
                    </w:rPr>
                    <w:t>包装</w:t>
                  </w:r>
                  <w:r>
                    <w:rPr>
                      <w:rFonts w:hint="default" w:ascii="Times New Roman" w:hAnsi="Times New Roman" w:eastAsia="宋体" w:cs="Times New Roman"/>
                      <w:color w:val="auto"/>
                      <w:szCs w:val="21"/>
                      <w:lang w:val="en-US" w:eastAsia="zh-CN"/>
                    </w:rPr>
                    <w:t>中，存放于室内，非取用状态时密闭</w:t>
                  </w:r>
                  <w:r>
                    <w:rPr>
                      <w:rFonts w:hint="default" w:ascii="Times New Roman" w:hAnsi="Times New Roman" w:eastAsia="宋体" w:cs="Times New Roman"/>
                      <w:color w:val="auto"/>
                      <w:szCs w:val="21"/>
                    </w:rPr>
                    <w:t>。</w:t>
                  </w:r>
                </w:p>
              </w:tc>
              <w:tc>
                <w:tcPr>
                  <w:tcW w:w="1207" w:type="pct"/>
                  <w:vAlign w:val="center"/>
                </w:tcPr>
                <w:p w14:paraId="3BC0F2AA">
                  <w:pPr>
                    <w:jc w:val="center"/>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sz w:val="21"/>
                      <w:szCs w:val="21"/>
                    </w:rPr>
                    <w:t>相符</w:t>
                  </w:r>
                </w:p>
              </w:tc>
            </w:tr>
            <w:tr w14:paraId="2B1464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5" w:type="pct"/>
                  <w:vAlign w:val="center"/>
                </w:tcPr>
                <w:p w14:paraId="6321122D">
                  <w:pPr>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1"/>
                    </w:rPr>
                    <w:t>VOCs占比大于等于10%的含VOCs产品，其使用过程应采用密闭设备或在密闭空间内操作，废气应排放至VOCs废气收集处理系统；无法密闭的，应采取局部气体收集措施，废气应排放至VOCs废气收集处理系统</w:t>
                  </w:r>
                </w:p>
              </w:tc>
              <w:tc>
                <w:tcPr>
                  <w:tcW w:w="1207" w:type="pct"/>
                  <w:vAlign w:val="center"/>
                </w:tcPr>
                <w:p w14:paraId="1EFF9952">
                  <w:pPr>
                    <w:jc w:val="center"/>
                    <w:rPr>
                      <w:rFonts w:hint="default" w:ascii="Times New Roman" w:hAnsi="Times New Roman" w:eastAsia="宋体" w:cs="Times New Roman"/>
                      <w:b w:val="0"/>
                      <w:bCs w:val="0"/>
                      <w:color w:val="auto"/>
                      <w:sz w:val="21"/>
                      <w:szCs w:val="21"/>
                      <w:lang w:val="en-US"/>
                    </w:rPr>
                  </w:pPr>
                  <w:r>
                    <w:rPr>
                      <w:rFonts w:hint="default" w:ascii="Times New Roman" w:hAnsi="Times New Roman" w:eastAsia="宋体" w:cs="Times New Roman"/>
                      <w:b w:val="0"/>
                      <w:bCs w:val="0"/>
                      <w:color w:val="auto"/>
                      <w:sz w:val="21"/>
                      <w:szCs w:val="21"/>
                      <w:lang w:val="en-US" w:eastAsia="zh-CN"/>
                    </w:rPr>
                    <w:t>项目</w:t>
                  </w:r>
                  <w:r>
                    <w:rPr>
                      <w:rFonts w:hint="eastAsia" w:cs="Times New Roman"/>
                      <w:b w:val="0"/>
                      <w:bCs w:val="0"/>
                      <w:color w:val="auto"/>
                      <w:sz w:val="21"/>
                      <w:szCs w:val="21"/>
                      <w:lang w:val="en-US" w:eastAsia="zh-CN"/>
                    </w:rPr>
                    <w:t>有机</w:t>
                  </w:r>
                  <w:r>
                    <w:rPr>
                      <w:rFonts w:hint="default" w:ascii="Times New Roman" w:hAnsi="Times New Roman" w:eastAsia="宋体" w:cs="Times New Roman"/>
                      <w:b w:val="0"/>
                      <w:bCs w:val="0"/>
                      <w:color w:val="auto"/>
                      <w:sz w:val="21"/>
                      <w:szCs w:val="21"/>
                      <w:lang w:val="en-US" w:eastAsia="zh-CN"/>
                    </w:rPr>
                    <w:t>废气采用集气罩收集</w:t>
                  </w:r>
                  <w:r>
                    <w:rPr>
                      <w:rFonts w:hint="eastAsia" w:ascii="Times New Roman" w:hAnsi="Times New Roman" w:eastAsia="宋体" w:cs="Times New Roman"/>
                      <w:b w:val="0"/>
                      <w:bCs w:val="0"/>
                      <w:color w:val="auto"/>
                      <w:sz w:val="21"/>
                      <w:szCs w:val="21"/>
                      <w:lang w:val="en-US" w:eastAsia="zh-CN"/>
                    </w:rPr>
                    <w:t>，废气收集效率在90%以上</w:t>
                  </w:r>
                </w:p>
              </w:tc>
              <w:tc>
                <w:tcPr>
                  <w:tcW w:w="1207" w:type="pct"/>
                  <w:vAlign w:val="center"/>
                </w:tcPr>
                <w:p w14:paraId="4664E3EC">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相符</w:t>
                  </w:r>
                </w:p>
              </w:tc>
            </w:tr>
            <w:tr w14:paraId="74741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5" w:type="pct"/>
                  <w:vAlign w:val="center"/>
                </w:tcPr>
                <w:p w14:paraId="3DD6407B">
                  <w:pPr>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VOCs废气收集处理系统应与生产工艺设备同步运行；VOCs废气收集处理系统污染物排放应符合GB16297或相关行业排放标准的规定；对于重点地区，收集的废气中NMHC初始排放速率≥2kg/h时，应配置VOCs处理设施，处理效率不应低于80%</w:t>
                  </w:r>
                </w:p>
              </w:tc>
              <w:tc>
                <w:tcPr>
                  <w:tcW w:w="1207" w:type="pct"/>
                  <w:vAlign w:val="center"/>
                </w:tcPr>
                <w:p w14:paraId="06E9F75B">
                  <w:pPr>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szCs w:val="21"/>
                    </w:rPr>
                    <w:t>本项目生产过程中产生的有机废气收集</w:t>
                  </w:r>
                  <w:r>
                    <w:rPr>
                      <w:rFonts w:hint="eastAsia" w:cs="Times New Roman"/>
                      <w:color w:val="auto"/>
                      <w:szCs w:val="21"/>
                      <w:lang w:val="en-US" w:eastAsia="zh-CN"/>
                    </w:rPr>
                    <w:t>后</w:t>
                  </w:r>
                  <w:r>
                    <w:rPr>
                      <w:rFonts w:hint="default" w:ascii="Times New Roman" w:hAnsi="Times New Roman" w:eastAsia="宋体" w:cs="Times New Roman"/>
                      <w:color w:val="auto"/>
                      <w:szCs w:val="21"/>
                    </w:rPr>
                    <w:t>进入</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二级活性炭吸附装置</w:t>
                  </w:r>
                  <w:r>
                    <w:rPr>
                      <w:rFonts w:hint="default" w:ascii="Times New Roman" w:hAnsi="Times New Roman" w:eastAsia="宋体" w:cs="Times New Roman"/>
                      <w:color w:val="auto"/>
                      <w:szCs w:val="21"/>
                      <w:lang w:eastAsia="zh-CN"/>
                    </w:rPr>
                    <w:t>”</w:t>
                  </w:r>
                  <w:r>
                    <w:rPr>
                      <w:rFonts w:hint="eastAsia" w:cs="Times New Roman"/>
                      <w:color w:val="auto"/>
                      <w:szCs w:val="21"/>
                      <w:lang w:val="en-US" w:eastAsia="zh-CN"/>
                    </w:rPr>
                    <w:t>处理</w:t>
                  </w:r>
                  <w:r>
                    <w:rPr>
                      <w:rFonts w:hint="default" w:ascii="Times New Roman" w:hAnsi="Times New Roman" w:eastAsia="宋体" w:cs="Times New Roman"/>
                      <w:color w:val="auto"/>
                      <w:szCs w:val="21"/>
                    </w:rPr>
                    <w:t>，废气处理效率为</w:t>
                  </w:r>
                  <w:r>
                    <w:rPr>
                      <w:rFonts w:hint="default" w:ascii="Times New Roman" w:hAnsi="Times New Roman" w:eastAsia="宋体" w:cs="Times New Roman"/>
                      <w:color w:val="auto"/>
                      <w:szCs w:val="21"/>
                      <w:lang w:val="en-US" w:eastAsia="zh-CN"/>
                    </w:rPr>
                    <w:t>90</w:t>
                  </w:r>
                  <w:r>
                    <w:rPr>
                      <w:rFonts w:hint="default" w:ascii="Times New Roman" w:hAnsi="Times New Roman" w:eastAsia="宋体" w:cs="Times New Roman"/>
                      <w:color w:val="auto"/>
                      <w:szCs w:val="21"/>
                    </w:rPr>
                    <w:t>%。</w:t>
                  </w:r>
                </w:p>
              </w:tc>
              <w:tc>
                <w:tcPr>
                  <w:tcW w:w="1207" w:type="pct"/>
                  <w:vAlign w:val="center"/>
                </w:tcPr>
                <w:p w14:paraId="6F02D479">
                  <w:pPr>
                    <w:jc w:val="center"/>
                    <w:rPr>
                      <w:rFonts w:hint="default" w:ascii="Times New Roman" w:hAnsi="Times New Roman" w:eastAsia="宋体" w:cs="Times New Roman"/>
                      <w:color w:val="auto"/>
                    </w:rPr>
                  </w:pPr>
                  <w:r>
                    <w:rPr>
                      <w:rFonts w:hint="default" w:ascii="Times New Roman" w:hAnsi="Times New Roman" w:eastAsia="宋体" w:cs="Times New Roman"/>
                      <w:b w:val="0"/>
                      <w:bCs w:val="0"/>
                      <w:color w:val="auto"/>
                      <w:sz w:val="21"/>
                      <w:szCs w:val="21"/>
                    </w:rPr>
                    <w:t>相符</w:t>
                  </w:r>
                </w:p>
              </w:tc>
            </w:tr>
          </w:tbl>
          <w:p w14:paraId="60C97F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b/>
                <w:bCs w:val="0"/>
                <w:color w:val="auto"/>
                <w:sz w:val="24"/>
                <w:lang w:eastAsia="zh-CN"/>
              </w:rPr>
            </w:pPr>
            <w:r>
              <w:rPr>
                <w:rFonts w:hint="default" w:ascii="Times New Roman" w:hAnsi="Times New Roman" w:eastAsia="宋体" w:cs="Times New Roman"/>
                <w:color w:val="auto"/>
                <w:sz w:val="24"/>
              </w:rPr>
              <w:t>综上，本项目建设与《挥发性有机物无组织排放控制标准》（GB37822-2019）相符。</w:t>
            </w:r>
          </w:p>
          <w:p w14:paraId="166DE38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（5）</w:t>
            </w:r>
            <w:r>
              <w:rPr>
                <w:rFonts w:hint="default" w:ascii="Times New Roman" w:hAnsi="Times New Roman" w:eastAsia="宋体" w:cs="Times New Roman"/>
                <w:b/>
                <w:bCs/>
                <w:color w:val="auto"/>
                <w:sz w:val="24"/>
                <w:lang w:val="en-US" w:eastAsia="zh-CN"/>
              </w:rPr>
              <w:t>与</w:t>
            </w:r>
            <w:r>
              <w:rPr>
                <w:rFonts w:hint="eastAsia" w:ascii="Times New Roman" w:hAnsi="Times New Roman" w:eastAsia="宋体" w:cs="Times New Roman"/>
                <w:b/>
                <w:bCs/>
                <w:color w:val="auto"/>
                <w:sz w:val="24"/>
                <w:lang w:val="en-US" w:eastAsia="zh-CN"/>
              </w:rPr>
              <w:t>《省生态环境厅关于加强重点管控新污染物及优先控制化学品环境管理工作的通知》（苏环办〔2023〕314号）、《关于加强重点行业涉新污染物建设项目环境影响评价工作的意见》（环环评〔2025〕28号）</w:t>
            </w:r>
            <w:r>
              <w:rPr>
                <w:rFonts w:hint="default" w:ascii="Times New Roman" w:hAnsi="Times New Roman" w:eastAsia="宋体" w:cs="Times New Roman"/>
                <w:b/>
                <w:bCs/>
                <w:color w:val="auto"/>
                <w:sz w:val="24"/>
                <w:lang w:val="en-US" w:eastAsia="zh-CN"/>
              </w:rPr>
              <w:t>的对照分析</w:t>
            </w:r>
          </w:p>
          <w:p w14:paraId="0BBA0CAD">
            <w:pPr>
              <w:pStyle w:val="89"/>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表1-</w:t>
            </w:r>
            <w:r>
              <w:rPr>
                <w:rFonts w:hint="eastAsia" w:cs="Times New Roman"/>
                <w:b/>
                <w:bCs/>
                <w:color w:val="auto"/>
                <w:kern w:val="0"/>
                <w:sz w:val="21"/>
                <w:szCs w:val="21"/>
                <w:lang w:val="en-US" w:eastAsia="zh-CN" w:bidi="ar-SA"/>
              </w:rPr>
              <w:t>12</w:t>
            </w:r>
            <w:r>
              <w:rPr>
                <w:rFonts w:hint="default" w:ascii="Times New Roman" w:hAnsi="Times New Roman" w:eastAsia="宋体" w:cs="Times New Roman"/>
                <w:b/>
                <w:bCs/>
                <w:color w:val="auto"/>
                <w:kern w:val="0"/>
                <w:sz w:val="21"/>
                <w:szCs w:val="21"/>
                <w:lang w:val="en-US" w:eastAsia="zh-CN" w:bidi="ar-SA"/>
              </w:rPr>
              <w:t>与</w:t>
            </w:r>
            <w:r>
              <w:rPr>
                <w:rFonts w:hint="eastAsia" w:ascii="Times New Roman" w:hAnsi="Times New Roman" w:eastAsia="宋体" w:cs="Times New Roman"/>
                <w:b/>
                <w:bCs/>
                <w:color w:val="auto"/>
                <w:kern w:val="0"/>
                <w:sz w:val="21"/>
                <w:szCs w:val="21"/>
                <w:lang w:val="en-US" w:eastAsia="zh-CN" w:bidi="ar-SA"/>
              </w:rPr>
              <w:t>苏环办〔2023〕314号、环环评〔2025〕28号文</w:t>
            </w:r>
            <w:r>
              <w:rPr>
                <w:rFonts w:hint="default" w:ascii="Times New Roman" w:hAnsi="Times New Roman" w:eastAsia="宋体" w:cs="Times New Roman"/>
                <w:b/>
                <w:bCs/>
                <w:color w:val="auto"/>
                <w:kern w:val="0"/>
                <w:sz w:val="21"/>
                <w:szCs w:val="21"/>
                <w:lang w:val="en-US" w:eastAsia="zh-CN" w:bidi="ar-SA"/>
              </w:rPr>
              <w:t>相符性分析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205"/>
              <w:gridCol w:w="1769"/>
              <w:gridCol w:w="873"/>
            </w:tblGrid>
            <w:tr w14:paraId="33F687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362" w:type="pct"/>
                  <w:gridSpan w:val="2"/>
                  <w:noWrap w:val="0"/>
                  <w:tcMar>
                    <w:top w:w="0" w:type="dxa"/>
                    <w:left w:w="28" w:type="dxa"/>
                    <w:bottom w:w="0" w:type="dxa"/>
                    <w:right w:w="28" w:type="dxa"/>
                  </w:tcMar>
                  <w:vAlign w:val="center"/>
                </w:tcPr>
                <w:p w14:paraId="38285BAE">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sz w:val="21"/>
                      <w:szCs w:val="21"/>
                    </w:rPr>
                    <w:t>文件要求</w:t>
                  </w:r>
                </w:p>
              </w:tc>
              <w:tc>
                <w:tcPr>
                  <w:tcW w:w="1096" w:type="pct"/>
                  <w:noWrap w:val="0"/>
                  <w:tcMar>
                    <w:top w:w="0" w:type="dxa"/>
                    <w:left w:w="28" w:type="dxa"/>
                    <w:bottom w:w="0" w:type="dxa"/>
                    <w:right w:w="28" w:type="dxa"/>
                  </w:tcMar>
                  <w:vAlign w:val="center"/>
                </w:tcPr>
                <w:p w14:paraId="4B2B8697">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sz w:val="21"/>
                      <w:szCs w:val="21"/>
                    </w:rPr>
                    <w:t>本项目</w:t>
                  </w:r>
                </w:p>
              </w:tc>
              <w:tc>
                <w:tcPr>
                  <w:tcW w:w="541" w:type="pct"/>
                  <w:noWrap w:val="0"/>
                  <w:tcMar>
                    <w:top w:w="0" w:type="dxa"/>
                    <w:left w:w="28" w:type="dxa"/>
                    <w:bottom w:w="0" w:type="dxa"/>
                    <w:right w:w="28" w:type="dxa"/>
                  </w:tcMar>
                  <w:vAlign w:val="center"/>
                </w:tcPr>
                <w:p w14:paraId="6F58E822">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SA"/>
                    </w:rPr>
                  </w:pPr>
                  <w:r>
                    <w:rPr>
                      <w:rFonts w:hint="default" w:ascii="Times New Roman" w:hAnsi="Times New Roman" w:cs="Times New Roman" w:eastAsiaTheme="minorEastAsia"/>
                      <w:b/>
                      <w:bCs/>
                      <w:color w:val="auto"/>
                      <w:sz w:val="21"/>
                      <w:szCs w:val="21"/>
                      <w:lang w:val="en-US" w:eastAsia="zh-CN"/>
                    </w:rPr>
                    <w:t>相符性</w:t>
                  </w:r>
                </w:p>
              </w:tc>
            </w:tr>
            <w:tr w14:paraId="6A511E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pct"/>
                  <w:vMerge w:val="restart"/>
                  <w:noWrap w:val="0"/>
                  <w:tcMar>
                    <w:top w:w="0" w:type="dxa"/>
                    <w:left w:w="28" w:type="dxa"/>
                    <w:bottom w:w="0" w:type="dxa"/>
                    <w:right w:w="28" w:type="dxa"/>
                  </w:tcMar>
                  <w:vAlign w:val="center"/>
                </w:tcPr>
                <w:p w14:paraId="1A9294EF">
                  <w:pPr>
                    <w:pStyle w:val="10"/>
                    <w:keepNext w:val="0"/>
                    <w:keepLines w:val="0"/>
                    <w:pageBreakBefore w:val="0"/>
                    <w:numPr>
                      <w:ilvl w:val="0"/>
                      <w:numId w:val="0"/>
                    </w:numPr>
                    <w:kinsoku/>
                    <w:wordWrap/>
                    <w:overflowPunct/>
                    <w:topLinePunct w:val="0"/>
                    <w:bidi w:val="0"/>
                    <w:spacing w:line="240" w:lineRule="exact"/>
                    <w:ind w:right="113" w:rightChars="0"/>
                    <w:jc w:val="left"/>
                    <w:textAlignment w:val="auto"/>
                    <w:rPr>
                      <w:rFonts w:hint="default" w:ascii="Times New Roman" w:hAnsi="Times New Roman" w:cs="Times New Roman" w:eastAsiaTheme="minorEastAsia"/>
                      <w:b w:val="0"/>
                      <w:bCs w:val="0"/>
                      <w:i w:val="0"/>
                      <w:iCs w:val="0"/>
                      <w:caps w:val="0"/>
                      <w:color w:val="auto"/>
                      <w:spacing w:val="0"/>
                      <w:sz w:val="21"/>
                      <w:szCs w:val="21"/>
                      <w:shd w:val="clear" w:fill="FFFFFF"/>
                    </w:rPr>
                  </w:pPr>
                  <w:r>
                    <w:rPr>
                      <w:rFonts w:hint="default" w:ascii="Times New Roman" w:hAnsi="Times New Roman" w:cs="Times New Roman" w:eastAsiaTheme="minorEastAsia"/>
                      <w:b w:val="0"/>
                      <w:bCs w:val="0"/>
                      <w:color w:val="auto"/>
                      <w:sz w:val="21"/>
                      <w:szCs w:val="21"/>
                      <w:lang w:val="en-US" w:eastAsia="zh-CN"/>
                    </w:rPr>
                    <w:t>《省生态环境厅关于加强重点管控新污染物及优先控制化学品环境管理工作的通知》（苏环办〔2023〕314号）、《关于加强重点行业涉新污染物建设项目环境影响评价工作的意见》（环环评〔2025〕28号）</w:t>
                  </w:r>
                </w:p>
              </w:tc>
              <w:tc>
                <w:tcPr>
                  <w:tcW w:w="1985" w:type="pct"/>
                  <w:noWrap w:val="0"/>
                  <w:tcMar>
                    <w:top w:w="0" w:type="dxa"/>
                    <w:left w:w="28" w:type="dxa"/>
                    <w:bottom w:w="0" w:type="dxa"/>
                    <w:right w:w="28" w:type="dxa"/>
                  </w:tcMar>
                  <w:vAlign w:val="center"/>
                </w:tcPr>
                <w:p w14:paraId="57964B26">
                  <w:pPr>
                    <w:pStyle w:val="10"/>
                    <w:keepNext w:val="0"/>
                    <w:keepLines w:val="0"/>
                    <w:pageBreakBefore w:val="0"/>
                    <w:numPr>
                      <w:ilvl w:val="0"/>
                      <w:numId w:val="0"/>
                    </w:numPr>
                    <w:kinsoku/>
                    <w:wordWrap/>
                    <w:overflowPunct/>
                    <w:topLinePunct w:val="0"/>
                    <w:bidi w:val="0"/>
                    <w:spacing w:line="240" w:lineRule="exact"/>
                    <w:ind w:left="0" w:leftChars="0" w:right="113" w:rightChars="0" w:firstLine="0" w:firstLineChars="0"/>
                    <w:jc w:val="left"/>
                    <w:textAlignment w:val="auto"/>
                    <w:rPr>
                      <w:rFonts w:hint="default" w:ascii="Times New Roman" w:hAnsi="Times New Roman" w:cs="Times New Roman" w:eastAsiaTheme="minorEastAsia"/>
                      <w:b w:val="0"/>
                      <w:bCs w:val="0"/>
                      <w:i w:val="0"/>
                      <w:iCs w:val="0"/>
                      <w:caps w:val="0"/>
                      <w:color w:val="auto"/>
                      <w:spacing w:val="0"/>
                      <w:sz w:val="21"/>
                      <w:szCs w:val="21"/>
                      <w:shd w:val="clear" w:fill="FFFFFF"/>
                    </w:rPr>
                  </w:pPr>
                  <w:r>
                    <w:rPr>
                      <w:rFonts w:hint="default" w:ascii="Times New Roman" w:hAnsi="Times New Roman" w:cs="Times New Roman" w:eastAsiaTheme="minorEastAsia"/>
                      <w:b w:val="0"/>
                      <w:bCs w:val="0"/>
                      <w:i w:val="0"/>
                      <w:iCs w:val="0"/>
                      <w:caps w:val="0"/>
                      <w:color w:val="auto"/>
                      <w:spacing w:val="0"/>
                      <w:sz w:val="21"/>
                      <w:szCs w:val="21"/>
                      <w:shd w:val="clear" w:fill="FFFFFF"/>
                    </w:rPr>
                    <w:t>各级环评审批部门在受理和审批建设项目环评文件时，应落实重点管控新污染物清单、产业结构调整指导目录、《斯德哥尔摩公约》、生态环境分区管控方案和项目所在园区规划环评等有关管控要求。对照</w:t>
                  </w:r>
                  <w:r>
                    <w:rPr>
                      <w:rFonts w:hint="default" w:ascii="Times New Roman" w:hAnsi="Times New Roman" w:cs="Times New Roman" w:eastAsiaTheme="minorEastAsia"/>
                      <w:b w:val="0"/>
                      <w:bCs w:val="0"/>
                      <w:i w:val="0"/>
                      <w:iCs w:val="0"/>
                      <w:caps w:val="0"/>
                      <w:color w:val="auto"/>
                      <w:spacing w:val="0"/>
                      <w:sz w:val="21"/>
                      <w:szCs w:val="21"/>
                      <w:u w:val="none"/>
                      <w:shd w:val="clear" w:fill="FFFFFF"/>
                    </w:rPr>
                    <w:fldChar w:fldCharType="begin"/>
                  </w:r>
                  <w:r>
                    <w:rPr>
                      <w:rFonts w:hint="default" w:ascii="Times New Roman" w:hAnsi="Times New Roman" w:cs="Times New Roman" w:eastAsiaTheme="minorEastAsia"/>
                      <w:b w:val="0"/>
                      <w:bCs w:val="0"/>
                      <w:i w:val="0"/>
                      <w:iCs w:val="0"/>
                      <w:caps w:val="0"/>
                      <w:color w:val="auto"/>
                      <w:spacing w:val="0"/>
                      <w:sz w:val="21"/>
                      <w:szCs w:val="21"/>
                      <w:u w:val="none"/>
                      <w:shd w:val="clear" w:fill="FFFFFF"/>
                    </w:rPr>
                    <w:instrText xml:space="preserve"> HYPERLINK "https://www.gov.cn/zhengce/zhengceku/202504/P020250415726910785034.pdf" \o "不予审批环评的项目类别.pdf" </w:instrText>
                  </w:r>
                  <w:r>
                    <w:rPr>
                      <w:rFonts w:hint="default" w:ascii="Times New Roman" w:hAnsi="Times New Roman" w:cs="Times New Roman" w:eastAsiaTheme="minorEastAsia"/>
                      <w:b w:val="0"/>
                      <w:bCs w:val="0"/>
                      <w:i w:val="0"/>
                      <w:iCs w:val="0"/>
                      <w:caps w:val="0"/>
                      <w:color w:val="auto"/>
                      <w:spacing w:val="0"/>
                      <w:sz w:val="21"/>
                      <w:szCs w:val="21"/>
                      <w:u w:val="none"/>
                      <w:shd w:val="clear" w:fill="FFFFFF"/>
                    </w:rPr>
                    <w:fldChar w:fldCharType="separate"/>
                  </w:r>
                  <w:r>
                    <w:rPr>
                      <w:rStyle w:val="36"/>
                      <w:rFonts w:hint="default" w:ascii="Times New Roman" w:hAnsi="Times New Roman" w:cs="Times New Roman" w:eastAsiaTheme="minorEastAsia"/>
                      <w:b w:val="0"/>
                      <w:bCs w:val="0"/>
                      <w:i w:val="0"/>
                      <w:iCs w:val="0"/>
                      <w:caps w:val="0"/>
                      <w:color w:val="auto"/>
                      <w:spacing w:val="0"/>
                      <w:sz w:val="21"/>
                      <w:szCs w:val="21"/>
                      <w:u w:val="none"/>
                      <w:shd w:val="clear" w:fill="FFFFFF"/>
                    </w:rPr>
                    <w:t>不予审批环评的项目类别</w:t>
                  </w:r>
                  <w:r>
                    <w:rPr>
                      <w:rFonts w:hint="default" w:ascii="Times New Roman" w:hAnsi="Times New Roman" w:cs="Times New Roman" w:eastAsiaTheme="minorEastAsia"/>
                      <w:b w:val="0"/>
                      <w:bCs w:val="0"/>
                      <w:i w:val="0"/>
                      <w:iCs w:val="0"/>
                      <w:caps w:val="0"/>
                      <w:color w:val="auto"/>
                      <w:spacing w:val="0"/>
                      <w:sz w:val="21"/>
                      <w:szCs w:val="21"/>
                      <w:u w:val="none"/>
                      <w:shd w:val="clear" w:fill="FFFFFF"/>
                    </w:rPr>
                    <w:fldChar w:fldCharType="end"/>
                  </w:r>
                  <w:r>
                    <w:rPr>
                      <w:rFonts w:hint="default" w:ascii="Times New Roman" w:hAnsi="Times New Roman" w:cs="Times New Roman" w:eastAsiaTheme="minorEastAsia"/>
                      <w:b w:val="0"/>
                      <w:bCs w:val="0"/>
                      <w:i w:val="0"/>
                      <w:iCs w:val="0"/>
                      <w:caps w:val="0"/>
                      <w:color w:val="auto"/>
                      <w:spacing w:val="0"/>
                      <w:sz w:val="21"/>
                      <w:szCs w:val="21"/>
                      <w:shd w:val="clear" w:fill="FFFFFF"/>
                    </w:rPr>
                    <w:t>，严格审核建设项目原辅材料和产品，对于以禁止生产、加工使用的新污染物作为原辅料或产品的建设项目，依法不予审批。</w:t>
                  </w:r>
                </w:p>
              </w:tc>
              <w:tc>
                <w:tcPr>
                  <w:tcW w:w="1096" w:type="pct"/>
                  <w:noWrap w:val="0"/>
                  <w:tcMar>
                    <w:top w:w="0" w:type="dxa"/>
                    <w:left w:w="28" w:type="dxa"/>
                    <w:bottom w:w="0" w:type="dxa"/>
                    <w:right w:w="28" w:type="dxa"/>
                  </w:tcMar>
                  <w:vAlign w:val="center"/>
                </w:tcPr>
                <w:p w14:paraId="70E35D17">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rPr>
                    <w:t>本项目为</w:t>
                  </w:r>
                  <w:r>
                    <w:rPr>
                      <w:rFonts w:hint="eastAsia" w:cs="Times New Roman"/>
                      <w:color w:val="auto"/>
                      <w:sz w:val="21"/>
                      <w:szCs w:val="21"/>
                      <w:lang w:val="en-US" w:eastAsia="zh-CN"/>
                    </w:rPr>
                    <w:t>C3670汽车零部件及配件制造</w:t>
                  </w:r>
                  <w:r>
                    <w:rPr>
                      <w:rFonts w:hint="default" w:ascii="Times New Roman" w:hAnsi="Times New Roman" w:cs="Times New Roman" w:eastAsiaTheme="minorEastAsia"/>
                      <w:b w:val="0"/>
                      <w:bCs w:val="0"/>
                      <w:i w:val="0"/>
                      <w:iCs w:val="0"/>
                      <w:caps w:val="0"/>
                      <w:color w:val="auto"/>
                      <w:spacing w:val="0"/>
                      <w:sz w:val="21"/>
                      <w:szCs w:val="21"/>
                      <w:shd w:val="clear" w:fill="FFFFFF"/>
                    </w:rPr>
                    <w:t>，</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符合《产业结构调整指导目录（2024年本）》</w:t>
                  </w:r>
                  <w:r>
                    <w:rPr>
                      <w:rFonts w:hint="default" w:ascii="Times New Roman" w:hAnsi="Times New Roman" w:cs="Times New Roman" w:eastAsiaTheme="minorEastAsia"/>
                      <w:b w:val="0"/>
                      <w:bCs w:val="0"/>
                      <w:i w:val="0"/>
                      <w:iCs w:val="0"/>
                      <w:caps w:val="0"/>
                      <w:color w:val="auto"/>
                      <w:spacing w:val="0"/>
                      <w:sz w:val="21"/>
                      <w:szCs w:val="21"/>
                      <w:shd w:val="clear" w:fill="FFFFFF"/>
                      <w:lang w:eastAsia="zh-CN"/>
                    </w:rPr>
                    <w:t>、</w:t>
                  </w:r>
                  <w:r>
                    <w:rPr>
                      <w:rFonts w:hint="default" w:ascii="Times New Roman" w:hAnsi="Times New Roman" w:cs="Times New Roman" w:eastAsiaTheme="minorEastAsia"/>
                      <w:b w:val="0"/>
                      <w:bCs w:val="0"/>
                      <w:i w:val="0"/>
                      <w:iCs w:val="0"/>
                      <w:caps w:val="0"/>
                      <w:color w:val="auto"/>
                      <w:spacing w:val="0"/>
                      <w:sz w:val="21"/>
                      <w:szCs w:val="21"/>
                      <w:shd w:val="clear" w:fill="FFFFFF"/>
                    </w:rPr>
                    <w:t>《斯德哥尔摩公约》、</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江苏省</w:t>
                  </w:r>
                  <w:r>
                    <w:rPr>
                      <w:rFonts w:hint="default" w:ascii="Times New Roman" w:hAnsi="Times New Roman" w:cs="Times New Roman" w:eastAsiaTheme="minorEastAsia"/>
                      <w:b w:val="0"/>
                      <w:bCs w:val="0"/>
                      <w:i w:val="0"/>
                      <w:iCs w:val="0"/>
                      <w:caps w:val="0"/>
                      <w:color w:val="auto"/>
                      <w:spacing w:val="0"/>
                      <w:sz w:val="21"/>
                      <w:szCs w:val="21"/>
                      <w:shd w:val="clear" w:fill="FFFFFF"/>
                    </w:rPr>
                    <w:t>生态环境分区管控方案</w:t>
                  </w:r>
                  <w:r>
                    <w:rPr>
                      <w:rFonts w:hint="default" w:ascii="Times New Roman" w:hAnsi="Times New Roman" w:cs="Times New Roman" w:eastAsiaTheme="minorEastAsia"/>
                      <w:b w:val="0"/>
                      <w:bCs w:val="0"/>
                      <w:i w:val="0"/>
                      <w:iCs w:val="0"/>
                      <w:caps w:val="0"/>
                      <w:color w:val="auto"/>
                      <w:spacing w:val="0"/>
                      <w:sz w:val="21"/>
                      <w:szCs w:val="21"/>
                      <w:shd w:val="clear" w:fill="FFFFFF"/>
                      <w:lang w:eastAsia="zh-CN"/>
                    </w:rPr>
                    <w:t>；</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项目</w:t>
                  </w:r>
                  <w:r>
                    <w:rPr>
                      <w:rFonts w:hint="eastAsia" w:ascii="Times New Roman" w:hAnsi="Times New Roman" w:cs="Times New Roman" w:eastAsiaTheme="minorEastAsia"/>
                      <w:b w:val="0"/>
                      <w:bCs w:val="0"/>
                      <w:i w:val="0"/>
                      <w:iCs w:val="0"/>
                      <w:caps w:val="0"/>
                      <w:color w:val="auto"/>
                      <w:spacing w:val="0"/>
                      <w:sz w:val="21"/>
                      <w:szCs w:val="21"/>
                      <w:shd w:val="clear" w:fill="FFFFFF"/>
                      <w:lang w:val="en-US" w:eastAsia="zh-CN"/>
                    </w:rPr>
                    <w:t>不</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涉及</w:t>
                  </w:r>
                  <w:r>
                    <w:rPr>
                      <w:rFonts w:hint="default" w:ascii="Times New Roman" w:hAnsi="Times New Roman" w:cs="Times New Roman" w:eastAsiaTheme="minorEastAsia"/>
                      <w:b w:val="0"/>
                      <w:bCs w:val="0"/>
                      <w:i w:val="0"/>
                      <w:iCs w:val="0"/>
                      <w:caps w:val="0"/>
                      <w:color w:val="auto"/>
                      <w:spacing w:val="0"/>
                      <w:sz w:val="21"/>
                      <w:szCs w:val="21"/>
                      <w:shd w:val="clear" w:fill="FFFFFF"/>
                    </w:rPr>
                    <w:t>新污染物</w:t>
                  </w:r>
                </w:p>
              </w:tc>
              <w:tc>
                <w:tcPr>
                  <w:tcW w:w="541" w:type="pct"/>
                  <w:noWrap w:val="0"/>
                  <w:tcMar>
                    <w:top w:w="0" w:type="dxa"/>
                    <w:left w:w="28" w:type="dxa"/>
                    <w:bottom w:w="0" w:type="dxa"/>
                    <w:right w:w="28" w:type="dxa"/>
                  </w:tcMar>
                  <w:vAlign w:val="center"/>
                </w:tcPr>
                <w:p w14:paraId="1AEB1A7B">
                  <w:pPr>
                    <w:keepNext w:val="0"/>
                    <w:keepLines w:val="0"/>
                    <w:pageBreakBefore w:val="0"/>
                    <w:kinsoku/>
                    <w:wordWrap/>
                    <w:overflowPunct/>
                    <w:topLinePunct w:val="0"/>
                    <w:bidi w:val="0"/>
                    <w:spacing w:line="240" w:lineRule="exact"/>
                    <w:ind w:left="0" w:leftChars="0" w:firstLine="0" w:firstLineChars="0"/>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相符</w:t>
                  </w:r>
                </w:p>
              </w:tc>
            </w:tr>
            <w:tr w14:paraId="764376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pct"/>
                  <w:vMerge w:val="continue"/>
                  <w:noWrap w:val="0"/>
                  <w:tcMar>
                    <w:top w:w="0" w:type="dxa"/>
                    <w:left w:w="28" w:type="dxa"/>
                    <w:bottom w:w="0" w:type="dxa"/>
                    <w:right w:w="28" w:type="dxa"/>
                  </w:tcMar>
                  <w:vAlign w:val="center"/>
                </w:tcPr>
                <w:p w14:paraId="5EEA5A5E">
                  <w:pPr>
                    <w:pStyle w:val="10"/>
                    <w:keepNext w:val="0"/>
                    <w:keepLines w:val="0"/>
                    <w:pageBreakBefore w:val="0"/>
                    <w:numPr>
                      <w:ilvl w:val="0"/>
                      <w:numId w:val="0"/>
                    </w:numPr>
                    <w:kinsoku/>
                    <w:wordWrap/>
                    <w:overflowPunct/>
                    <w:topLinePunct w:val="0"/>
                    <w:bidi w:val="0"/>
                    <w:spacing w:line="240" w:lineRule="exact"/>
                    <w:ind w:right="113" w:rightChars="0"/>
                    <w:jc w:val="left"/>
                    <w:textAlignment w:val="auto"/>
                    <w:rPr>
                      <w:rFonts w:hint="default" w:ascii="Times New Roman" w:hAnsi="Times New Roman" w:cs="Times New Roman" w:eastAsiaTheme="minorEastAsia"/>
                      <w:b w:val="0"/>
                      <w:bCs w:val="0"/>
                      <w:color w:val="auto"/>
                      <w:sz w:val="21"/>
                      <w:szCs w:val="21"/>
                      <w:lang w:val="en-US" w:eastAsia="zh-CN"/>
                    </w:rPr>
                  </w:pPr>
                </w:p>
              </w:tc>
              <w:tc>
                <w:tcPr>
                  <w:tcW w:w="1985" w:type="pct"/>
                  <w:noWrap w:val="0"/>
                  <w:tcMar>
                    <w:top w:w="0" w:type="dxa"/>
                    <w:left w:w="28" w:type="dxa"/>
                    <w:bottom w:w="0" w:type="dxa"/>
                    <w:right w:w="28" w:type="dxa"/>
                  </w:tcMar>
                  <w:vAlign w:val="center"/>
                </w:tcPr>
                <w:p w14:paraId="025664A7">
                  <w:pPr>
                    <w:pStyle w:val="10"/>
                    <w:keepNext w:val="0"/>
                    <w:keepLines w:val="0"/>
                    <w:pageBreakBefore w:val="0"/>
                    <w:numPr>
                      <w:ilvl w:val="0"/>
                      <w:numId w:val="0"/>
                    </w:numPr>
                    <w:kinsoku/>
                    <w:wordWrap/>
                    <w:overflowPunct/>
                    <w:topLinePunct w:val="0"/>
                    <w:bidi w:val="0"/>
                    <w:spacing w:line="240" w:lineRule="exact"/>
                    <w:ind w:left="0" w:leftChars="0" w:right="113" w:rightChars="0" w:firstLine="0" w:firstLineChars="0"/>
                    <w:jc w:val="left"/>
                    <w:textAlignment w:val="auto"/>
                    <w:rPr>
                      <w:rFonts w:hint="default" w:ascii="Times New Roman" w:hAnsi="Times New Roman" w:cs="Times New Roman" w:eastAsiaTheme="minorEastAsia"/>
                      <w:b w:val="0"/>
                      <w:bCs w:val="0"/>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优化原料、工艺和治理措施，从源头减少新污染物产生。建设项目应尽可能开发、使用低毒低害和无毒无害原料，减少产品中有毒有害物质含量；应采用清洁的生产工艺，提高资源利用率，从源头避免或削减新污染物产生。强化治理措施，已有污染防治技术的新污染物，应采取可行污染防治技术，加大治理力度，减轻新污染物排放对环境的影响。</w:t>
                  </w:r>
                </w:p>
              </w:tc>
              <w:tc>
                <w:tcPr>
                  <w:tcW w:w="1096" w:type="pct"/>
                  <w:noWrap w:val="0"/>
                  <w:tcMar>
                    <w:top w:w="0" w:type="dxa"/>
                    <w:left w:w="28" w:type="dxa"/>
                    <w:bottom w:w="0" w:type="dxa"/>
                    <w:right w:w="28" w:type="dxa"/>
                  </w:tcMar>
                  <w:vAlign w:val="center"/>
                </w:tcPr>
                <w:p w14:paraId="2D7CC10C">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ascii="Times New Roman" w:hAnsi="Times New Roman" w:cs="Times New Roman" w:eastAsiaTheme="minorEastAsia"/>
                      <w:b w:val="0"/>
                      <w:bCs w:val="0"/>
                      <w:i w:val="0"/>
                      <w:iCs w:val="0"/>
                      <w:caps w:val="0"/>
                      <w:color w:val="auto"/>
                      <w:spacing w:val="0"/>
                      <w:sz w:val="21"/>
                      <w:szCs w:val="21"/>
                      <w:shd w:val="clear" w:fill="FFFFFF"/>
                      <w:lang w:val="en-US" w:eastAsia="zh-CN"/>
                    </w:rPr>
                    <w:t>不</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涉及</w:t>
                  </w:r>
                  <w:r>
                    <w:rPr>
                      <w:rFonts w:hint="default" w:ascii="Times New Roman" w:hAnsi="Times New Roman" w:cs="Times New Roman" w:eastAsiaTheme="minorEastAsia"/>
                      <w:b w:val="0"/>
                      <w:bCs w:val="0"/>
                      <w:i w:val="0"/>
                      <w:iCs w:val="0"/>
                      <w:caps w:val="0"/>
                      <w:color w:val="auto"/>
                      <w:spacing w:val="0"/>
                      <w:sz w:val="21"/>
                      <w:szCs w:val="21"/>
                      <w:shd w:val="clear" w:fill="FFFFFF"/>
                    </w:rPr>
                    <w:t>新污染物</w:t>
                  </w:r>
                </w:p>
              </w:tc>
              <w:tc>
                <w:tcPr>
                  <w:tcW w:w="541" w:type="pct"/>
                  <w:noWrap w:val="0"/>
                  <w:tcMar>
                    <w:top w:w="0" w:type="dxa"/>
                    <w:left w:w="28" w:type="dxa"/>
                    <w:bottom w:w="0" w:type="dxa"/>
                    <w:right w:w="28" w:type="dxa"/>
                  </w:tcMar>
                  <w:vAlign w:val="center"/>
                </w:tcPr>
                <w:p w14:paraId="2E8AB86E">
                  <w:pPr>
                    <w:keepNext w:val="0"/>
                    <w:keepLines w:val="0"/>
                    <w:pageBreakBefore w:val="0"/>
                    <w:kinsoku/>
                    <w:wordWrap/>
                    <w:overflowPunct/>
                    <w:topLinePunct w:val="0"/>
                    <w:bidi w:val="0"/>
                    <w:spacing w:line="240" w:lineRule="exact"/>
                    <w:ind w:left="0" w:leftChars="0" w:firstLine="0" w:firstLineChars="0"/>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相符</w:t>
                  </w:r>
                </w:p>
              </w:tc>
            </w:tr>
            <w:tr w14:paraId="08741D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pct"/>
                  <w:vMerge w:val="continue"/>
                  <w:noWrap w:val="0"/>
                  <w:tcMar>
                    <w:top w:w="0" w:type="dxa"/>
                    <w:left w:w="28" w:type="dxa"/>
                    <w:bottom w:w="0" w:type="dxa"/>
                    <w:right w:w="28" w:type="dxa"/>
                  </w:tcMar>
                  <w:vAlign w:val="center"/>
                </w:tcPr>
                <w:p w14:paraId="2E3219EE">
                  <w:pPr>
                    <w:pStyle w:val="10"/>
                    <w:keepNext w:val="0"/>
                    <w:keepLines w:val="0"/>
                    <w:pageBreakBefore w:val="0"/>
                    <w:numPr>
                      <w:ilvl w:val="0"/>
                      <w:numId w:val="0"/>
                    </w:numPr>
                    <w:kinsoku/>
                    <w:wordWrap/>
                    <w:overflowPunct/>
                    <w:topLinePunct w:val="0"/>
                    <w:bidi w:val="0"/>
                    <w:spacing w:line="240" w:lineRule="exact"/>
                    <w:ind w:right="113" w:rightChars="0"/>
                    <w:jc w:val="left"/>
                    <w:textAlignment w:val="auto"/>
                    <w:rPr>
                      <w:rFonts w:hint="default" w:ascii="Times New Roman" w:hAnsi="Times New Roman" w:cs="Times New Roman" w:eastAsiaTheme="minorEastAsia"/>
                      <w:b w:val="0"/>
                      <w:bCs w:val="0"/>
                      <w:color w:val="auto"/>
                      <w:sz w:val="21"/>
                      <w:szCs w:val="21"/>
                      <w:lang w:val="en-US" w:eastAsia="zh-CN"/>
                    </w:rPr>
                  </w:pPr>
                </w:p>
              </w:tc>
              <w:tc>
                <w:tcPr>
                  <w:tcW w:w="1985" w:type="pct"/>
                  <w:noWrap w:val="0"/>
                  <w:tcMar>
                    <w:top w:w="0" w:type="dxa"/>
                    <w:left w:w="28" w:type="dxa"/>
                    <w:bottom w:w="0" w:type="dxa"/>
                    <w:right w:w="28" w:type="dxa"/>
                  </w:tcMar>
                  <w:vAlign w:val="center"/>
                </w:tcPr>
                <w:p w14:paraId="47E382C3">
                  <w:pPr>
                    <w:pStyle w:val="10"/>
                    <w:keepNext w:val="0"/>
                    <w:keepLines w:val="0"/>
                    <w:pageBreakBefore w:val="0"/>
                    <w:numPr>
                      <w:ilvl w:val="0"/>
                      <w:numId w:val="0"/>
                    </w:numPr>
                    <w:kinsoku/>
                    <w:wordWrap/>
                    <w:overflowPunct/>
                    <w:topLinePunct w:val="0"/>
                    <w:bidi w:val="0"/>
                    <w:spacing w:line="240" w:lineRule="exact"/>
                    <w:ind w:left="0" w:leftChars="0" w:right="113" w:rightChars="0" w:firstLine="0" w:firstLineChars="0"/>
                    <w:jc w:val="left"/>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核算新污染物产排污情况。环评文件应给出所有列入重点管控新污染物清单、有毒有害污染物名录和优先控制化学品名录的化学物质生产或使用的数量、品种、用途，涉及化学反应的，分析主副反应中新污染物的迁移转化情况；将涉及的新污染物纳入评价因子；核算各环节新污染物的产生和排放情况。</w:t>
                  </w:r>
                </w:p>
              </w:tc>
              <w:tc>
                <w:tcPr>
                  <w:tcW w:w="1096" w:type="pct"/>
                  <w:noWrap w:val="0"/>
                  <w:tcMar>
                    <w:top w:w="0" w:type="dxa"/>
                    <w:left w:w="28" w:type="dxa"/>
                    <w:bottom w:w="0" w:type="dxa"/>
                    <w:right w:w="28" w:type="dxa"/>
                  </w:tcMar>
                  <w:vAlign w:val="center"/>
                </w:tcPr>
                <w:p w14:paraId="19BED915">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ascii="Times New Roman" w:hAnsi="Times New Roman" w:cs="Times New Roman" w:eastAsiaTheme="minorEastAsia"/>
                      <w:b w:val="0"/>
                      <w:bCs w:val="0"/>
                      <w:i w:val="0"/>
                      <w:iCs w:val="0"/>
                      <w:caps w:val="0"/>
                      <w:color w:val="auto"/>
                      <w:spacing w:val="0"/>
                      <w:sz w:val="21"/>
                      <w:szCs w:val="21"/>
                      <w:shd w:val="clear" w:fill="FFFFFF"/>
                      <w:lang w:val="en-US" w:eastAsia="zh-CN"/>
                    </w:rPr>
                    <w:t>不</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涉及</w:t>
                  </w:r>
                  <w:r>
                    <w:rPr>
                      <w:rFonts w:hint="default" w:ascii="Times New Roman" w:hAnsi="Times New Roman" w:cs="Times New Roman" w:eastAsiaTheme="minorEastAsia"/>
                      <w:b w:val="0"/>
                      <w:bCs w:val="0"/>
                      <w:i w:val="0"/>
                      <w:iCs w:val="0"/>
                      <w:caps w:val="0"/>
                      <w:color w:val="auto"/>
                      <w:spacing w:val="0"/>
                      <w:sz w:val="21"/>
                      <w:szCs w:val="21"/>
                      <w:shd w:val="clear" w:fill="FFFFFF"/>
                    </w:rPr>
                    <w:t>新污染物</w:t>
                  </w:r>
                </w:p>
              </w:tc>
              <w:tc>
                <w:tcPr>
                  <w:tcW w:w="541" w:type="pct"/>
                  <w:noWrap w:val="0"/>
                  <w:tcMar>
                    <w:top w:w="0" w:type="dxa"/>
                    <w:left w:w="28" w:type="dxa"/>
                    <w:bottom w:w="0" w:type="dxa"/>
                    <w:right w:w="28" w:type="dxa"/>
                  </w:tcMar>
                  <w:vAlign w:val="center"/>
                </w:tcPr>
                <w:p w14:paraId="4EFC3725">
                  <w:pPr>
                    <w:keepNext w:val="0"/>
                    <w:keepLines w:val="0"/>
                    <w:pageBreakBefore w:val="0"/>
                    <w:kinsoku/>
                    <w:wordWrap/>
                    <w:overflowPunct/>
                    <w:topLinePunct w:val="0"/>
                    <w:bidi w:val="0"/>
                    <w:spacing w:line="240" w:lineRule="exact"/>
                    <w:ind w:left="0" w:leftChars="0" w:firstLine="0" w:firstLineChars="0"/>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相符</w:t>
                  </w:r>
                </w:p>
              </w:tc>
            </w:tr>
            <w:tr w14:paraId="079EE3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pct"/>
                  <w:vMerge w:val="continue"/>
                  <w:noWrap w:val="0"/>
                  <w:tcMar>
                    <w:top w:w="0" w:type="dxa"/>
                    <w:left w:w="28" w:type="dxa"/>
                    <w:bottom w:w="0" w:type="dxa"/>
                    <w:right w:w="28" w:type="dxa"/>
                  </w:tcMar>
                  <w:vAlign w:val="center"/>
                </w:tcPr>
                <w:p w14:paraId="5E901241">
                  <w:pPr>
                    <w:pStyle w:val="10"/>
                    <w:keepNext w:val="0"/>
                    <w:keepLines w:val="0"/>
                    <w:pageBreakBefore w:val="0"/>
                    <w:numPr>
                      <w:ilvl w:val="0"/>
                      <w:numId w:val="0"/>
                    </w:numPr>
                    <w:kinsoku/>
                    <w:wordWrap/>
                    <w:overflowPunct/>
                    <w:topLinePunct w:val="0"/>
                    <w:bidi w:val="0"/>
                    <w:spacing w:line="240" w:lineRule="exact"/>
                    <w:ind w:right="113" w:rightChars="0"/>
                    <w:jc w:val="left"/>
                    <w:textAlignment w:val="auto"/>
                    <w:rPr>
                      <w:rFonts w:hint="default" w:ascii="Times New Roman" w:hAnsi="Times New Roman" w:cs="Times New Roman" w:eastAsiaTheme="minorEastAsia"/>
                      <w:b w:val="0"/>
                      <w:bCs w:val="0"/>
                      <w:color w:val="auto"/>
                      <w:sz w:val="21"/>
                      <w:szCs w:val="21"/>
                      <w:lang w:val="en-US" w:eastAsia="zh-CN"/>
                    </w:rPr>
                  </w:pPr>
                </w:p>
              </w:tc>
              <w:tc>
                <w:tcPr>
                  <w:tcW w:w="1985" w:type="pct"/>
                  <w:noWrap w:val="0"/>
                  <w:tcMar>
                    <w:top w:w="0" w:type="dxa"/>
                    <w:left w:w="28" w:type="dxa"/>
                    <w:bottom w:w="0" w:type="dxa"/>
                    <w:right w:w="28" w:type="dxa"/>
                  </w:tcMar>
                  <w:vAlign w:val="center"/>
                </w:tcPr>
                <w:p w14:paraId="203BC411">
                  <w:pPr>
                    <w:pStyle w:val="10"/>
                    <w:keepNext w:val="0"/>
                    <w:keepLines w:val="0"/>
                    <w:pageBreakBefore w:val="0"/>
                    <w:numPr>
                      <w:ilvl w:val="0"/>
                      <w:numId w:val="0"/>
                    </w:numPr>
                    <w:kinsoku/>
                    <w:wordWrap/>
                    <w:overflowPunct/>
                    <w:topLinePunct w:val="0"/>
                    <w:bidi w:val="0"/>
                    <w:spacing w:line="240" w:lineRule="exact"/>
                    <w:ind w:left="0" w:leftChars="0" w:right="113" w:rightChars="0" w:firstLine="0" w:firstLineChars="0"/>
                    <w:jc w:val="left"/>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对已发布污染物排放标准的新污染物严格排放达标要求。新建项目产生并排放已有排放标准新污染物的，应采取措施确保排放达标。</w:t>
                  </w:r>
                </w:p>
              </w:tc>
              <w:tc>
                <w:tcPr>
                  <w:tcW w:w="1096" w:type="pct"/>
                  <w:noWrap w:val="0"/>
                  <w:tcMar>
                    <w:top w:w="0" w:type="dxa"/>
                    <w:left w:w="28" w:type="dxa"/>
                    <w:bottom w:w="0" w:type="dxa"/>
                    <w:right w:w="28" w:type="dxa"/>
                  </w:tcMar>
                  <w:vAlign w:val="center"/>
                </w:tcPr>
                <w:p w14:paraId="3880D920">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eastAsiaTheme="minorEastAsia"/>
                      <w:i w:val="0"/>
                      <w:iCs w:val="0"/>
                      <w:caps w:val="0"/>
                      <w:color w:val="auto"/>
                      <w:spacing w:val="0"/>
                      <w:kern w:val="2"/>
                      <w:sz w:val="21"/>
                      <w:szCs w:val="21"/>
                      <w:shd w:val="clear" w:fill="FFFFFF"/>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ascii="Times New Roman" w:hAnsi="Times New Roman" w:cs="Times New Roman" w:eastAsiaTheme="minorEastAsia"/>
                      <w:b w:val="0"/>
                      <w:bCs w:val="0"/>
                      <w:i w:val="0"/>
                      <w:iCs w:val="0"/>
                      <w:caps w:val="0"/>
                      <w:color w:val="auto"/>
                      <w:spacing w:val="0"/>
                      <w:sz w:val="21"/>
                      <w:szCs w:val="21"/>
                      <w:shd w:val="clear" w:fill="FFFFFF"/>
                      <w:lang w:val="en-US" w:eastAsia="zh-CN"/>
                    </w:rPr>
                    <w:t>不</w:t>
                  </w: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涉及</w:t>
                  </w:r>
                  <w:r>
                    <w:rPr>
                      <w:rFonts w:hint="default" w:ascii="Times New Roman" w:hAnsi="Times New Roman" w:cs="Times New Roman" w:eastAsiaTheme="minorEastAsia"/>
                      <w:b w:val="0"/>
                      <w:bCs w:val="0"/>
                      <w:i w:val="0"/>
                      <w:iCs w:val="0"/>
                      <w:caps w:val="0"/>
                      <w:color w:val="auto"/>
                      <w:spacing w:val="0"/>
                      <w:sz w:val="21"/>
                      <w:szCs w:val="21"/>
                      <w:shd w:val="clear" w:fill="FFFFFF"/>
                    </w:rPr>
                    <w:t>新污染物</w:t>
                  </w:r>
                </w:p>
              </w:tc>
              <w:tc>
                <w:tcPr>
                  <w:tcW w:w="541" w:type="pct"/>
                  <w:noWrap w:val="0"/>
                  <w:tcMar>
                    <w:top w:w="0" w:type="dxa"/>
                    <w:left w:w="28" w:type="dxa"/>
                    <w:bottom w:w="0" w:type="dxa"/>
                    <w:right w:w="28" w:type="dxa"/>
                  </w:tcMar>
                  <w:vAlign w:val="center"/>
                </w:tcPr>
                <w:p w14:paraId="13B5319F">
                  <w:pPr>
                    <w:keepNext w:val="0"/>
                    <w:keepLines w:val="0"/>
                    <w:pageBreakBefore w:val="0"/>
                    <w:kinsoku/>
                    <w:wordWrap/>
                    <w:overflowPunct/>
                    <w:topLinePunct w:val="0"/>
                    <w:bidi w:val="0"/>
                    <w:spacing w:line="240" w:lineRule="exact"/>
                    <w:ind w:left="0" w:leftChars="0" w:firstLine="0" w:firstLineChars="0"/>
                    <w:jc w:val="center"/>
                    <w:textAlignment w:val="auto"/>
                    <w:rPr>
                      <w:rFonts w:hint="default" w:ascii="Times New Roman" w:hAnsi="Times New Roman" w:cs="Times New Roman" w:eastAsiaTheme="minorEastAsia"/>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i w:val="0"/>
                      <w:iCs w:val="0"/>
                      <w:caps w:val="0"/>
                      <w:color w:val="auto"/>
                      <w:spacing w:val="0"/>
                      <w:kern w:val="2"/>
                      <w:sz w:val="21"/>
                      <w:szCs w:val="21"/>
                      <w:shd w:val="clear" w:fill="FFFFFF"/>
                      <w:lang w:val="en-US" w:eastAsia="zh-CN" w:bidi="ar-SA"/>
                    </w:rPr>
                    <w:t>相符</w:t>
                  </w:r>
                </w:p>
              </w:tc>
            </w:tr>
          </w:tbl>
          <w:p w14:paraId="00E0AEA6">
            <w:pPr>
              <w:keepNext w:val="0"/>
              <w:keepLines w:val="0"/>
              <w:pageBreakBefore w:val="0"/>
              <w:widowControl w:val="0"/>
              <w:kinsoku/>
              <w:wordWrap/>
              <w:overflowPunct/>
              <w:topLinePunct w:val="0"/>
              <w:autoSpaceDE w:val="0"/>
              <w:autoSpaceDN w:val="0"/>
              <w:bidi w:val="0"/>
              <w:adjustRightInd/>
              <w:snapToGrid w:val="0"/>
              <w:spacing w:line="500" w:lineRule="exact"/>
              <w:ind w:firstLine="482" w:firstLineChars="200"/>
              <w:jc w:val="left"/>
              <w:textAlignment w:val="auto"/>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（5）与苏大气办</w:t>
            </w:r>
            <w:r>
              <w:rPr>
                <w:rFonts w:hint="eastAsia" w:cs="Times New Roman"/>
                <w:b/>
                <w:bCs/>
                <w:color w:val="auto"/>
                <w:sz w:val="24"/>
                <w:lang w:val="en-US" w:eastAsia="zh-CN"/>
              </w:rPr>
              <w:t>〔2021〕2号、</w:t>
            </w:r>
            <w:r>
              <w:rPr>
                <w:rFonts w:hint="eastAsia" w:ascii="Times New Roman" w:hAnsi="Times New Roman" w:eastAsia="宋体" w:cs="Times New Roman"/>
                <w:b/>
                <w:color w:val="auto"/>
                <w:kern w:val="2"/>
                <w:sz w:val="24"/>
                <w:szCs w:val="24"/>
                <w:lang w:val="en-US" w:eastAsia="zh-CN" w:bidi="ar-SA"/>
              </w:rPr>
              <w:t>常污防攻坚指办</w:t>
            </w:r>
            <w:r>
              <w:rPr>
                <w:rFonts w:hint="eastAsia" w:cs="Times New Roman"/>
                <w:b/>
                <w:color w:val="auto"/>
                <w:kern w:val="2"/>
                <w:sz w:val="24"/>
                <w:szCs w:val="24"/>
                <w:lang w:val="en-US" w:eastAsia="zh-CN" w:bidi="ar-SA"/>
              </w:rPr>
              <w:t>〔2021〕32号文</w:t>
            </w:r>
            <w:r>
              <w:rPr>
                <w:rFonts w:hint="eastAsia" w:ascii="Times New Roman" w:hAnsi="Times New Roman" w:eastAsia="宋体" w:cs="Times New Roman"/>
                <w:b/>
                <w:bCs/>
                <w:color w:val="auto"/>
                <w:sz w:val="24"/>
                <w:lang w:val="en-US" w:eastAsia="zh-CN"/>
              </w:rPr>
              <w:t>相符性分析</w:t>
            </w:r>
          </w:p>
          <w:p w14:paraId="00E4531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lang w:val="zh-CN" w:eastAsia="zh-CN"/>
              </w:rPr>
            </w:pPr>
            <w:r>
              <w:rPr>
                <w:rFonts w:hint="default" w:ascii="Times New Roman" w:hAnsi="Times New Roman" w:eastAsia="宋体" w:cs="Times New Roman"/>
                <w:b/>
                <w:bCs/>
                <w:color w:val="auto"/>
                <w:sz w:val="21"/>
                <w:szCs w:val="21"/>
                <w:lang w:val="zh-CN" w:eastAsia="zh-CN"/>
              </w:rPr>
              <w:t>表</w:t>
            </w:r>
            <w:r>
              <w:rPr>
                <w:rFonts w:hint="default" w:ascii="Times New Roman" w:hAnsi="Times New Roman" w:eastAsia="宋体" w:cs="Times New Roman"/>
                <w:b/>
                <w:bCs/>
                <w:color w:val="auto"/>
                <w:sz w:val="21"/>
                <w:szCs w:val="21"/>
                <w:lang w:val="en-US" w:eastAsia="zh-CN"/>
              </w:rPr>
              <w:t>1-1</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lang w:val="zh-CN" w:eastAsia="zh-CN"/>
              </w:rPr>
              <w:t>与</w:t>
            </w:r>
            <w:r>
              <w:rPr>
                <w:rFonts w:hint="eastAsia" w:ascii="Times New Roman" w:hAnsi="Times New Roman" w:eastAsia="宋体" w:cs="Times New Roman"/>
                <w:b/>
                <w:bCs/>
                <w:color w:val="auto"/>
                <w:sz w:val="21"/>
                <w:szCs w:val="21"/>
                <w:lang w:val="en-US" w:eastAsia="zh-CN"/>
              </w:rPr>
              <w:t>苏大气办</w:t>
            </w:r>
            <w:r>
              <w:rPr>
                <w:rFonts w:hint="eastAsia" w:cs="Times New Roman"/>
                <w:b/>
                <w:bCs/>
                <w:color w:val="auto"/>
                <w:sz w:val="21"/>
                <w:szCs w:val="21"/>
                <w:lang w:val="en-US" w:eastAsia="zh-CN"/>
              </w:rPr>
              <w:t>〔2021〕2号</w:t>
            </w:r>
            <w:r>
              <w:rPr>
                <w:rFonts w:hint="eastAsia" w:ascii="Times New Roman" w:hAnsi="Times New Roman" w:eastAsia="宋体" w:cs="Times New Roman"/>
                <w:b/>
                <w:bCs/>
                <w:color w:val="auto"/>
                <w:sz w:val="21"/>
                <w:szCs w:val="21"/>
                <w:lang w:val="en-US" w:eastAsia="zh-CN"/>
              </w:rPr>
              <w:t>、常污防攻坚指办</w:t>
            </w:r>
            <w:r>
              <w:rPr>
                <w:rFonts w:hint="eastAsia" w:cs="Times New Roman"/>
                <w:b/>
                <w:bCs/>
                <w:color w:val="auto"/>
                <w:sz w:val="21"/>
                <w:szCs w:val="21"/>
                <w:lang w:val="en-US" w:eastAsia="zh-CN"/>
              </w:rPr>
              <w:t>〔2021〕32号</w:t>
            </w:r>
            <w:r>
              <w:rPr>
                <w:rFonts w:hint="eastAsia" w:ascii="Times New Roman" w:hAnsi="Times New Roman" w:eastAsia="宋体" w:cs="Times New Roman"/>
                <w:b/>
                <w:bCs/>
                <w:color w:val="auto"/>
                <w:sz w:val="21"/>
                <w:szCs w:val="21"/>
                <w:lang w:val="en-US" w:eastAsia="zh-CN"/>
              </w:rPr>
              <w:t>文</w:t>
            </w:r>
            <w:r>
              <w:rPr>
                <w:rFonts w:hint="default" w:ascii="Times New Roman" w:hAnsi="Times New Roman" w:eastAsia="宋体" w:cs="Times New Roman"/>
                <w:b/>
                <w:bCs/>
                <w:color w:val="auto"/>
                <w:sz w:val="21"/>
                <w:szCs w:val="21"/>
                <w:lang w:val="zh-CN" w:eastAsia="zh-CN"/>
              </w:rPr>
              <w:t>对照分析</w:t>
            </w:r>
          </w:p>
          <w:tbl>
            <w:tblPr>
              <w:tblStyle w:val="30"/>
              <w:tblW w:w="4983"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4992"/>
              <w:gridCol w:w="2433"/>
              <w:gridCol w:w="617"/>
            </w:tblGrid>
            <w:tr w14:paraId="6DEC55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9" w:hRule="atLeast"/>
                <w:jc w:val="center"/>
              </w:trPr>
              <w:tc>
                <w:tcPr>
                  <w:tcW w:w="3103" w:type="pct"/>
                  <w:vAlign w:val="center"/>
                </w:tcPr>
                <w:p w14:paraId="130204C5">
                  <w:pPr>
                    <w:autoSpaceDE w:val="0"/>
                    <w:autoSpaceDN w:val="0"/>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文件要求</w:t>
                  </w:r>
                </w:p>
              </w:tc>
              <w:tc>
                <w:tcPr>
                  <w:tcW w:w="1512" w:type="pct"/>
                  <w:vAlign w:val="center"/>
                </w:tcPr>
                <w:p w14:paraId="259BE713">
                  <w:pPr>
                    <w:keepNext w:val="0"/>
                    <w:keepLines w:val="0"/>
                    <w:pageBreakBefore w:val="0"/>
                    <w:kinsoku/>
                    <w:wordWrap/>
                    <w:overflowPunct/>
                    <w:topLinePunct w:val="0"/>
                    <w:autoSpaceDE w:val="0"/>
                    <w:autoSpaceDN w:val="0"/>
                    <w:bidi w:val="0"/>
                    <w:adjustRightInd w:val="0"/>
                    <w:snapToGrid w:val="0"/>
                    <w:spacing w:line="240" w:lineRule="auto"/>
                    <w:ind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本项目</w:t>
                  </w:r>
                </w:p>
              </w:tc>
              <w:tc>
                <w:tcPr>
                  <w:tcW w:w="383" w:type="pct"/>
                  <w:vAlign w:val="center"/>
                </w:tcPr>
                <w:p w14:paraId="49B02206">
                  <w:pPr>
                    <w:pStyle w:val="10"/>
                    <w:keepNext w:val="0"/>
                    <w:keepLines w:val="0"/>
                    <w:pageBreakBefore w:val="0"/>
                    <w:numPr>
                      <w:ilvl w:val="0"/>
                      <w:numId w:val="0"/>
                    </w:numPr>
                    <w:kinsoku/>
                    <w:wordWrap/>
                    <w:overflowPunct/>
                    <w:topLinePunct w:val="0"/>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color w:val="auto"/>
                      <w:sz w:val="21"/>
                      <w:szCs w:val="21"/>
                      <w:lang w:val="en-US" w:eastAsia="zh-CN"/>
                    </w:rPr>
                    <w:t>相符性</w:t>
                  </w:r>
                </w:p>
              </w:tc>
            </w:tr>
            <w:tr w14:paraId="122EAE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9" w:hRule="atLeast"/>
                <w:jc w:val="center"/>
              </w:trPr>
              <w:tc>
                <w:tcPr>
                  <w:tcW w:w="3103" w:type="pct"/>
                  <w:vAlign w:val="center"/>
                </w:tcPr>
                <w:p w14:paraId="5A71BBCF">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《省大气办关于印发</w:t>
                  </w:r>
                  <w:r>
                    <w:rPr>
                      <w:rFonts w:hint="default" w:ascii="Times New Roman" w:hAnsi="Times New Roman" w:eastAsia="宋体" w:cs="Times New Roman"/>
                      <w:color w:val="auto"/>
                      <w:sz w:val="21"/>
                      <w:szCs w:val="21"/>
                      <w:lang w:val="en-US" w:eastAsia="zh-CN"/>
                    </w:rPr>
                    <w:t>&lt;</w:t>
                  </w:r>
                  <w:r>
                    <w:rPr>
                      <w:rFonts w:hint="eastAsia" w:ascii="Times New Roman" w:hAnsi="Times New Roman" w:eastAsia="宋体" w:cs="Times New Roman"/>
                      <w:color w:val="auto"/>
                      <w:sz w:val="21"/>
                      <w:szCs w:val="21"/>
                      <w:lang w:val="en-US" w:eastAsia="zh-CN"/>
                    </w:rPr>
                    <w:t>江苏省挥发性有机物清洁原料替代工作方案</w:t>
                  </w:r>
                  <w:r>
                    <w:rPr>
                      <w:rFonts w:hint="default" w:ascii="Times New Roman" w:hAnsi="Times New Roman" w:eastAsia="宋体" w:cs="Times New Roman"/>
                      <w:color w:val="auto"/>
                      <w:sz w:val="21"/>
                      <w:szCs w:val="21"/>
                      <w:lang w:val="en-US" w:eastAsia="zh-CN"/>
                    </w:rPr>
                    <w:t>&gt;</w:t>
                  </w:r>
                  <w:r>
                    <w:rPr>
                      <w:rFonts w:hint="eastAsia" w:ascii="Times New Roman" w:hAnsi="Times New Roman" w:eastAsia="宋体" w:cs="Times New Roman"/>
                      <w:color w:val="auto"/>
                      <w:sz w:val="21"/>
                      <w:szCs w:val="21"/>
                      <w:lang w:val="en-US" w:eastAsia="zh-CN"/>
                    </w:rPr>
                    <w:t>的通知》（苏大气办</w:t>
                  </w:r>
                  <w:r>
                    <w:rPr>
                      <w:rFonts w:hint="eastAsia" w:cs="Times New Roman"/>
                      <w:color w:val="auto"/>
                      <w:sz w:val="21"/>
                      <w:szCs w:val="21"/>
                      <w:lang w:val="en-US" w:eastAsia="zh-CN"/>
                    </w:rPr>
                    <w:t>〔2021〕2号</w:t>
                  </w:r>
                  <w:r>
                    <w:rPr>
                      <w:rFonts w:hint="eastAsia" w:ascii="Times New Roman" w:hAnsi="Times New Roman" w:eastAsia="宋体" w:cs="Times New Roman"/>
                      <w:color w:val="auto"/>
                      <w:sz w:val="21"/>
                      <w:szCs w:val="21"/>
                      <w:lang w:val="en-US" w:eastAsia="zh-CN"/>
                    </w:rPr>
                    <w:t>））要求：以工业涂装、包装印刷、木材加工、纺织（附件</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）等行业为重点，分阶段推进</w:t>
                  </w:r>
                  <w:r>
                    <w:rPr>
                      <w:rFonts w:hint="default" w:ascii="Times New Roman" w:hAnsi="Times New Roman" w:eastAsia="宋体" w:cs="Times New Roman"/>
                      <w:color w:val="auto"/>
                      <w:sz w:val="21"/>
                      <w:szCs w:val="21"/>
                      <w:lang w:val="en-US" w:eastAsia="zh-CN"/>
                    </w:rPr>
                    <w:t>3130</w:t>
                  </w:r>
                  <w:r>
                    <w:rPr>
                      <w:rFonts w:hint="eastAsia" w:ascii="Times New Roman" w:hAnsi="Times New Roman" w:eastAsia="宋体" w:cs="Times New Roman"/>
                      <w:color w:val="auto"/>
                      <w:sz w:val="21"/>
                      <w:szCs w:val="21"/>
                      <w:lang w:val="en-US" w:eastAsia="zh-CN"/>
                    </w:rPr>
                    <w:t>家企业（附件</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）清洁原料替代工作。实施替代的企业要使用符合《低挥发性有机化合物含量涂料产品技术要求》（</w:t>
                  </w:r>
                  <w:r>
                    <w:rPr>
                      <w:rFonts w:hint="default" w:ascii="Times New Roman" w:hAnsi="Times New Roman" w:eastAsia="宋体" w:cs="Times New Roman"/>
                      <w:color w:val="auto"/>
                      <w:sz w:val="21"/>
                      <w:szCs w:val="21"/>
                      <w:lang w:val="en-US" w:eastAsia="zh-CN"/>
                    </w:rPr>
                    <w:t>GB/T38597-2020</w:t>
                  </w:r>
                  <w:r>
                    <w:rPr>
                      <w:rFonts w:hint="eastAsia" w:ascii="Times New Roman" w:hAnsi="Times New Roman" w:eastAsia="宋体" w:cs="Times New Roman"/>
                      <w:color w:val="auto"/>
                      <w:sz w:val="21"/>
                      <w:szCs w:val="21"/>
                      <w:lang w:val="en-US" w:eastAsia="zh-CN"/>
                    </w:rPr>
                    <w:t>）规定的粉末、水性、无溶剂、辐射固化涂料产品；符合《油墨中可挥发性有机化合物（</w:t>
                  </w:r>
                  <w:r>
                    <w:rPr>
                      <w:rFonts w:hint="default" w:ascii="Times New Roman" w:hAnsi="Times New Roman" w:eastAsia="宋体" w:cs="Times New Roman"/>
                      <w:color w:val="auto"/>
                      <w:sz w:val="21"/>
                      <w:szCs w:val="21"/>
                      <w:lang w:val="en-US" w:eastAsia="zh-CN"/>
                    </w:rPr>
                    <w:t>VOCs</w:t>
                  </w:r>
                  <w:r>
                    <w:rPr>
                      <w:rFonts w:hint="eastAsia" w:ascii="Times New Roman" w:hAnsi="Times New Roman" w:eastAsia="宋体" w:cs="Times New Roman"/>
                      <w:color w:val="auto"/>
                      <w:sz w:val="21"/>
                      <w:szCs w:val="21"/>
                      <w:lang w:val="en-US" w:eastAsia="zh-CN"/>
                    </w:rPr>
                    <w:t>）含量的限值》（</w:t>
                  </w:r>
                  <w:r>
                    <w:rPr>
                      <w:rFonts w:hint="default" w:ascii="Times New Roman" w:hAnsi="Times New Roman" w:eastAsia="宋体" w:cs="Times New Roman"/>
                      <w:color w:val="auto"/>
                      <w:sz w:val="21"/>
                      <w:szCs w:val="21"/>
                      <w:lang w:val="en-US" w:eastAsia="zh-CN"/>
                    </w:rPr>
                    <w:t>GB38507-2020</w:t>
                  </w:r>
                  <w:r>
                    <w:rPr>
                      <w:rFonts w:hint="eastAsia" w:ascii="Times New Roman" w:hAnsi="Times New Roman" w:eastAsia="宋体" w:cs="Times New Roman"/>
                      <w:color w:val="auto"/>
                      <w:sz w:val="21"/>
                      <w:szCs w:val="21"/>
                      <w:lang w:val="en-US" w:eastAsia="zh-CN"/>
                    </w:rPr>
                    <w:t>）规定的水性油墨和能量固化油墨产品；符合《清洗剂挥发性有机化合物含量限值》（</w:t>
                  </w:r>
                  <w:r>
                    <w:rPr>
                      <w:rFonts w:hint="default" w:ascii="Times New Roman" w:hAnsi="Times New Roman" w:eastAsia="宋体" w:cs="Times New Roman"/>
                      <w:color w:val="auto"/>
                      <w:sz w:val="21"/>
                      <w:szCs w:val="21"/>
                      <w:lang w:val="en-US" w:eastAsia="zh-CN"/>
                    </w:rPr>
                    <w:t>GB38508-2020</w:t>
                  </w:r>
                  <w:r>
                    <w:rPr>
                      <w:rFonts w:hint="eastAsia" w:ascii="Times New Roman" w:hAnsi="Times New Roman" w:eastAsia="宋体" w:cs="Times New Roman"/>
                      <w:color w:val="auto"/>
                      <w:sz w:val="21"/>
                      <w:szCs w:val="21"/>
                      <w:lang w:val="en-US" w:eastAsia="zh-CN"/>
                    </w:rPr>
                    <w:t>）规定的水基、半水基清洗剂产品；符合《胶粘剂挥发性有机化合物限量》（</w:t>
                  </w:r>
                  <w:r>
                    <w:rPr>
                      <w:rFonts w:hint="default" w:ascii="Times New Roman" w:hAnsi="Times New Roman" w:eastAsia="宋体" w:cs="Times New Roman"/>
                      <w:color w:val="auto"/>
                      <w:sz w:val="21"/>
                      <w:szCs w:val="21"/>
                      <w:lang w:val="en-US" w:eastAsia="zh-CN"/>
                    </w:rPr>
                    <w:t>GB33372-2020</w:t>
                  </w:r>
                  <w:r>
                    <w:rPr>
                      <w:rFonts w:hint="eastAsia" w:ascii="Times New Roman" w:hAnsi="Times New Roman" w:eastAsia="宋体" w:cs="Times New Roman"/>
                      <w:color w:val="auto"/>
                      <w:sz w:val="21"/>
                      <w:szCs w:val="21"/>
                      <w:lang w:val="en-US" w:eastAsia="zh-CN"/>
                    </w:rPr>
                    <w:t>）规定的水基型、本体型胶粘剂产品。若确实无法达到上述要求，应提供相应的论证说明，相关涂料、油墨、清洗剂、胶粘剂等产品应符合相关标准中</w:t>
                  </w:r>
                  <w:r>
                    <w:rPr>
                      <w:rFonts w:hint="default" w:ascii="Times New Roman" w:hAnsi="Times New Roman" w:eastAsia="宋体" w:cs="Times New Roman"/>
                      <w:color w:val="auto"/>
                      <w:sz w:val="21"/>
                      <w:szCs w:val="21"/>
                      <w:lang w:val="en-US" w:eastAsia="zh-CN"/>
                    </w:rPr>
                    <w:t>VOCs</w:t>
                  </w:r>
                  <w:r>
                    <w:rPr>
                      <w:rFonts w:hint="eastAsia" w:ascii="Times New Roman" w:hAnsi="Times New Roman" w:eastAsia="宋体" w:cs="Times New Roman"/>
                      <w:color w:val="auto"/>
                      <w:sz w:val="21"/>
                      <w:szCs w:val="21"/>
                      <w:lang w:val="en-US" w:eastAsia="zh-CN"/>
                    </w:rPr>
                    <w:t>含量的限值要求。</w:t>
                  </w:r>
                </w:p>
              </w:tc>
              <w:tc>
                <w:tcPr>
                  <w:tcW w:w="1512" w:type="pct"/>
                  <w:vAlign w:val="center"/>
                </w:tcPr>
                <w:p w14:paraId="535C8BEB">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eastAsia="宋体" w:cs="Times New Roman"/>
                      <w:color w:val="auto"/>
                      <w:sz w:val="21"/>
                      <w:szCs w:val="21"/>
                      <w:lang w:eastAsia="zh-CN"/>
                    </w:rPr>
                  </w:pPr>
                  <w:r>
                    <w:rPr>
                      <w:rFonts w:hint="eastAsia" w:ascii="宋体" w:hAnsi="宋体" w:eastAsia="宋体" w:cs="宋体"/>
                      <w:color w:val="auto"/>
                      <w:kern w:val="0"/>
                      <w:sz w:val="21"/>
                      <w:szCs w:val="21"/>
                      <w:lang w:val="en-US" w:eastAsia="zh-CN" w:bidi="ar"/>
                    </w:rPr>
                    <w:t>本项目</w:t>
                  </w:r>
                  <w:r>
                    <w:rPr>
                      <w:rFonts w:hint="eastAsia" w:ascii="宋体" w:hAnsi="宋体" w:cs="宋体"/>
                      <w:color w:val="auto"/>
                      <w:kern w:val="0"/>
                      <w:sz w:val="21"/>
                      <w:szCs w:val="21"/>
                      <w:lang w:val="en-US" w:eastAsia="zh-CN" w:bidi="ar"/>
                    </w:rPr>
                    <w:t>枪头清洗</w:t>
                  </w:r>
                  <w:r>
                    <w:rPr>
                      <w:rFonts w:hint="eastAsia" w:ascii="宋体" w:hAnsi="宋体" w:eastAsia="宋体" w:cs="宋体"/>
                      <w:color w:val="auto"/>
                      <w:kern w:val="0"/>
                      <w:sz w:val="21"/>
                      <w:szCs w:val="21"/>
                      <w:lang w:val="en-US" w:eastAsia="zh-CN" w:bidi="ar"/>
                    </w:rPr>
                    <w:t>使用</w:t>
                  </w:r>
                  <w:r>
                    <w:rPr>
                      <w:rFonts w:hint="eastAsia" w:ascii="宋体" w:hAnsi="宋体" w:cs="宋体"/>
                      <w:color w:val="auto"/>
                      <w:kern w:val="0"/>
                      <w:sz w:val="21"/>
                      <w:szCs w:val="21"/>
                      <w:lang w:val="en-US" w:eastAsia="zh-CN" w:bidi="ar"/>
                    </w:rPr>
                    <w:t>水性脱模</w:t>
                  </w:r>
                  <w:r>
                    <w:rPr>
                      <w:rFonts w:hint="eastAsia" w:ascii="宋体" w:hAnsi="宋体" w:eastAsia="宋体" w:cs="宋体"/>
                      <w:color w:val="auto"/>
                      <w:kern w:val="0"/>
                      <w:sz w:val="21"/>
                      <w:szCs w:val="21"/>
                      <w:lang w:val="en-US" w:eastAsia="zh-CN" w:bidi="ar"/>
                    </w:rPr>
                    <w:t>剂</w:t>
                  </w:r>
                  <w:r>
                    <w:rPr>
                      <w:rFonts w:hint="eastAsia" w:ascii="Times New Roman" w:hAnsi="Times New Roman" w:eastAsia="宋体" w:cs="Times New Roman"/>
                      <w:color w:val="auto"/>
                      <w:sz w:val="21"/>
                      <w:szCs w:val="21"/>
                      <w:lang w:val="en-US" w:eastAsia="zh-CN"/>
                    </w:rPr>
                    <w:t>，根据建设单位提供的</w:t>
                  </w:r>
                  <w:r>
                    <w:rPr>
                      <w:rFonts w:hint="eastAsia" w:ascii="宋体" w:hAnsi="宋体" w:cs="宋体"/>
                      <w:color w:val="auto"/>
                      <w:kern w:val="0"/>
                      <w:sz w:val="21"/>
                      <w:szCs w:val="21"/>
                      <w:lang w:val="en-US" w:eastAsia="zh-CN" w:bidi="ar"/>
                    </w:rPr>
                    <w:t>水性脱模</w:t>
                  </w:r>
                  <w:r>
                    <w:rPr>
                      <w:rFonts w:hint="eastAsia" w:ascii="宋体" w:hAnsi="宋体" w:eastAsia="宋体" w:cs="宋体"/>
                      <w:color w:val="auto"/>
                      <w:kern w:val="0"/>
                      <w:sz w:val="21"/>
                      <w:szCs w:val="21"/>
                      <w:lang w:val="en-US" w:eastAsia="zh-CN" w:bidi="ar"/>
                    </w:rPr>
                    <w:t>剂</w:t>
                  </w:r>
                  <w:r>
                    <w:rPr>
                      <w:rFonts w:hint="default" w:ascii="Times New Roman" w:hAnsi="Times New Roman" w:eastAsia="宋体" w:cs="Times New Roman"/>
                      <w:color w:val="auto"/>
                      <w:sz w:val="21"/>
                      <w:szCs w:val="21"/>
                      <w:lang w:val="en-US" w:eastAsia="zh-CN"/>
                    </w:rPr>
                    <w:t>SGS</w:t>
                  </w:r>
                  <w:r>
                    <w:rPr>
                      <w:rFonts w:hint="eastAsia" w:ascii="Times New Roman" w:hAnsi="Times New Roman" w:eastAsia="宋体" w:cs="Times New Roman"/>
                      <w:color w:val="auto"/>
                      <w:sz w:val="21"/>
                      <w:szCs w:val="21"/>
                      <w:lang w:val="en-US" w:eastAsia="zh-CN"/>
                    </w:rPr>
                    <w:t>检测报告，</w:t>
                  </w:r>
                  <w:r>
                    <w:rPr>
                      <w:rFonts w:hint="eastAsia" w:ascii="宋体" w:hAnsi="宋体" w:cs="宋体"/>
                      <w:color w:val="auto"/>
                      <w:kern w:val="0"/>
                      <w:sz w:val="21"/>
                      <w:szCs w:val="21"/>
                      <w:lang w:val="en-US" w:eastAsia="zh-CN" w:bidi="ar"/>
                    </w:rPr>
                    <w:t>水性脱模</w:t>
                  </w:r>
                  <w:r>
                    <w:rPr>
                      <w:rFonts w:hint="eastAsia" w:ascii="宋体" w:hAnsi="宋体" w:eastAsia="宋体" w:cs="宋体"/>
                      <w:color w:val="auto"/>
                      <w:kern w:val="0"/>
                      <w:sz w:val="21"/>
                      <w:szCs w:val="21"/>
                      <w:lang w:val="en-US" w:eastAsia="zh-CN" w:bidi="ar"/>
                    </w:rPr>
                    <w:t>剂</w:t>
                  </w:r>
                  <w:r>
                    <w:rPr>
                      <w:rFonts w:hint="eastAsia" w:ascii="Times New Roman" w:hAnsi="Times New Roman" w:eastAsia="宋体" w:cs="Times New Roman"/>
                      <w:color w:val="auto"/>
                      <w:sz w:val="21"/>
                      <w:szCs w:val="21"/>
                      <w:lang w:val="en-US" w:eastAsia="zh-CN"/>
                    </w:rPr>
                    <w:t>中挥发性有机物含量</w:t>
                  </w:r>
                  <w:r>
                    <w:rPr>
                      <w:rFonts w:hint="eastAsia" w:cs="Times New Roman"/>
                      <w:color w:val="auto"/>
                      <w:sz w:val="21"/>
                      <w:szCs w:val="21"/>
                      <w:lang w:val="en-US" w:eastAsia="zh-CN"/>
                    </w:rPr>
                    <w:t>约</w:t>
                  </w:r>
                  <w:r>
                    <w:rPr>
                      <w:rFonts w:hint="eastAsia" w:cs="Times New Roman"/>
                      <w:bCs/>
                      <w:color w:val="auto"/>
                      <w:kern w:val="2"/>
                      <w:sz w:val="21"/>
                      <w:szCs w:val="21"/>
                      <w:lang w:val="en-US" w:eastAsia="zh-CN" w:bidi="ar-SA"/>
                    </w:rPr>
                    <w:t>5mg/L</w:t>
                  </w:r>
                  <w:r>
                    <w:rPr>
                      <w:rFonts w:hint="eastAsia" w:ascii="Times New Roman" w:hAnsi="Times New Roman" w:eastAsia="宋体" w:cs="Times New Roman"/>
                      <w:color w:val="auto"/>
                      <w:sz w:val="21"/>
                      <w:szCs w:val="21"/>
                      <w:lang w:val="en-US" w:eastAsia="zh-CN"/>
                    </w:rPr>
                    <w:t>，符合</w:t>
                  </w:r>
                  <w:r>
                    <w:rPr>
                      <w:rFonts w:hint="default" w:ascii="Times New Roman" w:hAnsi="Times New Roman" w:eastAsia="宋体" w:cs="Times New Roman"/>
                      <w:color w:val="auto"/>
                      <w:kern w:val="0"/>
                      <w:sz w:val="21"/>
                      <w:szCs w:val="21"/>
                      <w:lang w:val="en-US" w:eastAsia="zh-CN" w:bidi="ar"/>
                    </w:rPr>
                    <w:t>《清洗剂挥发性有机化合物含量限值》（GB38508-2020）</w:t>
                  </w:r>
                  <w:r>
                    <w:rPr>
                      <w:rFonts w:hint="default" w:ascii="Times New Roman" w:hAnsi="Times New Roman" w:eastAsia="宋体" w:cs="Times New Roman"/>
                      <w:color w:val="auto"/>
                      <w:sz w:val="21"/>
                      <w:szCs w:val="21"/>
                      <w:lang w:eastAsia="zh-CN"/>
                    </w:rPr>
                    <w:t>要求</w:t>
                  </w:r>
                  <w:r>
                    <w:rPr>
                      <w:rFonts w:hint="default" w:ascii="Times New Roman" w:hAnsi="Times New Roman" w:eastAsia="宋体" w:cs="Times New Roman"/>
                      <w:color w:val="auto"/>
                      <w:sz w:val="21"/>
                      <w:szCs w:val="21"/>
                      <w:lang w:val="en-US" w:eastAsia="zh-CN"/>
                    </w:rPr>
                    <w:t>。</w:t>
                  </w:r>
                </w:p>
                <w:p w14:paraId="70B6F8A0">
                  <w:pPr>
                    <w:keepNext w:val="0"/>
                    <w:keepLines w:val="0"/>
                    <w:widowControl/>
                    <w:suppressLineNumbers w:val="0"/>
                    <w:jc w:val="left"/>
                    <w:rPr>
                      <w:rFonts w:hint="default" w:ascii="Times New Roman" w:hAnsi="Times New Roman" w:eastAsia="宋体" w:cs="Times New Roman"/>
                      <w:color w:val="auto"/>
                      <w:szCs w:val="21"/>
                    </w:rPr>
                  </w:pPr>
                </w:p>
              </w:tc>
              <w:tc>
                <w:tcPr>
                  <w:tcW w:w="383" w:type="pct"/>
                  <w:vAlign w:val="center"/>
                </w:tcPr>
                <w:p w14:paraId="18123B7D">
                  <w:pPr>
                    <w:pStyle w:val="10"/>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113" w:rightChars="0" w:firstLine="0" w:firstLineChars="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kern w:val="0"/>
                      <w:sz w:val="21"/>
                      <w:szCs w:val="21"/>
                      <w:vertAlign w:val="baseline"/>
                      <w:lang w:val="en-US" w:eastAsia="zh-CN" w:bidi="ar-SA"/>
                    </w:rPr>
                    <w:t>相符</w:t>
                  </w:r>
                </w:p>
              </w:tc>
            </w:tr>
            <w:tr w14:paraId="7F549A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9" w:hRule="atLeast"/>
                <w:jc w:val="center"/>
              </w:trPr>
              <w:tc>
                <w:tcPr>
                  <w:tcW w:w="3103" w:type="pct"/>
                  <w:vAlign w:val="center"/>
                </w:tcPr>
                <w:p w14:paraId="5BF29922">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w:t>
                  </w:r>
                  <w:r>
                    <w:rPr>
                      <w:rFonts w:hint="eastAsia" w:ascii="Times New Roman" w:hAnsi="Times New Roman" w:eastAsia="宋体" w:cs="Times New Roman"/>
                      <w:color w:val="auto"/>
                      <w:sz w:val="21"/>
                      <w:szCs w:val="21"/>
                      <w:lang w:val="en-US" w:eastAsia="zh-CN"/>
                    </w:rPr>
                    <w:t>常州市挥发性有机物清洁原料替代工作方案》（常污防攻坚指办</w:t>
                  </w:r>
                  <w:r>
                    <w:rPr>
                      <w:rFonts w:hint="eastAsia" w:cs="Times New Roman"/>
                      <w:color w:val="auto"/>
                      <w:sz w:val="21"/>
                      <w:szCs w:val="21"/>
                      <w:lang w:val="en-US" w:eastAsia="zh-CN"/>
                    </w:rPr>
                    <w:t>〔2021〕32号</w:t>
                  </w:r>
                  <w:r>
                    <w:rPr>
                      <w:rFonts w:hint="eastAsia" w:ascii="Times New Roman" w:hAnsi="Times New Roman" w:eastAsia="宋体" w:cs="Times New Roman"/>
                      <w:color w:val="auto"/>
                      <w:sz w:val="21"/>
                      <w:szCs w:val="21"/>
                      <w:lang w:val="en-US" w:eastAsia="zh-CN"/>
                    </w:rPr>
                    <w:t>）要求：</w:t>
                  </w:r>
                  <w:r>
                    <w:rPr>
                      <w:rFonts w:hint="default" w:ascii="Times New Roman" w:hAnsi="Times New Roman" w:eastAsia="宋体" w:cs="Times New Roman"/>
                      <w:color w:val="auto"/>
                      <w:sz w:val="21"/>
                      <w:szCs w:val="21"/>
                      <w:lang w:val="en-US" w:eastAsia="zh-CN"/>
                    </w:rPr>
                    <w:t>以工业涂装、包装印刷、木材加工、纺织等行业为重点，按照省大气办《关于印发江苏省挥发性有机</w:t>
                  </w:r>
                </w:p>
                <w:p w14:paraId="5FD2FDAF">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物清洁原料替代工作方案的通知》中源头替代具体要求，加快推进182家企业清洁原料替代工作。实施替代的企业要使用符合《低挥发性有机化合物含量涂料产品技术要求》（GB/T38597-2020）规定的粉末、水性、无溶剂、辐射固化涂料产品；符合《油墨中可挥发性有机化合物（VOCs）含量的限值》（GB38507-2020）规定的水性油墨和能量固化油墨产品；符合《清洗剂挥发性有机化合物含量限值》（GB38508-2020）规定的水基、半水基清洗剂产品；符合《胶粘剂挥发性有机化合物限量》</w:t>
                  </w:r>
                </w:p>
                <w:p w14:paraId="4C8A3065">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（GB33372-2020）规定的水基型、本体型胶粘剂产品。若确实无法达到上述要求，应提供相应的论证说明，相关涂料、油墨、清洗剂、胶粘剂等产品应符合相关标准中VOCs含量的限值要求。</w:t>
                  </w:r>
                </w:p>
              </w:tc>
              <w:tc>
                <w:tcPr>
                  <w:tcW w:w="1512" w:type="pct"/>
                  <w:vAlign w:val="center"/>
                </w:tcPr>
                <w:p w14:paraId="777C31C0">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eastAsia="宋体" w:cs="Times New Roman"/>
                      <w:color w:val="auto"/>
                      <w:sz w:val="21"/>
                      <w:szCs w:val="21"/>
                      <w:lang w:eastAsia="zh-CN"/>
                    </w:rPr>
                  </w:pPr>
                  <w:r>
                    <w:rPr>
                      <w:rFonts w:hint="eastAsia" w:ascii="宋体" w:hAnsi="宋体" w:eastAsia="宋体" w:cs="宋体"/>
                      <w:color w:val="auto"/>
                      <w:kern w:val="0"/>
                      <w:sz w:val="21"/>
                      <w:szCs w:val="21"/>
                      <w:lang w:val="en-US" w:eastAsia="zh-CN" w:bidi="ar"/>
                    </w:rPr>
                    <w:t>本项目</w:t>
                  </w:r>
                  <w:r>
                    <w:rPr>
                      <w:rFonts w:hint="eastAsia" w:ascii="宋体" w:hAnsi="宋体" w:cs="宋体"/>
                      <w:color w:val="auto"/>
                      <w:kern w:val="0"/>
                      <w:sz w:val="21"/>
                      <w:szCs w:val="21"/>
                      <w:lang w:val="en-US" w:eastAsia="zh-CN" w:bidi="ar"/>
                    </w:rPr>
                    <w:t>枪头</w:t>
                  </w:r>
                  <w:r>
                    <w:rPr>
                      <w:rFonts w:hint="eastAsia" w:ascii="宋体" w:hAnsi="宋体" w:eastAsia="宋体" w:cs="宋体"/>
                      <w:color w:val="auto"/>
                      <w:kern w:val="0"/>
                      <w:sz w:val="21"/>
                      <w:szCs w:val="21"/>
                      <w:lang w:val="en-US" w:eastAsia="zh-CN" w:bidi="ar"/>
                    </w:rPr>
                    <w:t>使用</w:t>
                  </w:r>
                  <w:r>
                    <w:rPr>
                      <w:rFonts w:hint="eastAsia" w:ascii="宋体" w:hAnsi="宋体" w:cs="宋体"/>
                      <w:color w:val="auto"/>
                      <w:kern w:val="0"/>
                      <w:sz w:val="21"/>
                      <w:szCs w:val="21"/>
                      <w:lang w:val="en-US" w:eastAsia="zh-CN" w:bidi="ar"/>
                    </w:rPr>
                    <w:t>水性脱模</w:t>
                  </w:r>
                  <w:r>
                    <w:rPr>
                      <w:rFonts w:hint="eastAsia" w:ascii="宋体" w:hAnsi="宋体" w:eastAsia="宋体" w:cs="宋体"/>
                      <w:color w:val="auto"/>
                      <w:kern w:val="0"/>
                      <w:sz w:val="21"/>
                      <w:szCs w:val="21"/>
                      <w:lang w:val="en-US" w:eastAsia="zh-CN" w:bidi="ar"/>
                    </w:rPr>
                    <w:t>剂</w:t>
                  </w:r>
                  <w:r>
                    <w:rPr>
                      <w:rFonts w:hint="eastAsia" w:ascii="宋体" w:hAnsi="宋体" w:cs="宋体"/>
                      <w:color w:val="auto"/>
                      <w:kern w:val="0"/>
                      <w:sz w:val="21"/>
                      <w:szCs w:val="21"/>
                      <w:lang w:val="en-US" w:eastAsia="zh-CN" w:bidi="ar"/>
                    </w:rPr>
                    <w:t>清洗</w:t>
                  </w:r>
                  <w:r>
                    <w:rPr>
                      <w:rFonts w:hint="eastAsia" w:ascii="Times New Roman" w:hAnsi="Times New Roman" w:eastAsia="宋体" w:cs="Times New Roman"/>
                      <w:color w:val="auto"/>
                      <w:sz w:val="21"/>
                      <w:szCs w:val="21"/>
                      <w:lang w:val="en-US" w:eastAsia="zh-CN"/>
                    </w:rPr>
                    <w:t>，根据建设单位提供的</w:t>
                  </w:r>
                  <w:r>
                    <w:rPr>
                      <w:rFonts w:hint="eastAsia" w:ascii="宋体" w:hAnsi="宋体" w:cs="宋体"/>
                      <w:color w:val="auto"/>
                      <w:kern w:val="0"/>
                      <w:sz w:val="21"/>
                      <w:szCs w:val="21"/>
                      <w:lang w:val="en-US" w:eastAsia="zh-CN" w:bidi="ar"/>
                    </w:rPr>
                    <w:t>水性脱模</w:t>
                  </w:r>
                  <w:r>
                    <w:rPr>
                      <w:rFonts w:hint="eastAsia" w:ascii="宋体" w:hAnsi="宋体" w:eastAsia="宋体" w:cs="宋体"/>
                      <w:color w:val="auto"/>
                      <w:kern w:val="0"/>
                      <w:sz w:val="21"/>
                      <w:szCs w:val="21"/>
                      <w:lang w:val="en-US" w:eastAsia="zh-CN" w:bidi="ar"/>
                    </w:rPr>
                    <w:t>剂</w:t>
                  </w:r>
                  <w:r>
                    <w:rPr>
                      <w:rFonts w:hint="default" w:ascii="Times New Roman" w:hAnsi="Times New Roman" w:eastAsia="宋体" w:cs="Times New Roman"/>
                      <w:color w:val="auto"/>
                      <w:sz w:val="21"/>
                      <w:szCs w:val="21"/>
                      <w:lang w:val="en-US" w:eastAsia="zh-CN"/>
                    </w:rPr>
                    <w:t>SGS</w:t>
                  </w:r>
                  <w:r>
                    <w:rPr>
                      <w:rFonts w:hint="eastAsia" w:ascii="Times New Roman" w:hAnsi="Times New Roman" w:eastAsia="宋体" w:cs="Times New Roman"/>
                      <w:color w:val="auto"/>
                      <w:sz w:val="21"/>
                      <w:szCs w:val="21"/>
                      <w:lang w:val="en-US" w:eastAsia="zh-CN"/>
                    </w:rPr>
                    <w:t>检测报告，</w:t>
                  </w:r>
                  <w:r>
                    <w:rPr>
                      <w:rFonts w:hint="eastAsia" w:ascii="宋体" w:hAnsi="宋体" w:cs="宋体"/>
                      <w:color w:val="auto"/>
                      <w:kern w:val="0"/>
                      <w:sz w:val="21"/>
                      <w:szCs w:val="21"/>
                      <w:lang w:val="en-US" w:eastAsia="zh-CN" w:bidi="ar"/>
                    </w:rPr>
                    <w:t>水性脱模</w:t>
                  </w:r>
                  <w:r>
                    <w:rPr>
                      <w:rFonts w:hint="eastAsia" w:ascii="宋体" w:hAnsi="宋体" w:eastAsia="宋体" w:cs="宋体"/>
                      <w:color w:val="auto"/>
                      <w:kern w:val="0"/>
                      <w:sz w:val="21"/>
                      <w:szCs w:val="21"/>
                      <w:lang w:val="en-US" w:eastAsia="zh-CN" w:bidi="ar"/>
                    </w:rPr>
                    <w:t>剂</w:t>
                  </w:r>
                  <w:r>
                    <w:rPr>
                      <w:rFonts w:hint="eastAsia" w:ascii="Times New Roman" w:hAnsi="Times New Roman" w:eastAsia="宋体" w:cs="Times New Roman"/>
                      <w:color w:val="auto"/>
                      <w:sz w:val="21"/>
                      <w:szCs w:val="21"/>
                      <w:lang w:val="en-US" w:eastAsia="zh-CN"/>
                    </w:rPr>
                    <w:t>中挥发性有机物含量</w:t>
                  </w:r>
                  <w:r>
                    <w:rPr>
                      <w:rFonts w:hint="eastAsia" w:cs="Times New Roman"/>
                      <w:color w:val="auto"/>
                      <w:sz w:val="21"/>
                      <w:szCs w:val="21"/>
                      <w:lang w:val="en-US" w:eastAsia="zh-CN"/>
                    </w:rPr>
                    <w:t>约</w:t>
                  </w:r>
                  <w:r>
                    <w:rPr>
                      <w:rFonts w:hint="eastAsia" w:cs="Times New Roman"/>
                      <w:bCs/>
                      <w:color w:val="auto"/>
                      <w:kern w:val="2"/>
                      <w:sz w:val="21"/>
                      <w:szCs w:val="21"/>
                      <w:lang w:val="en-US" w:eastAsia="zh-CN" w:bidi="ar-SA"/>
                    </w:rPr>
                    <w:t>5mg/L</w:t>
                  </w:r>
                  <w:r>
                    <w:rPr>
                      <w:rFonts w:hint="eastAsia" w:ascii="Times New Roman" w:hAnsi="Times New Roman" w:eastAsia="宋体" w:cs="Times New Roman"/>
                      <w:color w:val="auto"/>
                      <w:sz w:val="21"/>
                      <w:szCs w:val="21"/>
                      <w:lang w:val="en-US" w:eastAsia="zh-CN"/>
                    </w:rPr>
                    <w:t>，符合</w:t>
                  </w:r>
                  <w:r>
                    <w:rPr>
                      <w:rFonts w:hint="default" w:ascii="Times New Roman" w:hAnsi="Times New Roman" w:eastAsia="宋体" w:cs="Times New Roman"/>
                      <w:color w:val="auto"/>
                      <w:kern w:val="0"/>
                      <w:sz w:val="21"/>
                      <w:szCs w:val="21"/>
                      <w:lang w:val="en-US" w:eastAsia="zh-CN" w:bidi="ar"/>
                    </w:rPr>
                    <w:t>《清洗剂挥发性有机化合物含量限值》（GB38508-2020）</w:t>
                  </w:r>
                  <w:r>
                    <w:rPr>
                      <w:rFonts w:hint="default" w:ascii="Times New Roman" w:hAnsi="Times New Roman" w:eastAsia="宋体" w:cs="Times New Roman"/>
                      <w:color w:val="auto"/>
                      <w:sz w:val="21"/>
                      <w:szCs w:val="21"/>
                      <w:lang w:eastAsia="zh-CN"/>
                    </w:rPr>
                    <w:t>要求</w:t>
                  </w:r>
                  <w:r>
                    <w:rPr>
                      <w:rFonts w:hint="default" w:ascii="Times New Roman" w:hAnsi="Times New Roman" w:eastAsia="宋体" w:cs="Times New Roman"/>
                      <w:color w:val="auto"/>
                      <w:sz w:val="21"/>
                      <w:szCs w:val="21"/>
                      <w:lang w:val="en-US" w:eastAsia="zh-CN"/>
                    </w:rPr>
                    <w:t>。</w:t>
                  </w:r>
                </w:p>
                <w:p w14:paraId="18F33452">
                  <w:pPr>
                    <w:keepNext w:val="0"/>
                    <w:keepLines w:val="0"/>
                    <w:widowControl/>
                    <w:suppressLineNumbers w:val="0"/>
                    <w:jc w:val="left"/>
                    <w:rPr>
                      <w:rFonts w:hint="default" w:ascii="Times New Roman" w:hAnsi="Times New Roman" w:eastAsia="宋体" w:cs="Times New Roman"/>
                      <w:color w:val="auto"/>
                      <w:szCs w:val="21"/>
                    </w:rPr>
                  </w:pPr>
                </w:p>
              </w:tc>
              <w:tc>
                <w:tcPr>
                  <w:tcW w:w="383" w:type="pct"/>
                  <w:vAlign w:val="center"/>
                </w:tcPr>
                <w:p w14:paraId="2A8E79D0">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kern w:val="0"/>
                      <w:sz w:val="21"/>
                      <w:szCs w:val="21"/>
                      <w:vertAlign w:val="baseline"/>
                      <w:lang w:val="en-US" w:eastAsia="zh-CN" w:bidi="ar-SA"/>
                    </w:rPr>
                    <w:t>相符</w:t>
                  </w:r>
                </w:p>
              </w:tc>
            </w:tr>
          </w:tbl>
          <w:p w14:paraId="6B8EBA4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default" w:ascii="Times New Roman" w:hAnsi="Times New Roman" w:eastAsia="宋体" w:cs="Times New Roman"/>
                <w:b/>
                <w:bCs/>
                <w:color w:val="auto"/>
                <w:sz w:val="24"/>
              </w:rPr>
            </w:pPr>
            <w:r>
              <w:rPr>
                <w:rFonts w:hint="eastAsia" w:cs="Times New Roman"/>
                <w:b/>
                <w:bCs w:val="0"/>
                <w:color w:val="auto"/>
                <w:sz w:val="24"/>
                <w:lang w:eastAsia="zh-CN"/>
              </w:rPr>
              <w:t>（</w:t>
            </w:r>
            <w:r>
              <w:rPr>
                <w:rFonts w:hint="eastAsia" w:cs="Times New Roman"/>
                <w:b/>
                <w:bCs w:val="0"/>
                <w:color w:val="auto"/>
                <w:sz w:val="24"/>
                <w:lang w:val="en-US" w:eastAsia="zh-CN"/>
              </w:rPr>
              <w:t>6</w:t>
            </w:r>
            <w:r>
              <w:rPr>
                <w:rFonts w:hint="eastAsia" w:cs="Times New Roman"/>
                <w:b/>
                <w:bCs w:val="0"/>
                <w:color w:val="auto"/>
                <w:sz w:val="24"/>
                <w:lang w:eastAsia="zh-CN"/>
              </w:rPr>
              <w:t>）</w:t>
            </w:r>
            <w:r>
              <w:rPr>
                <w:rFonts w:hint="default" w:ascii="Times New Roman" w:hAnsi="Times New Roman" w:eastAsia="宋体" w:cs="Times New Roman"/>
                <w:b/>
                <w:bCs/>
                <w:color w:val="auto"/>
                <w:sz w:val="24"/>
                <w:lang w:val="en-US" w:eastAsia="zh-CN"/>
              </w:rPr>
              <w:t>与</w:t>
            </w:r>
            <w:r>
              <w:rPr>
                <w:rFonts w:hint="default" w:ascii="Times New Roman" w:hAnsi="Times New Roman" w:eastAsia="宋体" w:cs="Times New Roman"/>
                <w:b/>
                <w:bCs/>
                <w:color w:val="auto"/>
                <w:sz w:val="24"/>
              </w:rPr>
              <w:t>《市生态环境局关于建设项目的审批指导意见（试行）》（常州市生态环境局，2021年</w:t>
            </w:r>
            <w:r>
              <w:rPr>
                <w:rFonts w:hint="eastAsia" w:cs="Times New Roman"/>
                <w:b/>
                <w:bCs/>
                <w:color w:val="auto"/>
                <w:sz w:val="24"/>
                <w:lang w:val="en-US" w:eastAsia="zh-CN"/>
              </w:rPr>
              <w:t>11</w:t>
            </w:r>
            <w:r>
              <w:rPr>
                <w:rFonts w:hint="default" w:ascii="Times New Roman" w:hAnsi="Times New Roman" w:eastAsia="宋体" w:cs="Times New Roman"/>
                <w:b/>
                <w:bCs/>
                <w:color w:val="auto"/>
                <w:sz w:val="24"/>
              </w:rPr>
              <w:t>月</w:t>
            </w:r>
            <w:r>
              <w:rPr>
                <w:rFonts w:hint="eastAsia" w:cs="Times New Roman"/>
                <w:b/>
                <w:bCs/>
                <w:color w:val="auto"/>
                <w:sz w:val="24"/>
                <w:lang w:val="en-US" w:eastAsia="zh-CN"/>
              </w:rPr>
              <w:t>10</w:t>
            </w:r>
            <w:r>
              <w:rPr>
                <w:rFonts w:hint="default" w:ascii="Times New Roman" w:hAnsi="Times New Roman" w:eastAsia="宋体" w:cs="Times New Roman"/>
                <w:b/>
                <w:bCs/>
                <w:color w:val="auto"/>
                <w:sz w:val="24"/>
              </w:rPr>
              <w:t>日</w:t>
            </w:r>
            <w:r>
              <w:rPr>
                <w:rFonts w:hint="eastAsia" w:cs="Times New Roman"/>
                <w:b/>
                <w:bCs/>
                <w:color w:val="auto"/>
                <w:sz w:val="24"/>
                <w:lang w:eastAsia="zh-CN"/>
              </w:rPr>
              <w:t>调整</w:t>
            </w:r>
            <w:r>
              <w:rPr>
                <w:rFonts w:hint="default" w:ascii="Times New Roman" w:hAnsi="Times New Roman" w:eastAsia="宋体" w:cs="Times New Roman"/>
                <w:b/>
                <w:bCs/>
                <w:color w:val="auto"/>
                <w:sz w:val="24"/>
              </w:rPr>
              <w:t>）</w:t>
            </w:r>
            <w:r>
              <w:rPr>
                <w:rFonts w:hint="default" w:ascii="Times New Roman" w:hAnsi="Times New Roman" w:eastAsia="宋体" w:cs="Times New Roman"/>
                <w:b/>
                <w:bCs/>
                <w:color w:val="auto"/>
                <w:sz w:val="24"/>
                <w:lang w:val="en-US" w:eastAsia="zh-CN"/>
              </w:rPr>
              <w:t>的对照</w:t>
            </w:r>
            <w:r>
              <w:rPr>
                <w:rFonts w:hint="default" w:ascii="Times New Roman" w:hAnsi="Times New Roman" w:eastAsia="宋体" w:cs="Times New Roman"/>
                <w:b/>
                <w:bCs/>
                <w:color w:val="auto"/>
                <w:sz w:val="24"/>
              </w:rPr>
              <w:t>分析</w:t>
            </w:r>
          </w:p>
          <w:p w14:paraId="11FD0B96">
            <w:pPr>
              <w:pStyle w:val="89"/>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表1-</w:t>
            </w:r>
            <w:r>
              <w:rPr>
                <w:rFonts w:hint="eastAsia" w:cs="Times New Roman"/>
                <w:b/>
                <w:bCs/>
                <w:color w:val="auto"/>
                <w:kern w:val="0"/>
                <w:sz w:val="21"/>
                <w:szCs w:val="21"/>
                <w:lang w:val="en-US" w:eastAsia="zh-CN" w:bidi="ar-SA"/>
              </w:rPr>
              <w:t xml:space="preserve">14 </w:t>
            </w:r>
            <w:r>
              <w:rPr>
                <w:rFonts w:hint="default" w:ascii="Times New Roman" w:hAnsi="Times New Roman" w:eastAsia="宋体" w:cs="Times New Roman"/>
                <w:b/>
                <w:bCs/>
                <w:color w:val="auto"/>
                <w:kern w:val="0"/>
                <w:sz w:val="21"/>
                <w:szCs w:val="21"/>
                <w:lang w:val="en-US" w:eastAsia="zh-CN" w:bidi="ar-SA"/>
              </w:rPr>
              <w:t>与“常州市生态环境局关于建设项目</w:t>
            </w:r>
            <w:r>
              <w:rPr>
                <w:rFonts w:hint="default" w:ascii="Times New Roman" w:hAnsi="Times New Roman" w:eastAsia="宋体" w:cs="Times New Roman"/>
                <w:b/>
                <w:bCs/>
                <w:color w:val="auto"/>
                <w:kern w:val="0"/>
                <w:sz w:val="21"/>
                <w:szCs w:val="21"/>
                <w:shd w:val="clear" w:fill="auto"/>
                <w:lang w:val="en-US" w:eastAsia="zh-CN" w:bidi="ar-SA"/>
              </w:rPr>
              <w:t>的审批</w:t>
            </w:r>
            <w:r>
              <w:rPr>
                <w:rFonts w:hint="default" w:ascii="Times New Roman" w:hAnsi="Times New Roman" w:eastAsia="宋体" w:cs="Times New Roman"/>
                <w:b/>
                <w:bCs/>
                <w:color w:val="auto"/>
                <w:kern w:val="0"/>
                <w:sz w:val="21"/>
                <w:szCs w:val="21"/>
                <w:lang w:val="en-US" w:eastAsia="zh-CN" w:bidi="ar-SA"/>
              </w:rPr>
              <w:t>指导意见（试行）”</w:t>
            </w:r>
            <w:r>
              <w:rPr>
                <w:rFonts w:hint="default" w:ascii="Times New Roman" w:hAnsi="Times New Roman" w:eastAsia="宋体" w:cs="Times New Roman"/>
                <w:b/>
                <w:bCs/>
                <w:color w:val="auto"/>
                <w:kern w:val="0"/>
                <w:sz w:val="21"/>
                <w:szCs w:val="21"/>
                <w:shd w:val="clear" w:fill="auto"/>
                <w:lang w:val="en-US" w:eastAsia="zh-CN" w:bidi="ar-SA"/>
              </w:rPr>
              <w:t>相符</w:t>
            </w:r>
            <w:r>
              <w:rPr>
                <w:rFonts w:hint="default" w:ascii="Times New Roman" w:hAnsi="Times New Roman" w:eastAsia="宋体" w:cs="Times New Roman"/>
                <w:b/>
                <w:bCs/>
                <w:color w:val="auto"/>
                <w:kern w:val="0"/>
                <w:sz w:val="21"/>
                <w:szCs w:val="21"/>
                <w:lang w:val="en-US" w:eastAsia="zh-CN" w:bidi="ar-SA"/>
              </w:rPr>
              <w:t>性分析</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59"/>
              <w:gridCol w:w="2316"/>
              <w:gridCol w:w="691"/>
            </w:tblGrid>
            <w:tr w14:paraId="0F92B7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37347FE4">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bCs/>
                      <w:color w:val="auto"/>
                      <w:sz w:val="21"/>
                      <w:szCs w:val="21"/>
                    </w:rPr>
                    <w:t>文件要求（建设项目环评审批要点）</w:t>
                  </w:r>
                </w:p>
              </w:tc>
              <w:tc>
                <w:tcPr>
                  <w:tcW w:w="1435" w:type="pct"/>
                  <w:noWrap w:val="0"/>
                  <w:tcMar>
                    <w:top w:w="0" w:type="dxa"/>
                    <w:left w:w="28" w:type="dxa"/>
                    <w:bottom w:w="0" w:type="dxa"/>
                    <w:right w:w="28" w:type="dxa"/>
                  </w:tcMar>
                  <w:vAlign w:val="center"/>
                </w:tcPr>
                <w:p w14:paraId="0F384BB1">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bCs/>
                      <w:color w:val="auto"/>
                      <w:sz w:val="21"/>
                      <w:szCs w:val="21"/>
                    </w:rPr>
                    <w:t>本项目</w:t>
                  </w:r>
                </w:p>
              </w:tc>
              <w:tc>
                <w:tcPr>
                  <w:tcW w:w="428" w:type="pct"/>
                  <w:noWrap w:val="0"/>
                  <w:tcMar>
                    <w:top w:w="0" w:type="dxa"/>
                    <w:left w:w="28" w:type="dxa"/>
                    <w:bottom w:w="0" w:type="dxa"/>
                    <w:right w:w="28" w:type="dxa"/>
                  </w:tcMar>
                  <w:vAlign w:val="center"/>
                </w:tcPr>
                <w:p w14:paraId="5EBCE095">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color w:val="auto"/>
                      <w:sz w:val="21"/>
                      <w:szCs w:val="21"/>
                      <w:lang w:val="en-US" w:eastAsia="zh-CN"/>
                    </w:rPr>
                    <w:t>相符性</w:t>
                  </w:r>
                </w:p>
              </w:tc>
            </w:tr>
            <w:tr w14:paraId="59B4C2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59FA95D6">
                  <w:pPr>
                    <w:pStyle w:val="10"/>
                    <w:keepNext w:val="0"/>
                    <w:keepLines w:val="0"/>
                    <w:pageBreakBefore w:val="0"/>
                    <w:numPr>
                      <w:ilvl w:val="0"/>
                      <w:numId w:val="0"/>
                    </w:numPr>
                    <w:kinsoku/>
                    <w:wordWrap/>
                    <w:overflowPunct/>
                    <w:topLinePunct w:val="0"/>
                    <w:bidi w:val="0"/>
                    <w:spacing w:line="240" w:lineRule="exact"/>
                    <w:ind w:right="113" w:rightChars="0"/>
                    <w:jc w:val="left"/>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color w:val="auto"/>
                      <w:sz w:val="21"/>
                      <w:szCs w:val="21"/>
                    </w:rPr>
                    <w:t>1、实施建设项目大气污染物总量负增长原则</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即重点区域内建设项目使用大气污染物总量，原则上在重点区域范围内实施总量平衡，且必须实行总量2倍减量替代。</w:t>
                  </w:r>
                </w:p>
              </w:tc>
              <w:tc>
                <w:tcPr>
                  <w:tcW w:w="1435" w:type="pct"/>
                  <w:vMerge w:val="restart"/>
                  <w:noWrap w:val="0"/>
                  <w:tcMar>
                    <w:top w:w="0" w:type="dxa"/>
                    <w:left w:w="28" w:type="dxa"/>
                    <w:bottom w:w="0" w:type="dxa"/>
                    <w:right w:w="28" w:type="dxa"/>
                  </w:tcMar>
                  <w:vAlign w:val="center"/>
                </w:tcPr>
                <w:p w14:paraId="314B65CD">
                  <w:pPr>
                    <w:keepNext w:val="0"/>
                    <w:keepLines w:val="0"/>
                    <w:pageBreakBefore w:val="0"/>
                    <w:kinsoku/>
                    <w:wordWrap/>
                    <w:overflowPunct/>
                    <w:topLinePunct w:val="0"/>
                    <w:bidi w:val="0"/>
                    <w:spacing w:line="24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（1）</w:t>
                  </w:r>
                  <w:r>
                    <w:rPr>
                      <w:rFonts w:hint="default" w:ascii="Times New Roman" w:hAnsi="Times New Roman" w:eastAsia="宋体" w:cs="Times New Roman"/>
                      <w:color w:val="auto"/>
                      <w:sz w:val="21"/>
                      <w:szCs w:val="21"/>
                    </w:rPr>
                    <w:t>本项目位于</w:t>
                  </w:r>
                  <w:r>
                    <w:rPr>
                      <w:rFonts w:hint="default" w:ascii="Times New Roman" w:hAnsi="Times New Roman" w:eastAsia="宋体" w:cs="Times New Roman"/>
                      <w:color w:val="auto"/>
                      <w:sz w:val="21"/>
                      <w:szCs w:val="21"/>
                      <w:lang w:val="en-US" w:eastAsia="zh-CN"/>
                    </w:rPr>
                    <w:t>江苏省</w:t>
                  </w:r>
                  <w:r>
                    <w:rPr>
                      <w:rFonts w:hint="eastAsia" w:cs="Times New Roman"/>
                      <w:color w:val="auto"/>
                      <w:sz w:val="21"/>
                      <w:szCs w:val="21"/>
                      <w:lang w:val="en-US" w:eastAsia="zh-CN"/>
                    </w:rPr>
                    <w:t>常州市金坛区薛埠镇工业区夏霄路6号1号楼</w:t>
                  </w:r>
                  <w:r>
                    <w:rPr>
                      <w:rFonts w:hint="eastAsia" w:ascii="Times New Roman" w:hAnsi="Times New Roman" w:eastAsia="宋体" w:cs="Times New Roman"/>
                      <w:color w:val="auto"/>
                      <w:sz w:val="21"/>
                      <w:szCs w:val="21"/>
                      <w:lang w:val="en-US" w:eastAsia="zh-CN"/>
                    </w:rPr>
                    <w:t>，本项目不在国控站点</w:t>
                  </w:r>
                  <w:r>
                    <w:rPr>
                      <w:rFonts w:hint="default" w:ascii="Times New Roman" w:hAnsi="Times New Roman" w:eastAsia="宋体" w:cs="Times New Roman"/>
                      <w:color w:val="auto"/>
                      <w:sz w:val="21"/>
                      <w:szCs w:val="21"/>
                      <w:lang w:val="en-US" w:eastAsia="zh-CN"/>
                    </w:rPr>
                    <w:t>3km</w:t>
                  </w:r>
                  <w:r>
                    <w:rPr>
                      <w:rFonts w:hint="eastAsia" w:ascii="Times New Roman" w:hAnsi="Times New Roman" w:eastAsia="宋体" w:cs="Times New Roman"/>
                      <w:color w:val="auto"/>
                      <w:sz w:val="21"/>
                      <w:szCs w:val="21"/>
                      <w:lang w:val="en-US" w:eastAsia="zh-CN"/>
                    </w:rPr>
                    <w:t>范围内，不属于重点区域</w:t>
                  </w:r>
                  <w:r>
                    <w:rPr>
                      <w:rFonts w:hint="default" w:ascii="Times New Roman" w:hAnsi="Times New Roman" w:eastAsia="宋体" w:cs="Times New Roman"/>
                      <w:color w:val="auto"/>
                      <w:kern w:val="0"/>
                      <w:sz w:val="21"/>
                      <w:szCs w:val="21"/>
                      <w:lang w:val="en-US" w:eastAsia="zh-CN"/>
                    </w:rPr>
                    <w:t>。</w:t>
                  </w:r>
                </w:p>
                <w:p w14:paraId="3BED220E">
                  <w:pPr>
                    <w:keepNext w:val="0"/>
                    <w:keepLines w:val="0"/>
                    <w:pageBreakBefore w:val="0"/>
                    <w:kinsoku/>
                    <w:wordWrap/>
                    <w:overflowPunct/>
                    <w:topLinePunct w:val="0"/>
                    <w:bidi w:val="0"/>
                    <w:spacing w:line="240" w:lineRule="exact"/>
                    <w:jc w:val="left"/>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kern w:val="0"/>
                      <w:sz w:val="21"/>
                      <w:szCs w:val="21"/>
                    </w:rPr>
                    <w:t>本项目为</w:t>
                  </w:r>
                  <w:r>
                    <w:rPr>
                      <w:rFonts w:hint="eastAsia" w:cs="Times New Roman"/>
                      <w:color w:val="auto"/>
                      <w:sz w:val="21"/>
                      <w:szCs w:val="21"/>
                      <w:lang w:val="en-US" w:eastAsia="zh-CN"/>
                    </w:rPr>
                    <w:t>C3670汽车零部件及配件制造</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pacing w:val="2"/>
                      <w:sz w:val="21"/>
                      <w:szCs w:val="21"/>
                    </w:rPr>
                    <w:t>不属于高能耗项目。</w:t>
                  </w:r>
                  <w:r>
                    <w:rPr>
                      <w:rFonts w:hint="default" w:ascii="Times New Roman" w:hAnsi="Times New Roman" w:eastAsia="宋体" w:cs="Times New Roman"/>
                      <w:color w:val="auto"/>
                      <w:sz w:val="21"/>
                      <w:szCs w:val="21"/>
                    </w:rPr>
                    <w:t>本项目拟在环境影响评价文件审批前，取得主要污染物排放总量指标。</w:t>
                  </w:r>
                </w:p>
              </w:tc>
              <w:tc>
                <w:tcPr>
                  <w:tcW w:w="428" w:type="pct"/>
                  <w:vMerge w:val="restart"/>
                  <w:noWrap w:val="0"/>
                  <w:tcMar>
                    <w:top w:w="0" w:type="dxa"/>
                    <w:left w:w="28" w:type="dxa"/>
                    <w:bottom w:w="0" w:type="dxa"/>
                    <w:right w:w="28" w:type="dxa"/>
                  </w:tcMar>
                  <w:vAlign w:val="center"/>
                </w:tcPr>
                <w:p w14:paraId="0DC228B3">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相符</w:t>
                  </w:r>
                </w:p>
              </w:tc>
            </w:tr>
            <w:tr w14:paraId="278771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607BFCFE">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highlight w:val="none"/>
                      <w:shd w:val="clear" w:fill="auto"/>
                    </w:rPr>
                    <w:t>.</w:t>
                  </w:r>
                  <w:r>
                    <w:rPr>
                      <w:rFonts w:hint="default" w:ascii="Times New Roman" w:hAnsi="Times New Roman" w:eastAsia="宋体" w:cs="Times New Roman"/>
                      <w:color w:val="auto"/>
                      <w:sz w:val="21"/>
                      <w:szCs w:val="21"/>
                    </w:rPr>
                    <w:t>强化环评审批。对重点区域内新上的大气污染物排放的建设项目及全市范围内新上高能耗项目，审批部门对其环评文本应实施质量评估。</w:t>
                  </w:r>
                </w:p>
              </w:tc>
              <w:tc>
                <w:tcPr>
                  <w:tcW w:w="1435" w:type="pct"/>
                  <w:vMerge w:val="continue"/>
                  <w:noWrap w:val="0"/>
                  <w:tcMar>
                    <w:top w:w="0" w:type="dxa"/>
                    <w:left w:w="28" w:type="dxa"/>
                    <w:bottom w:w="0" w:type="dxa"/>
                    <w:right w:w="28" w:type="dxa"/>
                  </w:tcMar>
                  <w:vAlign w:val="center"/>
                </w:tcPr>
                <w:p w14:paraId="6E90C448">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c>
                <w:tcPr>
                  <w:tcW w:w="428" w:type="pct"/>
                  <w:vMerge w:val="continue"/>
                  <w:noWrap w:val="0"/>
                  <w:tcMar>
                    <w:top w:w="0" w:type="dxa"/>
                    <w:left w:w="28" w:type="dxa"/>
                    <w:bottom w:w="0" w:type="dxa"/>
                    <w:right w:w="28" w:type="dxa"/>
                  </w:tcMar>
                  <w:vAlign w:val="center"/>
                </w:tcPr>
                <w:p w14:paraId="3716FA4A">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r>
            <w:tr w14:paraId="080EB5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36" w:type="pct"/>
                  <w:noWrap w:val="0"/>
                  <w:tcMar>
                    <w:top w:w="0" w:type="dxa"/>
                    <w:left w:w="28" w:type="dxa"/>
                    <w:bottom w:w="0" w:type="dxa"/>
                    <w:right w:w="28" w:type="dxa"/>
                  </w:tcMar>
                  <w:vAlign w:val="center"/>
                </w:tcPr>
                <w:p w14:paraId="62412188">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highlight w:val="none"/>
                      <w:shd w:val="clear" w:fill="auto"/>
                    </w:rPr>
                    <w:t>.</w:t>
                  </w:r>
                  <w:r>
                    <w:rPr>
                      <w:rFonts w:hint="default" w:ascii="Times New Roman" w:hAnsi="Times New Roman" w:eastAsia="宋体" w:cs="Times New Roman"/>
                      <w:color w:val="auto"/>
                      <w:sz w:val="21"/>
                      <w:szCs w:val="21"/>
                    </w:rPr>
                    <w:t>推进减污降碳。对重点区域内新上的涉及大气污染排放的建设项目及全市范围内新上高能耗建设项目的严格审批，区级审批部门审批前需向生态环境局报备，审批部门方可出具审批文件。</w:t>
                  </w:r>
                </w:p>
              </w:tc>
              <w:tc>
                <w:tcPr>
                  <w:tcW w:w="1435" w:type="pct"/>
                  <w:vMerge w:val="continue"/>
                  <w:noWrap w:val="0"/>
                  <w:tcMar>
                    <w:top w:w="0" w:type="dxa"/>
                    <w:left w:w="28" w:type="dxa"/>
                    <w:bottom w:w="0" w:type="dxa"/>
                    <w:right w:w="28" w:type="dxa"/>
                  </w:tcMar>
                  <w:vAlign w:val="center"/>
                </w:tcPr>
                <w:p w14:paraId="58E08B2D">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c>
                <w:tcPr>
                  <w:tcW w:w="428" w:type="pct"/>
                  <w:vMerge w:val="continue"/>
                  <w:noWrap w:val="0"/>
                  <w:tcMar>
                    <w:top w:w="0" w:type="dxa"/>
                    <w:left w:w="28" w:type="dxa"/>
                    <w:bottom w:w="0" w:type="dxa"/>
                    <w:right w:w="28" w:type="dxa"/>
                  </w:tcMar>
                  <w:vAlign w:val="center"/>
                </w:tcPr>
                <w:p w14:paraId="751C609E">
                  <w:pPr>
                    <w:pStyle w:val="10"/>
                    <w:keepNext w:val="0"/>
                    <w:keepLines w:val="0"/>
                    <w:pageBreakBefore w:val="0"/>
                    <w:numPr>
                      <w:ilvl w:val="0"/>
                      <w:numId w:val="0"/>
                    </w:numPr>
                    <w:kinsoku/>
                    <w:wordWrap/>
                    <w:overflowPunct/>
                    <w:topLinePunct w:val="0"/>
                    <w:bidi w:val="0"/>
                    <w:spacing w:line="240" w:lineRule="exact"/>
                    <w:ind w:right="113" w:rightChars="0"/>
                    <w:jc w:val="center"/>
                    <w:textAlignment w:val="auto"/>
                    <w:rPr>
                      <w:rFonts w:hint="default" w:ascii="Times New Roman" w:hAnsi="Times New Roman" w:eastAsia="宋体" w:cs="Times New Roman"/>
                      <w:b/>
                      <w:bCs/>
                      <w:color w:val="auto"/>
                      <w:kern w:val="0"/>
                      <w:sz w:val="21"/>
                      <w:szCs w:val="21"/>
                      <w:vertAlign w:val="baseline"/>
                      <w:lang w:val="en-US" w:eastAsia="zh-CN" w:bidi="ar-SA"/>
                    </w:rPr>
                  </w:pPr>
                </w:p>
              </w:tc>
            </w:tr>
          </w:tbl>
          <w:p w14:paraId="47E3C07E">
            <w:pPr>
              <w:keepNext w:val="0"/>
              <w:keepLines w:val="0"/>
              <w:pageBreakBefore w:val="0"/>
              <w:kinsoku/>
              <w:wordWrap/>
              <w:overflowPunct/>
              <w:topLinePunct w:val="0"/>
              <w:bidi w:val="0"/>
              <w:spacing w:line="240" w:lineRule="exact"/>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w:t>
            </w:r>
            <w:r>
              <w:rPr>
                <w:rFonts w:hint="default" w:ascii="Times New Roman" w:hAnsi="Times New Roman" w:eastAsia="宋体" w:cs="Times New Roman"/>
                <w:color w:val="auto"/>
                <w:sz w:val="21"/>
                <w:szCs w:val="21"/>
                <w:lang w:val="en-US" w:eastAsia="zh-CN"/>
              </w:rPr>
              <w:t>①高能耗项目为：石油、煤炭及其他燃料加工业，电力、热力生产和供应业，非金属矿物制品业，食品制造业，黑色金属冶炼和压延加工业，有色金属冶炼和压延加工业，造纸及纸制品业，化学原料和化学制品制造业；本项目不属于高能耗项目；②本项目</w:t>
            </w:r>
            <w:r>
              <w:rPr>
                <w:rFonts w:hint="eastAsia" w:cs="Times New Roman"/>
                <w:color w:val="auto"/>
                <w:sz w:val="21"/>
                <w:szCs w:val="21"/>
                <w:lang w:val="en-US" w:eastAsia="zh-CN"/>
              </w:rPr>
              <w:t>距离</w:t>
            </w:r>
            <w:r>
              <w:rPr>
                <w:rFonts w:hint="eastAsia" w:ascii="Times New Roman" w:hAnsi="Times New Roman" w:eastAsia="宋体" w:cs="Times New Roman"/>
                <w:color w:val="auto"/>
                <w:sz w:val="21"/>
                <w:szCs w:val="21"/>
                <w:lang w:val="en-US" w:eastAsia="zh-CN"/>
              </w:rPr>
              <w:t>大气质量国控站点（金坛区政府</w:t>
            </w:r>
            <w:r>
              <w:rPr>
                <w:rFonts w:hint="default" w:ascii="Times New Roman" w:hAnsi="Times New Roman" w:eastAsia="宋体" w:cs="Times New Roman"/>
                <w:color w:val="auto"/>
                <w:sz w:val="21"/>
                <w:szCs w:val="21"/>
                <w:lang w:val="en-US" w:eastAsia="zh-CN"/>
              </w:rPr>
              <w:t>D</w:t>
            </w:r>
            <w:r>
              <w:rPr>
                <w:rFonts w:hint="eastAsia" w:ascii="Times New Roman" w:hAnsi="Times New Roman" w:eastAsia="宋体" w:cs="Times New Roman"/>
                <w:color w:val="auto"/>
                <w:sz w:val="21"/>
                <w:szCs w:val="21"/>
                <w:lang w:val="en-US" w:eastAsia="zh-CN"/>
              </w:rPr>
              <w:t>座楼）直线距离约为</w:t>
            </w:r>
            <w:r>
              <w:rPr>
                <w:rFonts w:hint="eastAsia" w:cs="Times New Roman"/>
                <w:color w:val="auto"/>
                <w:sz w:val="21"/>
                <w:szCs w:val="21"/>
                <w:lang w:val="en-US" w:eastAsia="zh-CN"/>
              </w:rPr>
              <w:t>18.4</w:t>
            </w:r>
            <w:r>
              <w:rPr>
                <w:rFonts w:hint="default" w:ascii="Times New Roman" w:hAnsi="Times New Roman" w:eastAsia="宋体" w:cs="Times New Roman"/>
                <w:color w:val="auto"/>
                <w:sz w:val="21"/>
                <w:szCs w:val="21"/>
                <w:lang w:val="en-US" w:eastAsia="zh-CN"/>
              </w:rPr>
              <w:t>km，本项目</w:t>
            </w:r>
            <w:r>
              <w:rPr>
                <w:rFonts w:hint="eastAsia" w:ascii="Times New Roman" w:hAnsi="Times New Roman" w:eastAsia="宋体" w:cs="Times New Roman"/>
                <w:color w:val="auto"/>
                <w:sz w:val="21"/>
                <w:szCs w:val="21"/>
                <w:lang w:val="en-US" w:eastAsia="zh-CN"/>
              </w:rPr>
              <w:t>不</w:t>
            </w:r>
            <w:r>
              <w:rPr>
                <w:rFonts w:hint="default" w:ascii="Times New Roman" w:hAnsi="Times New Roman" w:eastAsia="宋体" w:cs="Times New Roman"/>
                <w:color w:val="auto"/>
                <w:sz w:val="21"/>
                <w:szCs w:val="21"/>
                <w:lang w:val="en-US" w:eastAsia="zh-CN"/>
              </w:rPr>
              <w:t>在国控点三公里范围内。</w:t>
            </w:r>
          </w:p>
          <w:p w14:paraId="281DDFB3">
            <w:pPr>
              <w:autoSpaceDE w:val="0"/>
              <w:autoSpaceDN w:val="0"/>
              <w:snapToGrid w:val="0"/>
              <w:spacing w:line="500" w:lineRule="exact"/>
              <w:ind w:firstLine="482" w:firstLineChars="200"/>
              <w:jc w:val="left"/>
              <w:rPr>
                <w:rFonts w:hint="default" w:ascii="Times New Roman" w:hAnsi="Times New Roman" w:eastAsia="宋体" w:cs="Times New Roman"/>
                <w:b/>
                <w:bCs/>
                <w:color w:val="auto"/>
                <w:sz w:val="21"/>
                <w:szCs w:val="21"/>
                <w:lang w:val="zh-CN" w:eastAsia="zh-CN"/>
              </w:rPr>
            </w:pPr>
            <w:r>
              <w:rPr>
                <w:rFonts w:hint="eastAsia" w:cs="Times New Roman"/>
                <w:b/>
                <w:bCs/>
                <w:color w:val="auto"/>
                <w:sz w:val="24"/>
                <w:lang w:eastAsia="zh-CN"/>
              </w:rPr>
              <w:t>（</w:t>
            </w:r>
            <w:r>
              <w:rPr>
                <w:rFonts w:hint="eastAsia" w:cs="Times New Roman"/>
                <w:b/>
                <w:bCs/>
                <w:color w:val="auto"/>
                <w:sz w:val="24"/>
                <w:lang w:val="en-US" w:eastAsia="zh-CN"/>
              </w:rPr>
              <w:t>7</w:t>
            </w:r>
            <w:r>
              <w:rPr>
                <w:rFonts w:hint="eastAsia" w:cs="Times New Roman"/>
                <w:b/>
                <w:bCs/>
                <w:color w:val="auto"/>
                <w:sz w:val="24"/>
                <w:lang w:eastAsia="zh-CN"/>
              </w:rPr>
              <w:t>）</w:t>
            </w:r>
            <w:r>
              <w:rPr>
                <w:rFonts w:hint="default" w:ascii="Times New Roman" w:hAnsi="Times New Roman" w:eastAsia="宋体" w:cs="Times New Roman"/>
                <w:b/>
                <w:bCs/>
                <w:color w:val="auto"/>
                <w:sz w:val="24"/>
              </w:rPr>
              <w:t>与</w:t>
            </w:r>
            <w:r>
              <w:rPr>
                <w:rFonts w:hint="default" w:ascii="Times New Roman" w:hAnsi="Times New Roman" w:eastAsia="宋体" w:cs="Times New Roman"/>
                <w:b/>
                <w:color w:val="auto"/>
                <w:sz w:val="24"/>
                <w:lang w:val="zh-CN"/>
              </w:rPr>
              <w:t>《省生态环境厅关于进一步做好建设项目环评审批工作的通知》（苏环办</w:t>
            </w:r>
            <w:r>
              <w:rPr>
                <w:rFonts w:hint="eastAsia" w:cs="Times New Roman"/>
                <w:b/>
                <w:color w:val="auto"/>
                <w:sz w:val="24"/>
                <w:lang w:val="zh-CN"/>
              </w:rPr>
              <w:t>〔2019〕36号</w:t>
            </w:r>
            <w:r>
              <w:rPr>
                <w:rFonts w:hint="default" w:ascii="Times New Roman" w:hAnsi="Times New Roman" w:eastAsia="宋体" w:cs="Times New Roman"/>
                <w:b/>
                <w:color w:val="auto"/>
                <w:sz w:val="24"/>
                <w:lang w:val="zh-CN"/>
              </w:rPr>
              <w:t>）相符性分析</w:t>
            </w:r>
          </w:p>
          <w:p w14:paraId="57AEC7D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1"/>
                <w:szCs w:val="21"/>
                <w:lang w:val="zh-CN" w:eastAsia="zh-CN"/>
              </w:rPr>
            </w:pPr>
            <w:r>
              <w:rPr>
                <w:rFonts w:hint="default" w:ascii="Times New Roman" w:hAnsi="Times New Roman" w:eastAsia="宋体" w:cs="Times New Roman"/>
                <w:b/>
                <w:bCs/>
                <w:color w:val="auto"/>
                <w:sz w:val="21"/>
                <w:szCs w:val="21"/>
                <w:lang w:val="zh-CN" w:eastAsia="zh-CN"/>
              </w:rPr>
              <w:t>表</w:t>
            </w:r>
            <w:r>
              <w:rPr>
                <w:rFonts w:hint="default" w:ascii="Times New Roman" w:hAnsi="Times New Roman" w:eastAsia="宋体" w:cs="Times New Roman"/>
                <w:b/>
                <w:bCs/>
                <w:color w:val="auto"/>
                <w:sz w:val="21"/>
                <w:szCs w:val="21"/>
                <w:lang w:val="en-US" w:eastAsia="zh-CN"/>
              </w:rPr>
              <w:t>1-1</w:t>
            </w:r>
            <w:r>
              <w:rPr>
                <w:rFonts w:hint="eastAsia" w:cs="Times New Roman"/>
                <w:b/>
                <w:bCs/>
                <w:color w:val="auto"/>
                <w:sz w:val="21"/>
                <w:szCs w:val="21"/>
                <w:lang w:val="en-US" w:eastAsia="zh-CN"/>
              </w:rPr>
              <w:t xml:space="preserve">55 </w:t>
            </w:r>
            <w:r>
              <w:rPr>
                <w:rFonts w:hint="default" w:ascii="Times New Roman" w:hAnsi="Times New Roman" w:eastAsia="宋体" w:cs="Times New Roman"/>
                <w:b/>
                <w:bCs/>
                <w:color w:val="auto"/>
                <w:sz w:val="21"/>
                <w:szCs w:val="21"/>
                <w:lang w:val="zh-CN" w:eastAsia="zh-CN"/>
              </w:rPr>
              <w:t>与苏环办</w:t>
            </w:r>
            <w:r>
              <w:rPr>
                <w:rFonts w:hint="eastAsia" w:cs="Times New Roman"/>
                <w:b/>
                <w:bCs/>
                <w:color w:val="auto"/>
                <w:sz w:val="21"/>
                <w:szCs w:val="21"/>
                <w:lang w:val="zh-CN" w:eastAsia="zh-CN"/>
              </w:rPr>
              <w:t>〔2019〕36号</w:t>
            </w:r>
            <w:r>
              <w:rPr>
                <w:rFonts w:hint="default" w:ascii="Times New Roman" w:hAnsi="Times New Roman" w:eastAsia="宋体" w:cs="Times New Roman"/>
                <w:b/>
                <w:bCs/>
                <w:color w:val="auto"/>
                <w:sz w:val="21"/>
                <w:szCs w:val="21"/>
                <w:lang w:val="zh-CN" w:eastAsia="zh-CN"/>
              </w:rPr>
              <w:t>文对照分析</w:t>
            </w:r>
          </w:p>
          <w:tbl>
            <w:tblPr>
              <w:tblStyle w:val="30"/>
              <w:tblW w:w="805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1402"/>
              <w:gridCol w:w="3620"/>
              <w:gridCol w:w="2504"/>
              <w:gridCol w:w="529"/>
            </w:tblGrid>
            <w:tr w14:paraId="08D1FF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9" w:hRule="atLeast"/>
                <w:jc w:val="center"/>
              </w:trPr>
              <w:tc>
                <w:tcPr>
                  <w:tcW w:w="870" w:type="pct"/>
                  <w:vAlign w:val="center"/>
                </w:tcPr>
                <w:p w14:paraId="6E53D5E7">
                  <w:pPr>
                    <w:autoSpaceDE w:val="0"/>
                    <w:autoSpaceDN w:val="0"/>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类别</w:t>
                  </w:r>
                </w:p>
              </w:tc>
              <w:tc>
                <w:tcPr>
                  <w:tcW w:w="2246" w:type="pct"/>
                  <w:vAlign w:val="center"/>
                </w:tcPr>
                <w:p w14:paraId="34D6874D">
                  <w:pPr>
                    <w:autoSpaceDE w:val="0"/>
                    <w:autoSpaceDN w:val="0"/>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文件要求（建设项目环评审批要点）</w:t>
                  </w:r>
                </w:p>
              </w:tc>
              <w:tc>
                <w:tcPr>
                  <w:tcW w:w="1554" w:type="pct"/>
                  <w:vAlign w:val="center"/>
                </w:tcPr>
                <w:p w14:paraId="256EA37B">
                  <w:pPr>
                    <w:autoSpaceDE w:val="0"/>
                    <w:autoSpaceDN w:val="0"/>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本项目</w:t>
                  </w:r>
                </w:p>
              </w:tc>
              <w:tc>
                <w:tcPr>
                  <w:tcW w:w="328" w:type="pct"/>
                  <w:vAlign w:val="center"/>
                </w:tcPr>
                <w:p w14:paraId="786B1E38">
                  <w:pPr>
                    <w:autoSpaceDE w:val="0"/>
                    <w:autoSpaceDN w:val="0"/>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lang w:val="en-US" w:eastAsia="zh-CN"/>
                    </w:rPr>
                    <w:t>相符性</w:t>
                  </w:r>
                </w:p>
              </w:tc>
            </w:tr>
            <w:tr w14:paraId="696214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9" w:hRule="atLeast"/>
                <w:jc w:val="center"/>
              </w:trPr>
              <w:tc>
                <w:tcPr>
                  <w:tcW w:w="870" w:type="pct"/>
                  <w:vAlign w:val="center"/>
                </w:tcPr>
                <w:p w14:paraId="3599C96B">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《建设项目环境保护管理条例》</w:t>
                  </w:r>
                </w:p>
              </w:tc>
              <w:tc>
                <w:tcPr>
                  <w:tcW w:w="2246" w:type="pct"/>
                  <w:vAlign w:val="center"/>
                </w:tcPr>
                <w:p w14:paraId="33B81693">
                  <w:pPr>
                    <w:autoSpaceDE w:val="0"/>
                    <w:autoSpaceDN w:val="0"/>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下列情形之一的，不予批准：（1）建设项目类型及其选址、布局、规模等不符合环境保护法律法规和相关法定规划；（2）所在区域环境质量未达到国家或者地方环境质量标准，且建设项目拟采取的措施不能满足区域环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治措施；（5）建设项目的环境影响报告书、环境影响报告表的基础资料数据明显不实，内容存在重大缺陷、遗漏，或者环境影响评价结论不明确、不合理。</w:t>
                  </w:r>
                </w:p>
              </w:tc>
              <w:tc>
                <w:tcPr>
                  <w:tcW w:w="1554" w:type="pct"/>
                  <w:vAlign w:val="center"/>
                </w:tcPr>
                <w:p w14:paraId="2DA645CC">
                  <w:pPr>
                    <w:autoSpaceDE w:val="0"/>
                    <w:autoSpaceDN w:val="0"/>
                    <w:adjustRightInd w:val="0"/>
                    <w:snapToGrid w:val="0"/>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①本项目所在地规划符合环境保护法律法规和相关法定规划要求；②项目所在区域环境控制质量不达标，本项目采取的措施有效可行，确保污染物稳定达标，区域已经制定限期达标规划，项目建设满足区域环境质量改善目标管理要求；③项目污染物经处理后可稳定达到国家和地方排放标准；④本项目基础数据真实有效，评价结论合理可信。</w:t>
                  </w:r>
                </w:p>
              </w:tc>
              <w:tc>
                <w:tcPr>
                  <w:tcW w:w="328" w:type="pct"/>
                  <w:vAlign w:val="center"/>
                </w:tcPr>
                <w:p w14:paraId="044F59F3">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28221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53" w:hRule="atLeast"/>
                <w:jc w:val="center"/>
              </w:trPr>
              <w:tc>
                <w:tcPr>
                  <w:tcW w:w="870" w:type="pct"/>
                  <w:vAlign w:val="center"/>
                </w:tcPr>
                <w:p w14:paraId="7056DDA1">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《农用地土壤环境管理办法（试行）》</w:t>
                  </w:r>
                </w:p>
              </w:tc>
              <w:tc>
                <w:tcPr>
                  <w:tcW w:w="2246" w:type="pct"/>
                  <w:vAlign w:val="center"/>
                </w:tcPr>
                <w:p w14:paraId="35A72155">
                  <w:pPr>
                    <w:autoSpaceDE w:val="0"/>
                    <w:autoSpaceDN w:val="0"/>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554" w:type="pct"/>
                  <w:vAlign w:val="center"/>
                </w:tcPr>
                <w:p w14:paraId="506C9075">
                  <w:pPr>
                    <w:autoSpaceDE w:val="0"/>
                    <w:autoSpaceDN w:val="0"/>
                    <w:adjustRightInd w:val="0"/>
                    <w:snapToGrid w:val="0"/>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本项目位于</w:t>
                  </w:r>
                  <w:r>
                    <w:rPr>
                      <w:rFonts w:hint="eastAsia" w:cs="Times New Roman"/>
                      <w:bCs/>
                      <w:color w:val="auto"/>
                      <w:szCs w:val="21"/>
                      <w:lang w:eastAsia="zh-CN"/>
                    </w:rPr>
                    <w:t>常州市金坛区薛埠镇工业区夏霄路6号1号楼</w:t>
                  </w:r>
                  <w:r>
                    <w:rPr>
                      <w:rFonts w:hint="default" w:ascii="Times New Roman" w:hAnsi="Times New Roman" w:eastAsia="宋体" w:cs="Times New Roman"/>
                      <w:color w:val="auto"/>
                      <w:szCs w:val="21"/>
                    </w:rPr>
                    <w:t>，用地性质为工业用地。</w:t>
                  </w:r>
                </w:p>
              </w:tc>
              <w:tc>
                <w:tcPr>
                  <w:tcW w:w="328" w:type="pct"/>
                  <w:vAlign w:val="center"/>
                </w:tcPr>
                <w:p w14:paraId="0B08C3F3">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1227EA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32" w:hRule="atLeast"/>
                <w:jc w:val="center"/>
              </w:trPr>
              <w:tc>
                <w:tcPr>
                  <w:tcW w:w="870" w:type="pct"/>
                  <w:vAlign w:val="center"/>
                </w:tcPr>
                <w:p w14:paraId="45F58617">
                  <w:pPr>
                    <w:autoSpaceDE w:val="0"/>
                    <w:autoSpaceDN w:val="0"/>
                    <w:adjustRightInd w:val="0"/>
                    <w:snapToGrid w:val="0"/>
                    <w:jc w:val="center"/>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《关于印发&lt;建设项目主要污染物排放总量指标审核及管理暂行办法&gt;的通知》</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环发〔2014〕197号</w:t>
                  </w:r>
                  <w:r>
                    <w:rPr>
                      <w:rFonts w:hint="eastAsia" w:ascii="Times New Roman" w:hAnsi="Times New Roman" w:eastAsia="宋体" w:cs="Times New Roman"/>
                      <w:color w:val="auto"/>
                      <w:szCs w:val="21"/>
                      <w:lang w:val="en-US" w:eastAsia="zh-CN"/>
                    </w:rPr>
                    <w:t>)</w:t>
                  </w:r>
                </w:p>
              </w:tc>
              <w:tc>
                <w:tcPr>
                  <w:tcW w:w="2246" w:type="pct"/>
                  <w:vAlign w:val="center"/>
                </w:tcPr>
                <w:p w14:paraId="687CD8E9">
                  <w:pPr>
                    <w:autoSpaceDE w:val="0"/>
                    <w:autoSpaceDN w:val="0"/>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554" w:type="pct"/>
                  <w:vAlign w:val="center"/>
                </w:tcPr>
                <w:p w14:paraId="189EAABB">
                  <w:pPr>
                    <w:autoSpaceDE w:val="0"/>
                    <w:autoSpaceDN w:val="0"/>
                    <w:adjustRightInd w:val="0"/>
                    <w:snapToGrid w:val="0"/>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本项目拟在环境影响评价文件审批前，取得主要污染物排放总量指标。</w:t>
                  </w:r>
                </w:p>
              </w:tc>
              <w:tc>
                <w:tcPr>
                  <w:tcW w:w="328" w:type="pct"/>
                  <w:vAlign w:val="center"/>
                </w:tcPr>
                <w:p w14:paraId="68DB9BC4">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27F26A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18" w:hRule="atLeast"/>
                <w:jc w:val="center"/>
              </w:trPr>
              <w:tc>
                <w:tcPr>
                  <w:tcW w:w="870" w:type="pct"/>
                  <w:vAlign w:val="center"/>
                </w:tcPr>
                <w:p w14:paraId="48018982">
                  <w:pPr>
                    <w:autoSpaceDE w:val="0"/>
                    <w:autoSpaceDN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《关于以改善环境质量为核心加强环境影响评价管理的通知》（环环评〔2016〕150号）</w:t>
                  </w:r>
                </w:p>
              </w:tc>
              <w:tc>
                <w:tcPr>
                  <w:tcW w:w="2246" w:type="pct"/>
                  <w:vAlign w:val="center"/>
                </w:tcPr>
                <w:p w14:paraId="00A5AA6E">
                  <w:pPr>
                    <w:autoSpaceDE w:val="0"/>
                    <w:autoSpaceDN w:val="0"/>
                    <w:snapToGrid w:val="0"/>
                    <w:ind w:firstLine="420" w:firstLineChars="200"/>
                    <w:jc w:val="left"/>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规划环评要作为规划所包含项目环评的重要依据，对于不符合规划环评结论及审查意见的项目环评，依法不予审批。</w:t>
                  </w: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对于现有同类型项目环境污染或生态破坏严重、环境违法违规现象多发，致使环境容量接近或超过承载能力的地区，在现有问题整改到位前，依法暂停审批该地区同类行业的项目环评文件。</w:t>
                  </w:r>
                  <w:r>
                    <w:rPr>
                      <w:rFonts w:hint="eastAsia"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554" w:type="pct"/>
                  <w:vAlign w:val="center"/>
                </w:tcPr>
                <w:p w14:paraId="47356ED5">
                  <w:pPr>
                    <w:autoSpaceDE w:val="0"/>
                    <w:autoSpaceDN w:val="0"/>
                    <w:snapToGrid w:val="0"/>
                    <w:ind w:firstLine="420" w:firstLineChars="200"/>
                    <w:jc w:val="left"/>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本项目建设内容符合所在区域定位，且不在生态保护红线范围内；</w:t>
                  </w:r>
                </w:p>
                <w:p w14:paraId="01D72DDB">
                  <w:pPr>
                    <w:autoSpaceDE w:val="0"/>
                    <w:autoSpaceDN w:val="0"/>
                    <w:snapToGrid w:val="0"/>
                    <w:ind w:firstLine="420" w:firstLineChars="200"/>
                    <w:jc w:val="left"/>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项目所在地为非达标区，</w:t>
                  </w:r>
                  <w:r>
                    <w:rPr>
                      <w:rFonts w:hint="default" w:ascii="Times New Roman" w:hAnsi="Times New Roman" w:eastAsia="宋体" w:cs="Times New Roman"/>
                      <w:color w:val="auto"/>
                      <w:szCs w:val="21"/>
                      <w:highlight w:val="none"/>
                    </w:rPr>
                    <w:t>本项目各废气因子排放量较小，</w:t>
                  </w:r>
                  <w:r>
                    <w:rPr>
                      <w:rFonts w:hint="default" w:ascii="Times New Roman" w:hAnsi="Times New Roman" w:eastAsia="宋体" w:cs="Times New Roman"/>
                      <w:color w:val="auto"/>
                      <w:szCs w:val="21"/>
                    </w:rPr>
                    <w:t>对周围保护目标影响均较小，均未超过各因子的环境质量标准。因此，项目排放的大气污染物对周围空气环境影响较小。</w:t>
                  </w:r>
                </w:p>
              </w:tc>
              <w:tc>
                <w:tcPr>
                  <w:tcW w:w="328" w:type="pct"/>
                  <w:vAlign w:val="center"/>
                </w:tcPr>
                <w:p w14:paraId="309C8B50">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52DD27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494" w:hRule="atLeast"/>
                <w:jc w:val="center"/>
              </w:trPr>
              <w:tc>
                <w:tcPr>
                  <w:tcW w:w="870" w:type="pct"/>
                  <w:vAlign w:val="center"/>
                </w:tcPr>
                <w:p w14:paraId="426BA3C7">
                  <w:pPr>
                    <w:autoSpaceDE w:val="0"/>
                    <w:autoSpaceDN w:val="0"/>
                    <w:snapToGrid w:val="0"/>
                    <w:jc w:val="center"/>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《关于全面加强生态环境保护坚决打好污染防治攻坚战的实施意见》</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苏发</w:t>
                  </w:r>
                  <w:r>
                    <w:rPr>
                      <w:rFonts w:hint="eastAsia" w:cs="Times New Roman"/>
                      <w:color w:val="auto"/>
                      <w:szCs w:val="21"/>
                      <w:lang w:eastAsia="zh-CN"/>
                    </w:rPr>
                    <w:t>〔2018〕24号</w:t>
                  </w:r>
                  <w:r>
                    <w:rPr>
                      <w:rFonts w:hint="eastAsia" w:ascii="Times New Roman" w:hAnsi="Times New Roman" w:eastAsia="宋体" w:cs="Times New Roman"/>
                      <w:color w:val="auto"/>
                      <w:szCs w:val="21"/>
                      <w:lang w:val="en-US" w:eastAsia="zh-CN"/>
                    </w:rPr>
                    <w:t>)</w:t>
                  </w:r>
                </w:p>
              </w:tc>
              <w:tc>
                <w:tcPr>
                  <w:tcW w:w="2246" w:type="pct"/>
                  <w:vAlign w:val="center"/>
                </w:tcPr>
                <w:p w14:paraId="4FD6F547">
                  <w:pPr>
                    <w:autoSpaceDE w:val="0"/>
                    <w:autoSpaceDN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严禁在长江干流及主要支流岸线1公里范围内新建布局化工园区和化工企业。严格化工项目环评审批，提高准入门槛，新建化工项目原则上投资额不得低于10亿元，不得新建、改建、扩建三类中间体项目。</w:t>
                  </w:r>
                </w:p>
              </w:tc>
              <w:tc>
                <w:tcPr>
                  <w:tcW w:w="1554" w:type="pct"/>
                  <w:vAlign w:val="center"/>
                </w:tcPr>
                <w:p w14:paraId="3FEBBBF9">
                  <w:pPr>
                    <w:autoSpaceDE w:val="0"/>
                    <w:autoSpaceDN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本项目不属于化工企业。</w:t>
                  </w:r>
                </w:p>
              </w:tc>
              <w:tc>
                <w:tcPr>
                  <w:tcW w:w="328" w:type="pct"/>
                  <w:vAlign w:val="center"/>
                </w:tcPr>
                <w:p w14:paraId="7715C084">
                  <w:pPr>
                    <w:autoSpaceDE w:val="0"/>
                    <w:autoSpaceDN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6A7397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918" w:hRule="atLeast"/>
                <w:jc w:val="center"/>
              </w:trPr>
              <w:tc>
                <w:tcPr>
                  <w:tcW w:w="870" w:type="pct"/>
                  <w:vAlign w:val="center"/>
                </w:tcPr>
                <w:p w14:paraId="124A78D8">
                  <w:pPr>
                    <w:autoSpaceDE w:val="0"/>
                    <w:autoSpaceDN w:val="0"/>
                    <w:adjustRightInd w:val="0"/>
                    <w:snapToGrid w:val="0"/>
                    <w:jc w:val="center"/>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《省政府关于印发江苏省国家级生态保护红线规划的通知》</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苏政发〔2018〕74号</w:t>
                  </w:r>
                  <w:r>
                    <w:rPr>
                      <w:rFonts w:hint="eastAsia" w:ascii="Times New Roman" w:hAnsi="Times New Roman" w:eastAsia="宋体" w:cs="Times New Roman"/>
                      <w:color w:val="auto"/>
                      <w:szCs w:val="21"/>
                      <w:lang w:val="en-US" w:eastAsia="zh-CN"/>
                    </w:rPr>
                    <w:t>)</w:t>
                  </w:r>
                </w:p>
              </w:tc>
              <w:tc>
                <w:tcPr>
                  <w:tcW w:w="2246" w:type="pct"/>
                  <w:vAlign w:val="center"/>
                </w:tcPr>
                <w:p w14:paraId="67CE2CDC">
                  <w:pPr>
                    <w:autoSpaceDE w:val="0"/>
                    <w:autoSpaceDN w:val="0"/>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生态保护红线原则上按禁止开发区域的要求进行管理，严禁不符合主体功能定位的各类开发活动，严禁任意改变用途。</w:t>
                  </w:r>
                </w:p>
              </w:tc>
              <w:tc>
                <w:tcPr>
                  <w:tcW w:w="1554" w:type="pct"/>
                  <w:vAlign w:val="center"/>
                </w:tcPr>
                <w:p w14:paraId="19A6CFFD">
                  <w:pPr>
                    <w:autoSpaceDE w:val="0"/>
                    <w:autoSpaceDN w:val="0"/>
                    <w:adjustRightInd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本项目不在生态保护红线内。</w:t>
                  </w:r>
                </w:p>
              </w:tc>
              <w:tc>
                <w:tcPr>
                  <w:tcW w:w="328" w:type="pct"/>
                  <w:vAlign w:val="center"/>
                </w:tcPr>
                <w:p w14:paraId="785D60F6">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4EABF8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670" w:hRule="atLeast"/>
                <w:jc w:val="center"/>
              </w:trPr>
              <w:tc>
                <w:tcPr>
                  <w:tcW w:w="870" w:type="pct"/>
                  <w:vAlign w:val="center"/>
                </w:tcPr>
                <w:p w14:paraId="535E5E04">
                  <w:pPr>
                    <w:autoSpaceDE w:val="0"/>
                    <w:autoSpaceDN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推动长江经济带发展领导小组办公室关于印发《长江经济带发展负面清单指南（试行，2022年版）》的通知（长江办〔2022〕7号）</w:t>
                  </w:r>
                </w:p>
              </w:tc>
              <w:tc>
                <w:tcPr>
                  <w:tcW w:w="2246" w:type="pct"/>
                  <w:vAlign w:val="center"/>
                </w:tcPr>
                <w:p w14:paraId="056BE82A">
                  <w:pPr>
                    <w:autoSpaceDE w:val="0"/>
                    <w:autoSpaceDN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禁止建设不符合全国和省级港口布局规划以及港口总体规划的码头项目，禁止建设不符合《长江干线过江通道布局规划》的过长江通道项目。2.禁止在自然保护区核心区、缓冲区的岸线和河段范围内投资建设旅游和生产经营项目。禁止在风景名胜区核心景区的岸线和河段范围内投资建设与风景名胜资源保护无关的项目。3.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4.禁止在水产种质资源保护区的岸线和河段范围内新建围湖造田、围海造地或围填海等投资建设项目。禁止在国家湿地公园的岸线和河段范围内挖沙、采矿，以及任何不符合主体功能定位的投资建设项目。5.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6．禁止未经许可在长江</w:t>
                  </w:r>
                  <w:r>
                    <w:rPr>
                      <w:rFonts w:hint="eastAsia"/>
                      <w:color w:val="auto"/>
                      <w:lang w:val="en-US" w:eastAsia="zh-CN"/>
                    </w:rPr>
                    <w:t>干支流</w:t>
                  </w:r>
                  <w:r>
                    <w:rPr>
                      <w:rFonts w:hint="default" w:ascii="Times New Roman" w:hAnsi="Times New Roman" w:eastAsia="宋体" w:cs="Times New Roman"/>
                      <w:color w:val="auto"/>
                      <w:szCs w:val="21"/>
                    </w:rPr>
                    <w:t>及湖泊新设、改设或扩大排污口。7．禁止在“一江一口两湖七河”和332个水生生物保护区开展生产性捕捞。8.禁止在长江</w:t>
                  </w:r>
                  <w:r>
                    <w:rPr>
                      <w:rFonts w:hint="eastAsia"/>
                      <w:color w:val="auto"/>
                      <w:lang w:val="en-US" w:eastAsia="zh-CN"/>
                    </w:rPr>
                    <w:t>干</w:t>
                  </w:r>
                  <w:r>
                    <w:rPr>
                      <w:rFonts w:hint="default" w:ascii="Times New Roman" w:hAnsi="Times New Roman" w:eastAsia="宋体" w:cs="Times New Roman"/>
                      <w:color w:val="auto"/>
                      <w:szCs w:val="21"/>
                    </w:rPr>
                    <w:t>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9.禁止在合规园区外新建、扩建钢铁、石化、化工、焦化、建材、有色、制浆造纸等高污染项目。10.禁止新建、扩建不符合国家石化、现代煤化工等产业布局规划的项目。11.禁止新建、扩建法律法规和相关政策明令禁止的落后产能项目。禁止新建、扩建不符合国家产能置换要求的严重过剩产能行业的项目。禁止新建、扩建不符合要求的高耗能高排放项目。12，法律法规及相关政策文件有更加严格规定的从其规定。</w:t>
                  </w:r>
                </w:p>
              </w:tc>
              <w:tc>
                <w:tcPr>
                  <w:tcW w:w="1554" w:type="pct"/>
                  <w:vAlign w:val="center"/>
                </w:tcPr>
                <w:p w14:paraId="0869B54A">
                  <w:pPr>
                    <w:autoSpaceDE w:val="0"/>
                    <w:autoSpaceDN w:val="0"/>
                    <w:snapToGrid w:val="0"/>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本项目不属于禁止建设项目。</w:t>
                  </w:r>
                </w:p>
              </w:tc>
              <w:tc>
                <w:tcPr>
                  <w:tcW w:w="328" w:type="pct"/>
                  <w:vAlign w:val="center"/>
                </w:tcPr>
                <w:p w14:paraId="793881A7">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bl>
          <w:p w14:paraId="365EB3CE">
            <w:pPr>
              <w:autoSpaceDE w:val="0"/>
              <w:autoSpaceDN w:val="0"/>
              <w:adjustRightInd w:val="0"/>
              <w:snapToGrid w:val="0"/>
              <w:rPr>
                <w:rFonts w:hint="default" w:ascii="Times New Roman" w:hAnsi="Times New Roman" w:eastAsia="宋体" w:cs="Times New Roman"/>
                <w:color w:val="auto"/>
                <w:kern w:val="0"/>
                <w:szCs w:val="21"/>
              </w:rPr>
            </w:pPr>
          </w:p>
        </w:tc>
      </w:tr>
    </w:tbl>
    <w:p w14:paraId="050518E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default" w:ascii="Times New Roman" w:hAnsi="Times New Roman" w:eastAsia="黑体" w:cs="Times New Roman"/>
          <w:color w:val="auto"/>
          <w:sz w:val="10"/>
          <w:szCs w:val="10"/>
        </w:rPr>
        <w:sectPr>
          <w:footerReference r:id="rId3" w:type="default"/>
          <w:pgSz w:w="11906" w:h="16838"/>
          <w:pgMar w:top="1417" w:right="1417" w:bottom="1417" w:left="1417"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4F412932">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pPr>
      <w:bookmarkStart w:id="2" w:name="_Toc19526"/>
      <w:r>
        <w:rPr>
          <w:rFonts w:hint="default" w:ascii="Times New Roman" w:hAnsi="Times New Roman" w:eastAsia="黑体" w:cs="Times New Roman"/>
          <w:snapToGrid w:val="0"/>
          <w:color w:val="auto"/>
          <w:sz w:val="30"/>
          <w:szCs w:val="30"/>
        </w:rPr>
        <w:t>二、建设项目工程分析</w:t>
      </w:r>
      <w:bookmarkEnd w:id="2"/>
    </w:p>
    <w:tbl>
      <w:tblPr>
        <w:tblStyle w:val="30"/>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836"/>
      </w:tblGrid>
      <w:tr w14:paraId="6CC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1" w:hRule="atLeast"/>
        </w:trPr>
        <w:tc>
          <w:tcPr>
            <w:tcW w:w="777" w:type="dxa"/>
            <w:vAlign w:val="center"/>
          </w:tcPr>
          <w:p w14:paraId="36BF7930">
            <w:pPr>
              <w:pStyle w:val="24"/>
              <w:adjustRightInd w:val="0"/>
              <w:snapToGrid w:val="0"/>
              <w:spacing w:before="0" w:beforeAutospacing="0" w:after="0" w:afterAutospacing="0"/>
              <w:jc w:val="center"/>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t>建设内容</w:t>
            </w:r>
          </w:p>
        </w:tc>
        <w:tc>
          <w:tcPr>
            <w:tcW w:w="8283" w:type="dxa"/>
          </w:tcPr>
          <w:p w14:paraId="02B3D975">
            <w:pPr>
              <w:snapToGrid w:val="0"/>
              <w:spacing w:line="500" w:lineRule="exac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1、项目由来</w:t>
            </w:r>
          </w:p>
          <w:p w14:paraId="07591103">
            <w:pPr>
              <w:widowControl/>
              <w:spacing w:line="500" w:lineRule="exact"/>
              <w:ind w:firstLine="480" w:firstLineChars="200"/>
              <w:rPr>
                <w:rFonts w:hint="default" w:ascii="Times New Roman" w:hAnsi="Times New Roman" w:cs="Times New Roman" w:eastAsiaTheme="minorEastAsia"/>
                <w:color w:val="auto"/>
                <w:sz w:val="24"/>
                <w:szCs w:val="24"/>
                <w:highlight w:val="none"/>
                <w:lang w:val="en-US" w:eastAsia="zh-CN"/>
              </w:rPr>
            </w:pPr>
            <w:bookmarkStart w:id="12" w:name="_GoBack"/>
            <w:r>
              <w:rPr>
                <w:rFonts w:hint="eastAsia" w:cs="Times New Roman" w:eastAsiaTheme="minorEastAsia"/>
                <w:color w:val="auto"/>
                <w:sz w:val="24"/>
                <w:szCs w:val="24"/>
                <w:highlight w:val="none"/>
                <w:lang w:val="en-US" w:eastAsia="zh-CN"/>
              </w:rPr>
              <w:t>常州泓楷汽车零部件有限公司</w:t>
            </w:r>
            <w:bookmarkEnd w:id="12"/>
            <w:r>
              <w:rPr>
                <w:rFonts w:hint="default" w:ascii="Times New Roman" w:hAnsi="Times New Roman" w:cs="Times New Roman" w:eastAsiaTheme="minorEastAsia"/>
                <w:color w:val="auto"/>
                <w:sz w:val="24"/>
                <w:szCs w:val="24"/>
                <w:highlight w:val="none"/>
                <w:lang w:val="en-US" w:eastAsia="zh-CN"/>
              </w:rPr>
              <w:t>（以下简称“</w:t>
            </w:r>
            <w:r>
              <w:rPr>
                <w:rFonts w:hint="eastAsia" w:cs="Times New Roman" w:eastAsiaTheme="minorEastAsia"/>
                <w:color w:val="auto"/>
                <w:sz w:val="24"/>
                <w:szCs w:val="24"/>
                <w:highlight w:val="none"/>
                <w:lang w:val="en-US" w:eastAsia="zh-CN"/>
              </w:rPr>
              <w:t>泓楷汽车</w:t>
            </w:r>
            <w:r>
              <w:rPr>
                <w:rFonts w:hint="default" w:ascii="Times New Roman" w:hAnsi="Times New Roman" w:cs="Times New Roman" w:eastAsiaTheme="minorEastAsia"/>
                <w:color w:val="auto"/>
                <w:sz w:val="24"/>
                <w:szCs w:val="24"/>
                <w:highlight w:val="none"/>
                <w:lang w:val="en-US" w:eastAsia="zh-CN"/>
              </w:rPr>
              <w:t>”）成立于202</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年</w:t>
            </w:r>
            <w:r>
              <w:rPr>
                <w:rFonts w:hint="eastAsia"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月</w:t>
            </w:r>
            <w:r>
              <w:rPr>
                <w:rFonts w:hint="eastAsia" w:cs="Times New Roman" w:eastAsiaTheme="minorEastAsia"/>
                <w:color w:val="auto"/>
                <w:sz w:val="24"/>
                <w:szCs w:val="24"/>
                <w:highlight w:val="none"/>
                <w:lang w:val="en-US" w:eastAsia="zh-CN"/>
              </w:rPr>
              <w:t>14</w:t>
            </w:r>
            <w:r>
              <w:rPr>
                <w:rFonts w:hint="default" w:ascii="Times New Roman" w:hAnsi="Times New Roman" w:cs="Times New Roman" w:eastAsiaTheme="minorEastAsia"/>
                <w:color w:val="auto"/>
                <w:sz w:val="24"/>
                <w:szCs w:val="24"/>
                <w:highlight w:val="none"/>
                <w:lang w:val="en-US" w:eastAsia="zh-CN"/>
              </w:rPr>
              <w:t>日，企业类型为有限责任公司（自然人</w:t>
            </w:r>
            <w:r>
              <w:rPr>
                <w:rFonts w:hint="eastAsia" w:cs="Times New Roman" w:eastAsiaTheme="minorEastAsia"/>
                <w:color w:val="auto"/>
                <w:sz w:val="24"/>
                <w:szCs w:val="24"/>
                <w:highlight w:val="none"/>
                <w:lang w:val="en-US" w:eastAsia="zh-CN"/>
              </w:rPr>
              <w:t>独</w:t>
            </w:r>
            <w:r>
              <w:rPr>
                <w:rFonts w:hint="default" w:ascii="Times New Roman" w:hAnsi="Times New Roman" w:cs="Times New Roman" w:eastAsiaTheme="minorEastAsia"/>
                <w:color w:val="auto"/>
                <w:sz w:val="24"/>
                <w:szCs w:val="24"/>
                <w:highlight w:val="none"/>
                <w:lang w:val="en-US" w:eastAsia="zh-CN"/>
              </w:rPr>
              <w:t>资），地址为</w:t>
            </w:r>
            <w:r>
              <w:rPr>
                <w:rFonts w:hint="eastAsia" w:cs="Times New Roman" w:eastAsiaTheme="minorEastAsia"/>
                <w:color w:val="auto"/>
                <w:sz w:val="24"/>
                <w:szCs w:val="24"/>
                <w:highlight w:val="none"/>
                <w:lang w:val="en-US" w:eastAsia="zh-CN"/>
              </w:rPr>
              <w:t>常州市金坛区薛埠镇百花东路158号</w:t>
            </w:r>
            <w:r>
              <w:rPr>
                <w:rFonts w:hint="default"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经营范围包括许可项目：道路货物运输（不含危险货物）（依法须经批准的项目，经相关部门批准后方可开展经营活动，具体经营项目以审批结果为准）一般项目：汽车零部件及配件制造；汽车零部件研发；机械零件、零部件销售；化工产品销售（不含许可类化工产品）</w:t>
            </w:r>
            <w:r>
              <w:rPr>
                <w:rFonts w:hint="default" w:cs="Times New Roman" w:eastAsiaTheme="minorEastAsia"/>
                <w:color w:val="auto"/>
                <w:sz w:val="24"/>
                <w:szCs w:val="24"/>
                <w:highlight w:val="none"/>
                <w:lang w:val="en-US" w:eastAsia="zh-CN"/>
              </w:rPr>
              <w:t>。</w:t>
            </w:r>
          </w:p>
          <w:p w14:paraId="23A49057">
            <w:pPr>
              <w:widowControl/>
              <w:spacing w:line="50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泓楷汽车拟</w:t>
            </w:r>
            <w:r>
              <w:rPr>
                <w:rFonts w:hint="default" w:ascii="Times New Roman" w:hAnsi="Times New Roman" w:cs="Times New Roman" w:eastAsiaTheme="minorEastAsia"/>
                <w:color w:val="auto"/>
                <w:sz w:val="24"/>
                <w:szCs w:val="24"/>
                <w:highlight w:val="none"/>
                <w:lang w:val="en-US" w:eastAsia="zh-CN"/>
              </w:rPr>
              <w:t>投资3000万元，</w:t>
            </w:r>
            <w:r>
              <w:rPr>
                <w:rFonts w:hint="eastAsia" w:cs="Times New Roman" w:eastAsiaTheme="minorEastAsia"/>
                <w:color w:val="auto"/>
                <w:sz w:val="24"/>
                <w:szCs w:val="24"/>
                <w:highlight w:val="none"/>
                <w:lang w:val="en-US" w:eastAsia="zh-CN"/>
              </w:rPr>
              <w:t>租用常州坤灿实业有限公司位于常州市金坛区薛埠镇工业区夏霄路6号的厂房2300平方米</w:t>
            </w:r>
            <w:r>
              <w:rPr>
                <w:rFonts w:hint="default" w:ascii="Times New Roman" w:hAnsi="Times New Roman" w:cs="Times New Roman" w:eastAsiaTheme="minorEastAsia"/>
                <w:color w:val="auto"/>
                <w:sz w:val="24"/>
                <w:szCs w:val="24"/>
                <w:highlight w:val="none"/>
                <w:lang w:val="en-US" w:eastAsia="zh-CN"/>
              </w:rPr>
              <w:t>，建设</w:t>
            </w:r>
            <w:r>
              <w:rPr>
                <w:rFonts w:hint="eastAsia" w:cs="Times New Roman" w:eastAsiaTheme="minorEastAsia"/>
                <w:color w:val="auto"/>
                <w:sz w:val="24"/>
                <w:szCs w:val="24"/>
                <w:highlight w:val="none"/>
                <w:lang w:val="en-US" w:eastAsia="zh-CN"/>
              </w:rPr>
              <w:t>新建年产150万套汽车内饰件项目</w:t>
            </w:r>
            <w:r>
              <w:rPr>
                <w:rFonts w:hint="default" w:ascii="Times New Roman" w:hAnsi="Times New Roman" w:cs="Times New Roman" w:eastAsiaTheme="minorEastAsia"/>
                <w:color w:val="auto"/>
                <w:sz w:val="24"/>
                <w:szCs w:val="24"/>
                <w:highlight w:val="none"/>
                <w:lang w:val="en-US" w:eastAsia="zh-CN"/>
              </w:rPr>
              <w:t>。项目购置</w:t>
            </w:r>
            <w:r>
              <w:rPr>
                <w:rFonts w:hint="eastAsia" w:cs="Times New Roman" w:eastAsiaTheme="minorEastAsia"/>
                <w:color w:val="auto"/>
                <w:sz w:val="24"/>
                <w:szCs w:val="24"/>
                <w:highlight w:val="none"/>
                <w:lang w:val="en-US" w:eastAsia="zh-CN"/>
              </w:rPr>
              <w:t>高压发泡机</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低压发泡机、机械手</w:t>
            </w:r>
            <w:r>
              <w:rPr>
                <w:rFonts w:hint="default" w:ascii="Times New Roman" w:hAnsi="Times New Roman" w:cs="Times New Roman" w:eastAsiaTheme="minorEastAsia"/>
                <w:color w:val="auto"/>
                <w:sz w:val="24"/>
                <w:szCs w:val="24"/>
                <w:highlight w:val="none"/>
                <w:lang w:val="en-US" w:eastAsia="zh-CN"/>
              </w:rPr>
              <w:t>等设备，建成后可形成年产汽车内饰件150万套的生产规模。</w:t>
            </w:r>
          </w:p>
          <w:p w14:paraId="199E6566">
            <w:pPr>
              <w:widowControl/>
              <w:spacing w:line="50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本项目已于2025年</w:t>
            </w:r>
            <w:r>
              <w:rPr>
                <w:rFonts w:hint="eastAsia" w:cs="Times New Roman" w:eastAsiaTheme="minorEastAsia"/>
                <w:color w:val="auto"/>
                <w:sz w:val="24"/>
                <w:szCs w:val="24"/>
                <w:highlight w:val="none"/>
                <w:lang w:val="en-US" w:eastAsia="zh-CN"/>
              </w:rPr>
              <w:t>11</w:t>
            </w:r>
            <w:r>
              <w:rPr>
                <w:rFonts w:hint="default" w:ascii="Times New Roman" w:hAnsi="Times New Roman" w:cs="Times New Roman" w:eastAsiaTheme="minorEastAsia"/>
                <w:color w:val="auto"/>
                <w:sz w:val="24"/>
                <w:szCs w:val="24"/>
                <w:highlight w:val="none"/>
                <w:lang w:val="en-US" w:eastAsia="zh-CN"/>
              </w:rPr>
              <w:t>月</w:t>
            </w:r>
            <w:r>
              <w:rPr>
                <w:rFonts w:hint="eastAsia"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日取得常州市金坛区发展和改革局的项目备案证明，备案证号：</w:t>
            </w:r>
            <w:r>
              <w:rPr>
                <w:rFonts w:hint="eastAsia" w:cs="Times New Roman" w:eastAsiaTheme="minorEastAsia"/>
                <w:color w:val="auto"/>
                <w:sz w:val="24"/>
                <w:szCs w:val="24"/>
                <w:highlight w:val="none"/>
                <w:lang w:val="en-US" w:eastAsia="zh-CN"/>
              </w:rPr>
              <w:t>坛发改备〔2025〕1784号</w:t>
            </w:r>
            <w:r>
              <w:rPr>
                <w:rFonts w:hint="default" w:ascii="Times New Roman" w:hAnsi="Times New Roman" w:cs="Times New Roman" w:eastAsiaTheme="minorEastAsia"/>
                <w:color w:val="auto"/>
                <w:sz w:val="24"/>
                <w:szCs w:val="24"/>
                <w:highlight w:val="none"/>
                <w:lang w:val="en-US" w:eastAsia="zh-CN"/>
              </w:rPr>
              <w:t>。</w:t>
            </w:r>
          </w:p>
          <w:p w14:paraId="20E37B8F">
            <w:pPr>
              <w:widowControl/>
              <w:spacing w:line="50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szCs w:val="24"/>
                <w:highlight w:val="none"/>
                <w:lang w:val="en-US" w:eastAsia="zh-CN"/>
              </w:rPr>
              <w:t>根据《中华人民共和国环境保护法》（</w:t>
            </w:r>
            <w:r>
              <w:rPr>
                <w:rFonts w:hint="default" w:ascii="Times New Roman" w:hAnsi="Times New Roman" w:cs="Times New Roman" w:eastAsiaTheme="minorEastAsia"/>
                <w:color w:val="auto"/>
                <w:sz w:val="24"/>
                <w:lang w:eastAsia="zh-CN"/>
              </w:rPr>
              <w:t>2014年修订）、《中华人民共和国环境影响评价法》（2018年修订）和《建设项目环境影响评价分类管理名录》（2021年）的有关规定，本项目应进行环境影响评价。本项目</w:t>
            </w:r>
            <w:r>
              <w:rPr>
                <w:rFonts w:hint="eastAsia" w:ascii="Times New Roman" w:hAnsi="Times New Roman" w:cs="Times New Roman" w:eastAsiaTheme="minorEastAsia"/>
                <w:color w:val="auto"/>
                <w:sz w:val="24"/>
                <w:lang w:val="en-US" w:eastAsia="zh-CN"/>
              </w:rPr>
              <w:t>属于</w:t>
            </w:r>
            <w:r>
              <w:rPr>
                <w:rFonts w:hint="eastAsia" w:cs="Times New Roman"/>
                <w:color w:val="auto"/>
                <w:sz w:val="24"/>
                <w:lang w:val="en-US" w:eastAsia="zh-CN"/>
              </w:rPr>
              <w:t>C3670汽车零部件及配件制造。对照</w:t>
            </w:r>
            <w:r>
              <w:rPr>
                <w:rFonts w:hint="default" w:ascii="Times New Roman" w:hAnsi="Times New Roman" w:cs="Times New Roman" w:eastAsiaTheme="minorEastAsia"/>
                <w:color w:val="auto"/>
                <w:sz w:val="24"/>
                <w:lang w:eastAsia="zh-CN"/>
              </w:rPr>
              <w:t>《建设项目环境影响评价分类管理名录》（2021年）</w:t>
            </w:r>
            <w:r>
              <w:rPr>
                <w:rFonts w:hint="eastAsia" w:ascii="Times New Roman" w:hAnsi="Times New Roman" w:cs="Times New Roman" w:eastAsiaTheme="minorEastAsia"/>
                <w:color w:val="auto"/>
                <w:sz w:val="24"/>
                <w:lang w:val="en-US" w:eastAsia="zh-CN"/>
              </w:rPr>
              <w:t xml:space="preserve"> ，</w:t>
            </w:r>
            <w:r>
              <w:rPr>
                <w:rFonts w:hint="default" w:ascii="Times New Roman" w:hAnsi="Times New Roman" w:cs="Times New Roman" w:eastAsiaTheme="minorEastAsia"/>
                <w:color w:val="auto"/>
                <w:sz w:val="24"/>
                <w:lang w:eastAsia="zh-CN"/>
              </w:rPr>
              <w:t>属于</w:t>
            </w:r>
            <w:r>
              <w:rPr>
                <w:rFonts w:hint="default" w:ascii="Times New Roman" w:hAnsi="Times New Roman" w:cs="Times New Roman" w:eastAsiaTheme="minorEastAsia"/>
                <w:color w:val="auto"/>
                <w:sz w:val="24"/>
                <w:lang w:val="en-US" w:eastAsia="zh-CN"/>
              </w:rPr>
              <w:t>“三十三、汽车制造业36-71汽车零部件及配件制造367-其他（年用非溶剂型低VOCs含量涂料10吨以下的除外）”</w:t>
            </w:r>
            <w:r>
              <w:rPr>
                <w:rFonts w:hint="default" w:ascii="Times New Roman" w:hAnsi="Times New Roman" w:cs="Times New Roman" w:eastAsiaTheme="minorEastAsia"/>
                <w:color w:val="auto"/>
                <w:sz w:val="24"/>
                <w:lang w:eastAsia="zh-CN"/>
              </w:rPr>
              <w:t>类别，应编制环境影响评价报告表。</w:t>
            </w:r>
            <w:r>
              <w:rPr>
                <w:rFonts w:hint="eastAsia" w:cs="Times New Roman" w:eastAsiaTheme="minorEastAsia"/>
                <w:color w:val="auto"/>
                <w:sz w:val="24"/>
                <w:lang w:eastAsia="zh-CN"/>
              </w:rPr>
              <w:t>常州泓楷汽车零部件有限公司</w:t>
            </w:r>
            <w:r>
              <w:rPr>
                <w:rFonts w:hint="default" w:ascii="Times New Roman" w:hAnsi="Times New Roman" w:cs="Times New Roman" w:eastAsiaTheme="minorEastAsia"/>
                <w:color w:val="auto"/>
                <w:sz w:val="24"/>
                <w:lang w:eastAsia="zh-CN"/>
              </w:rPr>
              <w:t>委托专业环评单位承担该项目</w:t>
            </w:r>
            <w:r>
              <w:rPr>
                <w:rFonts w:hint="default" w:ascii="Times New Roman" w:hAnsi="Times New Roman" w:cs="Times New Roman" w:eastAsiaTheme="minorEastAsia"/>
                <w:color w:val="auto"/>
                <w:sz w:val="24"/>
              </w:rPr>
              <w:t>的环境影响评价工作。环评单位在现场踏勘、调查的基础上，通过对有关资料的收集、整理和分析计算，编制完成了该项目的环境影响报告表，报请审批。</w:t>
            </w:r>
          </w:p>
          <w:p w14:paraId="4065D2BB">
            <w:pPr>
              <w:autoSpaceDE w:val="0"/>
              <w:autoSpaceDN w:val="0"/>
              <w:adjustRightInd w:val="0"/>
              <w:snapToGrid w:val="0"/>
              <w:spacing w:line="500" w:lineRule="exact"/>
              <w:jc w:val="left"/>
              <w:rPr>
                <w:rFonts w:hint="default" w:ascii="Times New Roman" w:hAnsi="Times New Roman" w:cs="Times New Roman" w:eastAsiaTheme="minorEastAsia"/>
                <w:b/>
                <w:bCs/>
                <w:color w:val="auto"/>
                <w:kern w:val="0"/>
                <w:sz w:val="24"/>
              </w:rPr>
            </w:pPr>
            <w:r>
              <w:rPr>
                <w:rFonts w:hint="default" w:ascii="Times New Roman" w:hAnsi="Times New Roman" w:cs="Times New Roman" w:eastAsiaTheme="minorEastAsia"/>
                <w:b/>
                <w:bCs/>
                <w:color w:val="auto"/>
                <w:kern w:val="0"/>
                <w:sz w:val="24"/>
                <w:lang w:val="en-US" w:eastAsia="zh-CN"/>
              </w:rPr>
              <w:t>2</w:t>
            </w:r>
            <w:r>
              <w:rPr>
                <w:rFonts w:hint="default" w:ascii="Times New Roman" w:hAnsi="Times New Roman" w:cs="Times New Roman" w:eastAsiaTheme="minorEastAsia"/>
                <w:b/>
                <w:bCs/>
                <w:color w:val="auto"/>
                <w:kern w:val="0"/>
                <w:sz w:val="24"/>
              </w:rPr>
              <w:t>、产品方案</w:t>
            </w:r>
          </w:p>
          <w:p w14:paraId="6679ADB5">
            <w:pPr>
              <w:autoSpaceDE w:val="0"/>
              <w:autoSpaceDN w:val="0"/>
              <w:adjustRightInd w:val="0"/>
              <w:snapToGrid w:val="0"/>
              <w:spacing w:line="500" w:lineRule="exact"/>
              <w:ind w:firstLine="480" w:firstLineChars="200"/>
              <w:jc w:val="left"/>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本项目建成后，产品方案见</w:t>
            </w:r>
            <w:r>
              <w:rPr>
                <w:rFonts w:hint="default" w:ascii="Times New Roman" w:hAnsi="Times New Roman" w:cs="Times New Roman" w:eastAsiaTheme="minorEastAsia"/>
                <w:color w:val="auto"/>
                <w:kern w:val="0"/>
                <w:sz w:val="24"/>
                <w:lang w:val="en-US" w:eastAsia="zh-CN"/>
              </w:rPr>
              <w:t>下</w:t>
            </w:r>
            <w:r>
              <w:rPr>
                <w:rFonts w:hint="default" w:ascii="Times New Roman" w:hAnsi="Times New Roman" w:cs="Times New Roman" w:eastAsiaTheme="minorEastAsia"/>
                <w:color w:val="auto"/>
                <w:kern w:val="0"/>
                <w:sz w:val="24"/>
              </w:rPr>
              <w:t>表。</w:t>
            </w:r>
          </w:p>
          <w:p w14:paraId="6E76A6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cs="Times New Roman" w:eastAsiaTheme="minorEastAsia"/>
                <w:b/>
                <w:bCs/>
                <w:color w:val="auto"/>
                <w:sz w:val="21"/>
                <w:szCs w:val="21"/>
                <w:highlight w:val="none"/>
              </w:rPr>
            </w:pPr>
          </w:p>
          <w:p w14:paraId="5995FAB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cs="Times New Roman" w:eastAsiaTheme="minorEastAsia"/>
                <w:b/>
                <w:bCs/>
                <w:color w:val="auto"/>
                <w:sz w:val="21"/>
                <w:szCs w:val="21"/>
                <w:highlight w:val="none"/>
              </w:rPr>
            </w:pPr>
          </w:p>
          <w:p w14:paraId="55BE157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cs="Times New Roman" w:eastAsiaTheme="minorEastAsia"/>
                <w:b/>
                <w:bCs/>
                <w:color w:val="auto"/>
                <w:sz w:val="21"/>
                <w:szCs w:val="21"/>
                <w:highlight w:val="none"/>
              </w:rPr>
            </w:pPr>
          </w:p>
          <w:p w14:paraId="6B1796D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表2-</w:t>
            </w:r>
            <w:r>
              <w:rPr>
                <w:rFonts w:hint="default" w:ascii="Times New Roman" w:hAnsi="Times New Roman" w:cs="Times New Roman" w:eastAsiaTheme="minorEastAsia"/>
                <w:b/>
                <w:bCs/>
                <w:color w:val="auto"/>
                <w:sz w:val="21"/>
                <w:szCs w:val="21"/>
                <w:highlight w:val="none"/>
                <w:lang w:val="en-US" w:eastAsia="zh-CN"/>
              </w:rPr>
              <w:t>1</w:t>
            </w:r>
            <w:r>
              <w:rPr>
                <w:rFonts w:hint="default" w:ascii="Times New Roman" w:hAnsi="Times New Roman" w:cs="Times New Roman" w:eastAsiaTheme="minorEastAsia"/>
                <w:b/>
                <w:bCs/>
                <w:color w:val="auto"/>
                <w:sz w:val="21"/>
                <w:szCs w:val="21"/>
                <w:highlight w:val="none"/>
              </w:rPr>
              <w:t>本项目产品方案一览表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61"/>
              <w:gridCol w:w="1732"/>
              <w:gridCol w:w="3446"/>
              <w:gridCol w:w="1489"/>
              <w:gridCol w:w="1489"/>
            </w:tblGrid>
            <w:tr w14:paraId="786575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68" w:type="pct"/>
                  <w:noWrap w:val="0"/>
                  <w:vAlign w:val="center"/>
                </w:tcPr>
                <w:p w14:paraId="5F547963">
                  <w:pPr>
                    <w:spacing w:line="240" w:lineRule="atLeast"/>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序号</w:t>
                  </w:r>
                </w:p>
              </w:tc>
              <w:tc>
                <w:tcPr>
                  <w:tcW w:w="1004" w:type="pct"/>
                  <w:noWrap w:val="0"/>
                  <w:vAlign w:val="center"/>
                </w:tcPr>
                <w:p w14:paraId="6FA1F5AE">
                  <w:pPr>
                    <w:spacing w:line="240" w:lineRule="atLeast"/>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产品名称</w:t>
                  </w:r>
                </w:p>
              </w:tc>
              <w:tc>
                <w:tcPr>
                  <w:tcW w:w="1998" w:type="pct"/>
                  <w:noWrap w:val="0"/>
                  <w:vAlign w:val="center"/>
                </w:tcPr>
                <w:p w14:paraId="401ADA22">
                  <w:pPr>
                    <w:spacing w:line="240" w:lineRule="atLeast"/>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产品照片</w:t>
                  </w:r>
                </w:p>
              </w:tc>
              <w:tc>
                <w:tcPr>
                  <w:tcW w:w="863" w:type="pct"/>
                  <w:noWrap w:val="0"/>
                  <w:vAlign w:val="center"/>
                </w:tcPr>
                <w:p w14:paraId="5753C554">
                  <w:pPr>
                    <w:spacing w:line="240" w:lineRule="atLeast"/>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设计能力</w:t>
                  </w:r>
                </w:p>
              </w:tc>
              <w:tc>
                <w:tcPr>
                  <w:tcW w:w="863" w:type="pct"/>
                  <w:noWrap w:val="0"/>
                  <w:vAlign w:val="center"/>
                </w:tcPr>
                <w:p w14:paraId="523C3603">
                  <w:pPr>
                    <w:spacing w:line="240" w:lineRule="atLeast"/>
                    <w:jc w:val="center"/>
                    <w:rPr>
                      <w:rFonts w:hint="default" w:ascii="Times New Roman" w:hAnsi="Times New Roman" w:cs="Times New Roman" w:eastAsiaTheme="minorEastAsia"/>
                      <w:b/>
                      <w:bCs/>
                      <w:color w:val="auto"/>
                      <w:sz w:val="21"/>
                      <w:szCs w:val="21"/>
                      <w:lang w:val="en-US" w:eastAsia="zh-CN"/>
                    </w:rPr>
                  </w:pPr>
                  <w:r>
                    <w:rPr>
                      <w:rFonts w:hint="eastAsia" w:cs="Times New Roman" w:eastAsiaTheme="minorEastAsia"/>
                      <w:b/>
                      <w:bCs/>
                      <w:color w:val="auto"/>
                      <w:sz w:val="21"/>
                      <w:szCs w:val="21"/>
                      <w:lang w:val="en-US" w:eastAsia="zh-CN"/>
                    </w:rPr>
                    <w:t>运行时间</w:t>
                  </w:r>
                </w:p>
              </w:tc>
            </w:tr>
            <w:tr w14:paraId="1B1F8D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68" w:type="pct"/>
                  <w:noWrap w:val="0"/>
                  <w:vAlign w:val="center"/>
                </w:tcPr>
                <w:p w14:paraId="236B66D1">
                  <w:pPr>
                    <w:spacing w:line="24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004" w:type="pct"/>
                  <w:noWrap w:val="0"/>
                  <w:vAlign w:val="center"/>
                </w:tcPr>
                <w:p w14:paraId="481DE2C5">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highlight w:val="none"/>
                      <w:lang w:val="en-US" w:eastAsia="zh-CN"/>
                    </w:rPr>
                    <w:t>汽车内饰件</w:t>
                  </w:r>
                </w:p>
              </w:tc>
              <w:tc>
                <w:tcPr>
                  <w:tcW w:w="1998" w:type="pct"/>
                  <w:noWrap w:val="0"/>
                  <w:vAlign w:val="center"/>
                </w:tcPr>
                <w:p w14:paraId="7DEAC9CD">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eastAsiaTheme="minorEastAsia"/>
                      <w:color w:val="auto"/>
                      <w:kern w:val="2"/>
                      <w:sz w:val="21"/>
                      <w:szCs w:val="21"/>
                      <w:lang w:val="en-US" w:eastAsia="zh-CN"/>
                    </w:rPr>
                    <w:drawing>
                      <wp:inline distT="0" distB="0" distL="114300" distR="114300">
                        <wp:extent cx="1369060" cy="769620"/>
                        <wp:effectExtent l="0" t="0" r="2540" b="7620"/>
                        <wp:docPr id="8" name="图片 8" descr="a72ac58ec0dfb223968cd9716ff3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72ac58ec0dfb223968cd9716ff31d60"/>
                                <pic:cNvPicPr>
                                  <a:picLocks noChangeAspect="1"/>
                                </pic:cNvPicPr>
                              </pic:nvPicPr>
                              <pic:blipFill>
                                <a:blip r:embed="rId14"/>
                                <a:stretch>
                                  <a:fillRect/>
                                </a:stretch>
                              </pic:blipFill>
                              <pic:spPr>
                                <a:xfrm>
                                  <a:off x="0" y="0"/>
                                  <a:ext cx="1369060" cy="769620"/>
                                </a:xfrm>
                                <a:prstGeom prst="rect">
                                  <a:avLst/>
                                </a:prstGeom>
                              </pic:spPr>
                            </pic:pic>
                          </a:graphicData>
                        </a:graphic>
                      </wp:inline>
                    </w:drawing>
                  </w:r>
                </w:p>
                <w:p w14:paraId="62E17E0C">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rPr>
                  </w:pPr>
                  <w:r>
                    <w:rPr>
                      <w:color w:val="auto"/>
                    </w:rPr>
                    <w:drawing>
                      <wp:inline distT="0" distB="0" distL="114300" distR="114300">
                        <wp:extent cx="889635" cy="1445260"/>
                        <wp:effectExtent l="0" t="0" r="2540" b="952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rot="16200000">
                                  <a:off x="0" y="0"/>
                                  <a:ext cx="889635" cy="1445260"/>
                                </a:xfrm>
                                <a:prstGeom prst="rect">
                                  <a:avLst/>
                                </a:prstGeom>
                                <a:noFill/>
                                <a:ln>
                                  <a:noFill/>
                                </a:ln>
                              </pic:spPr>
                            </pic:pic>
                          </a:graphicData>
                        </a:graphic>
                      </wp:inline>
                    </w:drawing>
                  </w:r>
                </w:p>
              </w:tc>
              <w:tc>
                <w:tcPr>
                  <w:tcW w:w="863" w:type="pct"/>
                  <w:noWrap w:val="0"/>
                  <w:vAlign w:val="center"/>
                </w:tcPr>
                <w:p w14:paraId="4C5D06BB">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auto"/>
                      <w:kern w:val="0"/>
                      <w:sz w:val="21"/>
                      <w:szCs w:val="21"/>
                      <w:u w:val="none"/>
                      <w:lang w:val="en-US" w:eastAsia="zh-CN" w:bidi="ar"/>
                    </w:rPr>
                    <w:t>1</w:t>
                  </w:r>
                  <w:r>
                    <w:rPr>
                      <w:rFonts w:hint="eastAsia" w:cs="Times New Roman" w:eastAsiaTheme="minorEastAsia"/>
                      <w:i w:val="0"/>
                      <w:iCs w:val="0"/>
                      <w:color w:val="auto"/>
                      <w:kern w:val="0"/>
                      <w:sz w:val="21"/>
                      <w:szCs w:val="21"/>
                      <w:u w:val="none"/>
                      <w:lang w:val="en-US" w:eastAsia="zh-CN" w:bidi="ar"/>
                    </w:rPr>
                    <w:t>50</w:t>
                  </w:r>
                  <w:r>
                    <w:rPr>
                      <w:rFonts w:hint="default" w:ascii="Times New Roman" w:hAnsi="Times New Roman" w:cs="Times New Roman" w:eastAsiaTheme="minorEastAsia"/>
                      <w:i w:val="0"/>
                      <w:iCs w:val="0"/>
                      <w:color w:val="auto"/>
                      <w:kern w:val="0"/>
                      <w:sz w:val="21"/>
                      <w:szCs w:val="21"/>
                      <w:u w:val="none"/>
                      <w:lang w:val="en-US" w:eastAsia="zh-CN" w:bidi="ar"/>
                    </w:rPr>
                    <w:t>万套/a</w:t>
                  </w:r>
                </w:p>
              </w:tc>
              <w:tc>
                <w:tcPr>
                  <w:tcW w:w="863" w:type="pct"/>
                  <w:noWrap w:val="0"/>
                  <w:vAlign w:val="center"/>
                </w:tcPr>
                <w:p w14:paraId="2F6D48FF">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eastAsiaTheme="minorEastAsia"/>
                      <w:i w:val="0"/>
                      <w:iCs w:val="0"/>
                      <w:color w:val="auto"/>
                      <w:kern w:val="0"/>
                      <w:sz w:val="21"/>
                      <w:szCs w:val="21"/>
                      <w:u w:val="none"/>
                      <w:lang w:val="en-US" w:eastAsia="zh-CN" w:bidi="ar"/>
                    </w:rPr>
                    <w:t>7200h/a</w:t>
                  </w:r>
                </w:p>
              </w:tc>
            </w:tr>
          </w:tbl>
          <w:p w14:paraId="129CF695">
            <w:pPr>
              <w:numPr>
                <w:ilvl w:val="0"/>
                <w:numId w:val="2"/>
              </w:numPr>
              <w:adjustRightInd w:val="0"/>
              <w:snapToGrid w:val="0"/>
              <w:spacing w:before="48" w:beforeLines="20" w:line="500" w:lineRule="exact"/>
              <w:ind w:left="0" w:leftChars="0" w:firstLine="482" w:firstLineChars="200"/>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原辅材料</w:t>
            </w:r>
          </w:p>
          <w:p w14:paraId="0E1D45D5">
            <w:pPr>
              <w:autoSpaceDE w:val="0"/>
              <w:autoSpaceDN w:val="0"/>
              <w:adjustRightInd w:val="0"/>
              <w:snapToGrid w:val="0"/>
              <w:spacing w:line="500" w:lineRule="exact"/>
              <w:ind w:firstLine="482" w:firstLineChars="200"/>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bCs/>
                <w:color w:val="auto"/>
                <w:sz w:val="24"/>
                <w:highlight w:val="none"/>
                <w:lang w:eastAsia="zh-CN"/>
              </w:rPr>
              <w:t>（</w:t>
            </w:r>
            <w:r>
              <w:rPr>
                <w:rFonts w:hint="default" w:ascii="Times New Roman" w:hAnsi="Times New Roman" w:cs="Times New Roman" w:eastAsiaTheme="minorEastAsia"/>
                <w:b/>
                <w:bCs/>
                <w:color w:val="auto"/>
                <w:sz w:val="24"/>
                <w:highlight w:val="none"/>
                <w:lang w:val="en-US" w:eastAsia="zh-CN"/>
              </w:rPr>
              <w:t>1</w:t>
            </w:r>
            <w:r>
              <w:rPr>
                <w:rFonts w:hint="default" w:ascii="Times New Roman" w:hAnsi="Times New Roman" w:cs="Times New Roman" w:eastAsiaTheme="minorEastAsia"/>
                <w:b/>
                <w:bCs/>
                <w:color w:val="auto"/>
                <w:sz w:val="24"/>
                <w:highlight w:val="none"/>
                <w:lang w:eastAsia="zh-CN"/>
              </w:rPr>
              <w:t>）</w:t>
            </w:r>
            <w:r>
              <w:rPr>
                <w:rFonts w:hint="default" w:ascii="Times New Roman" w:hAnsi="Times New Roman" w:cs="Times New Roman" w:eastAsiaTheme="minorEastAsia"/>
                <w:b/>
                <w:bCs/>
                <w:color w:val="auto"/>
                <w:kern w:val="0"/>
                <w:sz w:val="24"/>
                <w:highlight w:val="none"/>
                <w:lang w:val="en-US" w:eastAsia="zh-CN"/>
              </w:rPr>
              <w:t>原料消耗情况</w:t>
            </w:r>
          </w:p>
          <w:p w14:paraId="27EF279F">
            <w:pPr>
              <w:adjustRightInd w:val="0"/>
              <w:snapToGrid w:val="0"/>
              <w:spacing w:line="500" w:lineRule="exact"/>
              <w:jc w:val="center"/>
              <w:rPr>
                <w:rFonts w:hint="default" w:ascii="Times New Roman" w:hAnsi="Times New Roman" w:cs="Times New Roman" w:eastAsiaTheme="minorEastAsia"/>
                <w:b/>
                <w:bCs/>
                <w:color w:val="auto"/>
                <w:sz w:val="21"/>
                <w:szCs w:val="21"/>
                <w:highlight w:val="none"/>
                <w:lang w:eastAsia="zh-CN"/>
              </w:rPr>
            </w:pPr>
            <w:r>
              <w:rPr>
                <w:rFonts w:hint="default" w:ascii="Times New Roman" w:hAnsi="Times New Roman" w:cs="Times New Roman" w:eastAsiaTheme="minorEastAsia"/>
                <w:b/>
                <w:bCs/>
                <w:color w:val="auto"/>
                <w:sz w:val="21"/>
                <w:szCs w:val="21"/>
                <w:highlight w:val="none"/>
              </w:rPr>
              <w:t>表2-</w:t>
            </w:r>
            <w:r>
              <w:rPr>
                <w:rFonts w:hint="default" w:ascii="Times New Roman" w:hAnsi="Times New Roman" w:cs="Times New Roman" w:eastAsiaTheme="minorEastAsia"/>
                <w:b/>
                <w:bCs/>
                <w:color w:val="auto"/>
                <w:sz w:val="21"/>
                <w:szCs w:val="21"/>
                <w:highlight w:val="none"/>
                <w:lang w:val="en-US" w:eastAsia="zh-CN"/>
              </w:rPr>
              <w:t>2</w:t>
            </w:r>
            <w:r>
              <w:rPr>
                <w:rFonts w:hint="default" w:ascii="Times New Roman" w:hAnsi="Times New Roman" w:cs="Times New Roman" w:eastAsiaTheme="minorEastAsia"/>
                <w:b/>
                <w:bCs/>
                <w:color w:val="auto"/>
                <w:sz w:val="21"/>
                <w:szCs w:val="21"/>
                <w:highlight w:val="none"/>
              </w:rPr>
              <w:t>本项目原辅料消耗情况</w:t>
            </w:r>
            <w:r>
              <w:rPr>
                <w:rFonts w:hint="default" w:ascii="Times New Roman" w:hAnsi="Times New Roman" w:cs="Times New Roman" w:eastAsiaTheme="minorEastAsia"/>
                <w:b/>
                <w:bCs/>
                <w:color w:val="auto"/>
                <w:sz w:val="21"/>
                <w:szCs w:val="21"/>
                <w:highlight w:val="none"/>
                <w:lang w:eastAsia="zh-CN"/>
              </w:rPr>
              <w:t>一览表</w:t>
            </w:r>
          </w:p>
          <w:tbl>
            <w:tblPr>
              <w:tblStyle w:val="3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455"/>
              <w:gridCol w:w="1112"/>
              <w:gridCol w:w="2422"/>
              <w:gridCol w:w="861"/>
              <w:gridCol w:w="904"/>
              <w:gridCol w:w="1157"/>
              <w:gridCol w:w="1578"/>
            </w:tblGrid>
            <w:tr w14:paraId="4F20FF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0" w:type="auto"/>
                  <w:vAlign w:val="center"/>
                </w:tcPr>
                <w:p w14:paraId="3D471E5A">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序号</w:t>
                  </w:r>
                </w:p>
              </w:tc>
              <w:tc>
                <w:tcPr>
                  <w:tcW w:w="1112" w:type="dxa"/>
                  <w:vAlign w:val="center"/>
                </w:tcPr>
                <w:p w14:paraId="794B881C">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2422" w:type="dxa"/>
                  <w:vAlign w:val="center"/>
                </w:tcPr>
                <w:p w14:paraId="0877C7B7">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Cs w:val="21"/>
                    </w:rPr>
                    <w:t>规格、成分</w:t>
                  </w:r>
                </w:p>
              </w:tc>
              <w:tc>
                <w:tcPr>
                  <w:tcW w:w="861" w:type="dxa"/>
                  <w:tcBorders>
                    <w:bottom w:val="single" w:color="auto" w:sz="4" w:space="0"/>
                  </w:tcBorders>
                  <w:vAlign w:val="center"/>
                </w:tcPr>
                <w:p w14:paraId="5E219BF5">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消耗量（</w:t>
                  </w:r>
                  <w:r>
                    <w:rPr>
                      <w:rFonts w:hint="default" w:ascii="Times New Roman" w:hAnsi="Times New Roman" w:cs="Times New Roman"/>
                      <w:b/>
                      <w:bCs/>
                      <w:color w:val="auto"/>
                      <w:sz w:val="21"/>
                      <w:szCs w:val="21"/>
                      <w:lang w:val="en-US" w:eastAsia="zh-CN"/>
                    </w:rPr>
                    <w:t>t</w:t>
                  </w:r>
                  <w:r>
                    <w:rPr>
                      <w:rFonts w:hint="default" w:ascii="Times New Roman" w:hAnsi="Times New Roman" w:eastAsia="宋体" w:cs="Times New Roman"/>
                      <w:b/>
                      <w:bCs/>
                      <w:color w:val="auto"/>
                      <w:sz w:val="21"/>
                      <w:szCs w:val="21"/>
                    </w:rPr>
                    <w:t>/a）</w:t>
                  </w:r>
                </w:p>
              </w:tc>
              <w:tc>
                <w:tcPr>
                  <w:tcW w:w="904" w:type="dxa"/>
                  <w:tcBorders>
                    <w:bottom w:val="single" w:color="auto" w:sz="4" w:space="0"/>
                  </w:tcBorders>
                  <w:vAlign w:val="center"/>
                </w:tcPr>
                <w:p w14:paraId="1A1EE4A0">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包装规格</w:t>
                  </w:r>
                </w:p>
              </w:tc>
              <w:tc>
                <w:tcPr>
                  <w:tcW w:w="0" w:type="auto"/>
                  <w:vAlign w:val="center"/>
                </w:tcPr>
                <w:p w14:paraId="0512DF73">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Cs w:val="21"/>
                    </w:rPr>
                    <w:t>最</w:t>
                  </w:r>
                  <w:r>
                    <w:rPr>
                      <w:rFonts w:hint="default" w:ascii="Times New Roman" w:hAnsi="Times New Roman" w:eastAsia="宋体" w:cs="Times New Roman"/>
                      <w:b/>
                      <w:bCs/>
                      <w:color w:val="auto"/>
                      <w:szCs w:val="21"/>
                    </w:rPr>
                    <w:t>大储存量</w:t>
                  </w:r>
                </w:p>
              </w:tc>
              <w:tc>
                <w:tcPr>
                  <w:tcW w:w="0" w:type="auto"/>
                  <w:vAlign w:val="center"/>
                </w:tcPr>
                <w:p w14:paraId="7B1E0AAB">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Cs w:val="21"/>
                    </w:rPr>
                    <w:t>来源及运输方式</w:t>
                  </w:r>
                </w:p>
              </w:tc>
            </w:tr>
            <w:tr w14:paraId="5710C0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455" w:type="dxa"/>
                  <w:vAlign w:val="center"/>
                </w:tcPr>
                <w:p w14:paraId="204A12DA">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112" w:type="dxa"/>
                  <w:vAlign w:val="center"/>
                </w:tcPr>
                <w:p w14:paraId="58BAE3F9">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发泡A料</w:t>
                  </w:r>
                </w:p>
              </w:tc>
              <w:tc>
                <w:tcPr>
                  <w:tcW w:w="2422" w:type="dxa"/>
                  <w:tcBorders>
                    <w:top w:val="single" w:color="auto" w:sz="4" w:space="0"/>
                  </w:tcBorders>
                  <w:vAlign w:val="center"/>
                </w:tcPr>
                <w:p w14:paraId="57F370EF">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聚醚多元醇</w:t>
                  </w:r>
                  <w:r>
                    <w:rPr>
                      <w:rFonts w:hint="eastAsia" w:ascii="Times New Roman" w:hAnsi="Times New Roman" w:eastAsia="宋体" w:cs="Times New Roman"/>
                      <w:color w:val="auto"/>
                      <w:kern w:val="2"/>
                      <w:sz w:val="21"/>
                      <w:szCs w:val="21"/>
                      <w:lang w:val="en-US" w:eastAsia="zh-CN" w:bidi="ar-SA"/>
                    </w:rPr>
                    <w:t>42.6%、</w:t>
                  </w:r>
                  <w:r>
                    <w:rPr>
                      <w:rFonts w:hint="default" w:ascii="Times New Roman" w:hAnsi="Times New Roman" w:eastAsia="宋体" w:cs="Times New Roman"/>
                      <w:color w:val="auto"/>
                      <w:kern w:val="2"/>
                      <w:sz w:val="21"/>
                      <w:szCs w:val="21"/>
                      <w:lang w:val="en-US" w:eastAsia="zh-CN" w:bidi="ar-SA"/>
                    </w:rPr>
                    <w:t>聚合物多元醇</w:t>
                  </w:r>
                  <w:r>
                    <w:rPr>
                      <w:rFonts w:hint="eastAsia" w:ascii="Times New Roman" w:hAnsi="Times New Roman" w:eastAsia="宋体" w:cs="Times New Roman"/>
                      <w:color w:val="auto"/>
                      <w:kern w:val="2"/>
                      <w:sz w:val="21"/>
                      <w:szCs w:val="21"/>
                      <w:lang w:val="en-US" w:eastAsia="zh-CN" w:bidi="ar-SA"/>
                    </w:rPr>
                    <w:t>52.1%、硅油0.8%、催化剂0.9%、三乙醇胺0.5%、水（发泡剂）3.1%</w:t>
                  </w:r>
                </w:p>
              </w:tc>
              <w:tc>
                <w:tcPr>
                  <w:tcW w:w="861" w:type="dxa"/>
                  <w:tcBorders>
                    <w:top w:val="single" w:color="auto" w:sz="4" w:space="0"/>
                  </w:tcBorders>
                  <w:vAlign w:val="center"/>
                </w:tcPr>
                <w:p w14:paraId="483C6C16">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400</w:t>
                  </w:r>
                </w:p>
              </w:tc>
              <w:tc>
                <w:tcPr>
                  <w:tcW w:w="904" w:type="dxa"/>
                  <w:tcBorders>
                    <w:top w:val="single" w:color="auto" w:sz="4" w:space="0"/>
                  </w:tcBorders>
                  <w:vAlign w:val="center"/>
                </w:tcPr>
                <w:p w14:paraId="21218E15">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1t</w:t>
                  </w:r>
                  <w:r>
                    <w:rPr>
                      <w:rFonts w:hint="default" w:ascii="Times New Roman" w:hAnsi="Times New Roman" w:cs="Times New Roman"/>
                      <w:color w:val="auto"/>
                      <w:sz w:val="21"/>
                      <w:szCs w:val="21"/>
                      <w:lang w:val="en-US" w:eastAsia="zh-CN"/>
                    </w:rPr>
                    <w:t>/桶</w:t>
                  </w:r>
                </w:p>
              </w:tc>
              <w:tc>
                <w:tcPr>
                  <w:tcW w:w="0" w:type="auto"/>
                  <w:tcBorders>
                    <w:top w:val="single" w:color="auto" w:sz="4" w:space="0"/>
                  </w:tcBorders>
                  <w:vAlign w:val="center"/>
                </w:tcPr>
                <w:p w14:paraId="21885DFB">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4t</w:t>
                  </w:r>
                </w:p>
              </w:tc>
              <w:tc>
                <w:tcPr>
                  <w:tcW w:w="0" w:type="auto"/>
                  <w:tcBorders>
                    <w:top w:val="single" w:color="auto" w:sz="4" w:space="0"/>
                  </w:tcBorders>
                  <w:vAlign w:val="center"/>
                </w:tcPr>
                <w:p w14:paraId="6C25C12D">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国内汽运</w:t>
                  </w:r>
                </w:p>
              </w:tc>
            </w:tr>
            <w:tr w14:paraId="7B248D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455" w:type="dxa"/>
                  <w:vAlign w:val="center"/>
                </w:tcPr>
                <w:p w14:paraId="5A620CA3">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w:t>
                  </w:r>
                </w:p>
              </w:tc>
              <w:tc>
                <w:tcPr>
                  <w:tcW w:w="1112" w:type="dxa"/>
                  <w:vAlign w:val="center"/>
                </w:tcPr>
                <w:p w14:paraId="0AE46C53">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发泡B料</w:t>
                  </w:r>
                </w:p>
              </w:tc>
              <w:tc>
                <w:tcPr>
                  <w:tcW w:w="2422" w:type="dxa"/>
                  <w:tcBorders>
                    <w:top w:val="single" w:color="auto" w:sz="4" w:space="0"/>
                  </w:tcBorders>
                  <w:vAlign w:val="center"/>
                </w:tcPr>
                <w:p w14:paraId="640AEADF">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聚合</w:t>
                  </w:r>
                  <w:r>
                    <w:rPr>
                      <w:rFonts w:hint="default" w:ascii="Times New Roman" w:hAnsi="Times New Roman" w:eastAsia="宋体" w:cs="Times New Roman"/>
                      <w:color w:val="auto"/>
                      <w:kern w:val="2"/>
                      <w:sz w:val="21"/>
                      <w:szCs w:val="21"/>
                      <w:lang w:val="en-US" w:eastAsia="zh-CN" w:bidi="ar-SA"/>
                    </w:rPr>
                    <w:t>MDI</w:t>
                  </w:r>
                  <w:r>
                    <w:rPr>
                      <w:rFonts w:hint="eastAsia" w:ascii="Times New Roman" w:hAnsi="Times New Roman" w:cs="Times New Roman"/>
                      <w:color w:val="auto"/>
                      <w:kern w:val="2"/>
                      <w:sz w:val="21"/>
                      <w:szCs w:val="21"/>
                      <w:lang w:val="en-US" w:eastAsia="zh-CN" w:bidi="ar-SA"/>
                    </w:rPr>
                    <w:t xml:space="preserve"> 50%～70%、MDI 30%～50%</w:t>
                  </w:r>
                </w:p>
              </w:tc>
              <w:tc>
                <w:tcPr>
                  <w:tcW w:w="861" w:type="dxa"/>
                  <w:tcBorders>
                    <w:top w:val="single" w:color="auto" w:sz="4" w:space="0"/>
                  </w:tcBorders>
                  <w:vAlign w:val="center"/>
                </w:tcPr>
                <w:p w14:paraId="377FFA41">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904" w:type="dxa"/>
                  <w:tcBorders>
                    <w:top w:val="single" w:color="auto" w:sz="4" w:space="0"/>
                  </w:tcBorders>
                  <w:vAlign w:val="center"/>
                </w:tcPr>
                <w:p w14:paraId="44709268">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200kg/桶</w:t>
                  </w:r>
                </w:p>
              </w:tc>
              <w:tc>
                <w:tcPr>
                  <w:tcW w:w="0" w:type="auto"/>
                  <w:tcBorders>
                    <w:top w:val="single" w:color="auto" w:sz="4" w:space="0"/>
                  </w:tcBorders>
                  <w:vAlign w:val="center"/>
                </w:tcPr>
                <w:p w14:paraId="6D6C7732">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0.4t</w:t>
                  </w:r>
                </w:p>
              </w:tc>
              <w:tc>
                <w:tcPr>
                  <w:tcW w:w="0" w:type="auto"/>
                  <w:tcBorders>
                    <w:top w:val="single" w:color="auto" w:sz="4" w:space="0"/>
                  </w:tcBorders>
                  <w:vAlign w:val="center"/>
                </w:tcPr>
                <w:p w14:paraId="6C608410">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国内汽运</w:t>
                  </w:r>
                </w:p>
              </w:tc>
            </w:tr>
            <w:tr w14:paraId="0D7071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455" w:type="dxa"/>
                  <w:vAlign w:val="center"/>
                </w:tcPr>
                <w:p w14:paraId="30A73FD2">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w:t>
                  </w:r>
                </w:p>
              </w:tc>
              <w:tc>
                <w:tcPr>
                  <w:tcW w:w="1112" w:type="dxa"/>
                  <w:vAlign w:val="center"/>
                </w:tcPr>
                <w:p w14:paraId="2F176AD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水性</w:t>
                  </w:r>
                  <w:r>
                    <w:rPr>
                      <w:rFonts w:hint="default" w:ascii="Times New Roman" w:hAnsi="Times New Roman" w:eastAsia="宋体" w:cs="Times New Roman"/>
                      <w:color w:val="auto"/>
                      <w:sz w:val="21"/>
                      <w:szCs w:val="21"/>
                      <w:lang w:eastAsia="zh-CN"/>
                    </w:rPr>
                    <w:t>脱模剂</w:t>
                  </w:r>
                </w:p>
              </w:tc>
              <w:tc>
                <w:tcPr>
                  <w:tcW w:w="2422" w:type="dxa"/>
                  <w:tcBorders>
                    <w:top w:val="single" w:color="auto" w:sz="4" w:space="0"/>
                    <w:bottom w:val="single" w:color="auto" w:sz="4" w:space="0"/>
                  </w:tcBorders>
                  <w:vAlign w:val="center"/>
                </w:tcPr>
                <w:p w14:paraId="02973D9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lang w:val="en-US" w:eastAsia="zh-CN" w:bidi="en-US"/>
                    </w:rPr>
                    <w:t>水</w:t>
                  </w:r>
                  <w:r>
                    <w:rPr>
                      <w:rFonts w:hint="eastAsia" w:cs="Times New Roman"/>
                      <w:color w:val="auto"/>
                      <w:kern w:val="0"/>
                      <w:sz w:val="21"/>
                      <w:szCs w:val="21"/>
                      <w:highlight w:val="none"/>
                      <w:lang w:val="en-US" w:eastAsia="zh-CN" w:bidi="en-US"/>
                    </w:rPr>
                    <w:t>82%～</w:t>
                  </w:r>
                  <w:r>
                    <w:rPr>
                      <w:rFonts w:hint="default" w:ascii="Times New Roman" w:hAnsi="Times New Roman" w:cs="Times New Roman"/>
                      <w:color w:val="auto"/>
                      <w:kern w:val="0"/>
                      <w:sz w:val="21"/>
                      <w:szCs w:val="21"/>
                      <w:highlight w:val="none"/>
                      <w:lang w:val="en-US" w:eastAsia="zh-CN" w:bidi="en-US"/>
                    </w:rPr>
                    <w:t>8</w:t>
                  </w:r>
                  <w:r>
                    <w:rPr>
                      <w:rFonts w:hint="eastAsia" w:cs="Times New Roman"/>
                      <w:color w:val="auto"/>
                      <w:kern w:val="0"/>
                      <w:sz w:val="21"/>
                      <w:szCs w:val="21"/>
                      <w:highlight w:val="none"/>
                      <w:lang w:val="en-US" w:eastAsia="zh-CN" w:bidi="en-US"/>
                    </w:rPr>
                    <w:t>6</w:t>
                  </w:r>
                  <w:r>
                    <w:rPr>
                      <w:rFonts w:hint="default" w:ascii="Times New Roman" w:hAnsi="Times New Roman" w:cs="Times New Roman"/>
                      <w:color w:val="auto"/>
                      <w:kern w:val="0"/>
                      <w:sz w:val="21"/>
                      <w:szCs w:val="21"/>
                      <w:highlight w:val="none"/>
                      <w:lang w:val="en-US" w:eastAsia="zh-CN" w:bidi="en-US"/>
                    </w:rPr>
                    <w:t>%、石蜡</w:t>
                  </w:r>
                  <w:r>
                    <w:rPr>
                      <w:rFonts w:hint="eastAsia" w:cs="Times New Roman"/>
                      <w:color w:val="auto"/>
                      <w:kern w:val="0"/>
                      <w:sz w:val="21"/>
                      <w:szCs w:val="21"/>
                      <w:highlight w:val="none"/>
                      <w:lang w:val="en-US" w:eastAsia="zh-CN" w:bidi="en-US"/>
                    </w:rPr>
                    <w:t>及助剂</w:t>
                  </w:r>
                  <w:r>
                    <w:rPr>
                      <w:rFonts w:hint="default" w:ascii="Times New Roman" w:hAnsi="Times New Roman" w:cs="Times New Roman"/>
                      <w:color w:val="auto"/>
                      <w:kern w:val="0"/>
                      <w:sz w:val="21"/>
                      <w:szCs w:val="21"/>
                      <w:highlight w:val="none"/>
                      <w:lang w:val="en-US" w:eastAsia="zh-CN" w:bidi="en-US"/>
                    </w:rPr>
                    <w:t>1</w:t>
                  </w:r>
                  <w:r>
                    <w:rPr>
                      <w:rFonts w:hint="eastAsia" w:cs="Times New Roman"/>
                      <w:color w:val="auto"/>
                      <w:kern w:val="0"/>
                      <w:sz w:val="21"/>
                      <w:szCs w:val="21"/>
                      <w:highlight w:val="none"/>
                      <w:lang w:val="en-US" w:eastAsia="zh-CN" w:bidi="en-US"/>
                    </w:rPr>
                    <w:t>4%～18</w:t>
                  </w:r>
                  <w:r>
                    <w:rPr>
                      <w:rFonts w:hint="default" w:ascii="Times New Roman" w:hAnsi="Times New Roman" w:cs="Times New Roman"/>
                      <w:color w:val="auto"/>
                      <w:kern w:val="0"/>
                      <w:sz w:val="21"/>
                      <w:szCs w:val="21"/>
                      <w:highlight w:val="none"/>
                      <w:lang w:val="en-US" w:eastAsia="zh-CN" w:bidi="en-US"/>
                    </w:rPr>
                    <w:t>%</w:t>
                  </w:r>
                </w:p>
              </w:tc>
              <w:tc>
                <w:tcPr>
                  <w:tcW w:w="861" w:type="dxa"/>
                  <w:tcBorders>
                    <w:top w:val="single" w:color="auto" w:sz="4" w:space="0"/>
                    <w:bottom w:val="single" w:color="auto" w:sz="4" w:space="0"/>
                  </w:tcBorders>
                  <w:vAlign w:val="center"/>
                </w:tcPr>
                <w:p w14:paraId="56E1D7AE">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w:t>
                  </w:r>
                </w:p>
              </w:tc>
              <w:tc>
                <w:tcPr>
                  <w:tcW w:w="904" w:type="dxa"/>
                  <w:tcBorders>
                    <w:top w:val="single" w:color="auto" w:sz="4" w:space="0"/>
                    <w:bottom w:val="single" w:color="auto" w:sz="4" w:space="0"/>
                  </w:tcBorders>
                  <w:vAlign w:val="center"/>
                </w:tcPr>
                <w:p w14:paraId="67AB4915">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500</w:t>
                  </w:r>
                  <w:r>
                    <w:rPr>
                      <w:rFonts w:hint="default" w:ascii="Times New Roman" w:hAnsi="Times New Roman" w:cs="Times New Roman"/>
                      <w:color w:val="auto"/>
                      <w:sz w:val="21"/>
                      <w:szCs w:val="21"/>
                      <w:lang w:val="en-US" w:eastAsia="zh-CN"/>
                    </w:rPr>
                    <w:t>g/</w:t>
                  </w:r>
                  <w:r>
                    <w:rPr>
                      <w:rFonts w:hint="eastAsia" w:cs="Times New Roman"/>
                      <w:color w:val="auto"/>
                      <w:sz w:val="21"/>
                      <w:szCs w:val="21"/>
                      <w:lang w:val="en-US" w:eastAsia="zh-CN"/>
                    </w:rPr>
                    <w:t>瓶</w:t>
                  </w:r>
                </w:p>
              </w:tc>
              <w:tc>
                <w:tcPr>
                  <w:tcW w:w="0" w:type="auto"/>
                  <w:tcBorders>
                    <w:top w:val="single" w:color="auto" w:sz="4" w:space="0"/>
                    <w:bottom w:val="single" w:color="auto" w:sz="4" w:space="0"/>
                  </w:tcBorders>
                  <w:vAlign w:val="center"/>
                </w:tcPr>
                <w:p w14:paraId="3A956C4D">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0.1t</w:t>
                  </w:r>
                </w:p>
              </w:tc>
              <w:tc>
                <w:tcPr>
                  <w:tcW w:w="0" w:type="auto"/>
                  <w:tcBorders>
                    <w:top w:val="single" w:color="auto" w:sz="4" w:space="0"/>
                    <w:bottom w:val="single" w:color="auto" w:sz="4" w:space="0"/>
                  </w:tcBorders>
                  <w:vAlign w:val="center"/>
                </w:tcPr>
                <w:p w14:paraId="73BDF3E3">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Cs w:val="21"/>
                    </w:rPr>
                    <w:t>国内汽运</w:t>
                  </w:r>
                </w:p>
              </w:tc>
            </w:tr>
          </w:tbl>
          <w:p w14:paraId="73ECD67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val="en-US" w:eastAsia="zh-CN"/>
              </w:rPr>
              <w:t>注：项目喷头采用</w:t>
            </w:r>
            <w:r>
              <w:rPr>
                <w:rFonts w:hint="default" w:ascii="Times New Roman" w:hAnsi="Times New Roman" w:eastAsia="宋体" w:cs="Times New Roman"/>
                <w:b w:val="0"/>
                <w:bCs/>
                <w:color w:val="auto"/>
                <w:sz w:val="21"/>
                <w:szCs w:val="21"/>
                <w:lang w:val="en-US" w:eastAsia="zh-CN"/>
              </w:rPr>
              <w:t>水性</w:t>
            </w:r>
            <w:r>
              <w:rPr>
                <w:rFonts w:hint="default" w:ascii="Times New Roman" w:hAnsi="Times New Roman" w:eastAsia="宋体" w:cs="Times New Roman"/>
                <w:b w:val="0"/>
                <w:bCs/>
                <w:color w:val="auto"/>
                <w:sz w:val="21"/>
                <w:szCs w:val="21"/>
                <w:lang w:eastAsia="zh-CN"/>
              </w:rPr>
              <w:t>脱模剂清洗，</w:t>
            </w:r>
            <w:r>
              <w:rPr>
                <w:rFonts w:hint="default" w:ascii="Times New Roman" w:hAnsi="Times New Roman" w:eastAsia="宋体" w:cs="Times New Roman"/>
                <w:b w:val="0"/>
                <w:bCs/>
                <w:color w:val="auto"/>
                <w:sz w:val="21"/>
                <w:szCs w:val="21"/>
                <w:lang w:val="en-US" w:eastAsia="zh-CN"/>
              </w:rPr>
              <w:t>根据建设单位提供的</w:t>
            </w:r>
            <w:r>
              <w:rPr>
                <w:rFonts w:hint="default" w:ascii="Times New Roman" w:hAnsi="Times New Roman" w:cs="Times New Roman"/>
                <w:b w:val="0"/>
                <w:bCs/>
                <w:color w:val="auto"/>
                <w:kern w:val="0"/>
                <w:sz w:val="21"/>
                <w:szCs w:val="21"/>
                <w:lang w:val="en-US" w:eastAsia="zh-CN" w:bidi="ar"/>
              </w:rPr>
              <w:t>水性脱模</w:t>
            </w:r>
            <w:r>
              <w:rPr>
                <w:rFonts w:hint="default" w:ascii="Times New Roman" w:hAnsi="Times New Roman" w:eastAsia="宋体" w:cs="Times New Roman"/>
                <w:b w:val="0"/>
                <w:bCs/>
                <w:color w:val="auto"/>
                <w:kern w:val="0"/>
                <w:sz w:val="21"/>
                <w:szCs w:val="21"/>
                <w:lang w:val="en-US" w:eastAsia="zh-CN" w:bidi="ar"/>
              </w:rPr>
              <w:t>剂</w:t>
            </w:r>
            <w:r>
              <w:rPr>
                <w:rFonts w:hint="default" w:ascii="Times New Roman" w:hAnsi="Times New Roman" w:eastAsia="宋体" w:cs="Times New Roman"/>
                <w:b w:val="0"/>
                <w:bCs/>
                <w:color w:val="auto"/>
                <w:sz w:val="21"/>
                <w:szCs w:val="21"/>
                <w:lang w:val="en-US" w:eastAsia="zh-CN"/>
              </w:rPr>
              <w:t>SGS检测报告，</w:t>
            </w:r>
            <w:r>
              <w:rPr>
                <w:rFonts w:hint="default" w:ascii="Times New Roman" w:hAnsi="Times New Roman" w:cs="Times New Roman"/>
                <w:b w:val="0"/>
                <w:bCs/>
                <w:color w:val="auto"/>
                <w:kern w:val="0"/>
                <w:sz w:val="21"/>
                <w:szCs w:val="21"/>
                <w:lang w:val="en-US" w:eastAsia="zh-CN" w:bidi="ar"/>
              </w:rPr>
              <w:t>水性脱模</w:t>
            </w:r>
            <w:r>
              <w:rPr>
                <w:rFonts w:hint="default" w:ascii="Times New Roman" w:hAnsi="Times New Roman" w:eastAsia="宋体" w:cs="Times New Roman"/>
                <w:b w:val="0"/>
                <w:bCs/>
                <w:color w:val="auto"/>
                <w:kern w:val="0"/>
                <w:sz w:val="21"/>
                <w:szCs w:val="21"/>
                <w:lang w:val="en-US" w:eastAsia="zh-CN" w:bidi="ar"/>
              </w:rPr>
              <w:t>剂</w:t>
            </w:r>
            <w:r>
              <w:rPr>
                <w:rFonts w:hint="default" w:ascii="Times New Roman" w:hAnsi="Times New Roman" w:eastAsia="宋体" w:cs="Times New Roman"/>
                <w:b w:val="0"/>
                <w:bCs/>
                <w:color w:val="auto"/>
                <w:sz w:val="21"/>
                <w:szCs w:val="21"/>
                <w:lang w:val="en-US" w:eastAsia="zh-CN"/>
              </w:rPr>
              <w:t>中挥发性有机物含量</w:t>
            </w:r>
            <w:r>
              <w:rPr>
                <w:rFonts w:hint="default" w:ascii="Times New Roman" w:hAnsi="Times New Roman" w:cs="Times New Roman"/>
                <w:b w:val="0"/>
                <w:bCs/>
                <w:color w:val="auto"/>
                <w:sz w:val="21"/>
                <w:szCs w:val="21"/>
                <w:lang w:val="en-US" w:eastAsia="zh-CN"/>
              </w:rPr>
              <w:t>约</w:t>
            </w:r>
            <w:r>
              <w:rPr>
                <w:rFonts w:hint="default" w:ascii="Times New Roman" w:hAnsi="Times New Roman" w:cs="Times New Roman"/>
                <w:b w:val="0"/>
                <w:bCs/>
                <w:color w:val="auto"/>
                <w:kern w:val="2"/>
                <w:sz w:val="21"/>
                <w:szCs w:val="21"/>
                <w:lang w:val="en-US" w:eastAsia="zh-CN" w:bidi="ar-SA"/>
              </w:rPr>
              <w:t>5mg/L</w:t>
            </w:r>
            <w:r>
              <w:rPr>
                <w:rFonts w:hint="default" w:ascii="Times New Roman" w:hAnsi="Times New Roman" w:eastAsia="宋体" w:cs="Times New Roman"/>
                <w:b w:val="0"/>
                <w:bCs/>
                <w:color w:val="auto"/>
                <w:sz w:val="21"/>
                <w:szCs w:val="21"/>
                <w:lang w:val="en-US" w:eastAsia="zh-CN"/>
              </w:rPr>
              <w:t>，符合</w:t>
            </w:r>
            <w:r>
              <w:rPr>
                <w:rFonts w:hint="default" w:ascii="Times New Roman" w:hAnsi="Times New Roman" w:eastAsia="宋体" w:cs="Times New Roman"/>
                <w:b w:val="0"/>
                <w:bCs/>
                <w:color w:val="auto"/>
                <w:kern w:val="0"/>
                <w:sz w:val="21"/>
                <w:szCs w:val="21"/>
                <w:lang w:val="en-US" w:eastAsia="zh-CN" w:bidi="ar"/>
              </w:rPr>
              <w:t>《清洗剂挥发性有机化合物含量限值》（GB38508-2020）表1水基型清洗剂VOC含量</w:t>
            </w:r>
            <w:r>
              <w:rPr>
                <w:rFonts w:hint="default" w:ascii="Times New Roman" w:hAnsi="Times New Roman" w:eastAsia="宋体" w:cs="Times New Roman"/>
                <w:b w:val="0"/>
                <w:bCs/>
                <w:color w:val="auto"/>
                <w:sz w:val="21"/>
                <w:szCs w:val="21"/>
                <w:lang w:eastAsia="zh-CN"/>
              </w:rPr>
              <w:t>要求（≤</w:t>
            </w:r>
            <w:r>
              <w:rPr>
                <w:rFonts w:hint="default" w:ascii="Times New Roman" w:hAnsi="Times New Roman" w:eastAsia="宋体" w:cs="Times New Roman"/>
                <w:b w:val="0"/>
                <w:bCs/>
                <w:color w:val="auto"/>
                <w:sz w:val="21"/>
                <w:szCs w:val="21"/>
                <w:lang w:val="en-US" w:eastAsia="zh-CN"/>
              </w:rPr>
              <w:t>50g</w:t>
            </w:r>
            <w:r>
              <w:rPr>
                <w:rFonts w:hint="default" w:ascii="Times New Roman" w:hAnsi="Times New Roman" w:cs="Times New Roman"/>
                <w:b w:val="0"/>
                <w:bCs/>
                <w:color w:val="auto"/>
                <w:kern w:val="2"/>
                <w:sz w:val="21"/>
                <w:szCs w:val="21"/>
                <w:lang w:val="en-US" w:eastAsia="zh-CN" w:bidi="ar-SA"/>
              </w:rPr>
              <w:t>/L</w:t>
            </w:r>
            <w:r>
              <w:rPr>
                <w:rFonts w:hint="default" w:ascii="Times New Roman" w:hAnsi="Times New Roman" w:eastAsia="宋体" w:cs="Times New Roman"/>
                <w:b w:val="0"/>
                <w:bCs/>
                <w:color w:val="auto"/>
                <w:sz w:val="21"/>
                <w:szCs w:val="21"/>
                <w:lang w:eastAsia="zh-CN"/>
              </w:rPr>
              <w:t>）。</w:t>
            </w:r>
          </w:p>
          <w:p w14:paraId="5C77B3F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cs="Times New Roman" w:eastAsiaTheme="minorEastAsia"/>
                <w:b/>
                <w:bCs/>
                <w:color w:val="auto"/>
                <w:sz w:val="24"/>
                <w:highlight w:val="none"/>
                <w:lang w:eastAsia="zh-CN"/>
              </w:rPr>
            </w:pPr>
          </w:p>
          <w:p w14:paraId="51AD841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4"/>
                <w:highlight w:val="none"/>
                <w:lang w:eastAsia="zh-CN"/>
              </w:rPr>
              <w:t>（</w:t>
            </w:r>
            <w:r>
              <w:rPr>
                <w:rFonts w:hint="default" w:ascii="Times New Roman" w:hAnsi="Times New Roman" w:cs="Times New Roman" w:eastAsiaTheme="minorEastAsia"/>
                <w:b/>
                <w:bCs/>
                <w:color w:val="auto"/>
                <w:sz w:val="24"/>
                <w:highlight w:val="none"/>
                <w:lang w:val="en-US" w:eastAsia="zh-CN"/>
              </w:rPr>
              <w:t>2</w:t>
            </w:r>
            <w:r>
              <w:rPr>
                <w:rFonts w:hint="default" w:ascii="Times New Roman" w:hAnsi="Times New Roman" w:cs="Times New Roman" w:eastAsiaTheme="minorEastAsia"/>
                <w:b/>
                <w:bCs/>
                <w:color w:val="auto"/>
                <w:sz w:val="24"/>
                <w:highlight w:val="none"/>
                <w:lang w:eastAsia="zh-CN"/>
              </w:rPr>
              <w:t>）</w:t>
            </w:r>
            <w:r>
              <w:rPr>
                <w:rFonts w:hint="default" w:ascii="Times New Roman" w:hAnsi="Times New Roman" w:cs="Times New Roman" w:eastAsiaTheme="minorEastAsia"/>
                <w:b/>
                <w:bCs/>
                <w:color w:val="auto"/>
                <w:sz w:val="24"/>
              </w:rPr>
              <w:t>主要原辅材料理化性质见下表</w:t>
            </w:r>
            <w:r>
              <w:rPr>
                <w:rFonts w:hint="default" w:ascii="Times New Roman" w:hAnsi="Times New Roman" w:cs="Times New Roman" w:eastAsiaTheme="minorEastAsia"/>
                <w:b/>
                <w:bCs/>
                <w:color w:val="auto"/>
                <w:sz w:val="24"/>
                <w:lang w:eastAsia="zh-CN"/>
              </w:rPr>
              <w:t>。</w:t>
            </w:r>
          </w:p>
          <w:p w14:paraId="0CC03841">
            <w:pPr>
              <w:adjustRightInd w:val="0"/>
              <w:snapToGrid w:val="0"/>
              <w:spacing w:line="500" w:lineRule="exact"/>
              <w:jc w:val="center"/>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表2-</w:t>
            </w:r>
            <w:r>
              <w:rPr>
                <w:rFonts w:hint="default" w:ascii="Times New Roman" w:hAnsi="Times New Roman" w:cs="Times New Roman" w:eastAsiaTheme="minorEastAsia"/>
                <w:b/>
                <w:bCs/>
                <w:color w:val="auto"/>
                <w:sz w:val="21"/>
                <w:szCs w:val="21"/>
                <w:highlight w:val="none"/>
                <w:lang w:val="en-US" w:eastAsia="zh-CN"/>
              </w:rPr>
              <w:t>3本项目</w:t>
            </w:r>
            <w:r>
              <w:rPr>
                <w:rFonts w:hint="default" w:ascii="Times New Roman" w:hAnsi="Times New Roman" w:cs="Times New Roman" w:eastAsiaTheme="minorEastAsia"/>
                <w:b/>
                <w:bCs/>
                <w:color w:val="auto"/>
                <w:sz w:val="21"/>
                <w:szCs w:val="21"/>
                <w:highlight w:val="none"/>
              </w:rPr>
              <w:t>原辅材料理化性质</w:t>
            </w:r>
          </w:p>
          <w:tbl>
            <w:tblPr>
              <w:tblStyle w:val="30"/>
              <w:tblW w:w="8407" w:type="dxa"/>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autofit"/>
              <w:tblCellMar>
                <w:top w:w="0" w:type="dxa"/>
                <w:left w:w="51" w:type="dxa"/>
                <w:bottom w:w="0" w:type="dxa"/>
                <w:right w:w="51" w:type="dxa"/>
              </w:tblCellMar>
            </w:tblPr>
            <w:tblGrid>
              <w:gridCol w:w="889"/>
              <w:gridCol w:w="5627"/>
              <w:gridCol w:w="832"/>
              <w:gridCol w:w="1059"/>
            </w:tblGrid>
            <w:tr w14:paraId="052C92B3">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23" w:hRule="atLeast"/>
                <w:jc w:val="center"/>
              </w:trPr>
              <w:tc>
                <w:tcPr>
                  <w:tcW w:w="904" w:type="dxa"/>
                  <w:vAlign w:val="center"/>
                </w:tcPr>
                <w:p w14:paraId="1CE2BE14">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5741" w:type="dxa"/>
                  <w:tcBorders>
                    <w:right w:val="single" w:color="000000" w:sz="2" w:space="0"/>
                  </w:tcBorders>
                  <w:vAlign w:val="center"/>
                </w:tcPr>
                <w:p w14:paraId="5D1C602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理化性质</w:t>
                  </w:r>
                </w:p>
              </w:tc>
              <w:tc>
                <w:tcPr>
                  <w:tcW w:w="846" w:type="dxa"/>
                  <w:tcBorders>
                    <w:left w:val="single" w:color="000000" w:sz="2" w:space="0"/>
                    <w:right w:val="single" w:color="000000" w:sz="2" w:space="0"/>
                  </w:tcBorders>
                  <w:vAlign w:val="center"/>
                </w:tcPr>
                <w:p w14:paraId="2606A934">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燃爆性</w:t>
                  </w:r>
                </w:p>
              </w:tc>
              <w:tc>
                <w:tcPr>
                  <w:tcW w:w="916" w:type="dxa"/>
                  <w:tcBorders>
                    <w:left w:val="single" w:color="000000" w:sz="2" w:space="0"/>
                  </w:tcBorders>
                  <w:vAlign w:val="center"/>
                </w:tcPr>
                <w:p w14:paraId="6B114979">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毒性毒理</w:t>
                  </w:r>
                </w:p>
              </w:tc>
            </w:tr>
            <w:tr w14:paraId="07154B30">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23" w:hRule="atLeast"/>
                <w:jc w:val="center"/>
              </w:trPr>
              <w:tc>
                <w:tcPr>
                  <w:tcW w:w="904" w:type="dxa"/>
                  <w:vAlign w:val="center"/>
                </w:tcPr>
                <w:p w14:paraId="322B457E">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1"/>
                    </w:rPr>
                    <w:t>聚醚多元醇</w:t>
                  </w:r>
                </w:p>
              </w:tc>
              <w:tc>
                <w:tcPr>
                  <w:tcW w:w="5741" w:type="dxa"/>
                  <w:tcBorders>
                    <w:right w:val="single" w:color="000000" w:sz="2" w:space="0"/>
                  </w:tcBorders>
                  <w:vAlign w:val="center"/>
                </w:tcPr>
                <w:p w14:paraId="5AC4BAF5">
                  <w:pPr>
                    <w:snapToGrid w:val="0"/>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Cs w:val="21"/>
                    </w:rPr>
                    <w:t>是由起始剂（含活性氢基团的化合物）与环氧乙烷（EO）、环氧丙烷（PO）、环氧丁烷（BO）等在催化剂存在下经加聚反应制得。透明粘性液体，性质较为稳定，略带特殊气味、溶于水，与胺、一氟三氯甲烷及绝大多数有机物相溶性好，非易燃易爆物品无腐蚀性。</w:t>
                  </w:r>
                </w:p>
              </w:tc>
              <w:tc>
                <w:tcPr>
                  <w:tcW w:w="846" w:type="dxa"/>
                  <w:tcBorders>
                    <w:left w:val="single" w:color="000000" w:sz="2" w:space="0"/>
                    <w:right w:val="single" w:color="000000" w:sz="2" w:space="0"/>
                  </w:tcBorders>
                  <w:vAlign w:val="center"/>
                </w:tcPr>
                <w:p w14:paraId="443010A3">
                  <w:pPr>
                    <w:snapToGrid w:val="0"/>
                    <w:jc w:val="center"/>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Cs w:val="21"/>
                    </w:rPr>
                    <w:t>可燃</w:t>
                  </w:r>
                </w:p>
              </w:tc>
              <w:tc>
                <w:tcPr>
                  <w:tcW w:w="916" w:type="dxa"/>
                  <w:tcBorders>
                    <w:left w:val="single" w:color="000000" w:sz="2" w:space="0"/>
                  </w:tcBorders>
                  <w:vAlign w:val="center"/>
                </w:tcPr>
                <w:p w14:paraId="7C544EA0">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shd w:val="clear" w:color="auto" w:fill="FFFFFF"/>
                      <w:lang w:val="en-US" w:eastAsia="zh-CN"/>
                    </w:rPr>
                    <w:t>低毒</w:t>
                  </w:r>
                </w:p>
              </w:tc>
            </w:tr>
            <w:tr w14:paraId="41157F34">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23" w:hRule="atLeast"/>
                <w:jc w:val="center"/>
              </w:trPr>
              <w:tc>
                <w:tcPr>
                  <w:tcW w:w="904" w:type="dxa"/>
                  <w:vAlign w:val="center"/>
                </w:tcPr>
                <w:p w14:paraId="23E3779C">
                  <w:pPr>
                    <w:adjustRightInd w:val="0"/>
                    <w:snapToGrid w:val="0"/>
                    <w:jc w:val="center"/>
                    <w:rPr>
                      <w:rFonts w:hint="default" w:ascii="Times New Roman" w:hAnsi="Times New Roman" w:eastAsia="宋体" w:cs="Times New Roman"/>
                      <w:color w:val="auto"/>
                      <w:szCs w:val="21"/>
                    </w:rPr>
                  </w:pPr>
                  <w:r>
                    <w:rPr>
                      <w:rFonts w:ascii="Times New Roman" w:hAnsi="Times New Roman"/>
                      <w:bCs/>
                      <w:color w:val="auto"/>
                      <w:kern w:val="0"/>
                      <w:szCs w:val="21"/>
                    </w:rPr>
                    <w:t>硅油</w:t>
                  </w:r>
                </w:p>
              </w:tc>
              <w:tc>
                <w:tcPr>
                  <w:tcW w:w="5741" w:type="dxa"/>
                  <w:tcBorders>
                    <w:right w:val="single" w:color="000000" w:sz="2" w:space="0"/>
                  </w:tcBorders>
                  <w:vAlign w:val="center"/>
                </w:tcPr>
                <w:p w14:paraId="7E65D09B">
                  <w:pPr>
                    <w:adjustRightInd w:val="0"/>
                    <w:snapToGrid w:val="0"/>
                    <w:rPr>
                      <w:rFonts w:hint="default" w:ascii="Times New Roman" w:hAnsi="Times New Roman" w:eastAsia="宋体" w:cs="Times New Roman"/>
                      <w:color w:val="auto"/>
                      <w:szCs w:val="21"/>
                    </w:rPr>
                  </w:pPr>
                  <w:r>
                    <w:rPr>
                      <w:rFonts w:ascii="Times New Roman" w:hAnsi="Times New Roman"/>
                      <w:bCs/>
                      <w:color w:val="auto"/>
                      <w:kern w:val="0"/>
                      <w:szCs w:val="21"/>
                    </w:rPr>
                    <w:t>CAS：63148-62-9中文名称：</w:t>
                  </w:r>
                  <w:r>
                    <w:rPr>
                      <w:rFonts w:ascii="Times New Roman" w:hAnsi="Times New Roman"/>
                      <w:color w:val="auto"/>
                    </w:rPr>
                    <w:t>二甲基硅油；</w:t>
                  </w:r>
                  <w:r>
                    <w:rPr>
                      <w:rFonts w:ascii="Times New Roman" w:hAnsi="Times New Roman"/>
                      <w:bCs/>
                      <w:color w:val="auto"/>
                      <w:kern w:val="0"/>
                      <w:szCs w:val="21"/>
                    </w:rPr>
                    <w:t>分子式</w:t>
                  </w:r>
                  <w:r>
                    <w:rPr>
                      <w:rFonts w:ascii="Times New Roman" w:hAnsi="Times New Roman"/>
                      <w:color w:val="auto"/>
                      <w:szCs w:val="21"/>
                      <w:shd w:val="clear" w:color="auto" w:fill="FFFFFF"/>
                    </w:rPr>
                    <w:t>C</w:t>
                  </w:r>
                  <w:r>
                    <w:rPr>
                      <w:rFonts w:ascii="Times New Roman" w:hAnsi="Times New Roman"/>
                      <w:color w:val="auto"/>
                      <w:szCs w:val="21"/>
                      <w:vertAlign w:val="subscript"/>
                    </w:rPr>
                    <w:t>2</w:t>
                  </w:r>
                  <w:r>
                    <w:rPr>
                      <w:rFonts w:ascii="Times New Roman" w:hAnsi="Times New Roman"/>
                      <w:color w:val="auto"/>
                      <w:szCs w:val="21"/>
                      <w:shd w:val="clear" w:color="auto" w:fill="FFFFFF"/>
                    </w:rPr>
                    <w:t>H</w:t>
                  </w:r>
                  <w:r>
                    <w:rPr>
                      <w:rFonts w:ascii="Times New Roman" w:hAnsi="Times New Roman"/>
                      <w:color w:val="auto"/>
                      <w:szCs w:val="21"/>
                      <w:vertAlign w:val="subscript"/>
                    </w:rPr>
                    <w:t>8</w:t>
                  </w:r>
                  <w:r>
                    <w:rPr>
                      <w:rFonts w:ascii="Times New Roman" w:hAnsi="Times New Roman"/>
                      <w:color w:val="auto"/>
                      <w:szCs w:val="21"/>
                      <w:shd w:val="clear" w:color="auto" w:fill="FFFFFF"/>
                    </w:rPr>
                    <w:t>O</w:t>
                  </w:r>
                  <w:r>
                    <w:rPr>
                      <w:rFonts w:ascii="Times New Roman" w:hAnsi="Times New Roman"/>
                      <w:color w:val="auto"/>
                      <w:szCs w:val="21"/>
                      <w:vertAlign w:val="subscript"/>
                    </w:rPr>
                    <w:t>2</w:t>
                  </w:r>
                  <w:r>
                    <w:rPr>
                      <w:rFonts w:ascii="Times New Roman" w:hAnsi="Times New Roman"/>
                      <w:color w:val="auto"/>
                      <w:szCs w:val="21"/>
                      <w:shd w:val="clear" w:color="auto" w:fill="FFFFFF"/>
                    </w:rPr>
                    <w:t>Si</w:t>
                  </w:r>
                  <w:r>
                    <w:rPr>
                      <w:rFonts w:ascii="Times New Roman" w:hAnsi="Times New Roman"/>
                      <w:bCs/>
                      <w:color w:val="auto"/>
                      <w:kern w:val="0"/>
                      <w:szCs w:val="21"/>
                    </w:rPr>
                    <w:t>外观性状：乳白色黏稠液体，不挥发，无臭。相对密度0.98～1.02。可与苯、汽油等氯代烃、脂肪烃和芳香烃溶剂互溶，不溶于甲醇、乙醇和水，但可分散于水中。不易燃烧，无腐蚀性，化学性质稳定。熔点-59℃，沸点101℃，闪点</w:t>
                  </w:r>
                  <w:r>
                    <w:rPr>
                      <w:rFonts w:ascii="Times New Roman" w:hAnsi="Times New Roman"/>
                      <w:color w:val="auto"/>
                    </w:rPr>
                    <w:t>300°C</w:t>
                  </w:r>
                  <w:r>
                    <w:rPr>
                      <w:rFonts w:ascii="Times New Roman" w:hAnsi="Times New Roman"/>
                      <w:bCs/>
                      <w:color w:val="auto"/>
                      <w:kern w:val="0"/>
                      <w:szCs w:val="21"/>
                    </w:rPr>
                    <w:t>，具有卓越的耐热性、电绝缘性、耐候性、疏水性、生理惰性和较小表面张力，此外还具有低粘温系数、较高的抗压缩性、有的品种还具有耐辐射的性能。</w:t>
                  </w:r>
                </w:p>
              </w:tc>
              <w:tc>
                <w:tcPr>
                  <w:tcW w:w="846" w:type="dxa"/>
                  <w:tcBorders>
                    <w:left w:val="single" w:color="000000" w:sz="2" w:space="0"/>
                    <w:right w:val="single" w:color="000000" w:sz="2" w:space="0"/>
                  </w:tcBorders>
                  <w:vAlign w:val="center"/>
                </w:tcPr>
                <w:p w14:paraId="341682F0">
                  <w:pPr>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可燃</w:t>
                  </w:r>
                </w:p>
              </w:tc>
              <w:tc>
                <w:tcPr>
                  <w:tcW w:w="916" w:type="dxa"/>
                  <w:tcBorders>
                    <w:left w:val="single" w:color="000000" w:sz="2" w:space="0"/>
                  </w:tcBorders>
                  <w:vAlign w:val="center"/>
                </w:tcPr>
                <w:p w14:paraId="1074C168">
                  <w:pPr>
                    <w:snapToGrid w:val="0"/>
                    <w:jc w:val="center"/>
                    <w:rPr>
                      <w:rFonts w:hint="eastAsia" w:ascii="Times New Roman" w:hAnsi="Times New Roman" w:eastAsia="宋体" w:cs="Times New Roman"/>
                      <w:color w:val="auto"/>
                      <w:szCs w:val="21"/>
                      <w:shd w:val="clear" w:color="auto" w:fill="FFFFFF"/>
                      <w:lang w:val="en-US" w:eastAsia="zh-CN"/>
                    </w:rPr>
                  </w:pPr>
                  <w:r>
                    <w:rPr>
                      <w:rFonts w:ascii="Times New Roman" w:hAnsi="Times New Roman"/>
                      <w:bCs/>
                      <w:color w:val="auto"/>
                      <w:kern w:val="0"/>
                      <w:szCs w:val="21"/>
                    </w:rPr>
                    <w:t>LD</w:t>
                  </w:r>
                  <w:r>
                    <w:rPr>
                      <w:rFonts w:ascii="Times New Roman" w:hAnsi="Times New Roman"/>
                      <w:bCs/>
                      <w:color w:val="auto"/>
                      <w:kern w:val="0"/>
                      <w:szCs w:val="21"/>
                      <w:vertAlign w:val="subscript"/>
                    </w:rPr>
                    <w:t>50</w:t>
                  </w:r>
                  <w:r>
                    <w:rPr>
                      <w:rFonts w:ascii="Times New Roman" w:hAnsi="Times New Roman"/>
                      <w:bCs/>
                      <w:color w:val="auto"/>
                      <w:kern w:val="0"/>
                      <w:szCs w:val="21"/>
                    </w:rPr>
                    <w:t>：＞24mg/kg</w:t>
                  </w:r>
                  <w:r>
                    <w:rPr>
                      <w:rFonts w:hint="eastAsia"/>
                      <w:bCs/>
                      <w:color w:val="auto"/>
                      <w:kern w:val="0"/>
                      <w:szCs w:val="21"/>
                      <w:lang w:eastAsia="zh-CN"/>
                    </w:rPr>
                    <w:t>（</w:t>
                  </w:r>
                  <w:r>
                    <w:rPr>
                      <w:rFonts w:ascii="Times New Roman" w:hAnsi="Times New Roman"/>
                      <w:bCs/>
                      <w:color w:val="auto"/>
                      <w:kern w:val="0"/>
                      <w:szCs w:val="21"/>
                    </w:rPr>
                    <w:t>大鼠</w:t>
                  </w:r>
                  <w:r>
                    <w:rPr>
                      <w:rFonts w:hint="eastAsia" w:ascii="Times New Roman" w:hAnsi="Times New Roman"/>
                      <w:bCs/>
                      <w:color w:val="auto"/>
                      <w:kern w:val="0"/>
                      <w:szCs w:val="21"/>
                      <w:lang w:val="en-US" w:eastAsia="zh-CN"/>
                    </w:rPr>
                    <w:t>经</w:t>
                  </w:r>
                  <w:r>
                    <w:rPr>
                      <w:rFonts w:ascii="Times New Roman" w:hAnsi="Times New Roman"/>
                      <w:bCs/>
                      <w:color w:val="auto"/>
                      <w:kern w:val="0"/>
                      <w:szCs w:val="21"/>
                    </w:rPr>
                    <w:t>口</w:t>
                  </w:r>
                  <w:r>
                    <w:rPr>
                      <w:rFonts w:hint="eastAsia"/>
                      <w:bCs/>
                      <w:color w:val="auto"/>
                      <w:kern w:val="0"/>
                      <w:szCs w:val="21"/>
                      <w:lang w:eastAsia="zh-CN"/>
                    </w:rPr>
                    <w:t>）</w:t>
                  </w:r>
                </w:p>
              </w:tc>
            </w:tr>
            <w:tr w14:paraId="5C26A5AB">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23" w:hRule="atLeast"/>
                <w:jc w:val="center"/>
              </w:trPr>
              <w:tc>
                <w:tcPr>
                  <w:tcW w:w="904" w:type="dxa"/>
                  <w:vAlign w:val="center"/>
                </w:tcPr>
                <w:p w14:paraId="3D2A7AEE">
                  <w:pPr>
                    <w:adjustRightInd w:val="0"/>
                    <w:snapToGrid w:val="0"/>
                    <w:jc w:val="center"/>
                    <w:rPr>
                      <w:rFonts w:ascii="Times New Roman" w:hAnsi="Times New Roman" w:eastAsia="宋体" w:cs="Times New Roman"/>
                      <w:bCs/>
                      <w:color w:val="auto"/>
                      <w:kern w:val="0"/>
                      <w:szCs w:val="21"/>
                    </w:rPr>
                  </w:pPr>
                  <w:r>
                    <w:rPr>
                      <w:rFonts w:hint="eastAsia" w:ascii="Times New Roman" w:hAnsi="Times New Roman" w:eastAsia="宋体" w:cs="Times New Roman"/>
                      <w:bCs/>
                      <w:color w:val="auto"/>
                      <w:kern w:val="0"/>
                      <w:szCs w:val="21"/>
                      <w:lang w:val="en-US" w:eastAsia="zh-CN"/>
                    </w:rPr>
                    <w:t>三乙醇胺</w:t>
                  </w:r>
                </w:p>
              </w:tc>
              <w:tc>
                <w:tcPr>
                  <w:tcW w:w="5741" w:type="dxa"/>
                  <w:tcBorders>
                    <w:right w:val="single" w:color="000000" w:sz="2" w:space="0"/>
                  </w:tcBorders>
                  <w:vAlign w:val="center"/>
                </w:tcPr>
                <w:p w14:paraId="354263F9">
                  <w:pPr>
                    <w:adjustRightInd w:val="0"/>
                    <w:snapToGrid w:val="0"/>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CAS：102-71-6；分子式C₆HNO₃</w:t>
                  </w:r>
                  <w:r>
                    <w:rPr>
                      <w:rFonts w:hint="eastAsia" w:ascii="Times New Roman" w:hAnsi="Times New Roman" w:eastAsia="宋体" w:cs="Times New Roman"/>
                      <w:bCs/>
                      <w:color w:val="auto"/>
                      <w:kern w:val="0"/>
                      <w:szCs w:val="21"/>
                      <w:lang w:eastAsia="zh-CN"/>
                    </w:rPr>
                    <w:t>，</w:t>
                  </w:r>
                  <w:r>
                    <w:rPr>
                      <w:rFonts w:ascii="Times New Roman" w:hAnsi="Times New Roman" w:eastAsia="宋体" w:cs="Times New Roman"/>
                      <w:bCs/>
                      <w:color w:val="auto"/>
                      <w:kern w:val="0"/>
                      <w:szCs w:val="21"/>
                    </w:rPr>
                    <w:t>外观性状：无色至淡黄色粘性液体。相对密度</w:t>
                  </w:r>
                  <w:r>
                    <w:rPr>
                      <w:rFonts w:hint="eastAsia" w:ascii="Times New Roman" w:hAnsi="Times New Roman" w:eastAsia="宋体" w:cs="Times New Roman"/>
                      <w:bCs/>
                      <w:color w:val="auto"/>
                      <w:kern w:val="0"/>
                      <w:szCs w:val="21"/>
                      <w:lang w:val="en-US" w:eastAsia="zh-CN"/>
                    </w:rPr>
                    <w:t>1.12</w:t>
                  </w:r>
                  <w:r>
                    <w:rPr>
                      <w:rFonts w:ascii="Times New Roman" w:hAnsi="Times New Roman" w:eastAsia="宋体" w:cs="Times New Roman"/>
                      <w:bCs/>
                      <w:color w:val="auto"/>
                      <w:kern w:val="0"/>
                      <w:szCs w:val="21"/>
                    </w:rPr>
                    <w:t>。熔点</w:t>
                  </w:r>
                  <w:r>
                    <w:rPr>
                      <w:rFonts w:hint="eastAsia" w:ascii="Times New Roman" w:hAnsi="Times New Roman" w:eastAsia="宋体" w:cs="Times New Roman"/>
                      <w:bCs/>
                      <w:color w:val="auto"/>
                      <w:kern w:val="0"/>
                      <w:szCs w:val="21"/>
                      <w:lang w:val="en-US" w:eastAsia="zh-CN"/>
                    </w:rPr>
                    <w:t>21</w:t>
                  </w:r>
                  <w:r>
                    <w:rPr>
                      <w:rFonts w:ascii="Times New Roman" w:hAnsi="Times New Roman" w:eastAsia="宋体" w:cs="Times New Roman"/>
                      <w:bCs/>
                      <w:color w:val="auto"/>
                      <w:kern w:val="0"/>
                      <w:szCs w:val="21"/>
                    </w:rPr>
                    <w:t>℃，沸点</w:t>
                  </w:r>
                  <w:r>
                    <w:rPr>
                      <w:rFonts w:hint="eastAsia" w:ascii="Times New Roman" w:hAnsi="Times New Roman" w:eastAsia="宋体" w:cs="Times New Roman"/>
                      <w:bCs/>
                      <w:color w:val="auto"/>
                      <w:kern w:val="0"/>
                      <w:szCs w:val="21"/>
                      <w:lang w:val="en-US" w:eastAsia="zh-CN"/>
                    </w:rPr>
                    <w:t>335</w:t>
                  </w:r>
                  <w:r>
                    <w:rPr>
                      <w:rFonts w:ascii="Times New Roman" w:hAnsi="Times New Roman" w:eastAsia="宋体" w:cs="Times New Roman"/>
                      <w:bCs/>
                      <w:color w:val="auto"/>
                      <w:kern w:val="0"/>
                      <w:szCs w:val="21"/>
                    </w:rPr>
                    <w:t>℃，闪点</w:t>
                  </w:r>
                  <w:r>
                    <w:rPr>
                      <w:rFonts w:hint="eastAsia" w:ascii="Times New Roman" w:hAnsi="Times New Roman" w:eastAsia="宋体" w:cs="Times New Roman"/>
                      <w:bCs/>
                      <w:color w:val="auto"/>
                      <w:kern w:val="0"/>
                      <w:szCs w:val="21"/>
                      <w:lang w:val="en-US" w:eastAsia="zh-CN"/>
                    </w:rPr>
                    <w:t>179</w:t>
                  </w:r>
                  <w:r>
                    <w:rPr>
                      <w:rFonts w:ascii="Times New Roman" w:hAnsi="Times New Roman" w:eastAsia="宋体" w:cs="Times New Roman"/>
                      <w:bCs/>
                      <w:color w:val="auto"/>
                      <w:kern w:val="0"/>
                      <w:szCs w:val="21"/>
                    </w:rPr>
                    <w:t>°C，溶于水，</w:t>
                  </w:r>
                  <w:r>
                    <w:rPr>
                      <w:rFonts w:hint="default" w:ascii="Times New Roman" w:hAnsi="Times New Roman" w:eastAsia="宋体" w:cs="Times New Roman"/>
                      <w:bCs/>
                      <w:color w:val="auto"/>
                      <w:kern w:val="0"/>
                      <w:szCs w:val="21"/>
                    </w:rPr>
                    <w:fldChar w:fldCharType="begin"/>
                  </w:r>
                  <w:r>
                    <w:rPr>
                      <w:rFonts w:hint="default" w:ascii="Times New Roman" w:hAnsi="Times New Roman" w:eastAsia="宋体" w:cs="Times New Roman"/>
                      <w:bCs/>
                      <w:color w:val="auto"/>
                      <w:kern w:val="0"/>
                      <w:szCs w:val="21"/>
                    </w:rPr>
                    <w:instrText xml:space="preserve"> HYPERLINK "https://baike.baidu.com/item/%E7%94%B2%E9%86%87/1512312?fromModule=lemma_inlink" \t "https://baike.baidu.com/item/%E4%B8%89%E4%B9%99%E9%86%87%E8%83%BA/_blank" </w:instrText>
                  </w:r>
                  <w:r>
                    <w:rPr>
                      <w:rFonts w:hint="default" w:ascii="Times New Roman" w:hAnsi="Times New Roman" w:eastAsia="宋体" w:cs="Times New Roman"/>
                      <w:bCs/>
                      <w:color w:val="auto"/>
                      <w:kern w:val="0"/>
                      <w:szCs w:val="21"/>
                    </w:rPr>
                    <w:fldChar w:fldCharType="separate"/>
                  </w:r>
                  <w:r>
                    <w:rPr>
                      <w:rFonts w:hint="default" w:ascii="Times New Roman" w:hAnsi="Times New Roman" w:eastAsia="宋体" w:cs="Times New Roman"/>
                      <w:bCs/>
                      <w:color w:val="auto"/>
                      <w:kern w:val="0"/>
                      <w:szCs w:val="21"/>
                    </w:rPr>
                    <w:t>甲醇</w:t>
                  </w:r>
                  <w:r>
                    <w:rPr>
                      <w:rFonts w:hint="default" w:ascii="Times New Roman" w:hAnsi="Times New Roman" w:eastAsia="宋体" w:cs="Times New Roman"/>
                      <w:bCs/>
                      <w:color w:val="auto"/>
                      <w:kern w:val="0"/>
                      <w:szCs w:val="21"/>
                    </w:rPr>
                    <w:fldChar w:fldCharType="end"/>
                  </w:r>
                  <w:r>
                    <w:rPr>
                      <w:rFonts w:hint="default" w:ascii="Times New Roman" w:hAnsi="Times New Roman" w:eastAsia="宋体" w:cs="Times New Roman"/>
                      <w:bCs/>
                      <w:color w:val="auto"/>
                      <w:kern w:val="0"/>
                      <w:szCs w:val="21"/>
                    </w:rPr>
                    <w:t>、</w:t>
                  </w:r>
                  <w:r>
                    <w:rPr>
                      <w:rFonts w:hint="default" w:ascii="Times New Roman" w:hAnsi="Times New Roman" w:eastAsia="宋体" w:cs="Times New Roman"/>
                      <w:bCs/>
                      <w:color w:val="auto"/>
                      <w:kern w:val="0"/>
                      <w:szCs w:val="21"/>
                    </w:rPr>
                    <w:fldChar w:fldCharType="begin"/>
                  </w:r>
                  <w:r>
                    <w:rPr>
                      <w:rFonts w:hint="default" w:ascii="Times New Roman" w:hAnsi="Times New Roman" w:eastAsia="宋体" w:cs="Times New Roman"/>
                      <w:bCs/>
                      <w:color w:val="auto"/>
                      <w:kern w:val="0"/>
                      <w:szCs w:val="21"/>
                    </w:rPr>
                    <w:instrText xml:space="preserve"> HYPERLINK "https://baike.baidu.com/item/%E4%B8%99%E9%85%AE/955883?fromModule=lemma_inlink" \t "https://baike.baidu.com/item/%E4%B8%89%E4%B9%99%E9%86%87%E8%83%BA/_blank" </w:instrText>
                  </w:r>
                  <w:r>
                    <w:rPr>
                      <w:rFonts w:hint="default" w:ascii="Times New Roman" w:hAnsi="Times New Roman" w:eastAsia="宋体" w:cs="Times New Roman"/>
                      <w:bCs/>
                      <w:color w:val="auto"/>
                      <w:kern w:val="0"/>
                      <w:szCs w:val="21"/>
                    </w:rPr>
                    <w:fldChar w:fldCharType="separate"/>
                  </w:r>
                  <w:r>
                    <w:rPr>
                      <w:rFonts w:hint="default" w:ascii="Times New Roman" w:hAnsi="Times New Roman" w:eastAsia="宋体" w:cs="Times New Roman"/>
                      <w:bCs/>
                      <w:color w:val="auto"/>
                      <w:kern w:val="0"/>
                      <w:szCs w:val="21"/>
                    </w:rPr>
                    <w:t>丙酮</w:t>
                  </w:r>
                  <w:r>
                    <w:rPr>
                      <w:rFonts w:hint="default" w:ascii="Times New Roman" w:hAnsi="Times New Roman" w:eastAsia="宋体" w:cs="Times New Roman"/>
                      <w:bCs/>
                      <w:color w:val="auto"/>
                      <w:kern w:val="0"/>
                      <w:szCs w:val="21"/>
                    </w:rPr>
                    <w:fldChar w:fldCharType="end"/>
                  </w:r>
                  <w:r>
                    <w:rPr>
                      <w:rFonts w:hint="default" w:ascii="Times New Roman" w:hAnsi="Times New Roman" w:eastAsia="宋体" w:cs="Times New Roman"/>
                      <w:bCs/>
                      <w:color w:val="auto"/>
                      <w:kern w:val="0"/>
                      <w:szCs w:val="21"/>
                    </w:rPr>
                    <w:t>、</w:t>
                  </w:r>
                  <w:r>
                    <w:rPr>
                      <w:rFonts w:hint="default" w:ascii="Times New Roman" w:hAnsi="Times New Roman" w:eastAsia="宋体" w:cs="Times New Roman"/>
                      <w:bCs/>
                      <w:color w:val="auto"/>
                      <w:kern w:val="0"/>
                      <w:szCs w:val="21"/>
                    </w:rPr>
                    <w:fldChar w:fldCharType="begin"/>
                  </w:r>
                  <w:r>
                    <w:rPr>
                      <w:rFonts w:hint="default" w:ascii="Times New Roman" w:hAnsi="Times New Roman" w:eastAsia="宋体" w:cs="Times New Roman"/>
                      <w:bCs/>
                      <w:color w:val="auto"/>
                      <w:kern w:val="0"/>
                      <w:szCs w:val="21"/>
                    </w:rPr>
                    <w:instrText xml:space="preserve"> HYPERLINK "https://baike.baidu.com/item/%E6%B0%AF%E4%BB%BF/521847?fromModule=lemma_inlink" \t "https://baike.baidu.com/item/%E4%B8%89%E4%B9%99%E9%86%87%E8%83%BA/_blank" </w:instrText>
                  </w:r>
                  <w:r>
                    <w:rPr>
                      <w:rFonts w:hint="default" w:ascii="Times New Roman" w:hAnsi="Times New Roman" w:eastAsia="宋体" w:cs="Times New Roman"/>
                      <w:bCs/>
                      <w:color w:val="auto"/>
                      <w:kern w:val="0"/>
                      <w:szCs w:val="21"/>
                    </w:rPr>
                    <w:fldChar w:fldCharType="separate"/>
                  </w:r>
                  <w:r>
                    <w:rPr>
                      <w:rFonts w:hint="default" w:ascii="Times New Roman" w:hAnsi="Times New Roman" w:eastAsia="宋体" w:cs="Times New Roman"/>
                      <w:bCs/>
                      <w:color w:val="auto"/>
                      <w:kern w:val="0"/>
                      <w:szCs w:val="21"/>
                    </w:rPr>
                    <w:t>氯仿</w:t>
                  </w:r>
                  <w:r>
                    <w:rPr>
                      <w:rFonts w:hint="default" w:ascii="Times New Roman" w:hAnsi="Times New Roman" w:eastAsia="宋体" w:cs="Times New Roman"/>
                      <w:bCs/>
                      <w:color w:val="auto"/>
                      <w:kern w:val="0"/>
                      <w:szCs w:val="21"/>
                    </w:rPr>
                    <w:fldChar w:fldCharType="end"/>
                  </w:r>
                  <w:r>
                    <w:rPr>
                      <w:rFonts w:hint="default" w:ascii="Times New Roman" w:hAnsi="Times New Roman" w:eastAsia="宋体" w:cs="Times New Roman"/>
                      <w:bCs/>
                      <w:color w:val="auto"/>
                      <w:kern w:val="0"/>
                      <w:szCs w:val="21"/>
                    </w:rPr>
                    <w:t>等，微溶于</w:t>
                  </w:r>
                  <w:r>
                    <w:rPr>
                      <w:rFonts w:hint="default" w:ascii="Times New Roman" w:hAnsi="Times New Roman" w:eastAsia="宋体" w:cs="Times New Roman"/>
                      <w:bCs/>
                      <w:color w:val="auto"/>
                      <w:kern w:val="0"/>
                      <w:szCs w:val="21"/>
                    </w:rPr>
                    <w:fldChar w:fldCharType="begin"/>
                  </w:r>
                  <w:r>
                    <w:rPr>
                      <w:rFonts w:hint="default" w:ascii="Times New Roman" w:hAnsi="Times New Roman" w:eastAsia="宋体" w:cs="Times New Roman"/>
                      <w:bCs/>
                      <w:color w:val="auto"/>
                      <w:kern w:val="0"/>
                      <w:szCs w:val="21"/>
                    </w:rPr>
                    <w:instrText xml:space="preserve"> HYPERLINK "https://baike.baidu.com/item/%E4%B9%99%E9%86%9A/316922?fromModule=lemma_inlink" \t "https://baike.baidu.com/item/%E4%B8%89%E4%B9%99%E9%86%87%E8%83%BA/_blank" </w:instrText>
                  </w:r>
                  <w:r>
                    <w:rPr>
                      <w:rFonts w:hint="default" w:ascii="Times New Roman" w:hAnsi="Times New Roman" w:eastAsia="宋体" w:cs="Times New Roman"/>
                      <w:bCs/>
                      <w:color w:val="auto"/>
                      <w:kern w:val="0"/>
                      <w:szCs w:val="21"/>
                    </w:rPr>
                    <w:fldChar w:fldCharType="separate"/>
                  </w:r>
                  <w:r>
                    <w:rPr>
                      <w:rFonts w:hint="default" w:ascii="Times New Roman" w:hAnsi="Times New Roman" w:eastAsia="宋体" w:cs="Times New Roman"/>
                      <w:bCs/>
                      <w:color w:val="auto"/>
                      <w:kern w:val="0"/>
                      <w:szCs w:val="21"/>
                    </w:rPr>
                    <w:t>乙醚</w:t>
                  </w:r>
                  <w:r>
                    <w:rPr>
                      <w:rFonts w:hint="default" w:ascii="Times New Roman" w:hAnsi="Times New Roman" w:eastAsia="宋体" w:cs="Times New Roman"/>
                      <w:bCs/>
                      <w:color w:val="auto"/>
                      <w:kern w:val="0"/>
                      <w:szCs w:val="21"/>
                    </w:rPr>
                    <w:fldChar w:fldCharType="end"/>
                  </w:r>
                  <w:r>
                    <w:rPr>
                      <w:rFonts w:hint="default" w:ascii="Times New Roman" w:hAnsi="Times New Roman" w:eastAsia="宋体" w:cs="Times New Roman"/>
                      <w:bCs/>
                      <w:color w:val="auto"/>
                      <w:kern w:val="0"/>
                      <w:szCs w:val="21"/>
                    </w:rPr>
                    <w:t>和苯</w:t>
                  </w:r>
                </w:p>
              </w:tc>
              <w:tc>
                <w:tcPr>
                  <w:tcW w:w="846" w:type="dxa"/>
                  <w:tcBorders>
                    <w:left w:val="single" w:color="000000" w:sz="2" w:space="0"/>
                    <w:right w:val="single" w:color="000000" w:sz="2" w:space="0"/>
                  </w:tcBorders>
                  <w:vAlign w:val="center"/>
                </w:tcPr>
                <w:p w14:paraId="2188DBA2">
                  <w:pPr>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可燃</w:t>
                  </w:r>
                </w:p>
              </w:tc>
              <w:tc>
                <w:tcPr>
                  <w:tcW w:w="916" w:type="dxa"/>
                  <w:tcBorders>
                    <w:left w:val="single" w:color="000000" w:sz="2" w:space="0"/>
                  </w:tcBorders>
                  <w:vAlign w:val="center"/>
                </w:tcPr>
                <w:p w14:paraId="013A30CC">
                  <w:pPr>
                    <w:snapToGrid w:val="0"/>
                    <w:jc w:val="center"/>
                    <w:rPr>
                      <w:rFonts w:hint="eastAsia" w:ascii="Times New Roman" w:hAnsi="Times New Roman" w:eastAsia="宋体"/>
                      <w:bCs/>
                      <w:color w:val="auto"/>
                      <w:kern w:val="0"/>
                      <w:szCs w:val="21"/>
                      <w:lang w:val="en-US" w:eastAsia="zh-CN"/>
                    </w:rPr>
                  </w:pPr>
                  <w:r>
                    <w:rPr>
                      <w:rFonts w:ascii="Times New Roman" w:hAnsi="Times New Roman"/>
                      <w:bCs/>
                      <w:color w:val="auto"/>
                      <w:kern w:val="0"/>
                      <w:szCs w:val="21"/>
                    </w:rPr>
                    <w:t>LD</w:t>
                  </w:r>
                  <w:r>
                    <w:rPr>
                      <w:rFonts w:ascii="Times New Roman" w:hAnsi="Times New Roman"/>
                      <w:bCs/>
                      <w:color w:val="auto"/>
                      <w:kern w:val="0"/>
                      <w:szCs w:val="21"/>
                      <w:vertAlign w:val="subscript"/>
                    </w:rPr>
                    <w:t>50</w:t>
                  </w:r>
                  <w:r>
                    <w:rPr>
                      <w:rFonts w:ascii="Times New Roman" w:hAnsi="Times New Roman"/>
                      <w:bCs/>
                      <w:color w:val="auto"/>
                      <w:kern w:val="0"/>
                      <w:szCs w:val="21"/>
                    </w:rPr>
                    <w:t>：</w:t>
                  </w:r>
                  <w:r>
                    <w:rPr>
                      <w:rFonts w:hint="eastAsia" w:ascii="Times New Roman" w:hAnsi="Times New Roman"/>
                      <w:bCs/>
                      <w:color w:val="auto"/>
                      <w:kern w:val="0"/>
                      <w:szCs w:val="21"/>
                      <w:lang w:val="en-US" w:eastAsia="zh-CN"/>
                    </w:rPr>
                    <w:t>9110</w:t>
                  </w:r>
                  <w:r>
                    <w:rPr>
                      <w:rFonts w:ascii="Times New Roman" w:hAnsi="Times New Roman"/>
                      <w:bCs/>
                      <w:color w:val="auto"/>
                      <w:kern w:val="0"/>
                      <w:szCs w:val="21"/>
                    </w:rPr>
                    <w:t>mg/k</w:t>
                  </w:r>
                  <w:r>
                    <w:rPr>
                      <w:rFonts w:hint="eastAsia" w:ascii="Times New Roman" w:hAnsi="Times New Roman"/>
                      <w:bCs/>
                      <w:color w:val="auto"/>
                      <w:kern w:val="0"/>
                      <w:szCs w:val="21"/>
                      <w:lang w:val="en-US" w:eastAsia="zh-CN"/>
                    </w:rPr>
                    <w:t>g</w:t>
                  </w:r>
                  <w:r>
                    <w:rPr>
                      <w:rFonts w:hint="eastAsia"/>
                      <w:bCs/>
                      <w:color w:val="auto"/>
                      <w:kern w:val="0"/>
                      <w:szCs w:val="21"/>
                      <w:lang w:eastAsia="zh-CN"/>
                    </w:rPr>
                    <w:t>（</w:t>
                  </w:r>
                  <w:r>
                    <w:rPr>
                      <w:rFonts w:ascii="Times New Roman" w:hAnsi="Times New Roman"/>
                      <w:bCs/>
                      <w:color w:val="auto"/>
                      <w:kern w:val="0"/>
                      <w:szCs w:val="21"/>
                    </w:rPr>
                    <w:t>大鼠</w:t>
                  </w:r>
                  <w:r>
                    <w:rPr>
                      <w:rFonts w:hint="eastAsia" w:ascii="Times New Roman" w:hAnsi="Times New Roman"/>
                      <w:bCs/>
                      <w:color w:val="auto"/>
                      <w:kern w:val="0"/>
                      <w:szCs w:val="21"/>
                      <w:lang w:val="en-US" w:eastAsia="zh-CN"/>
                    </w:rPr>
                    <w:t>经</w:t>
                  </w:r>
                  <w:r>
                    <w:rPr>
                      <w:rFonts w:ascii="Times New Roman" w:hAnsi="Times New Roman"/>
                      <w:bCs/>
                      <w:color w:val="auto"/>
                      <w:kern w:val="0"/>
                      <w:szCs w:val="21"/>
                    </w:rPr>
                    <w:t>口</w:t>
                  </w:r>
                  <w:r>
                    <w:rPr>
                      <w:rFonts w:hint="eastAsia"/>
                      <w:bCs/>
                      <w:color w:val="auto"/>
                      <w:kern w:val="0"/>
                      <w:szCs w:val="21"/>
                      <w:lang w:eastAsia="zh-CN"/>
                    </w:rPr>
                    <w:t>）</w:t>
                  </w:r>
                </w:p>
              </w:tc>
            </w:tr>
            <w:tr w14:paraId="70C8C244">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23" w:hRule="atLeast"/>
                <w:jc w:val="center"/>
              </w:trPr>
              <w:tc>
                <w:tcPr>
                  <w:tcW w:w="904" w:type="dxa"/>
                  <w:vAlign w:val="center"/>
                </w:tcPr>
                <w:p w14:paraId="383A624D">
                  <w:pPr>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2"/>
                      <w:sz w:val="21"/>
                      <w:szCs w:val="21"/>
                      <w:lang w:val="en-US" w:eastAsia="zh-CN" w:bidi="ar-SA"/>
                    </w:rPr>
                    <w:t>发泡B料</w:t>
                  </w:r>
                </w:p>
              </w:tc>
              <w:tc>
                <w:tcPr>
                  <w:tcW w:w="5741" w:type="dxa"/>
                  <w:tcBorders>
                    <w:right w:val="single" w:color="000000" w:sz="2" w:space="0"/>
                  </w:tcBorders>
                  <w:vAlign w:val="center"/>
                </w:tcPr>
                <w:p w14:paraId="7A1CF52F">
                  <w:pPr>
                    <w:keepNext w:val="0"/>
                    <w:keepLines w:val="0"/>
                    <w:widowControl/>
                    <w:suppressLineNumbers w:val="0"/>
                    <w:jc w:val="lef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rPr>
                    <w:t>异氰酸酯混合物，由</w:t>
                  </w:r>
                  <w:r>
                    <w:rPr>
                      <w:rFonts w:hint="eastAsia" w:cs="Times New Roman"/>
                      <w:color w:val="auto"/>
                      <w:szCs w:val="21"/>
                      <w:lang w:val="en-US" w:eastAsia="zh-CN"/>
                    </w:rPr>
                    <w:t>聚合MDI和</w:t>
                  </w:r>
                  <w:r>
                    <w:rPr>
                      <w:rFonts w:hint="default" w:ascii="Times New Roman" w:hAnsi="Times New Roman" w:eastAsia="宋体" w:cs="Times New Roman"/>
                      <w:color w:val="auto"/>
                      <w:szCs w:val="21"/>
                    </w:rPr>
                    <w:t>二苯基甲烷二异氰酸酯组成。棕色液体，有轻微刺激性气味。相对密度</w:t>
                  </w:r>
                  <w:r>
                    <w:rPr>
                      <w:rFonts w:hint="eastAsia" w:cs="Times New Roman"/>
                      <w:color w:val="auto"/>
                      <w:szCs w:val="21"/>
                      <w:lang w:val="en-US" w:eastAsia="zh-CN"/>
                    </w:rPr>
                    <w:t>3.24</w:t>
                  </w:r>
                  <w:r>
                    <w:rPr>
                      <w:rFonts w:hint="default" w:ascii="Times New Roman" w:hAnsi="Times New Roman" w:eastAsia="宋体" w:cs="Times New Roman"/>
                      <w:color w:val="auto"/>
                      <w:szCs w:val="21"/>
                    </w:rPr>
                    <w:t>(25℃)，沸点＞</w:t>
                  </w:r>
                  <w:r>
                    <w:rPr>
                      <w:rFonts w:hint="eastAsia" w:cs="Times New Roman"/>
                      <w:color w:val="auto"/>
                      <w:szCs w:val="21"/>
                      <w:lang w:val="en-US" w:eastAsia="zh-CN"/>
                    </w:rPr>
                    <w:t>2</w:t>
                  </w:r>
                  <w:r>
                    <w:rPr>
                      <w:rFonts w:hint="default" w:ascii="Times New Roman" w:hAnsi="Times New Roman" w:eastAsia="宋体" w:cs="Times New Roman"/>
                      <w:color w:val="auto"/>
                      <w:szCs w:val="21"/>
                    </w:rPr>
                    <w:t>0</w:t>
                  </w:r>
                  <w:r>
                    <w:rPr>
                      <w:rFonts w:hint="eastAsia" w:cs="Times New Roman"/>
                      <w:color w:val="auto"/>
                      <w:szCs w:val="21"/>
                      <w:lang w:val="en-US" w:eastAsia="zh-CN"/>
                    </w:rPr>
                    <w:t>4</w:t>
                  </w:r>
                  <w:r>
                    <w:rPr>
                      <w:rFonts w:hint="default" w:ascii="Times New Roman" w:hAnsi="Times New Roman" w:eastAsia="宋体" w:cs="Times New Roman"/>
                      <w:color w:val="auto"/>
                      <w:szCs w:val="21"/>
                    </w:rPr>
                    <w:t>℃，，闪点＞</w:t>
                  </w:r>
                  <w:r>
                    <w:rPr>
                      <w:rFonts w:hint="eastAsia" w:cs="Times New Roman"/>
                      <w:color w:val="auto"/>
                      <w:szCs w:val="21"/>
                      <w:lang w:val="en-US" w:eastAsia="zh-CN"/>
                    </w:rPr>
                    <w:t>23</w:t>
                  </w:r>
                  <w:r>
                    <w:rPr>
                      <w:rFonts w:hint="default" w:ascii="Times New Roman" w:hAnsi="Times New Roman" w:eastAsia="宋体" w:cs="Times New Roman"/>
                      <w:color w:val="auto"/>
                      <w:szCs w:val="21"/>
                    </w:rPr>
                    <w:t>0℃，</w:t>
                  </w:r>
                  <w:r>
                    <w:rPr>
                      <w:rFonts w:hint="eastAsia" w:cs="Times New Roman"/>
                      <w:color w:val="auto"/>
                      <w:szCs w:val="21"/>
                      <w:lang w:val="en-US" w:eastAsia="zh-CN"/>
                    </w:rPr>
                    <w:t>引</w:t>
                  </w:r>
                  <w:r>
                    <w:rPr>
                      <w:rFonts w:hint="default" w:ascii="Times New Roman" w:hAnsi="Times New Roman" w:eastAsia="宋体" w:cs="Times New Roman"/>
                      <w:color w:val="auto"/>
                      <w:szCs w:val="21"/>
                    </w:rPr>
                    <w:t>燃温度＞2</w:t>
                  </w:r>
                  <w:r>
                    <w:rPr>
                      <w:rFonts w:hint="eastAsia" w:cs="Times New Roman"/>
                      <w:color w:val="auto"/>
                      <w:szCs w:val="21"/>
                      <w:lang w:val="en-US" w:eastAsia="zh-CN"/>
                    </w:rPr>
                    <w:t>2</w:t>
                  </w:r>
                  <w:r>
                    <w:rPr>
                      <w:rFonts w:hint="default" w:ascii="Times New Roman" w:hAnsi="Times New Roman" w:eastAsia="宋体" w:cs="Times New Roman"/>
                      <w:color w:val="auto"/>
                      <w:szCs w:val="21"/>
                    </w:rPr>
                    <w:t>0℃。</w:t>
                  </w:r>
                  <w:r>
                    <w:rPr>
                      <w:rFonts w:hint="eastAsia" w:ascii="宋体" w:hAnsi="宋体" w:eastAsia="宋体" w:cs="宋体"/>
                      <w:color w:val="auto"/>
                      <w:kern w:val="0"/>
                      <w:sz w:val="22"/>
                      <w:szCs w:val="22"/>
                      <w:lang w:val="en-US" w:eastAsia="zh-CN" w:bidi="ar"/>
                    </w:rPr>
                    <w:t>易溶于苯、甲苯、氯苯等有机溶剂，微溶于水，并缓慢发生反应。</w:t>
                  </w:r>
                </w:p>
              </w:tc>
              <w:tc>
                <w:tcPr>
                  <w:tcW w:w="846" w:type="dxa"/>
                  <w:tcBorders>
                    <w:left w:val="single" w:color="000000" w:sz="2" w:space="0"/>
                    <w:right w:val="single" w:color="000000" w:sz="2" w:space="0"/>
                  </w:tcBorders>
                  <w:vAlign w:val="center"/>
                </w:tcPr>
                <w:p w14:paraId="5D02993F">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rPr>
                    <w:t>可燃</w:t>
                  </w:r>
                </w:p>
              </w:tc>
              <w:tc>
                <w:tcPr>
                  <w:tcW w:w="916" w:type="dxa"/>
                  <w:tcBorders>
                    <w:left w:val="single" w:color="000000" w:sz="2" w:space="0"/>
                  </w:tcBorders>
                  <w:vAlign w:val="center"/>
                </w:tcPr>
                <w:p w14:paraId="7975E940">
                  <w:pPr>
                    <w:snapToGrid w:val="0"/>
                    <w:jc w:val="center"/>
                    <w:rPr>
                      <w:rFonts w:hint="default" w:ascii="Times New Roman" w:hAnsi="Times New Roman" w:eastAsia="宋体" w:cs="Times New Roman"/>
                      <w:color w:val="auto"/>
                      <w:szCs w:val="21"/>
                      <w:highlight w:val="none"/>
                      <w:lang w:val="en-US" w:eastAsia="zh-CN"/>
                    </w:rPr>
                  </w:pPr>
                  <w:r>
                    <w:rPr>
                      <w:rFonts w:ascii="Times New Roman" w:hAnsi="Times New Roman"/>
                      <w:bCs/>
                      <w:color w:val="auto"/>
                      <w:kern w:val="0"/>
                      <w:szCs w:val="21"/>
                    </w:rPr>
                    <w:t>LD</w:t>
                  </w:r>
                  <w:r>
                    <w:rPr>
                      <w:rFonts w:ascii="Times New Roman" w:hAnsi="Times New Roman"/>
                      <w:bCs/>
                      <w:color w:val="auto"/>
                      <w:kern w:val="0"/>
                      <w:szCs w:val="21"/>
                      <w:vertAlign w:val="subscript"/>
                    </w:rPr>
                    <w:t>50</w:t>
                  </w:r>
                  <w:r>
                    <w:rPr>
                      <w:rFonts w:ascii="Times New Roman" w:hAnsi="Times New Roman"/>
                      <w:bCs/>
                      <w:color w:val="auto"/>
                      <w:kern w:val="0"/>
                      <w:szCs w:val="21"/>
                    </w:rPr>
                    <w:t>：</w:t>
                  </w:r>
                  <w:r>
                    <w:rPr>
                      <w:rFonts w:hint="eastAsia" w:ascii="Times New Roman" w:hAnsi="Times New Roman"/>
                      <w:bCs/>
                      <w:color w:val="auto"/>
                      <w:kern w:val="0"/>
                      <w:szCs w:val="21"/>
                      <w:lang w:val="en-US" w:eastAsia="zh-CN"/>
                    </w:rPr>
                    <w:t>9</w:t>
                  </w:r>
                  <w:r>
                    <w:rPr>
                      <w:rFonts w:hint="eastAsia"/>
                      <w:bCs/>
                      <w:color w:val="auto"/>
                      <w:kern w:val="0"/>
                      <w:szCs w:val="21"/>
                      <w:lang w:val="en-US" w:eastAsia="zh-CN"/>
                    </w:rPr>
                    <w:t>20</w:t>
                  </w:r>
                  <w:r>
                    <w:rPr>
                      <w:rFonts w:hint="eastAsia" w:ascii="Times New Roman" w:hAnsi="Times New Roman"/>
                      <w:bCs/>
                      <w:color w:val="auto"/>
                      <w:kern w:val="0"/>
                      <w:szCs w:val="21"/>
                      <w:lang w:val="en-US" w:eastAsia="zh-CN"/>
                    </w:rPr>
                    <w:t>0</w:t>
                  </w:r>
                  <w:r>
                    <w:rPr>
                      <w:rFonts w:ascii="Times New Roman" w:hAnsi="Times New Roman"/>
                      <w:bCs/>
                      <w:color w:val="auto"/>
                      <w:kern w:val="0"/>
                      <w:szCs w:val="21"/>
                    </w:rPr>
                    <w:t>mg/k</w:t>
                  </w:r>
                  <w:r>
                    <w:rPr>
                      <w:rFonts w:hint="eastAsia" w:ascii="Times New Roman" w:hAnsi="Times New Roman"/>
                      <w:bCs/>
                      <w:color w:val="auto"/>
                      <w:kern w:val="0"/>
                      <w:szCs w:val="21"/>
                      <w:lang w:val="en-US" w:eastAsia="zh-CN"/>
                    </w:rPr>
                    <w:t>g</w:t>
                  </w:r>
                  <w:r>
                    <w:rPr>
                      <w:rFonts w:hint="eastAsia"/>
                      <w:bCs/>
                      <w:color w:val="auto"/>
                      <w:kern w:val="0"/>
                      <w:szCs w:val="21"/>
                      <w:lang w:eastAsia="zh-CN"/>
                    </w:rPr>
                    <w:t>（</w:t>
                  </w:r>
                  <w:r>
                    <w:rPr>
                      <w:rFonts w:ascii="Times New Roman" w:hAnsi="Times New Roman"/>
                      <w:bCs/>
                      <w:color w:val="auto"/>
                      <w:kern w:val="0"/>
                      <w:szCs w:val="21"/>
                    </w:rPr>
                    <w:t>大鼠</w:t>
                  </w:r>
                  <w:r>
                    <w:rPr>
                      <w:rFonts w:hint="eastAsia" w:ascii="Times New Roman" w:hAnsi="Times New Roman"/>
                      <w:bCs/>
                      <w:color w:val="auto"/>
                      <w:kern w:val="0"/>
                      <w:szCs w:val="21"/>
                      <w:lang w:val="en-US" w:eastAsia="zh-CN"/>
                    </w:rPr>
                    <w:t>经</w:t>
                  </w:r>
                  <w:r>
                    <w:rPr>
                      <w:rFonts w:ascii="Times New Roman" w:hAnsi="Times New Roman"/>
                      <w:bCs/>
                      <w:color w:val="auto"/>
                      <w:kern w:val="0"/>
                      <w:szCs w:val="21"/>
                    </w:rPr>
                    <w:t>口</w:t>
                  </w:r>
                  <w:r>
                    <w:rPr>
                      <w:rFonts w:hint="eastAsia"/>
                      <w:bCs/>
                      <w:color w:val="auto"/>
                      <w:kern w:val="0"/>
                      <w:szCs w:val="21"/>
                      <w:lang w:eastAsia="zh-CN"/>
                    </w:rPr>
                    <w:t>）</w:t>
                  </w:r>
                </w:p>
              </w:tc>
            </w:tr>
            <w:tr w14:paraId="4D151939">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23" w:hRule="atLeast"/>
                <w:jc w:val="center"/>
              </w:trPr>
              <w:tc>
                <w:tcPr>
                  <w:tcW w:w="904" w:type="dxa"/>
                  <w:vAlign w:val="center"/>
                </w:tcPr>
                <w:p w14:paraId="4F5759CC">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 w:val="21"/>
                      <w:szCs w:val="21"/>
                      <w:lang w:eastAsia="zh-CN"/>
                    </w:rPr>
                    <w:t>脱模剂</w:t>
                  </w:r>
                </w:p>
              </w:tc>
              <w:tc>
                <w:tcPr>
                  <w:tcW w:w="5741" w:type="dxa"/>
                  <w:tcBorders>
                    <w:right w:val="single" w:color="000000" w:sz="2" w:space="0"/>
                  </w:tcBorders>
                  <w:vAlign w:val="center"/>
                </w:tcPr>
                <w:p w14:paraId="60B4964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cs="Times New Roman"/>
                      <w:color w:val="auto"/>
                      <w:sz w:val="21"/>
                      <w:szCs w:val="21"/>
                      <w:lang w:eastAsia="zh-CN"/>
                    </w:rPr>
                    <w:t>乳白色液体，</w:t>
                  </w:r>
                  <w:r>
                    <w:rPr>
                      <w:rFonts w:hint="default" w:ascii="Times New Roman" w:hAnsi="Times New Roman" w:cs="Times New Roman"/>
                      <w:color w:val="auto"/>
                      <w:szCs w:val="21"/>
                      <w:highlight w:val="none"/>
                    </w:rPr>
                    <w:t>相对密度(水=1):0.</w:t>
                  </w:r>
                  <w:r>
                    <w:rPr>
                      <w:rFonts w:hint="default" w:ascii="Times New Roman" w:hAnsi="Times New Roman" w:cs="Times New Roman"/>
                      <w:color w:val="auto"/>
                      <w:szCs w:val="21"/>
                      <w:highlight w:val="none"/>
                      <w:lang w:val="en-US" w:eastAsia="zh-CN"/>
                    </w:rPr>
                    <w:t>9</w:t>
                  </w:r>
                  <w:r>
                    <w:rPr>
                      <w:rFonts w:hint="eastAsia" w:cs="Times New Roman"/>
                      <w:color w:val="auto"/>
                      <w:szCs w:val="21"/>
                      <w:highlight w:val="none"/>
                      <w:lang w:val="en-US" w:eastAsia="zh-CN"/>
                    </w:rPr>
                    <w:t>8</w:t>
                  </w:r>
                  <w:r>
                    <w:rPr>
                      <w:rFonts w:hint="default" w:ascii="Times New Roman" w:hAnsi="Times New Roman" w:eastAsia="宋体" w:cs="Times New Roman"/>
                      <w:i w:val="0"/>
                      <w:iCs w:val="0"/>
                      <w:caps w:val="0"/>
                      <w:color w:val="auto"/>
                      <w:spacing w:val="0"/>
                      <w:sz w:val="21"/>
                      <w:szCs w:val="21"/>
                      <w:shd w:val="clear" w:color="auto" w:fill="FFFFFF"/>
                      <w:lang w:eastAsia="zh-CN"/>
                    </w:rPr>
                    <w:t>，</w:t>
                  </w:r>
                  <w:r>
                    <w:rPr>
                      <w:rFonts w:hint="eastAsia" w:cs="Times New Roman"/>
                      <w:i w:val="0"/>
                      <w:iCs w:val="0"/>
                      <w:caps w:val="0"/>
                      <w:color w:val="auto"/>
                      <w:spacing w:val="0"/>
                      <w:sz w:val="21"/>
                      <w:szCs w:val="21"/>
                      <w:shd w:val="clear" w:color="auto" w:fill="FFFFFF"/>
                      <w:lang w:val="en-US" w:eastAsia="zh-CN"/>
                    </w:rPr>
                    <w:t>沸点</w:t>
                  </w:r>
                  <w:r>
                    <w:rPr>
                      <w:rFonts w:hint="default" w:ascii="Times New Roman" w:hAnsi="Times New Roman" w:eastAsia="宋体" w:cs="Times New Roman"/>
                      <w:color w:val="auto"/>
                      <w:szCs w:val="21"/>
                    </w:rPr>
                    <w:t>＞</w:t>
                  </w:r>
                  <w:r>
                    <w:rPr>
                      <w:rFonts w:hint="eastAsia" w:cs="Times New Roman"/>
                      <w:color w:val="auto"/>
                      <w:szCs w:val="21"/>
                      <w:lang w:val="en-US" w:eastAsia="zh-CN"/>
                    </w:rPr>
                    <w:t>1</w:t>
                  </w:r>
                  <w:r>
                    <w:rPr>
                      <w:rFonts w:hint="default" w:ascii="Times New Roman" w:hAnsi="Times New Roman" w:eastAsia="宋体" w:cs="Times New Roman"/>
                      <w:color w:val="auto"/>
                      <w:szCs w:val="21"/>
                    </w:rPr>
                    <w:t>00℃</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shd w:val="clear" w:color="auto" w:fill="FFFFFF"/>
                      <w:lang w:eastAsia="zh-CN"/>
                    </w:rPr>
                    <w:t>溶于水。</w:t>
                  </w:r>
                </w:p>
              </w:tc>
              <w:tc>
                <w:tcPr>
                  <w:tcW w:w="846" w:type="dxa"/>
                  <w:tcBorders>
                    <w:left w:val="single" w:color="000000" w:sz="2" w:space="0"/>
                    <w:right w:val="single" w:color="000000" w:sz="2" w:space="0"/>
                  </w:tcBorders>
                  <w:vAlign w:val="center"/>
                </w:tcPr>
                <w:p w14:paraId="69A24A1C">
                  <w:pPr>
                    <w:adjustRightInd w:val="0"/>
                    <w:snapToGrid w:val="0"/>
                    <w:jc w:val="center"/>
                    <w:rPr>
                      <w:rFonts w:hint="default" w:ascii="Times New Roman" w:hAnsi="Times New Roman" w:eastAsia="宋体" w:cs="Times New Roman"/>
                      <w:color w:val="auto"/>
                      <w:szCs w:val="21"/>
                      <w:highlight w:val="none"/>
                    </w:rPr>
                  </w:pPr>
                  <w:r>
                    <w:rPr>
                      <w:rFonts w:hint="eastAsia" w:cs="Times New Roman"/>
                      <w:color w:val="auto"/>
                      <w:szCs w:val="21"/>
                      <w:lang w:val="en-US" w:eastAsia="zh-CN"/>
                    </w:rPr>
                    <w:t>不</w:t>
                  </w:r>
                  <w:r>
                    <w:rPr>
                      <w:rFonts w:hint="default" w:ascii="Times New Roman" w:hAnsi="Times New Roman" w:cs="Times New Roman"/>
                      <w:color w:val="auto"/>
                      <w:szCs w:val="21"/>
                      <w:lang w:val="en-US" w:eastAsia="zh-CN"/>
                    </w:rPr>
                    <w:t>燃</w:t>
                  </w:r>
                </w:p>
              </w:tc>
              <w:tc>
                <w:tcPr>
                  <w:tcW w:w="916" w:type="dxa"/>
                  <w:tcBorders>
                    <w:left w:val="single" w:color="000000" w:sz="2" w:space="0"/>
                  </w:tcBorders>
                  <w:vAlign w:val="center"/>
                </w:tcPr>
                <w:p w14:paraId="5670E274">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lang w:val="en-US" w:eastAsia="zh-CN"/>
                    </w:rPr>
                    <w:t>/</w:t>
                  </w:r>
                </w:p>
              </w:tc>
            </w:tr>
          </w:tbl>
          <w:p w14:paraId="4B30B5F7">
            <w:pPr>
              <w:adjustRightInd w:val="0"/>
              <w:snapToGrid w:val="0"/>
              <w:spacing w:line="500" w:lineRule="exact"/>
              <w:ind w:firstLine="241" w:firstLineChars="100"/>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lang w:val="en-US" w:eastAsia="zh-CN"/>
              </w:rPr>
              <w:t>4</w:t>
            </w:r>
            <w:r>
              <w:rPr>
                <w:rFonts w:hint="default" w:ascii="Times New Roman" w:hAnsi="Times New Roman" w:cs="Times New Roman" w:eastAsiaTheme="minorEastAsia"/>
                <w:b/>
                <w:color w:val="auto"/>
                <w:sz w:val="24"/>
              </w:rPr>
              <w:t>、主要生产设施</w:t>
            </w:r>
          </w:p>
          <w:p w14:paraId="76EA7F4C">
            <w:pPr>
              <w:spacing w:line="50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kern w:val="0"/>
                <w:sz w:val="24"/>
              </w:rPr>
              <w:t>本项目设备情况见</w:t>
            </w:r>
            <w:r>
              <w:rPr>
                <w:rFonts w:hint="default" w:ascii="Times New Roman" w:hAnsi="Times New Roman" w:cs="Times New Roman" w:eastAsiaTheme="minorEastAsia"/>
                <w:color w:val="auto"/>
                <w:kern w:val="0"/>
                <w:sz w:val="24"/>
                <w:lang w:eastAsia="zh-CN"/>
              </w:rPr>
              <w:t>下</w:t>
            </w:r>
            <w:r>
              <w:rPr>
                <w:rFonts w:hint="default" w:ascii="Times New Roman" w:hAnsi="Times New Roman" w:cs="Times New Roman" w:eastAsiaTheme="minorEastAsia"/>
                <w:color w:val="auto"/>
                <w:kern w:val="0"/>
                <w:sz w:val="24"/>
              </w:rPr>
              <w:t>表</w:t>
            </w:r>
            <w:r>
              <w:rPr>
                <w:rFonts w:hint="default" w:ascii="Times New Roman" w:hAnsi="Times New Roman" w:cs="Times New Roman" w:eastAsiaTheme="minorEastAsia"/>
                <w:color w:val="auto"/>
                <w:sz w:val="24"/>
              </w:rPr>
              <w:t>。</w:t>
            </w:r>
          </w:p>
          <w:p w14:paraId="0ED7F8C4">
            <w:pPr>
              <w:adjustRightInd w:val="0"/>
              <w:snapToGrid w:val="0"/>
              <w:spacing w:line="500" w:lineRule="exact"/>
              <w:jc w:val="center"/>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表2-</w:t>
            </w:r>
            <w:r>
              <w:rPr>
                <w:rFonts w:hint="default" w:ascii="Times New Roman" w:hAnsi="Times New Roman" w:cs="Times New Roman" w:eastAsiaTheme="minorEastAsia"/>
                <w:b/>
                <w:bCs/>
                <w:color w:val="auto"/>
                <w:sz w:val="21"/>
                <w:szCs w:val="21"/>
                <w:highlight w:val="none"/>
                <w:lang w:val="en-US" w:eastAsia="zh-CN"/>
              </w:rPr>
              <w:t>4</w:t>
            </w:r>
            <w:r>
              <w:rPr>
                <w:rFonts w:hint="default" w:ascii="Times New Roman" w:hAnsi="Times New Roman" w:cs="Times New Roman" w:eastAsiaTheme="minorEastAsia"/>
                <w:b/>
                <w:bCs/>
                <w:color w:val="auto"/>
                <w:sz w:val="21"/>
                <w:szCs w:val="21"/>
                <w:highlight w:val="none"/>
              </w:rPr>
              <w:t>本项目主要生产设备一览表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autofit"/>
              <w:tblCellMar>
                <w:top w:w="0" w:type="dxa"/>
                <w:left w:w="79" w:type="dxa"/>
                <w:bottom w:w="0" w:type="dxa"/>
                <w:right w:w="79" w:type="dxa"/>
              </w:tblCellMar>
            </w:tblPr>
            <w:tblGrid>
              <w:gridCol w:w="1458"/>
              <w:gridCol w:w="2996"/>
              <w:gridCol w:w="1851"/>
              <w:gridCol w:w="1464"/>
              <w:gridCol w:w="848"/>
            </w:tblGrid>
            <w:tr w14:paraId="54291EF6">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Align w:val="center"/>
                </w:tcPr>
                <w:p w14:paraId="5EF32683">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1738" w:type="pct"/>
                  <w:vAlign w:val="center"/>
                </w:tcPr>
                <w:p w14:paraId="5A47AE83">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设备名称</w:t>
                  </w:r>
                </w:p>
              </w:tc>
              <w:tc>
                <w:tcPr>
                  <w:tcW w:w="1074" w:type="pct"/>
                  <w:vAlign w:val="center"/>
                </w:tcPr>
                <w:p w14:paraId="6F9068B1">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规格、型号</w:t>
                  </w:r>
                </w:p>
              </w:tc>
              <w:tc>
                <w:tcPr>
                  <w:tcW w:w="849" w:type="pct"/>
                  <w:tcBorders>
                    <w:bottom w:val="single" w:color="auto" w:sz="4" w:space="0"/>
                  </w:tcBorders>
                  <w:vAlign w:val="center"/>
                </w:tcPr>
                <w:p w14:paraId="0FD74727">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数量（台/套）</w:t>
                  </w:r>
                </w:p>
              </w:tc>
              <w:tc>
                <w:tcPr>
                  <w:tcW w:w="492" w:type="pct"/>
                  <w:vAlign w:val="center"/>
                </w:tcPr>
                <w:p w14:paraId="586B2E2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备注</w:t>
                  </w:r>
                </w:p>
              </w:tc>
            </w:tr>
            <w:tr w14:paraId="75A777DF">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restart"/>
                  <w:vAlign w:val="center"/>
                </w:tcPr>
                <w:p w14:paraId="18ED22D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生产设备</w:t>
                  </w:r>
                </w:p>
              </w:tc>
              <w:tc>
                <w:tcPr>
                  <w:tcW w:w="1738" w:type="pct"/>
                  <w:vAlign w:val="center"/>
                </w:tcPr>
                <w:p w14:paraId="4FAB711D">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高压发泡机</w:t>
                  </w:r>
                </w:p>
              </w:tc>
              <w:tc>
                <w:tcPr>
                  <w:tcW w:w="1074" w:type="pct"/>
                  <w:vAlign w:val="center"/>
                </w:tcPr>
                <w:p w14:paraId="01190DBD">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10Mpa</w:t>
                  </w:r>
                </w:p>
              </w:tc>
              <w:tc>
                <w:tcPr>
                  <w:tcW w:w="849" w:type="pct"/>
                  <w:tcBorders>
                    <w:right w:val="single" w:color="auto" w:sz="4" w:space="0"/>
                  </w:tcBorders>
                  <w:vAlign w:val="center"/>
                </w:tcPr>
                <w:p w14:paraId="37F3D34E">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w:t>
                  </w:r>
                </w:p>
              </w:tc>
              <w:tc>
                <w:tcPr>
                  <w:tcW w:w="492" w:type="pct"/>
                  <w:tcBorders>
                    <w:left w:val="single" w:color="auto" w:sz="4" w:space="0"/>
                  </w:tcBorders>
                  <w:vAlign w:val="center"/>
                </w:tcPr>
                <w:p w14:paraId="20834642">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198E8B4F">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continue"/>
                  <w:vAlign w:val="center"/>
                </w:tcPr>
                <w:p w14:paraId="01104B7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p>
              </w:tc>
              <w:tc>
                <w:tcPr>
                  <w:tcW w:w="1738" w:type="pct"/>
                  <w:vAlign w:val="center"/>
                </w:tcPr>
                <w:p w14:paraId="466CAF53">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低压</w:t>
                  </w:r>
                  <w:r>
                    <w:rPr>
                      <w:rFonts w:hint="default" w:ascii="Times New Roman" w:hAnsi="Times New Roman" w:eastAsia="宋体" w:cs="Times New Roman"/>
                      <w:color w:val="auto"/>
                      <w:sz w:val="21"/>
                      <w:szCs w:val="21"/>
                      <w:lang w:val="en-US" w:eastAsia="zh-CN"/>
                    </w:rPr>
                    <w:t>发泡机</w:t>
                  </w:r>
                </w:p>
              </w:tc>
              <w:tc>
                <w:tcPr>
                  <w:tcW w:w="1074" w:type="pct"/>
                  <w:vAlign w:val="center"/>
                </w:tcPr>
                <w:p w14:paraId="56080605">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0.5Mpa</w:t>
                  </w:r>
                </w:p>
              </w:tc>
              <w:tc>
                <w:tcPr>
                  <w:tcW w:w="849" w:type="pct"/>
                  <w:tcBorders>
                    <w:right w:val="single" w:color="auto" w:sz="4" w:space="0"/>
                  </w:tcBorders>
                  <w:vAlign w:val="center"/>
                </w:tcPr>
                <w:p w14:paraId="5EEBB15F">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5</w:t>
                  </w:r>
                </w:p>
              </w:tc>
              <w:tc>
                <w:tcPr>
                  <w:tcW w:w="492" w:type="pct"/>
                  <w:tcBorders>
                    <w:left w:val="single" w:color="auto" w:sz="4" w:space="0"/>
                  </w:tcBorders>
                  <w:vAlign w:val="center"/>
                </w:tcPr>
                <w:p w14:paraId="7225542D">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34A8EB0B">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continue"/>
                  <w:vAlign w:val="center"/>
                </w:tcPr>
                <w:p w14:paraId="67B69B90">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p>
              </w:tc>
              <w:tc>
                <w:tcPr>
                  <w:tcW w:w="1738" w:type="pct"/>
                  <w:vAlign w:val="center"/>
                </w:tcPr>
                <w:p w14:paraId="1F8C61C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高压发泡机</w:t>
                  </w:r>
                  <w:r>
                    <w:rPr>
                      <w:rFonts w:hint="eastAsia" w:cs="Times New Roman"/>
                      <w:snapToGrid w:val="0"/>
                      <w:color w:val="auto"/>
                      <w:szCs w:val="21"/>
                      <w:lang w:val="en-US" w:eastAsia="zh-CN"/>
                    </w:rPr>
                    <w:t>备</w:t>
                  </w:r>
                  <w:r>
                    <w:rPr>
                      <w:rFonts w:hint="default" w:ascii="Times New Roman" w:hAnsi="Times New Roman" w:eastAsia="宋体" w:cs="Times New Roman"/>
                      <w:snapToGrid w:val="0"/>
                      <w:color w:val="auto"/>
                      <w:szCs w:val="21"/>
                      <w:lang w:val="en-US" w:eastAsia="zh-CN"/>
                    </w:rPr>
                    <w:t>料</w:t>
                  </w:r>
                  <w:r>
                    <w:rPr>
                      <w:rFonts w:hint="default" w:ascii="Times New Roman" w:hAnsi="Times New Roman" w:eastAsia="宋体" w:cs="Times New Roman"/>
                      <w:snapToGrid w:val="0"/>
                      <w:color w:val="auto"/>
                      <w:szCs w:val="21"/>
                    </w:rPr>
                    <w:t>罐</w:t>
                  </w:r>
                </w:p>
              </w:tc>
              <w:tc>
                <w:tcPr>
                  <w:tcW w:w="1074" w:type="pct"/>
                  <w:vAlign w:val="center"/>
                </w:tcPr>
                <w:p w14:paraId="779D04E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szCs w:val="21"/>
                    </w:rPr>
                    <w:t>容量为</w:t>
                  </w:r>
                  <w:r>
                    <w:rPr>
                      <w:rFonts w:hint="eastAsia" w:cs="Times New Roman"/>
                      <w:snapToGrid w:val="0"/>
                      <w:color w:val="auto"/>
                      <w:szCs w:val="21"/>
                      <w:lang w:val="en-US" w:eastAsia="zh-CN"/>
                    </w:rPr>
                    <w:t>10</w:t>
                  </w:r>
                  <w:r>
                    <w:rPr>
                      <w:rFonts w:hint="default" w:ascii="Times New Roman" w:hAnsi="Times New Roman" w:eastAsia="宋体" w:cs="Times New Roman"/>
                      <w:snapToGrid w:val="0"/>
                      <w:color w:val="auto"/>
                      <w:szCs w:val="21"/>
                      <w:lang w:val="en-US" w:eastAsia="zh-CN"/>
                    </w:rPr>
                    <w:t>0kg</w:t>
                  </w:r>
                </w:p>
              </w:tc>
              <w:tc>
                <w:tcPr>
                  <w:tcW w:w="849" w:type="pct"/>
                  <w:tcBorders>
                    <w:right w:val="single" w:color="auto" w:sz="4" w:space="0"/>
                  </w:tcBorders>
                  <w:vAlign w:val="center"/>
                </w:tcPr>
                <w:p w14:paraId="032E3634">
                  <w:pPr>
                    <w:keepNext w:val="0"/>
                    <w:keepLines w:val="0"/>
                    <w:pageBreakBefore w:val="0"/>
                    <w:widowControl/>
                    <w:suppressLineNumbers w:val="0"/>
                    <w:wordWrap/>
                    <w:overflowPunct/>
                    <w:topLinePunct w:val="0"/>
                    <w:bidi w:val="0"/>
                    <w:spacing w:line="240" w:lineRule="auto"/>
                    <w:ind w:right="0"/>
                    <w:jc w:val="center"/>
                    <w:textAlignment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4</w:t>
                  </w:r>
                </w:p>
              </w:tc>
              <w:tc>
                <w:tcPr>
                  <w:tcW w:w="492" w:type="pct"/>
                  <w:tcBorders>
                    <w:top w:val="single" w:color="auto" w:sz="4" w:space="0"/>
                    <w:left w:val="single" w:color="auto" w:sz="4" w:space="0"/>
                  </w:tcBorders>
                  <w:vAlign w:val="center"/>
                </w:tcPr>
                <w:p w14:paraId="144180C5">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69876DA8">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continue"/>
                  <w:vAlign w:val="center"/>
                </w:tcPr>
                <w:p w14:paraId="3276EBF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p>
              </w:tc>
              <w:tc>
                <w:tcPr>
                  <w:tcW w:w="1738" w:type="pct"/>
                  <w:vAlign w:val="center"/>
                </w:tcPr>
                <w:p w14:paraId="711E601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低压</w:t>
                  </w:r>
                  <w:r>
                    <w:rPr>
                      <w:rFonts w:hint="default" w:ascii="Times New Roman" w:hAnsi="Times New Roman" w:eastAsia="宋体" w:cs="Times New Roman"/>
                      <w:color w:val="auto"/>
                      <w:sz w:val="21"/>
                      <w:szCs w:val="21"/>
                      <w:lang w:val="en-US" w:eastAsia="zh-CN"/>
                    </w:rPr>
                    <w:t>发泡机</w:t>
                  </w:r>
                  <w:r>
                    <w:rPr>
                      <w:rFonts w:hint="eastAsia" w:cs="Times New Roman"/>
                      <w:snapToGrid w:val="0"/>
                      <w:color w:val="auto"/>
                      <w:szCs w:val="21"/>
                      <w:lang w:val="en-US" w:eastAsia="zh-CN"/>
                    </w:rPr>
                    <w:t>备</w:t>
                  </w:r>
                  <w:r>
                    <w:rPr>
                      <w:rFonts w:hint="default" w:ascii="Times New Roman" w:hAnsi="Times New Roman" w:eastAsia="宋体" w:cs="Times New Roman"/>
                      <w:snapToGrid w:val="0"/>
                      <w:color w:val="auto"/>
                      <w:szCs w:val="21"/>
                      <w:lang w:val="en-US" w:eastAsia="zh-CN"/>
                    </w:rPr>
                    <w:t>料</w:t>
                  </w:r>
                  <w:r>
                    <w:rPr>
                      <w:rFonts w:hint="default" w:ascii="Times New Roman" w:hAnsi="Times New Roman" w:eastAsia="宋体" w:cs="Times New Roman"/>
                      <w:snapToGrid w:val="0"/>
                      <w:color w:val="auto"/>
                      <w:szCs w:val="21"/>
                    </w:rPr>
                    <w:t>罐</w:t>
                  </w:r>
                </w:p>
              </w:tc>
              <w:tc>
                <w:tcPr>
                  <w:tcW w:w="1074" w:type="pct"/>
                  <w:vAlign w:val="center"/>
                </w:tcPr>
                <w:p w14:paraId="730CAC06">
                  <w:pPr>
                    <w:jc w:val="center"/>
                    <w:rPr>
                      <w:rFonts w:hint="default" w:ascii="Times New Roman" w:hAnsi="Times New Roman" w:eastAsia="宋体" w:cs="Times New Roman"/>
                      <w:snapToGrid w:val="0"/>
                      <w:color w:val="auto"/>
                      <w:szCs w:val="21"/>
                    </w:rPr>
                  </w:pPr>
                  <w:r>
                    <w:rPr>
                      <w:rFonts w:hint="default" w:ascii="Times New Roman" w:hAnsi="Times New Roman" w:eastAsia="宋体" w:cs="Times New Roman"/>
                      <w:snapToGrid w:val="0"/>
                      <w:color w:val="auto"/>
                      <w:szCs w:val="21"/>
                    </w:rPr>
                    <w:t>容量为</w:t>
                  </w:r>
                  <w:r>
                    <w:rPr>
                      <w:rFonts w:hint="eastAsia" w:cs="Times New Roman"/>
                      <w:snapToGrid w:val="0"/>
                      <w:color w:val="auto"/>
                      <w:szCs w:val="21"/>
                      <w:lang w:val="en-US" w:eastAsia="zh-CN"/>
                    </w:rPr>
                    <w:t>5</w:t>
                  </w:r>
                  <w:r>
                    <w:rPr>
                      <w:rFonts w:hint="default" w:ascii="Times New Roman" w:hAnsi="Times New Roman" w:eastAsia="宋体" w:cs="Times New Roman"/>
                      <w:snapToGrid w:val="0"/>
                      <w:color w:val="auto"/>
                      <w:szCs w:val="21"/>
                      <w:lang w:val="en-US" w:eastAsia="zh-CN"/>
                    </w:rPr>
                    <w:t>0kg</w:t>
                  </w:r>
                </w:p>
              </w:tc>
              <w:tc>
                <w:tcPr>
                  <w:tcW w:w="849" w:type="pct"/>
                  <w:tcBorders>
                    <w:right w:val="single" w:color="auto" w:sz="4" w:space="0"/>
                  </w:tcBorders>
                  <w:vAlign w:val="center"/>
                </w:tcPr>
                <w:p w14:paraId="3C9F45F4">
                  <w:pPr>
                    <w:keepNext w:val="0"/>
                    <w:keepLines w:val="0"/>
                    <w:pageBreakBefore w:val="0"/>
                    <w:widowControl/>
                    <w:suppressLineNumbers w:val="0"/>
                    <w:wordWrap/>
                    <w:overflowPunct/>
                    <w:topLinePunct w:val="0"/>
                    <w:bidi w:val="0"/>
                    <w:spacing w:line="240" w:lineRule="auto"/>
                    <w:ind w:right="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10</w:t>
                  </w:r>
                </w:p>
              </w:tc>
              <w:tc>
                <w:tcPr>
                  <w:tcW w:w="492" w:type="pct"/>
                  <w:tcBorders>
                    <w:top w:val="single" w:color="auto" w:sz="4" w:space="0"/>
                    <w:left w:val="single" w:color="auto" w:sz="4" w:space="0"/>
                  </w:tcBorders>
                  <w:vAlign w:val="center"/>
                </w:tcPr>
                <w:p w14:paraId="698DBCD3">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04FE509A">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continue"/>
                  <w:vAlign w:val="center"/>
                </w:tcPr>
                <w:p w14:paraId="7F5D326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p>
              </w:tc>
              <w:tc>
                <w:tcPr>
                  <w:tcW w:w="1738" w:type="pct"/>
                  <w:vAlign w:val="center"/>
                </w:tcPr>
                <w:p w14:paraId="2863ACB4">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机械手</w:t>
                  </w:r>
                </w:p>
              </w:tc>
              <w:tc>
                <w:tcPr>
                  <w:tcW w:w="1074" w:type="pct"/>
                  <w:vAlign w:val="center"/>
                </w:tcPr>
                <w:p w14:paraId="75404E49">
                  <w:pPr>
                    <w:jc w:val="center"/>
                    <w:rPr>
                      <w:rFonts w:hint="default" w:ascii="Times New Roman" w:hAnsi="Times New Roman" w:eastAsia="宋体" w:cs="Times New Roman"/>
                      <w:snapToGrid w:val="0"/>
                      <w:color w:val="auto"/>
                      <w:szCs w:val="21"/>
                    </w:rPr>
                  </w:pPr>
                  <w:r>
                    <w:rPr>
                      <w:rFonts w:hint="eastAsia" w:ascii="Times New Roman" w:hAnsi="Times New Roman" w:cs="Times New Roman"/>
                      <w:color w:val="auto"/>
                      <w:sz w:val="21"/>
                      <w:szCs w:val="21"/>
                      <w:lang w:val="en-US" w:eastAsia="zh-CN"/>
                    </w:rPr>
                    <w:t>库卡</w:t>
                  </w:r>
                </w:p>
              </w:tc>
              <w:tc>
                <w:tcPr>
                  <w:tcW w:w="849" w:type="pct"/>
                  <w:tcBorders>
                    <w:right w:val="single" w:color="auto" w:sz="4" w:space="0"/>
                  </w:tcBorders>
                  <w:vAlign w:val="center"/>
                </w:tcPr>
                <w:p w14:paraId="594053FA">
                  <w:pPr>
                    <w:keepNext w:val="0"/>
                    <w:keepLines w:val="0"/>
                    <w:pageBreakBefore w:val="0"/>
                    <w:widowControl/>
                    <w:suppressLineNumbers w:val="0"/>
                    <w:wordWrap/>
                    <w:overflowPunct/>
                    <w:topLinePunct w:val="0"/>
                    <w:bidi w:val="0"/>
                    <w:spacing w:line="240" w:lineRule="auto"/>
                    <w:ind w:right="0"/>
                    <w:jc w:val="center"/>
                    <w:textAlignment w:val="center"/>
                    <w:rPr>
                      <w:rFonts w:hint="default" w:cs="Times New Roman"/>
                      <w:bCs/>
                      <w:color w:val="auto"/>
                      <w:sz w:val="21"/>
                      <w:szCs w:val="21"/>
                      <w:lang w:val="en-US" w:eastAsia="zh-CN"/>
                    </w:rPr>
                  </w:pPr>
                  <w:r>
                    <w:rPr>
                      <w:rFonts w:hint="eastAsia" w:cs="Times New Roman"/>
                      <w:bCs/>
                      <w:color w:val="auto"/>
                      <w:sz w:val="21"/>
                      <w:szCs w:val="21"/>
                      <w:lang w:val="en-US" w:eastAsia="zh-CN"/>
                    </w:rPr>
                    <w:t>7</w:t>
                  </w:r>
                </w:p>
              </w:tc>
              <w:tc>
                <w:tcPr>
                  <w:tcW w:w="492" w:type="pct"/>
                  <w:tcBorders>
                    <w:top w:val="single" w:color="auto" w:sz="4" w:space="0"/>
                    <w:left w:val="single" w:color="auto" w:sz="4" w:space="0"/>
                  </w:tcBorders>
                  <w:vAlign w:val="center"/>
                </w:tcPr>
                <w:p w14:paraId="5B3321A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75A1C79F">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continue"/>
                  <w:vAlign w:val="center"/>
                </w:tcPr>
                <w:p w14:paraId="77163DC8">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p>
              </w:tc>
              <w:tc>
                <w:tcPr>
                  <w:tcW w:w="1738" w:type="pct"/>
                  <w:vAlign w:val="center"/>
                </w:tcPr>
                <w:p w14:paraId="2DDF3B8A">
                  <w:pPr>
                    <w:keepNext w:val="0"/>
                    <w:keepLines w:val="0"/>
                    <w:pageBreakBefore w:val="0"/>
                    <w:widowControl/>
                    <w:suppressLineNumbers w:val="0"/>
                    <w:wordWrap/>
                    <w:overflowPunct/>
                    <w:topLinePunct w:val="0"/>
                    <w:bidi w:val="0"/>
                    <w:spacing w:line="240" w:lineRule="auto"/>
                    <w:ind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szCs w:val="21"/>
                    </w:rPr>
                    <w:t>模温机</w:t>
                  </w:r>
                </w:p>
              </w:tc>
              <w:tc>
                <w:tcPr>
                  <w:tcW w:w="1074" w:type="pct"/>
                  <w:vAlign w:val="center"/>
                </w:tcPr>
                <w:p w14:paraId="6DADAAB9">
                  <w:pPr>
                    <w:keepNext w:val="0"/>
                    <w:keepLines w:val="0"/>
                    <w:pageBreakBefore w:val="0"/>
                    <w:widowControl/>
                    <w:suppressLineNumbers w:val="0"/>
                    <w:wordWrap/>
                    <w:overflowPunct/>
                    <w:topLinePunct w:val="0"/>
                    <w:bidi w:val="0"/>
                    <w:spacing w:line="240" w:lineRule="auto"/>
                    <w:ind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49" w:type="pct"/>
                  <w:tcBorders>
                    <w:right w:val="single" w:color="auto" w:sz="4" w:space="0"/>
                  </w:tcBorders>
                  <w:vAlign w:val="center"/>
                </w:tcPr>
                <w:p w14:paraId="25522076">
                  <w:pPr>
                    <w:keepNext w:val="0"/>
                    <w:keepLines w:val="0"/>
                    <w:pageBreakBefore w:val="0"/>
                    <w:widowControl/>
                    <w:suppressLineNumbers w:val="0"/>
                    <w:wordWrap/>
                    <w:overflowPunct/>
                    <w:topLinePunct w:val="0"/>
                    <w:bidi w:val="0"/>
                    <w:spacing w:line="240" w:lineRule="auto"/>
                    <w:ind w:right="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7</w:t>
                  </w:r>
                </w:p>
              </w:tc>
              <w:tc>
                <w:tcPr>
                  <w:tcW w:w="492" w:type="pct"/>
                  <w:tcBorders>
                    <w:top w:val="single" w:color="auto" w:sz="4" w:space="0"/>
                    <w:left w:val="single" w:color="auto" w:sz="4" w:space="0"/>
                  </w:tcBorders>
                  <w:vAlign w:val="center"/>
                </w:tcPr>
                <w:p w14:paraId="158ADED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18C9822C">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56" w:hRule="atLeast"/>
                <w:jc w:val="center"/>
              </w:trPr>
              <w:tc>
                <w:tcPr>
                  <w:tcW w:w="846" w:type="pct"/>
                  <w:vMerge w:val="continue"/>
                  <w:vAlign w:val="center"/>
                </w:tcPr>
                <w:p w14:paraId="4E4ABE3C">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rPr>
                  </w:pPr>
                </w:p>
              </w:tc>
              <w:tc>
                <w:tcPr>
                  <w:tcW w:w="1738" w:type="pct"/>
                  <w:vAlign w:val="center"/>
                </w:tcPr>
                <w:p w14:paraId="782738B6">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发泡模具</w:t>
                  </w:r>
                </w:p>
              </w:tc>
              <w:tc>
                <w:tcPr>
                  <w:tcW w:w="1074" w:type="pct"/>
                  <w:vAlign w:val="center"/>
                </w:tcPr>
                <w:p w14:paraId="7F054736">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49" w:type="pct"/>
                  <w:tcBorders>
                    <w:right w:val="single" w:color="auto" w:sz="4" w:space="0"/>
                  </w:tcBorders>
                  <w:vAlign w:val="center"/>
                </w:tcPr>
                <w:p w14:paraId="0A838FDD">
                  <w:pPr>
                    <w:keepNext w:val="0"/>
                    <w:keepLines w:val="0"/>
                    <w:pageBreakBefore w:val="0"/>
                    <w:widowControl/>
                    <w:suppressLineNumbers w:val="0"/>
                    <w:wordWrap/>
                    <w:overflowPunct/>
                    <w:topLinePunct w:val="0"/>
                    <w:bidi w:val="0"/>
                    <w:spacing w:line="240" w:lineRule="auto"/>
                    <w:ind w:right="0" w:right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200</w:t>
                  </w:r>
                </w:p>
              </w:tc>
              <w:tc>
                <w:tcPr>
                  <w:tcW w:w="492" w:type="pct"/>
                  <w:tcBorders>
                    <w:left w:val="single" w:color="auto" w:sz="4" w:space="0"/>
                  </w:tcBorders>
                  <w:vAlign w:val="center"/>
                </w:tcPr>
                <w:p w14:paraId="0C932DCD">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599DE8E3">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restart"/>
                  <w:vAlign w:val="center"/>
                </w:tcPr>
                <w:p w14:paraId="026F21B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公辅设备</w:t>
                  </w:r>
                </w:p>
              </w:tc>
              <w:tc>
                <w:tcPr>
                  <w:tcW w:w="1738" w:type="pct"/>
                  <w:vAlign w:val="center"/>
                </w:tcPr>
                <w:p w14:paraId="3E02A258">
                  <w:pPr>
                    <w:keepNext w:val="0"/>
                    <w:keepLines w:val="0"/>
                    <w:pageBreakBefore w:val="0"/>
                    <w:wordWrap/>
                    <w:overflowPunct/>
                    <w:topLinePunct w:val="0"/>
                    <w:bidi w:val="0"/>
                    <w:adjustRightInd w:val="0"/>
                    <w:snapToGrid w:val="0"/>
                    <w:spacing w:line="240" w:lineRule="auto"/>
                    <w:ind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空压机</w:t>
                  </w:r>
                </w:p>
              </w:tc>
              <w:tc>
                <w:tcPr>
                  <w:tcW w:w="1074" w:type="pct"/>
                  <w:vAlign w:val="center"/>
                </w:tcPr>
                <w:p w14:paraId="62B5A858">
                  <w:pPr>
                    <w:keepNext w:val="0"/>
                    <w:keepLines w:val="0"/>
                    <w:pageBreakBefore w:val="0"/>
                    <w:wordWrap/>
                    <w:overflowPunct/>
                    <w:topLinePunct w:val="0"/>
                    <w:bidi w:val="0"/>
                    <w:spacing w:line="240" w:lineRule="auto"/>
                    <w:ind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仿宋" w:cs="Times New Roman"/>
                      <w:color w:val="auto"/>
                      <w:sz w:val="21"/>
                      <w:szCs w:val="21"/>
                      <w:lang w:val="en-US" w:eastAsia="zh-CN"/>
                    </w:rPr>
                    <w:t>/</w:t>
                  </w:r>
                </w:p>
              </w:tc>
              <w:tc>
                <w:tcPr>
                  <w:tcW w:w="849" w:type="pct"/>
                  <w:tcBorders>
                    <w:right w:val="single" w:color="auto" w:sz="4" w:space="0"/>
                  </w:tcBorders>
                  <w:vAlign w:val="center"/>
                </w:tcPr>
                <w:p w14:paraId="402F5FA2">
                  <w:pPr>
                    <w:keepNext w:val="0"/>
                    <w:keepLines w:val="0"/>
                    <w:pageBreakBefore w:val="0"/>
                    <w:wordWrap/>
                    <w:overflowPunct/>
                    <w:topLinePunct w:val="0"/>
                    <w:bidi w:val="0"/>
                    <w:spacing w:line="240" w:lineRule="auto"/>
                    <w:ind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w:t>
                  </w:r>
                </w:p>
              </w:tc>
              <w:tc>
                <w:tcPr>
                  <w:tcW w:w="492" w:type="pct"/>
                  <w:tcBorders>
                    <w:left w:val="single" w:color="auto" w:sz="4" w:space="0"/>
                  </w:tcBorders>
                  <w:vAlign w:val="center"/>
                </w:tcPr>
                <w:p w14:paraId="7D6DBE02">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r w14:paraId="7C693E6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79" w:type="dxa"/>
                  <w:bottom w:w="0" w:type="dxa"/>
                  <w:right w:w="79" w:type="dxa"/>
                </w:tblCellMar>
              </w:tblPrEx>
              <w:trPr>
                <w:trHeight w:val="340" w:hRule="atLeast"/>
                <w:jc w:val="center"/>
              </w:trPr>
              <w:tc>
                <w:tcPr>
                  <w:tcW w:w="846" w:type="pct"/>
                  <w:vMerge w:val="continue"/>
                  <w:vAlign w:val="center"/>
                </w:tcPr>
                <w:p w14:paraId="45F169D2">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p>
              </w:tc>
              <w:tc>
                <w:tcPr>
                  <w:tcW w:w="1738" w:type="pct"/>
                  <w:tcBorders>
                    <w:bottom w:val="single" w:color="auto" w:sz="4" w:space="0"/>
                  </w:tcBorders>
                  <w:vAlign w:val="center"/>
                </w:tcPr>
                <w:p w14:paraId="4B62B7D9">
                  <w:pPr>
                    <w:keepNext w:val="0"/>
                    <w:keepLines w:val="0"/>
                    <w:pageBreakBefore w:val="0"/>
                    <w:wordWrap/>
                    <w:overflowPunct/>
                    <w:topLinePunct w:val="0"/>
                    <w:bidi w:val="0"/>
                    <w:adjustRightInd w:val="0"/>
                    <w:snapToGrid w:val="0"/>
                    <w:spacing w:line="240" w:lineRule="auto"/>
                    <w:ind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冷却塔</w:t>
                  </w:r>
                </w:p>
              </w:tc>
              <w:tc>
                <w:tcPr>
                  <w:tcW w:w="1074" w:type="pct"/>
                  <w:tcBorders>
                    <w:bottom w:val="single" w:color="auto" w:sz="4" w:space="0"/>
                  </w:tcBorders>
                  <w:vAlign w:val="center"/>
                </w:tcPr>
                <w:p w14:paraId="3A29DEF1">
                  <w:pPr>
                    <w:keepNext w:val="0"/>
                    <w:keepLines w:val="0"/>
                    <w:pageBreakBefore w:val="0"/>
                    <w:wordWrap/>
                    <w:overflowPunct/>
                    <w:topLinePunct w:val="0"/>
                    <w:bidi w:val="0"/>
                    <w:spacing w:line="240" w:lineRule="auto"/>
                    <w:ind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5t/h</w:t>
                  </w:r>
                </w:p>
              </w:tc>
              <w:tc>
                <w:tcPr>
                  <w:tcW w:w="849" w:type="pct"/>
                  <w:tcBorders>
                    <w:bottom w:val="single" w:color="auto" w:sz="4" w:space="0"/>
                    <w:right w:val="single" w:color="auto" w:sz="4" w:space="0"/>
                  </w:tcBorders>
                  <w:vAlign w:val="center"/>
                </w:tcPr>
                <w:p w14:paraId="288DD65B">
                  <w:pPr>
                    <w:keepNext w:val="0"/>
                    <w:keepLines w:val="0"/>
                    <w:pageBreakBefore w:val="0"/>
                    <w:wordWrap/>
                    <w:overflowPunct/>
                    <w:topLinePunct w:val="0"/>
                    <w:bidi w:val="0"/>
                    <w:spacing w:line="240" w:lineRule="auto"/>
                    <w:ind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492" w:type="pct"/>
                  <w:tcBorders>
                    <w:left w:val="single" w:color="auto" w:sz="4" w:space="0"/>
                    <w:bottom w:val="single" w:color="auto" w:sz="4" w:space="0"/>
                  </w:tcBorders>
                  <w:vAlign w:val="center"/>
                </w:tcPr>
                <w:p w14:paraId="3413E492">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国产</w:t>
                  </w:r>
                </w:p>
              </w:tc>
            </w:tr>
          </w:tbl>
          <w:p w14:paraId="4BE794E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color w:val="auto"/>
                <w:sz w:val="24"/>
                <w:lang w:val="en-US" w:eastAsia="zh-CN"/>
              </w:rPr>
              <w:t>5</w:t>
            </w:r>
            <w:r>
              <w:rPr>
                <w:rFonts w:hint="default" w:ascii="Times New Roman" w:hAnsi="Times New Roman" w:cs="Times New Roman" w:eastAsiaTheme="minorEastAsia"/>
                <w:b/>
                <w:color w:val="auto"/>
                <w:sz w:val="24"/>
              </w:rPr>
              <w:t>、主体、公用、辅助、储运、环保及依托工程</w:t>
            </w:r>
          </w:p>
          <w:p w14:paraId="56F4193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表2-</w:t>
            </w:r>
            <w:r>
              <w:rPr>
                <w:rFonts w:hint="eastAsia" w:cs="Times New Roman" w:eastAsiaTheme="minorEastAsia"/>
                <w:b/>
                <w:bCs/>
                <w:color w:val="auto"/>
                <w:sz w:val="21"/>
                <w:szCs w:val="21"/>
                <w:highlight w:val="none"/>
                <w:lang w:val="en-US" w:eastAsia="zh-CN"/>
              </w:rPr>
              <w:t>5</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b/>
                <w:bCs/>
                <w:color w:val="auto"/>
                <w:sz w:val="21"/>
                <w:szCs w:val="21"/>
                <w:highlight w:val="none"/>
              </w:rPr>
              <w:t>本项目</w:t>
            </w:r>
            <w:r>
              <w:rPr>
                <w:rFonts w:hint="default" w:ascii="Times New Roman" w:hAnsi="Times New Roman" w:cs="Times New Roman" w:eastAsiaTheme="minorEastAsia"/>
                <w:b/>
                <w:bCs/>
                <w:color w:val="auto"/>
                <w:sz w:val="21"/>
                <w:szCs w:val="21"/>
                <w:highlight w:val="none"/>
                <w:lang w:eastAsia="zh-CN"/>
              </w:rPr>
              <w:t>主体、</w:t>
            </w:r>
            <w:r>
              <w:rPr>
                <w:rFonts w:hint="default" w:ascii="Times New Roman" w:hAnsi="Times New Roman" w:cs="Times New Roman" w:eastAsiaTheme="minorEastAsia"/>
                <w:b/>
                <w:bCs/>
                <w:color w:val="auto"/>
                <w:sz w:val="21"/>
                <w:szCs w:val="21"/>
                <w:highlight w:val="none"/>
              </w:rPr>
              <w:t>公用、辅助、储运及环保工程一览表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667"/>
              <w:gridCol w:w="1455"/>
              <w:gridCol w:w="2465"/>
              <w:gridCol w:w="3236"/>
            </w:tblGrid>
            <w:tr w14:paraId="5E0EB4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noWrap w:val="0"/>
                  <w:vAlign w:val="center"/>
                </w:tcPr>
                <w:p w14:paraId="6141863F">
                  <w:pPr>
                    <w:adjustRightInd w:val="0"/>
                    <w:snapToGrid w:val="0"/>
                    <w:spacing w:line="30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1231" w:type="pct"/>
                  <w:gridSpan w:val="2"/>
                  <w:noWrap w:val="0"/>
                  <w:vAlign w:val="center"/>
                </w:tcPr>
                <w:p w14:paraId="5CE9D9A1">
                  <w:pPr>
                    <w:adjustRightInd w:val="0"/>
                    <w:snapToGrid w:val="0"/>
                    <w:spacing w:line="30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工程名称</w:t>
                  </w:r>
                </w:p>
              </w:tc>
              <w:tc>
                <w:tcPr>
                  <w:tcW w:w="1430" w:type="pct"/>
                  <w:noWrap w:val="0"/>
                  <w:vAlign w:val="center"/>
                </w:tcPr>
                <w:p w14:paraId="3A2E3029">
                  <w:pPr>
                    <w:snapToGrid w:val="0"/>
                    <w:jc w:val="center"/>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 w:val="21"/>
                      <w:szCs w:val="21"/>
                      <w:lang w:val="en-US" w:eastAsia="zh-CN"/>
                    </w:rPr>
                    <w:t>设计</w:t>
                  </w:r>
                  <w:r>
                    <w:rPr>
                      <w:rFonts w:hint="default" w:ascii="Times New Roman" w:hAnsi="Times New Roman" w:eastAsia="宋体" w:cs="Times New Roman"/>
                      <w:b/>
                      <w:bCs/>
                      <w:color w:val="auto"/>
                      <w:sz w:val="21"/>
                      <w:szCs w:val="21"/>
                    </w:rPr>
                    <w:t>能力</w:t>
                  </w:r>
                </w:p>
              </w:tc>
              <w:tc>
                <w:tcPr>
                  <w:tcW w:w="1877" w:type="pct"/>
                  <w:noWrap w:val="0"/>
                  <w:vAlign w:val="center"/>
                </w:tcPr>
                <w:p w14:paraId="4EA9FF02">
                  <w:pPr>
                    <w:adjustRightInd w:val="0"/>
                    <w:snapToGrid w:val="0"/>
                    <w:spacing w:line="30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备注</w:t>
                  </w:r>
                </w:p>
              </w:tc>
            </w:tr>
            <w:tr w14:paraId="4C5F53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noWrap w:val="0"/>
                  <w:vAlign w:val="center"/>
                </w:tcPr>
                <w:p w14:paraId="6687FB7B">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1231" w:type="pct"/>
                  <w:gridSpan w:val="2"/>
                  <w:noWrap w:val="0"/>
                  <w:vAlign w:val="center"/>
                </w:tcPr>
                <w:p w14:paraId="767163E5">
                  <w:pPr>
                    <w:pStyle w:val="48"/>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生产</w:t>
                  </w:r>
                  <w:r>
                    <w:rPr>
                      <w:rFonts w:hint="default" w:ascii="Times New Roman" w:hAnsi="Times New Roman" w:eastAsia="宋体" w:cs="Times New Roman"/>
                      <w:color w:val="auto"/>
                      <w:sz w:val="21"/>
                      <w:szCs w:val="21"/>
                    </w:rPr>
                    <w:t>车间</w:t>
                  </w:r>
                </w:p>
              </w:tc>
              <w:tc>
                <w:tcPr>
                  <w:tcW w:w="1430" w:type="pct"/>
                  <w:noWrap w:val="0"/>
                  <w:vAlign w:val="center"/>
                </w:tcPr>
                <w:p w14:paraId="34F5CCAC">
                  <w:pPr>
                    <w:spacing w:line="300" w:lineRule="exact"/>
                    <w:jc w:val="center"/>
                    <w:rPr>
                      <w:rFonts w:hint="default" w:ascii="Times New Roman" w:hAnsi="Times New Roman" w:eastAsia="宋体" w:cs="Times New Roman"/>
                      <w:color w:val="auto"/>
                      <w:sz w:val="21"/>
                      <w:szCs w:val="21"/>
                    </w:rPr>
                  </w:pPr>
                  <w:r>
                    <w:rPr>
                      <w:rFonts w:hint="eastAsia" w:cs="Times New Roman"/>
                      <w:color w:val="auto"/>
                      <w:szCs w:val="21"/>
                      <w:lang w:val="en-US" w:eastAsia="zh-CN"/>
                    </w:rPr>
                    <w:t>1F,</w:t>
                  </w:r>
                  <w:r>
                    <w:rPr>
                      <w:rFonts w:hint="default" w:ascii="Times New Roman" w:hAnsi="Times New Roman" w:cs="Times New Roman"/>
                      <w:color w:val="auto"/>
                      <w:szCs w:val="21"/>
                      <w:lang w:val="en-US" w:eastAsia="zh-CN"/>
                    </w:rPr>
                    <w:t>占地</w:t>
                  </w:r>
                  <w:r>
                    <w:rPr>
                      <w:rFonts w:hint="default" w:ascii="Times New Roman" w:hAnsi="Times New Roman" w:eastAsia="宋体" w:cs="Times New Roman"/>
                      <w:color w:val="auto"/>
                      <w:sz w:val="21"/>
                      <w:szCs w:val="21"/>
                      <w:lang w:val="en-US" w:eastAsia="zh-CN"/>
                    </w:rPr>
                    <w:t>面积</w:t>
                  </w:r>
                  <w:r>
                    <w:rPr>
                      <w:rFonts w:hint="eastAsia" w:cs="Times New Roman"/>
                      <w:color w:val="auto"/>
                      <w:sz w:val="21"/>
                      <w:szCs w:val="21"/>
                      <w:lang w:val="en-US" w:eastAsia="zh-CN"/>
                    </w:rPr>
                    <w:t>2300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1877" w:type="pct"/>
                  <w:noWrap w:val="0"/>
                  <w:vAlign w:val="center"/>
                </w:tcPr>
                <w:p w14:paraId="2B03A64D">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布设</w:t>
                  </w:r>
                  <w:r>
                    <w:rPr>
                      <w:rFonts w:hint="default" w:ascii="Times New Roman" w:hAnsi="Times New Roman" w:eastAsia="宋体" w:cs="Times New Roman"/>
                      <w:color w:val="auto"/>
                      <w:sz w:val="21"/>
                      <w:szCs w:val="21"/>
                      <w:lang w:val="en-US" w:eastAsia="zh-CN"/>
                    </w:rPr>
                    <w:t>高压发泡机</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低压</w:t>
                  </w:r>
                  <w:r>
                    <w:rPr>
                      <w:rFonts w:hint="default" w:ascii="Times New Roman" w:hAnsi="Times New Roman" w:eastAsia="宋体" w:cs="Times New Roman"/>
                      <w:color w:val="auto"/>
                      <w:sz w:val="21"/>
                      <w:szCs w:val="21"/>
                      <w:lang w:val="en-US" w:eastAsia="zh-CN"/>
                    </w:rPr>
                    <w:t>发泡机</w:t>
                  </w:r>
                  <w:r>
                    <w:rPr>
                      <w:rFonts w:hint="eastAsia" w:ascii="Times New Roman" w:hAnsi="Times New Roman" w:eastAsia="宋体" w:cs="Times New Roman"/>
                      <w:bCs/>
                      <w:color w:val="auto"/>
                      <w:sz w:val="21"/>
                      <w:szCs w:val="21"/>
                      <w:lang w:val="en-US" w:eastAsia="zh-CN"/>
                    </w:rPr>
                    <w:t>、</w:t>
                  </w:r>
                  <w:r>
                    <w:rPr>
                      <w:rFonts w:hint="eastAsia" w:ascii="Times New Roman" w:hAnsi="Times New Roman" w:cs="Times New Roman"/>
                      <w:color w:val="auto"/>
                      <w:sz w:val="21"/>
                      <w:szCs w:val="21"/>
                      <w:lang w:val="en-US" w:eastAsia="zh-CN"/>
                    </w:rPr>
                    <w:t>机械手</w:t>
                  </w:r>
                  <w:r>
                    <w:rPr>
                      <w:rFonts w:hint="eastAsia" w:ascii="Times New Roman" w:hAnsi="Times New Roman" w:eastAsia="宋体" w:cs="Times New Roman"/>
                      <w:bCs/>
                      <w:color w:val="auto"/>
                      <w:sz w:val="21"/>
                      <w:szCs w:val="21"/>
                      <w:lang w:val="en-US" w:eastAsia="zh-CN"/>
                    </w:rPr>
                    <w:t>、</w:t>
                  </w:r>
                  <w:r>
                    <w:rPr>
                      <w:rFonts w:hint="default" w:ascii="Times New Roman" w:hAnsi="Times New Roman" w:eastAsia="宋体" w:cs="Times New Roman"/>
                      <w:bCs/>
                      <w:color w:val="auto"/>
                      <w:kern w:val="2"/>
                      <w:sz w:val="21"/>
                      <w:szCs w:val="21"/>
                      <w:lang w:val="en-US" w:eastAsia="zh-CN" w:bidi="ar-SA"/>
                    </w:rPr>
                    <w:t>空压机</w:t>
                  </w:r>
                  <w:r>
                    <w:rPr>
                      <w:rFonts w:hint="eastAsia" w:ascii="Times New Roman" w:hAnsi="Times New Roman" w:eastAsia="宋体" w:cs="Times New Roman"/>
                      <w:bCs/>
                      <w:color w:val="auto"/>
                      <w:sz w:val="21"/>
                      <w:szCs w:val="21"/>
                      <w:lang w:val="en-US" w:eastAsia="zh-CN"/>
                    </w:rPr>
                    <w:t>等设备</w:t>
                  </w:r>
                </w:p>
              </w:tc>
            </w:tr>
            <w:tr w14:paraId="2ACC9A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restart"/>
                  <w:noWrap w:val="0"/>
                  <w:vAlign w:val="center"/>
                </w:tcPr>
                <w:p w14:paraId="09C8BB60">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1231" w:type="pct"/>
                  <w:gridSpan w:val="2"/>
                  <w:noWrap w:val="0"/>
                  <w:vAlign w:val="center"/>
                </w:tcPr>
                <w:p w14:paraId="0CE85C3A">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给水工程</w:t>
                  </w:r>
                </w:p>
              </w:tc>
              <w:tc>
                <w:tcPr>
                  <w:tcW w:w="1430" w:type="pct"/>
                  <w:noWrap w:val="0"/>
                  <w:vAlign w:val="center"/>
                </w:tcPr>
                <w:p w14:paraId="5EE153CA">
                  <w:pPr>
                    <w:adjustRightInd w:val="0"/>
                    <w:snapToGrid w:val="0"/>
                    <w:spacing w:line="30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1104</w:t>
                  </w:r>
                  <w:r>
                    <w:rPr>
                      <w:rFonts w:hint="default" w:cs="Times New Roman"/>
                      <w:color w:val="auto"/>
                      <w:sz w:val="21"/>
                      <w:szCs w:val="21"/>
                      <w:lang w:val="en-US" w:eastAsia="zh-CN"/>
                    </w:rPr>
                    <w:t>t/a</w:t>
                  </w:r>
                </w:p>
              </w:tc>
              <w:tc>
                <w:tcPr>
                  <w:tcW w:w="1877" w:type="pct"/>
                  <w:noWrap w:val="0"/>
                  <w:vAlign w:val="center"/>
                </w:tcPr>
                <w:p w14:paraId="6A777C0A">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Cs w:val="21"/>
                    </w:rPr>
                    <w:t>区域自来水管网提供</w:t>
                  </w:r>
                </w:p>
              </w:tc>
            </w:tr>
            <w:tr w14:paraId="7A624B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3B440D7F">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5D6FB355">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排水工程</w:t>
                  </w:r>
                </w:p>
              </w:tc>
              <w:tc>
                <w:tcPr>
                  <w:tcW w:w="1430" w:type="pct"/>
                  <w:noWrap w:val="0"/>
                  <w:vAlign w:val="center"/>
                </w:tcPr>
                <w:p w14:paraId="01A9D1EE">
                  <w:pPr>
                    <w:adjustRightInd w:val="0"/>
                    <w:snapToGrid w:val="0"/>
                    <w:spacing w:line="30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480</w:t>
                  </w:r>
                  <w:r>
                    <w:rPr>
                      <w:rFonts w:hint="default" w:ascii="Times New Roman" w:hAnsi="Times New Roman" w:eastAsia="宋体" w:cs="Times New Roman"/>
                      <w:color w:val="auto"/>
                      <w:sz w:val="21"/>
                      <w:szCs w:val="21"/>
                    </w:rPr>
                    <w:t>t/a</w:t>
                  </w:r>
                </w:p>
              </w:tc>
              <w:tc>
                <w:tcPr>
                  <w:tcW w:w="1877" w:type="pct"/>
                  <w:noWrap w:val="0"/>
                  <w:vAlign w:val="center"/>
                </w:tcPr>
                <w:p w14:paraId="39BF5DD6">
                  <w:pPr>
                    <w:keepNext w:val="0"/>
                    <w:keepLines w:val="0"/>
                    <w:pageBreakBefore w:val="0"/>
                    <w:kinsoku/>
                    <w:wordWrap/>
                    <w:overflowPunct/>
                    <w:topLinePunct w:val="0"/>
                    <w:bidi w:val="0"/>
                    <w:adjustRightInd w:val="0"/>
                    <w:snapToGrid w:val="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1"/>
                      <w:lang w:val="en-US" w:eastAsia="zh-CN"/>
                    </w:rPr>
                    <w:t>生活污水</w:t>
                  </w:r>
                  <w:r>
                    <w:rPr>
                      <w:rFonts w:hint="default" w:ascii="Times New Roman" w:hAnsi="Times New Roman" w:cs="Times New Roman"/>
                      <w:color w:val="auto"/>
                      <w:szCs w:val="21"/>
                    </w:rPr>
                    <w:t>排入</w:t>
                  </w:r>
                  <w:r>
                    <w:rPr>
                      <w:rFonts w:hint="default" w:ascii="Times New Roman" w:hAnsi="Times New Roman" w:cs="Times New Roman"/>
                      <w:color w:val="auto"/>
                      <w:szCs w:val="21"/>
                      <w:lang w:eastAsia="zh-CN"/>
                    </w:rPr>
                    <w:t>常州金坛区</w:t>
                  </w:r>
                  <w:r>
                    <w:rPr>
                      <w:rFonts w:hint="eastAsia" w:ascii="Times New Roman" w:hAnsi="Times New Roman" w:cs="Times New Roman"/>
                      <w:color w:val="auto"/>
                      <w:szCs w:val="21"/>
                      <w:lang w:val="en-US" w:eastAsia="zh-CN"/>
                    </w:rPr>
                    <w:t>茅东</w:t>
                  </w:r>
                  <w:r>
                    <w:rPr>
                      <w:rFonts w:hint="default" w:ascii="Times New Roman" w:hAnsi="Times New Roman" w:cs="Times New Roman"/>
                      <w:color w:val="auto"/>
                      <w:szCs w:val="21"/>
                      <w:lang w:eastAsia="zh-CN"/>
                    </w:rPr>
                    <w:t>污水处理</w:t>
                  </w:r>
                  <w:r>
                    <w:rPr>
                      <w:rFonts w:hint="eastAsia" w:ascii="Times New Roman" w:hAnsi="Times New Roman" w:cs="Times New Roman"/>
                      <w:color w:val="auto"/>
                      <w:szCs w:val="21"/>
                      <w:lang w:val="en-US" w:eastAsia="zh-CN"/>
                    </w:rPr>
                    <w:t>厂</w:t>
                  </w:r>
                  <w:r>
                    <w:rPr>
                      <w:rFonts w:hint="default" w:ascii="Times New Roman" w:hAnsi="Times New Roman" w:cs="Times New Roman"/>
                      <w:color w:val="auto"/>
                      <w:szCs w:val="21"/>
                    </w:rPr>
                    <w:t>集中处理</w:t>
                  </w:r>
                </w:p>
              </w:tc>
            </w:tr>
            <w:tr w14:paraId="4C3B0A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34F226CC">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60B26E3D">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1430" w:type="pct"/>
                  <w:noWrap w:val="0"/>
                  <w:vAlign w:val="center"/>
                </w:tcPr>
                <w:p w14:paraId="6828FCF3">
                  <w:pPr>
                    <w:adjustRightInd w:val="0"/>
                    <w:snapToGrid w:val="0"/>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30</w:t>
                  </w:r>
                  <w:r>
                    <w:rPr>
                      <w:rFonts w:hint="default" w:ascii="Times New Roman" w:hAnsi="Times New Roman" w:eastAsia="宋体" w:cs="Times New Roman"/>
                      <w:color w:val="auto"/>
                      <w:sz w:val="21"/>
                      <w:szCs w:val="21"/>
                    </w:rPr>
                    <w:t>万度</w:t>
                  </w:r>
                  <w:r>
                    <w:rPr>
                      <w:rFonts w:hint="default" w:ascii="Times New Roman" w:hAnsi="Times New Roman" w:cs="Times New Roman"/>
                      <w:color w:val="auto"/>
                      <w:sz w:val="21"/>
                      <w:szCs w:val="21"/>
                      <w:lang w:eastAsia="zh-CN"/>
                    </w:rPr>
                    <w:t>/a</w:t>
                  </w:r>
                </w:p>
              </w:tc>
              <w:tc>
                <w:tcPr>
                  <w:tcW w:w="1877" w:type="pct"/>
                  <w:noWrap w:val="0"/>
                  <w:vAlign w:val="center"/>
                </w:tcPr>
                <w:p w14:paraId="72161B3A">
                  <w:pPr>
                    <w:adjustRightInd w:val="0"/>
                    <w:snapToGrid w:val="0"/>
                    <w:spacing w:line="300" w:lineRule="exact"/>
                    <w:jc w:val="center"/>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Cs w:val="21"/>
                    </w:rPr>
                    <w:t>区域</w:t>
                  </w:r>
                  <w:r>
                    <w:rPr>
                      <w:rFonts w:hint="default" w:ascii="Times New Roman" w:hAnsi="Times New Roman" w:cs="Times New Roman"/>
                      <w:color w:val="auto"/>
                      <w:szCs w:val="21"/>
                      <w:lang w:val="en-US" w:eastAsia="zh-CN"/>
                    </w:rPr>
                    <w:t>电</w:t>
                  </w:r>
                  <w:r>
                    <w:rPr>
                      <w:rFonts w:hint="default" w:ascii="Times New Roman" w:hAnsi="Times New Roman" w:cs="Times New Roman"/>
                      <w:color w:val="auto"/>
                      <w:szCs w:val="21"/>
                    </w:rPr>
                    <w:t>网提供</w:t>
                  </w:r>
                </w:p>
              </w:tc>
            </w:tr>
            <w:tr w14:paraId="60F666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15E69510">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707EF416">
                  <w:pPr>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循环冷却系统</w:t>
                  </w:r>
                </w:p>
              </w:tc>
              <w:tc>
                <w:tcPr>
                  <w:tcW w:w="1430" w:type="pct"/>
                  <w:noWrap w:val="0"/>
                  <w:vAlign w:val="center"/>
                </w:tcPr>
                <w:p w14:paraId="0EA17492">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bCs/>
                      <w:color w:val="auto"/>
                      <w:kern w:val="2"/>
                      <w:sz w:val="21"/>
                      <w:szCs w:val="21"/>
                      <w:lang w:val="en-US" w:eastAsia="zh-CN" w:bidi="ar-SA"/>
                    </w:rPr>
                    <w:t>冷却塔</w:t>
                  </w:r>
                  <w:r>
                    <w:rPr>
                      <w:rFonts w:hint="eastAsia" w:cs="Times New Roman"/>
                      <w:bCs/>
                      <w:color w:val="auto"/>
                      <w:kern w:val="2"/>
                      <w:sz w:val="21"/>
                      <w:szCs w:val="21"/>
                      <w:lang w:val="en-US" w:eastAsia="zh-CN" w:bidi="ar-SA"/>
                    </w:rPr>
                    <w:t>1台，</w:t>
                  </w:r>
                  <w:r>
                    <w:rPr>
                      <w:rFonts w:hint="default" w:ascii="Times New Roman" w:hAnsi="Times New Roman" w:cs="Times New Roman"/>
                      <w:color w:val="auto"/>
                      <w:sz w:val="21"/>
                      <w:szCs w:val="21"/>
                      <w:lang w:val="en-US" w:eastAsia="zh-CN"/>
                    </w:rPr>
                    <w:t>5t/h</w:t>
                  </w:r>
                </w:p>
              </w:tc>
              <w:tc>
                <w:tcPr>
                  <w:tcW w:w="1877" w:type="pct"/>
                  <w:noWrap w:val="0"/>
                  <w:vAlign w:val="center"/>
                </w:tcPr>
                <w:p w14:paraId="3AAF1FC1">
                  <w:pPr>
                    <w:adjustRightInd w:val="0"/>
                    <w:snapToGrid w:val="0"/>
                    <w:spacing w:line="300" w:lineRule="exact"/>
                    <w:jc w:val="center"/>
                    <w:rPr>
                      <w:rFonts w:hint="default" w:ascii="Times New Roman" w:hAnsi="Times New Roman" w:cs="Times New Roman"/>
                      <w:color w:val="auto"/>
                      <w:szCs w:val="21"/>
                    </w:rPr>
                  </w:pPr>
                  <w:r>
                    <w:rPr>
                      <w:rFonts w:hint="default" w:ascii="Times New Roman" w:hAnsi="Times New Roman" w:eastAsia="宋体" w:cs="Times New Roman"/>
                      <w:color w:val="auto"/>
                      <w:sz w:val="21"/>
                      <w:szCs w:val="21"/>
                      <w:lang w:eastAsia="zh-CN"/>
                    </w:rPr>
                    <w:t>新建</w:t>
                  </w:r>
                </w:p>
              </w:tc>
            </w:tr>
            <w:tr w14:paraId="1F21EB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2F015BAA">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2CBF2579">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空压系统</w:t>
                  </w:r>
                </w:p>
              </w:tc>
              <w:tc>
                <w:tcPr>
                  <w:tcW w:w="1430" w:type="pct"/>
                  <w:noWrap w:val="0"/>
                  <w:vAlign w:val="center"/>
                </w:tcPr>
                <w:p w14:paraId="4E6E5BD6">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空压机1台</w:t>
                  </w:r>
                </w:p>
              </w:tc>
              <w:tc>
                <w:tcPr>
                  <w:tcW w:w="1877" w:type="pct"/>
                  <w:noWrap w:val="0"/>
                  <w:vAlign w:val="center"/>
                </w:tcPr>
                <w:p w14:paraId="23E698F9">
                  <w:pPr>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新建</w:t>
                  </w:r>
                </w:p>
              </w:tc>
            </w:tr>
            <w:tr w14:paraId="716347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restart"/>
                  <w:noWrap w:val="0"/>
                  <w:vAlign w:val="center"/>
                </w:tcPr>
                <w:p w14:paraId="46324049">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贮运工程</w:t>
                  </w:r>
                </w:p>
              </w:tc>
              <w:tc>
                <w:tcPr>
                  <w:tcW w:w="1231" w:type="pct"/>
                  <w:gridSpan w:val="2"/>
                  <w:noWrap w:val="0"/>
                  <w:vAlign w:val="center"/>
                </w:tcPr>
                <w:p w14:paraId="5DE1A873">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原料库</w:t>
                  </w:r>
                </w:p>
              </w:tc>
              <w:tc>
                <w:tcPr>
                  <w:tcW w:w="1430" w:type="pct"/>
                  <w:noWrap w:val="0"/>
                  <w:vAlign w:val="center"/>
                </w:tcPr>
                <w:p w14:paraId="3B68CA90">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占地面积：</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877" w:type="pct"/>
                  <w:vMerge w:val="restart"/>
                  <w:noWrap w:val="0"/>
                  <w:vAlign w:val="center"/>
                </w:tcPr>
                <w:p w14:paraId="478700C4">
                  <w:pPr>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新建</w:t>
                  </w:r>
                  <w:r>
                    <w:rPr>
                      <w:rFonts w:hint="eastAsia" w:cs="Times New Roman"/>
                      <w:color w:val="auto"/>
                      <w:sz w:val="21"/>
                      <w:szCs w:val="21"/>
                      <w:lang w:val="en-US" w:eastAsia="zh-CN"/>
                    </w:rPr>
                    <w:t>，在车间内划分</w:t>
                  </w:r>
                </w:p>
              </w:tc>
            </w:tr>
            <w:tr w14:paraId="42581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65A3DEEC">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52C7789E">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成品</w:t>
                  </w:r>
                  <w:r>
                    <w:rPr>
                      <w:rFonts w:hint="default" w:ascii="Times New Roman" w:hAnsi="Times New Roman" w:eastAsia="宋体" w:cs="Times New Roman"/>
                      <w:color w:val="auto"/>
                      <w:sz w:val="21"/>
                      <w:szCs w:val="21"/>
                    </w:rPr>
                    <w:t>库</w:t>
                  </w:r>
                </w:p>
              </w:tc>
              <w:tc>
                <w:tcPr>
                  <w:tcW w:w="1430" w:type="pct"/>
                  <w:noWrap w:val="0"/>
                  <w:vAlign w:val="center"/>
                </w:tcPr>
                <w:p w14:paraId="4F1F1971">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占地面积：</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877" w:type="pct"/>
                  <w:vMerge w:val="continue"/>
                  <w:noWrap w:val="0"/>
                  <w:vAlign w:val="center"/>
                </w:tcPr>
                <w:p w14:paraId="6CA3FA49">
                  <w:pPr>
                    <w:adjustRightInd w:val="0"/>
                    <w:snapToGrid w:val="0"/>
                    <w:spacing w:line="300" w:lineRule="exact"/>
                    <w:jc w:val="center"/>
                    <w:rPr>
                      <w:rFonts w:hint="default" w:ascii="Times New Roman" w:hAnsi="Times New Roman" w:eastAsia="宋体" w:cs="Times New Roman"/>
                      <w:color w:val="auto"/>
                      <w:sz w:val="21"/>
                      <w:szCs w:val="21"/>
                    </w:rPr>
                  </w:pPr>
                </w:p>
              </w:tc>
            </w:tr>
            <w:tr w14:paraId="35BB29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3004D1E1">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2A725CF2">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运输工程</w:t>
                  </w:r>
                </w:p>
              </w:tc>
              <w:tc>
                <w:tcPr>
                  <w:tcW w:w="1430" w:type="pct"/>
                  <w:noWrap w:val="0"/>
                  <w:vAlign w:val="center"/>
                </w:tcPr>
                <w:p w14:paraId="04E063FF">
                  <w:pPr>
                    <w:pStyle w:val="9"/>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2"/>
                      <w:sz w:val="21"/>
                      <w:szCs w:val="21"/>
                      <w:lang w:val="en-US" w:eastAsia="zh-CN" w:bidi="ar-SA"/>
                    </w:rPr>
                    <w:t>汽运</w:t>
                  </w:r>
                </w:p>
              </w:tc>
              <w:tc>
                <w:tcPr>
                  <w:tcW w:w="1877" w:type="pct"/>
                  <w:noWrap w:val="0"/>
                  <w:vAlign w:val="center"/>
                </w:tcPr>
                <w:p w14:paraId="7C3FCDC7">
                  <w:pPr>
                    <w:adjustRightInd w:val="0"/>
                    <w:snapToGrid w:val="0"/>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依托社会车辆</w:t>
                  </w:r>
                </w:p>
              </w:tc>
            </w:tr>
            <w:tr w14:paraId="49CD6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restart"/>
                  <w:noWrap w:val="0"/>
                  <w:vAlign w:val="center"/>
                </w:tcPr>
                <w:p w14:paraId="7E78F77B">
                  <w:pPr>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387" w:type="pct"/>
                  <w:noWrap w:val="0"/>
                  <w:vAlign w:val="center"/>
                </w:tcPr>
                <w:p w14:paraId="05E8DB83">
                  <w:pPr>
                    <w:spacing w:line="30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废气</w:t>
                  </w:r>
                </w:p>
              </w:tc>
              <w:tc>
                <w:tcPr>
                  <w:tcW w:w="844" w:type="pct"/>
                  <w:noWrap w:val="0"/>
                  <w:vAlign w:val="center"/>
                </w:tcPr>
                <w:p w14:paraId="46C7BF27">
                  <w:pPr>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发泡、开模</w:t>
                  </w:r>
                </w:p>
              </w:tc>
              <w:tc>
                <w:tcPr>
                  <w:tcW w:w="1430" w:type="pct"/>
                  <w:noWrap w:val="0"/>
                  <w:vAlign w:val="center"/>
                </w:tcPr>
                <w:p w14:paraId="68C5E301">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二级</w:t>
                  </w:r>
                  <w:r>
                    <w:rPr>
                      <w:rFonts w:hint="default" w:ascii="Times New Roman" w:hAnsi="Times New Roman" w:eastAsia="宋体" w:cs="Times New Roman"/>
                      <w:bCs/>
                      <w:color w:val="auto"/>
                      <w:sz w:val="21"/>
                      <w:szCs w:val="21"/>
                    </w:rPr>
                    <w:t>活性炭吸附+15m高排气筒</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color w:val="auto"/>
                    </w:rPr>
                    <w:t>风量为</w:t>
                  </w:r>
                  <w:r>
                    <w:rPr>
                      <w:rFonts w:hint="eastAsia" w:cs="Times New Roman"/>
                      <w:color w:val="auto"/>
                      <w:lang w:val="en-US" w:eastAsia="zh-CN"/>
                    </w:rPr>
                    <w:t>18000</w:t>
                  </w:r>
                  <w:r>
                    <w:rPr>
                      <w:rFonts w:hint="default" w:ascii="Times New Roman" w:hAnsi="Times New Roman" w:eastAsia="宋体" w:cs="Times New Roman"/>
                      <w:color w:val="auto"/>
                      <w:kern w:val="0"/>
                      <w:lang w:bidi="ar"/>
                    </w:rPr>
                    <w:t>m</w:t>
                  </w:r>
                  <w:r>
                    <w:rPr>
                      <w:rFonts w:hint="default" w:ascii="Times New Roman" w:hAnsi="Times New Roman" w:eastAsia="宋体" w:cs="Times New Roman"/>
                      <w:color w:val="auto"/>
                      <w:kern w:val="0"/>
                      <w:vertAlign w:val="superscript"/>
                      <w:lang w:bidi="ar"/>
                    </w:rPr>
                    <w:t>3</w:t>
                  </w:r>
                  <w:r>
                    <w:rPr>
                      <w:rFonts w:hint="default" w:ascii="Times New Roman" w:hAnsi="Times New Roman" w:eastAsia="宋体" w:cs="Times New Roman"/>
                      <w:color w:val="auto"/>
                      <w:kern w:val="0"/>
                      <w:lang w:bidi="ar"/>
                    </w:rPr>
                    <w:t>/h</w:t>
                  </w:r>
                </w:p>
              </w:tc>
              <w:tc>
                <w:tcPr>
                  <w:tcW w:w="1877" w:type="pct"/>
                  <w:noWrap w:val="0"/>
                  <w:vAlign w:val="center"/>
                </w:tcPr>
                <w:p w14:paraId="684EF520">
                  <w:pPr>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达标排放</w:t>
                  </w:r>
                </w:p>
              </w:tc>
            </w:tr>
            <w:tr w14:paraId="593A1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4BCAF5D0">
                  <w:pPr>
                    <w:adjustRightInd w:val="0"/>
                    <w:snapToGrid w:val="0"/>
                    <w:spacing w:line="300" w:lineRule="exact"/>
                    <w:jc w:val="center"/>
                    <w:rPr>
                      <w:rFonts w:hint="default" w:ascii="Times New Roman" w:hAnsi="Times New Roman" w:eastAsia="宋体" w:cs="Times New Roman"/>
                      <w:color w:val="auto"/>
                      <w:sz w:val="21"/>
                      <w:szCs w:val="21"/>
                    </w:rPr>
                  </w:pPr>
                </w:p>
              </w:tc>
              <w:tc>
                <w:tcPr>
                  <w:tcW w:w="387" w:type="pct"/>
                  <w:noWrap w:val="0"/>
                  <w:vAlign w:val="center"/>
                </w:tcPr>
                <w:p w14:paraId="5AC72820">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844" w:type="pct"/>
                  <w:noWrap w:val="0"/>
                  <w:vAlign w:val="center"/>
                </w:tcPr>
                <w:p w14:paraId="3A921744">
                  <w:pPr>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生活污水</w:t>
                  </w:r>
                </w:p>
              </w:tc>
              <w:tc>
                <w:tcPr>
                  <w:tcW w:w="1430" w:type="pct"/>
                  <w:noWrap w:val="0"/>
                  <w:vAlign w:val="center"/>
                </w:tcPr>
                <w:p w14:paraId="07014A1F">
                  <w:pPr>
                    <w:adjustRightInd w:val="0"/>
                    <w:snapToGrid w:val="0"/>
                    <w:spacing w:line="3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sz w:val="21"/>
                      <w:szCs w:val="21"/>
                    </w:rPr>
                    <w:t>化粪池</w:t>
                  </w:r>
                </w:p>
              </w:tc>
              <w:tc>
                <w:tcPr>
                  <w:tcW w:w="1877" w:type="pct"/>
                  <w:noWrap w:val="0"/>
                  <w:vAlign w:val="center"/>
                </w:tcPr>
                <w:p w14:paraId="12190523">
                  <w:pPr>
                    <w:adjustRightInd w:val="0"/>
                    <w:snapToGrid w:val="0"/>
                    <w:spacing w:line="300" w:lineRule="exact"/>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依托</w:t>
                  </w:r>
                  <w:r>
                    <w:rPr>
                      <w:rFonts w:hint="eastAsia" w:cs="Times New Roman"/>
                      <w:color w:val="auto"/>
                      <w:sz w:val="21"/>
                      <w:szCs w:val="21"/>
                      <w:lang w:val="en-US" w:eastAsia="zh-CN"/>
                    </w:rPr>
                    <w:t>出租方</w:t>
                  </w:r>
                </w:p>
              </w:tc>
            </w:tr>
            <w:tr w14:paraId="3D79C5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2447485F">
                  <w:pPr>
                    <w:adjustRightInd w:val="0"/>
                    <w:snapToGrid w:val="0"/>
                    <w:spacing w:line="300" w:lineRule="exact"/>
                    <w:jc w:val="center"/>
                    <w:rPr>
                      <w:rFonts w:hint="default" w:ascii="Times New Roman" w:hAnsi="Times New Roman" w:eastAsia="宋体" w:cs="Times New Roman"/>
                      <w:color w:val="auto"/>
                      <w:sz w:val="21"/>
                      <w:szCs w:val="21"/>
                    </w:rPr>
                  </w:pPr>
                </w:p>
              </w:tc>
              <w:tc>
                <w:tcPr>
                  <w:tcW w:w="1231" w:type="pct"/>
                  <w:gridSpan w:val="2"/>
                  <w:noWrap w:val="0"/>
                  <w:vAlign w:val="center"/>
                </w:tcPr>
                <w:p w14:paraId="7083C594">
                  <w:pPr>
                    <w:keepNext w:val="0"/>
                    <w:keepLines w:val="0"/>
                    <w:widowControl/>
                    <w:suppressLineNumbers w:val="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噪声</w:t>
                  </w:r>
                </w:p>
              </w:tc>
              <w:tc>
                <w:tcPr>
                  <w:tcW w:w="1430" w:type="pct"/>
                  <w:noWrap w:val="0"/>
                  <w:vAlign w:val="center"/>
                </w:tcPr>
                <w:p w14:paraId="6F387E94">
                  <w:pPr>
                    <w:keepNext w:val="0"/>
                    <w:keepLines w:val="0"/>
                    <w:widowControl/>
                    <w:suppressLineNumbers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合理布局、采取相应的隔声、减震、消音措施</w:t>
                  </w:r>
                </w:p>
              </w:tc>
              <w:tc>
                <w:tcPr>
                  <w:tcW w:w="1877" w:type="pct"/>
                  <w:noWrap w:val="0"/>
                  <w:vAlign w:val="center"/>
                </w:tcPr>
                <w:p w14:paraId="3701B0ED">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eastAsia="zh-CN"/>
                    </w:rPr>
                    <w:t>新建</w:t>
                  </w:r>
                </w:p>
              </w:tc>
            </w:tr>
            <w:tr w14:paraId="5D735E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240AE7FF">
                  <w:pPr>
                    <w:adjustRightInd w:val="0"/>
                    <w:snapToGrid w:val="0"/>
                    <w:spacing w:line="300" w:lineRule="exact"/>
                    <w:jc w:val="center"/>
                    <w:rPr>
                      <w:rFonts w:hint="default" w:ascii="Times New Roman" w:hAnsi="Times New Roman" w:eastAsia="宋体" w:cs="Times New Roman"/>
                      <w:color w:val="auto"/>
                      <w:sz w:val="21"/>
                      <w:szCs w:val="21"/>
                    </w:rPr>
                  </w:pPr>
                </w:p>
              </w:tc>
              <w:tc>
                <w:tcPr>
                  <w:tcW w:w="387" w:type="pct"/>
                  <w:vMerge w:val="restart"/>
                  <w:noWrap w:val="0"/>
                  <w:vAlign w:val="center"/>
                </w:tcPr>
                <w:p w14:paraId="721BB2A8">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844" w:type="pct"/>
                  <w:noWrap w:val="0"/>
                  <w:vAlign w:val="center"/>
                </w:tcPr>
                <w:p w14:paraId="39EE94D7">
                  <w:pPr>
                    <w:spacing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bCs/>
                      <w:color w:val="auto"/>
                      <w:sz w:val="21"/>
                      <w:szCs w:val="21"/>
                      <w:lang w:eastAsia="zh-CN"/>
                    </w:rPr>
                    <w:t>危废仓库</w:t>
                  </w:r>
                </w:p>
              </w:tc>
              <w:tc>
                <w:tcPr>
                  <w:tcW w:w="1430" w:type="pct"/>
                  <w:noWrap w:val="0"/>
                  <w:vAlign w:val="center"/>
                </w:tcPr>
                <w:p w14:paraId="49EF8B75">
                  <w:pPr>
                    <w:adjustRightInd w:val="0"/>
                    <w:snapToGrid w:val="0"/>
                    <w:spacing w:line="3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p>
              </w:tc>
              <w:tc>
                <w:tcPr>
                  <w:tcW w:w="1877" w:type="pct"/>
                  <w:noWrap w:val="0"/>
                  <w:vAlign w:val="center"/>
                </w:tcPr>
                <w:p w14:paraId="214344E7">
                  <w:pPr>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lang w:val="en-US" w:eastAsia="zh-CN"/>
                    </w:rPr>
                    <w:t>新建</w:t>
                  </w:r>
                  <w:r>
                    <w:rPr>
                      <w:rFonts w:hint="eastAsia" w:cs="Times New Roman"/>
                      <w:color w:val="auto"/>
                      <w:sz w:val="21"/>
                      <w:szCs w:val="21"/>
                      <w:lang w:val="en-US" w:eastAsia="zh-CN"/>
                    </w:rPr>
                    <w:t>，在车间1F内划分</w:t>
                  </w:r>
                </w:p>
              </w:tc>
            </w:tr>
            <w:tr w14:paraId="1134E3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3F0313C5">
                  <w:pPr>
                    <w:adjustRightInd w:val="0"/>
                    <w:snapToGrid w:val="0"/>
                    <w:spacing w:line="300" w:lineRule="exact"/>
                    <w:jc w:val="center"/>
                    <w:rPr>
                      <w:rFonts w:hint="default" w:ascii="Times New Roman" w:hAnsi="Times New Roman" w:eastAsia="宋体" w:cs="Times New Roman"/>
                      <w:color w:val="auto"/>
                      <w:sz w:val="21"/>
                      <w:szCs w:val="21"/>
                    </w:rPr>
                  </w:pPr>
                </w:p>
              </w:tc>
              <w:tc>
                <w:tcPr>
                  <w:tcW w:w="387" w:type="pct"/>
                  <w:vMerge w:val="continue"/>
                  <w:noWrap w:val="0"/>
                  <w:vAlign w:val="center"/>
                </w:tcPr>
                <w:p w14:paraId="10918CBC">
                  <w:pPr>
                    <w:spacing w:line="300" w:lineRule="exact"/>
                    <w:jc w:val="center"/>
                    <w:rPr>
                      <w:rFonts w:hint="default" w:ascii="Times New Roman" w:hAnsi="Times New Roman" w:eastAsia="宋体" w:cs="Times New Roman"/>
                      <w:color w:val="auto"/>
                      <w:sz w:val="21"/>
                      <w:szCs w:val="21"/>
                    </w:rPr>
                  </w:pPr>
                </w:p>
              </w:tc>
              <w:tc>
                <w:tcPr>
                  <w:tcW w:w="844" w:type="pct"/>
                  <w:noWrap w:val="0"/>
                  <w:vAlign w:val="center"/>
                </w:tcPr>
                <w:p w14:paraId="23D07571">
                  <w:pPr>
                    <w:spacing w:line="30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bCs/>
                      <w:color w:val="auto"/>
                      <w:sz w:val="21"/>
                      <w:szCs w:val="21"/>
                      <w:lang w:eastAsia="zh-CN"/>
                    </w:rPr>
                    <w:t>一般固废仓库</w:t>
                  </w:r>
                </w:p>
              </w:tc>
              <w:tc>
                <w:tcPr>
                  <w:tcW w:w="1430" w:type="pct"/>
                  <w:noWrap w:val="0"/>
                  <w:vAlign w:val="center"/>
                </w:tcPr>
                <w:p w14:paraId="10BEB295">
                  <w:pPr>
                    <w:adjustRightInd w:val="0"/>
                    <w:snapToGrid w:val="0"/>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cs="Times New Roman"/>
                      <w:bCs/>
                      <w:color w:val="auto"/>
                      <w:sz w:val="21"/>
                      <w:szCs w:val="21"/>
                      <w:lang w:val="en-US" w:eastAsia="zh-CN"/>
                    </w:rPr>
                    <w:t>1</w:t>
                  </w:r>
                  <w:r>
                    <w:rPr>
                      <w:rFonts w:hint="default"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p>
              </w:tc>
              <w:tc>
                <w:tcPr>
                  <w:tcW w:w="1877" w:type="pct"/>
                  <w:noWrap w:val="0"/>
                  <w:vAlign w:val="center"/>
                </w:tcPr>
                <w:p w14:paraId="64C3B0D6">
                  <w:pPr>
                    <w:adjustRightInd w:val="0"/>
                    <w:snapToGrid w:val="0"/>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lang w:val="en-US" w:eastAsia="zh-CN"/>
                    </w:rPr>
                    <w:t>新建</w:t>
                  </w:r>
                  <w:r>
                    <w:rPr>
                      <w:rFonts w:hint="eastAsia" w:cs="Times New Roman"/>
                      <w:color w:val="auto"/>
                      <w:sz w:val="21"/>
                      <w:szCs w:val="21"/>
                      <w:lang w:val="en-US" w:eastAsia="zh-CN"/>
                    </w:rPr>
                    <w:t>，在车间1F内划分</w:t>
                  </w:r>
                </w:p>
              </w:tc>
            </w:tr>
            <w:tr w14:paraId="5DA507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restart"/>
                  <w:noWrap w:val="0"/>
                  <w:vAlign w:val="center"/>
                </w:tcPr>
                <w:p w14:paraId="5B068075">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cs="Times New Roman"/>
                      <w:color w:val="auto"/>
                      <w:sz w:val="21"/>
                      <w:szCs w:val="21"/>
                      <w:lang w:eastAsia="zh-CN"/>
                    </w:rPr>
                    <w:t>风险防控措施</w:t>
                  </w:r>
                </w:p>
              </w:tc>
              <w:tc>
                <w:tcPr>
                  <w:tcW w:w="2661" w:type="pct"/>
                  <w:gridSpan w:val="3"/>
                  <w:noWrap w:val="0"/>
                  <w:vAlign w:val="center"/>
                </w:tcPr>
                <w:p w14:paraId="5E69A13D">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雨水排放口安装阀门</w:t>
                  </w:r>
                </w:p>
              </w:tc>
              <w:tc>
                <w:tcPr>
                  <w:tcW w:w="1877" w:type="pct"/>
                  <w:noWrap w:val="0"/>
                  <w:vAlign w:val="center"/>
                </w:tcPr>
                <w:p w14:paraId="5E076255">
                  <w:pPr>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依托</w:t>
                  </w:r>
                  <w:r>
                    <w:rPr>
                      <w:rFonts w:hint="eastAsia" w:cs="Times New Roman"/>
                      <w:color w:val="auto"/>
                      <w:sz w:val="21"/>
                      <w:szCs w:val="21"/>
                      <w:lang w:val="en-US" w:eastAsia="zh-CN"/>
                    </w:rPr>
                    <w:t>出租方</w:t>
                  </w:r>
                </w:p>
              </w:tc>
            </w:tr>
            <w:tr w14:paraId="16F654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Merge w:val="continue"/>
                  <w:noWrap w:val="0"/>
                  <w:vAlign w:val="center"/>
                </w:tcPr>
                <w:p w14:paraId="6F191585">
                  <w:pPr>
                    <w:spacing w:line="300" w:lineRule="exact"/>
                    <w:jc w:val="center"/>
                    <w:rPr>
                      <w:rFonts w:hint="default" w:ascii="Times New Roman" w:hAnsi="Times New Roman" w:cs="Times New Roman"/>
                      <w:color w:val="auto"/>
                      <w:sz w:val="21"/>
                      <w:szCs w:val="21"/>
                      <w:lang w:eastAsia="zh-CN"/>
                    </w:rPr>
                  </w:pPr>
                </w:p>
              </w:tc>
              <w:tc>
                <w:tcPr>
                  <w:tcW w:w="2661" w:type="pct"/>
                  <w:gridSpan w:val="3"/>
                  <w:noWrap w:val="0"/>
                  <w:vAlign w:val="center"/>
                </w:tcPr>
                <w:p w14:paraId="242D6D2C">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事故应急池</w:t>
                  </w:r>
                  <w:r>
                    <w:rPr>
                      <w:rFonts w:hint="eastAsia" w:cs="Times New Roman"/>
                      <w:color w:val="auto"/>
                      <w:sz w:val="21"/>
                      <w:szCs w:val="21"/>
                      <w:lang w:val="en-US" w:eastAsia="zh-CN"/>
                    </w:rPr>
                    <w:t>50m</w:t>
                  </w:r>
                  <w:r>
                    <w:rPr>
                      <w:rFonts w:hint="default" w:ascii="Times New Roman" w:hAnsi="Times New Roman" w:cs="Times New Roman"/>
                      <w:color w:val="auto"/>
                      <w:sz w:val="21"/>
                      <w:szCs w:val="21"/>
                      <w:vertAlign w:val="superscript"/>
                      <w:lang w:val="en-US" w:eastAsia="zh-CN"/>
                    </w:rPr>
                    <w:t>3</w:t>
                  </w:r>
                </w:p>
              </w:tc>
              <w:tc>
                <w:tcPr>
                  <w:tcW w:w="1877" w:type="pct"/>
                  <w:noWrap w:val="0"/>
                  <w:vAlign w:val="center"/>
                </w:tcPr>
                <w:p w14:paraId="3A319010">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bl>
          <w:p w14:paraId="3899C14E">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right="0"/>
              <w:textAlignment w:val="auto"/>
              <w:rPr>
                <w:rFonts w:hint="default" w:ascii="Times New Roman" w:hAnsi="Times New Roman" w:cs="Times New Roman" w:eastAsiaTheme="minorEastAsia"/>
                <w:b/>
                <w:bCs/>
                <w:color w:val="auto"/>
                <w:sz w:val="24"/>
                <w:szCs w:val="24"/>
              </w:rPr>
            </w:pPr>
            <w:r>
              <w:rPr>
                <w:rFonts w:hint="eastAsia" w:cs="Times New Roman" w:eastAsiaTheme="minorEastAsia"/>
                <w:b/>
                <w:bCs/>
                <w:color w:val="auto"/>
                <w:sz w:val="24"/>
                <w:szCs w:val="24"/>
                <w:lang w:val="en-US" w:eastAsia="zh-CN"/>
              </w:rPr>
              <w:t>物料平衡及</w:t>
            </w:r>
            <w:r>
              <w:rPr>
                <w:rFonts w:hint="default" w:ascii="Times New Roman" w:hAnsi="Times New Roman" w:cs="Times New Roman" w:eastAsiaTheme="minorEastAsia"/>
                <w:b/>
                <w:bCs/>
                <w:color w:val="auto"/>
                <w:sz w:val="24"/>
                <w:szCs w:val="24"/>
              </w:rPr>
              <w:t>水平衡</w:t>
            </w:r>
          </w:p>
          <w:p w14:paraId="77DE6DFB">
            <w:pPr>
              <w:pStyle w:val="110"/>
              <w:keepNext w:val="0"/>
              <w:keepLines w:val="0"/>
              <w:pageBreakBefore w:val="0"/>
              <w:widowControl w:val="0"/>
              <w:kinsoku/>
              <w:wordWrap/>
              <w:overflowPunct/>
              <w:topLinePunct w:val="0"/>
              <w:autoSpaceDE/>
              <w:autoSpaceDN/>
              <w:bidi w:val="0"/>
              <w:adjustRightInd w:val="0"/>
              <w:snapToGrid w:val="0"/>
              <w:spacing w:beforeLines="0" w:line="500" w:lineRule="exact"/>
              <w:ind w:firstLine="480" w:firstLineChars="20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（1）物料平衡</w:t>
            </w:r>
          </w:p>
          <w:p w14:paraId="7920F9D3">
            <w:pPr>
              <w:tabs>
                <w:tab w:val="center" w:pos="4156"/>
                <w:tab w:val="left" w:pos="6375"/>
              </w:tabs>
              <w:spacing w:line="48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表2-</w:t>
            </w:r>
            <w:r>
              <w:rPr>
                <w:rFonts w:hint="eastAsia" w:cs="Times New Roman"/>
                <w:b/>
                <w:bCs/>
                <w:color w:val="auto"/>
                <w:sz w:val="21"/>
                <w:szCs w:val="21"/>
                <w:lang w:val="en-US" w:eastAsia="zh-CN"/>
              </w:rPr>
              <w:t xml:space="preserve">6 </w:t>
            </w:r>
            <w:r>
              <w:rPr>
                <w:rFonts w:hint="eastAsia" w:ascii="Times New Roman" w:hAnsi="Times New Roman" w:cs="Times New Roman"/>
                <w:b/>
                <w:bCs/>
                <w:color w:val="auto"/>
                <w:sz w:val="21"/>
                <w:szCs w:val="21"/>
                <w:lang w:val="en-US" w:eastAsia="zh-CN"/>
              </w:rPr>
              <w:t>项目</w:t>
            </w:r>
            <w:r>
              <w:rPr>
                <w:rFonts w:hint="default" w:ascii="Times New Roman" w:hAnsi="Times New Roman" w:cs="Times New Roman"/>
                <w:b/>
                <w:bCs/>
                <w:color w:val="auto"/>
                <w:sz w:val="21"/>
                <w:szCs w:val="21"/>
                <w:lang w:val="en-US" w:eastAsia="zh-CN"/>
              </w:rPr>
              <w:t>VOCs</w:t>
            </w:r>
            <w:r>
              <w:rPr>
                <w:rFonts w:hint="default" w:ascii="Times New Roman" w:hAnsi="Times New Roman" w:cs="Times New Roman"/>
                <w:b/>
                <w:bCs/>
                <w:color w:val="auto"/>
                <w:sz w:val="21"/>
                <w:szCs w:val="21"/>
              </w:rPr>
              <w:t>物料平衡表单位：t/a</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2772"/>
              <w:gridCol w:w="983"/>
              <w:gridCol w:w="1227"/>
              <w:gridCol w:w="2339"/>
              <w:gridCol w:w="1296"/>
            </w:tblGrid>
            <w:tr w14:paraId="31415E3D">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178" w:type="pct"/>
                  <w:gridSpan w:val="2"/>
                  <w:noWrap w:val="0"/>
                  <w:vAlign w:val="center"/>
                </w:tcPr>
                <w:p w14:paraId="101A96F5">
                  <w:pPr>
                    <w:snapToGrid w:val="0"/>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投入</w:t>
                  </w:r>
                </w:p>
              </w:tc>
              <w:tc>
                <w:tcPr>
                  <w:tcW w:w="2821" w:type="pct"/>
                  <w:gridSpan w:val="3"/>
                  <w:noWrap w:val="0"/>
                  <w:vAlign w:val="center"/>
                </w:tcPr>
                <w:p w14:paraId="402A9AB6">
                  <w:pPr>
                    <w:snapToGrid w:val="0"/>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产出</w:t>
                  </w:r>
                </w:p>
              </w:tc>
            </w:tr>
            <w:tr w14:paraId="06E8261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8" w:type="pct"/>
                  <w:noWrap w:val="0"/>
                  <w:vAlign w:val="center"/>
                </w:tcPr>
                <w:p w14:paraId="4C5BEE0A">
                  <w:pPr>
                    <w:snapToGrid w:val="0"/>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原辅料</w:t>
                  </w:r>
                </w:p>
              </w:tc>
              <w:tc>
                <w:tcPr>
                  <w:tcW w:w="569" w:type="pct"/>
                  <w:noWrap w:val="0"/>
                  <w:vAlign w:val="center"/>
                </w:tcPr>
                <w:p w14:paraId="7FD449EB">
                  <w:pPr>
                    <w:snapToGrid w:val="0"/>
                    <w:jc w:val="center"/>
                    <w:rPr>
                      <w:rFonts w:hint="default" w:ascii="Times New Roman" w:hAnsi="Times New Roman" w:cs="Times New Roman"/>
                      <w:b/>
                      <w:color w:val="auto"/>
                      <w:kern w:val="0"/>
                      <w:sz w:val="21"/>
                      <w:szCs w:val="21"/>
                    </w:rPr>
                  </w:pPr>
                  <w:r>
                    <w:rPr>
                      <w:rFonts w:hint="eastAsia" w:cs="Times New Roman"/>
                      <w:b/>
                      <w:color w:val="auto"/>
                      <w:kern w:val="0"/>
                      <w:sz w:val="21"/>
                      <w:szCs w:val="21"/>
                      <w:lang w:val="en-US" w:eastAsia="zh-CN"/>
                    </w:rPr>
                    <w:t>产生</w:t>
                  </w:r>
                  <w:r>
                    <w:rPr>
                      <w:rFonts w:hint="default" w:ascii="Times New Roman" w:hAnsi="Times New Roman" w:cs="Times New Roman"/>
                      <w:b/>
                      <w:color w:val="auto"/>
                      <w:kern w:val="0"/>
                      <w:sz w:val="21"/>
                      <w:szCs w:val="21"/>
                    </w:rPr>
                    <w:t>量</w:t>
                  </w:r>
                </w:p>
              </w:tc>
              <w:tc>
                <w:tcPr>
                  <w:tcW w:w="712" w:type="pct"/>
                  <w:noWrap w:val="0"/>
                  <w:vAlign w:val="center"/>
                </w:tcPr>
                <w:p w14:paraId="514515DA">
                  <w:pPr>
                    <w:snapToGrid w:val="0"/>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去向</w:t>
                  </w:r>
                </w:p>
              </w:tc>
              <w:tc>
                <w:tcPr>
                  <w:tcW w:w="2109" w:type="pct"/>
                  <w:gridSpan w:val="2"/>
                  <w:noWrap w:val="0"/>
                  <w:vAlign w:val="center"/>
                </w:tcPr>
                <w:p w14:paraId="4A9627A4">
                  <w:pPr>
                    <w:snapToGrid w:val="0"/>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含量</w:t>
                  </w:r>
                </w:p>
              </w:tc>
            </w:tr>
            <w:tr w14:paraId="20976EB5">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8" w:type="pct"/>
                  <w:vMerge w:val="restart"/>
                  <w:noWrap w:val="0"/>
                  <w:vAlign w:val="center"/>
                </w:tcPr>
                <w:p w14:paraId="1EEF0B55">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发泡、开模</w:t>
                  </w:r>
                  <w:r>
                    <w:rPr>
                      <w:rFonts w:hint="default" w:ascii="Times New Roman" w:hAnsi="Times New Roman" w:cs="Times New Roman"/>
                      <w:color w:val="auto"/>
                      <w:sz w:val="21"/>
                      <w:szCs w:val="21"/>
                      <w:lang w:eastAsia="zh-CN"/>
                    </w:rPr>
                    <w:t>废气</w:t>
                  </w:r>
                </w:p>
              </w:tc>
              <w:tc>
                <w:tcPr>
                  <w:tcW w:w="569" w:type="pct"/>
                  <w:vMerge w:val="restart"/>
                  <w:noWrap w:val="0"/>
                  <w:vAlign w:val="center"/>
                </w:tcPr>
                <w:p w14:paraId="6D0F7924">
                  <w:pPr>
                    <w:snapToGrid w:val="0"/>
                    <w:jc w:val="center"/>
                    <w:rPr>
                      <w:rFonts w:hint="default" w:ascii="Times New Roman" w:hAnsi="Times New Roman" w:cs="Times New Roman"/>
                      <w:color w:val="auto"/>
                      <w:kern w:val="0"/>
                      <w:sz w:val="21"/>
                      <w:szCs w:val="21"/>
                      <w:lang w:val="en-US"/>
                    </w:rPr>
                  </w:pPr>
                  <w:r>
                    <w:rPr>
                      <w:rFonts w:hint="eastAsia" w:cs="Times New Roman" w:eastAsiaTheme="minorEastAsia"/>
                      <w:bCs/>
                      <w:color w:val="auto"/>
                      <w:kern w:val="2"/>
                      <w:sz w:val="21"/>
                      <w:szCs w:val="21"/>
                      <w:lang w:val="en-US" w:eastAsia="zh-CN" w:bidi="ar-SA"/>
                    </w:rPr>
                    <w:t>1.6</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lang w:eastAsia="zh-CN"/>
                    </w:rPr>
                    <w:t>其中</w:t>
                  </w:r>
                  <w:r>
                    <w:rPr>
                      <w:rFonts w:hint="default" w:ascii="Times New Roman" w:hAnsi="Times New Roman" w:cs="Times New Roman"/>
                      <w:color w:val="auto"/>
                      <w:kern w:val="0"/>
                      <w:sz w:val="21"/>
                      <w:szCs w:val="21"/>
                      <w:lang w:val="en-US" w:eastAsia="zh-CN"/>
                    </w:rPr>
                    <w:t>MDI</w:t>
                  </w:r>
                  <w:r>
                    <w:rPr>
                      <w:rFonts w:hint="eastAsia" w:cs="Times New Roman" w:eastAsiaTheme="minorEastAsia"/>
                      <w:bCs/>
                      <w:color w:val="auto"/>
                      <w:kern w:val="2"/>
                      <w:sz w:val="21"/>
                      <w:szCs w:val="21"/>
                      <w:lang w:val="en-US" w:eastAsia="zh-CN" w:bidi="ar-SA"/>
                    </w:rPr>
                    <w:t>1.4</w:t>
                  </w:r>
                  <w:r>
                    <w:rPr>
                      <w:rFonts w:hint="default" w:ascii="Times New Roman" w:hAnsi="Times New Roman" w:cs="Times New Roman"/>
                      <w:color w:val="auto"/>
                      <w:kern w:val="0"/>
                      <w:sz w:val="21"/>
                      <w:szCs w:val="21"/>
                      <w:highlight w:val="none"/>
                      <w:lang w:val="en-US" w:eastAsia="zh-CN"/>
                    </w:rPr>
                    <w:t>)</w:t>
                  </w:r>
                </w:p>
              </w:tc>
              <w:tc>
                <w:tcPr>
                  <w:tcW w:w="712" w:type="pct"/>
                  <w:noWrap w:val="0"/>
                  <w:vAlign w:val="center"/>
                </w:tcPr>
                <w:p w14:paraId="741B3F77">
                  <w:pPr>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w:t>
                  </w:r>
                </w:p>
              </w:tc>
              <w:tc>
                <w:tcPr>
                  <w:tcW w:w="1357" w:type="pct"/>
                  <w:noWrap w:val="0"/>
                  <w:vAlign w:val="center"/>
                </w:tcPr>
                <w:p w14:paraId="1804D41A">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有组织排放</w:t>
                  </w:r>
                </w:p>
              </w:tc>
              <w:tc>
                <w:tcPr>
                  <w:tcW w:w="752" w:type="pct"/>
                  <w:noWrap w:val="0"/>
                  <w:vAlign w:val="center"/>
                </w:tcPr>
                <w:p w14:paraId="3454F83E">
                  <w:pPr>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eastAsiaTheme="minorEastAsia"/>
                      <w:bCs/>
                      <w:color w:val="auto"/>
                      <w:kern w:val="2"/>
                      <w:sz w:val="21"/>
                      <w:szCs w:val="21"/>
                      <w:lang w:val="en-US" w:eastAsia="zh-CN" w:bidi="ar-SA"/>
                    </w:rPr>
                    <w:t>0.144</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eastAsia="zh-CN"/>
                    </w:rPr>
                    <w:t>其中</w:t>
                  </w:r>
                  <w:r>
                    <w:rPr>
                      <w:rFonts w:hint="default" w:ascii="Times New Roman" w:hAnsi="Times New Roman" w:cs="Times New Roman"/>
                      <w:color w:val="auto"/>
                      <w:kern w:val="0"/>
                      <w:sz w:val="21"/>
                      <w:szCs w:val="21"/>
                      <w:lang w:val="en-US" w:eastAsia="zh-CN"/>
                    </w:rPr>
                    <w:t>MDI</w:t>
                  </w:r>
                  <w:r>
                    <w:rPr>
                      <w:rFonts w:hint="eastAsia" w:cs="Times New Roman"/>
                      <w:color w:val="auto"/>
                      <w:kern w:val="0"/>
                      <w:sz w:val="21"/>
                      <w:szCs w:val="21"/>
                      <w:lang w:val="en-US" w:eastAsia="zh-CN"/>
                    </w:rPr>
                    <w:t>0.126</w:t>
                  </w:r>
                  <w:r>
                    <w:rPr>
                      <w:rFonts w:hint="default" w:ascii="Times New Roman" w:hAnsi="Times New Roman" w:cs="Times New Roman"/>
                      <w:color w:val="auto"/>
                      <w:kern w:val="0"/>
                      <w:sz w:val="21"/>
                      <w:szCs w:val="21"/>
                      <w:lang w:val="en-US" w:eastAsia="zh-CN"/>
                    </w:rPr>
                    <w:t>）</w:t>
                  </w:r>
                </w:p>
              </w:tc>
            </w:tr>
            <w:tr w14:paraId="7A6121B6">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8" w:type="pct"/>
                  <w:vMerge w:val="continue"/>
                  <w:noWrap w:val="0"/>
                  <w:vAlign w:val="center"/>
                </w:tcPr>
                <w:p w14:paraId="4D9433C4">
                  <w:pPr>
                    <w:snapToGrid w:val="0"/>
                    <w:jc w:val="center"/>
                    <w:rPr>
                      <w:rFonts w:hint="default" w:ascii="Times New Roman" w:hAnsi="Times New Roman" w:cs="Times New Roman"/>
                      <w:color w:val="auto"/>
                      <w:sz w:val="21"/>
                      <w:szCs w:val="21"/>
                    </w:rPr>
                  </w:pPr>
                </w:p>
              </w:tc>
              <w:tc>
                <w:tcPr>
                  <w:tcW w:w="569" w:type="pct"/>
                  <w:vMerge w:val="continue"/>
                  <w:noWrap w:val="0"/>
                  <w:vAlign w:val="center"/>
                </w:tcPr>
                <w:p w14:paraId="71F94DE6">
                  <w:pPr>
                    <w:snapToGrid w:val="0"/>
                    <w:jc w:val="center"/>
                    <w:rPr>
                      <w:rFonts w:hint="default" w:ascii="Times New Roman" w:hAnsi="Times New Roman" w:cs="Times New Roman"/>
                      <w:color w:val="auto"/>
                      <w:kern w:val="0"/>
                      <w:sz w:val="21"/>
                      <w:szCs w:val="21"/>
                      <w:lang w:val="en-US"/>
                    </w:rPr>
                  </w:pPr>
                </w:p>
              </w:tc>
              <w:tc>
                <w:tcPr>
                  <w:tcW w:w="712" w:type="pct"/>
                  <w:noWrap w:val="0"/>
                  <w:vAlign w:val="center"/>
                </w:tcPr>
                <w:p w14:paraId="3B2B9C45">
                  <w:pPr>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w:t>
                  </w:r>
                </w:p>
              </w:tc>
              <w:tc>
                <w:tcPr>
                  <w:tcW w:w="1357" w:type="pct"/>
                  <w:noWrap w:val="0"/>
                  <w:vAlign w:val="center"/>
                </w:tcPr>
                <w:p w14:paraId="681EEA71">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无组织排放</w:t>
                  </w:r>
                </w:p>
              </w:tc>
              <w:tc>
                <w:tcPr>
                  <w:tcW w:w="752" w:type="pct"/>
                  <w:noWrap w:val="0"/>
                  <w:vAlign w:val="center"/>
                </w:tcPr>
                <w:p w14:paraId="34D54591">
                  <w:pPr>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eastAsiaTheme="minorEastAsia"/>
                      <w:bCs/>
                      <w:color w:val="auto"/>
                      <w:sz w:val="21"/>
                      <w:szCs w:val="21"/>
                      <w:lang w:val="en-US" w:eastAsia="zh-CN"/>
                    </w:rPr>
                    <w:t>0.16</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eastAsia="zh-CN"/>
                    </w:rPr>
                    <w:t>其中</w:t>
                  </w:r>
                  <w:r>
                    <w:rPr>
                      <w:rFonts w:hint="default" w:ascii="Times New Roman" w:hAnsi="Times New Roman" w:cs="Times New Roman"/>
                      <w:color w:val="auto"/>
                      <w:kern w:val="0"/>
                      <w:sz w:val="21"/>
                      <w:szCs w:val="21"/>
                      <w:lang w:val="en-US" w:eastAsia="zh-CN"/>
                    </w:rPr>
                    <w:t>MDI</w:t>
                  </w:r>
                  <w:r>
                    <w:rPr>
                      <w:rFonts w:hint="eastAsia" w:cs="Times New Roman"/>
                      <w:color w:val="auto"/>
                      <w:kern w:val="0"/>
                      <w:sz w:val="21"/>
                      <w:szCs w:val="21"/>
                      <w:lang w:val="en-US" w:eastAsia="zh-CN"/>
                    </w:rPr>
                    <w:t>0.14</w:t>
                  </w:r>
                  <w:r>
                    <w:rPr>
                      <w:rFonts w:hint="default" w:ascii="Times New Roman" w:hAnsi="Times New Roman" w:cs="Times New Roman"/>
                      <w:color w:val="auto"/>
                      <w:kern w:val="0"/>
                      <w:sz w:val="21"/>
                      <w:szCs w:val="21"/>
                      <w:lang w:val="en-US" w:eastAsia="zh-CN"/>
                    </w:rPr>
                    <w:t>）</w:t>
                  </w:r>
                </w:p>
              </w:tc>
            </w:tr>
            <w:tr w14:paraId="23ED36EF">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8" w:type="pct"/>
                  <w:vMerge w:val="continue"/>
                  <w:noWrap w:val="0"/>
                  <w:vAlign w:val="center"/>
                </w:tcPr>
                <w:p w14:paraId="2FA64841">
                  <w:pPr>
                    <w:snapToGrid w:val="0"/>
                    <w:jc w:val="center"/>
                    <w:rPr>
                      <w:rFonts w:hint="default" w:ascii="Times New Roman" w:hAnsi="Times New Roman" w:cs="Times New Roman"/>
                      <w:color w:val="auto"/>
                      <w:sz w:val="21"/>
                      <w:szCs w:val="21"/>
                    </w:rPr>
                  </w:pPr>
                </w:p>
              </w:tc>
              <w:tc>
                <w:tcPr>
                  <w:tcW w:w="569" w:type="pct"/>
                  <w:vMerge w:val="continue"/>
                  <w:noWrap w:val="0"/>
                  <w:vAlign w:val="center"/>
                </w:tcPr>
                <w:p w14:paraId="00E769D7">
                  <w:pPr>
                    <w:snapToGrid w:val="0"/>
                    <w:jc w:val="center"/>
                    <w:rPr>
                      <w:rFonts w:hint="default" w:ascii="Times New Roman" w:hAnsi="Times New Roman" w:eastAsia="宋体" w:cs="Times New Roman"/>
                      <w:color w:val="auto"/>
                      <w:kern w:val="0"/>
                      <w:sz w:val="21"/>
                      <w:szCs w:val="21"/>
                      <w:lang w:val="en-US" w:eastAsia="zh-CN"/>
                    </w:rPr>
                  </w:pPr>
                </w:p>
              </w:tc>
              <w:tc>
                <w:tcPr>
                  <w:tcW w:w="712" w:type="pct"/>
                  <w:noWrap w:val="0"/>
                  <w:vAlign w:val="center"/>
                </w:tcPr>
                <w:p w14:paraId="193B74F7">
                  <w:pPr>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固废</w:t>
                  </w:r>
                </w:p>
              </w:tc>
              <w:tc>
                <w:tcPr>
                  <w:tcW w:w="1357" w:type="pct"/>
                  <w:noWrap w:val="0"/>
                  <w:vAlign w:val="center"/>
                </w:tcPr>
                <w:p w14:paraId="0772B17F">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进入废</w:t>
                  </w:r>
                  <w:r>
                    <w:rPr>
                      <w:rFonts w:hint="default" w:ascii="Times New Roman" w:hAnsi="Times New Roman" w:cs="Times New Roman"/>
                      <w:color w:val="auto"/>
                      <w:sz w:val="21"/>
                      <w:szCs w:val="21"/>
                    </w:rPr>
                    <w:t>活性炭</w:t>
                  </w:r>
                </w:p>
              </w:tc>
              <w:tc>
                <w:tcPr>
                  <w:tcW w:w="752" w:type="pct"/>
                  <w:noWrap w:val="0"/>
                  <w:vAlign w:val="center"/>
                </w:tcPr>
                <w:p w14:paraId="3ECFE7B3">
                  <w:pPr>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1.296</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eastAsia="zh-CN"/>
                    </w:rPr>
                    <w:t>其中</w:t>
                  </w:r>
                  <w:r>
                    <w:rPr>
                      <w:rFonts w:hint="default" w:ascii="Times New Roman" w:hAnsi="Times New Roman" w:cs="Times New Roman"/>
                      <w:color w:val="auto"/>
                      <w:kern w:val="0"/>
                      <w:sz w:val="21"/>
                      <w:szCs w:val="21"/>
                      <w:lang w:val="en-US" w:eastAsia="zh-CN"/>
                    </w:rPr>
                    <w:t>MDI</w:t>
                  </w:r>
                  <w:r>
                    <w:rPr>
                      <w:rFonts w:hint="eastAsia" w:cs="Times New Roman"/>
                      <w:color w:val="auto"/>
                      <w:kern w:val="0"/>
                      <w:sz w:val="21"/>
                      <w:szCs w:val="21"/>
                      <w:lang w:val="en-US" w:eastAsia="zh-CN"/>
                    </w:rPr>
                    <w:t>1.134</w:t>
                  </w:r>
                  <w:r>
                    <w:rPr>
                      <w:rFonts w:hint="default" w:ascii="Times New Roman" w:hAnsi="Times New Roman" w:cs="Times New Roman"/>
                      <w:color w:val="auto"/>
                      <w:kern w:val="0"/>
                      <w:sz w:val="21"/>
                      <w:szCs w:val="21"/>
                      <w:lang w:val="en-US" w:eastAsia="zh-CN"/>
                    </w:rPr>
                    <w:t>）</w:t>
                  </w:r>
                </w:p>
              </w:tc>
            </w:tr>
            <w:tr w14:paraId="37142108">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8" w:type="pct"/>
                  <w:noWrap w:val="0"/>
                  <w:vAlign w:val="center"/>
                </w:tcPr>
                <w:p w14:paraId="3F33C51B">
                  <w:pPr>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合计</w:t>
                  </w:r>
                </w:p>
              </w:tc>
              <w:tc>
                <w:tcPr>
                  <w:tcW w:w="569" w:type="pct"/>
                  <w:noWrap w:val="0"/>
                  <w:vAlign w:val="center"/>
                </w:tcPr>
                <w:p w14:paraId="00E671F6">
                  <w:pPr>
                    <w:snapToGrid w:val="0"/>
                    <w:jc w:val="center"/>
                    <w:rPr>
                      <w:rFonts w:hint="default" w:ascii="Times New Roman" w:hAnsi="Times New Roman" w:eastAsia="仿宋" w:cs="Times New Roman"/>
                      <w:color w:val="auto"/>
                      <w:kern w:val="0"/>
                      <w:sz w:val="21"/>
                      <w:szCs w:val="21"/>
                      <w:lang w:val="en-US" w:eastAsia="zh-CN"/>
                    </w:rPr>
                  </w:pPr>
                  <w:r>
                    <w:rPr>
                      <w:rFonts w:hint="eastAsia" w:cs="Times New Roman" w:eastAsiaTheme="minorEastAsia"/>
                      <w:bCs/>
                      <w:color w:val="auto"/>
                      <w:kern w:val="2"/>
                      <w:sz w:val="21"/>
                      <w:szCs w:val="21"/>
                      <w:lang w:val="en-US" w:eastAsia="zh-CN" w:bidi="ar-SA"/>
                    </w:rPr>
                    <w:t>1.6</w:t>
                  </w:r>
                </w:p>
              </w:tc>
              <w:tc>
                <w:tcPr>
                  <w:tcW w:w="712" w:type="pct"/>
                  <w:noWrap w:val="0"/>
                  <w:vAlign w:val="center"/>
                </w:tcPr>
                <w:p w14:paraId="7F5EAF2E">
                  <w:pPr>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合计</w:t>
                  </w:r>
                </w:p>
              </w:tc>
              <w:tc>
                <w:tcPr>
                  <w:tcW w:w="2109" w:type="pct"/>
                  <w:gridSpan w:val="2"/>
                  <w:noWrap w:val="0"/>
                  <w:vAlign w:val="center"/>
                </w:tcPr>
                <w:p w14:paraId="26D95658">
                  <w:pPr>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eastAsiaTheme="minorEastAsia"/>
                      <w:bCs/>
                      <w:color w:val="auto"/>
                      <w:kern w:val="2"/>
                      <w:sz w:val="21"/>
                      <w:szCs w:val="21"/>
                      <w:lang w:val="en-US" w:eastAsia="zh-CN" w:bidi="ar-SA"/>
                    </w:rPr>
                    <w:t>1.6</w:t>
                  </w:r>
                </w:p>
              </w:tc>
            </w:tr>
          </w:tbl>
          <w:p w14:paraId="68523290">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注：项目使用的水性脱模剂</w:t>
            </w:r>
            <w:r>
              <w:rPr>
                <w:rFonts w:hint="default" w:ascii="Times New Roman" w:hAnsi="Times New Roman" w:cs="Times New Roman"/>
                <w:color w:val="auto"/>
                <w:sz w:val="21"/>
                <w:szCs w:val="21"/>
                <w:lang w:val="en-US" w:eastAsia="zh-CN"/>
              </w:rPr>
              <w:t>VOCs含量极低，本次不做定量分析，故不纳入物料平衡表。</w:t>
            </w:r>
          </w:p>
          <w:p w14:paraId="60EF4FE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lang w:eastAsia="zh-CN"/>
              </w:rPr>
              <w:t>（</w:t>
            </w:r>
            <w:r>
              <w:rPr>
                <w:rFonts w:hint="eastAsia" w:cs="Times New Roman" w:eastAsiaTheme="minorEastAsia"/>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eastAsia="zh-CN"/>
              </w:rPr>
              <w:t>）</w:t>
            </w:r>
            <w:r>
              <w:rPr>
                <w:rFonts w:hint="eastAsia" w:cs="Times New Roman" w:eastAsiaTheme="minorEastAsia"/>
                <w:b/>
                <w:bCs/>
                <w:color w:val="auto"/>
                <w:sz w:val="24"/>
                <w:szCs w:val="24"/>
                <w:highlight w:val="none"/>
                <w:lang w:val="en-US" w:eastAsia="zh-CN"/>
              </w:rPr>
              <w:t>水平衡</w:t>
            </w:r>
          </w:p>
          <w:p w14:paraId="07F06B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①</w:t>
            </w:r>
            <w:r>
              <w:rPr>
                <w:rFonts w:hint="eastAsia" w:ascii="Times New Roman" w:hAnsi="Times New Roman" w:cs="Times New Roman" w:eastAsiaTheme="minorEastAsia"/>
                <w:color w:val="auto"/>
                <w:sz w:val="24"/>
                <w:szCs w:val="24"/>
                <w:highlight w:val="none"/>
                <w:lang w:val="en-US" w:eastAsia="zh-CN"/>
              </w:rPr>
              <w:t>给水</w:t>
            </w:r>
          </w:p>
          <w:p w14:paraId="72F461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本项目用水为员工的生活用水和冷却用水。</w:t>
            </w:r>
          </w:p>
          <w:p w14:paraId="2BACBF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生活用水：项目劳动定员</w:t>
            </w:r>
            <w:r>
              <w:rPr>
                <w:rFonts w:hint="eastAsia"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0</w:t>
            </w:r>
            <w:r>
              <w:rPr>
                <w:rFonts w:hint="default" w:ascii="Times New Roman" w:hAnsi="Times New Roman" w:cs="Times New Roman" w:eastAsiaTheme="minorEastAsia"/>
                <w:color w:val="auto"/>
                <w:sz w:val="24"/>
                <w:szCs w:val="24"/>
                <w:highlight w:val="none"/>
              </w:rPr>
              <w:t>人，不设置住宿和餐饮，年工作</w:t>
            </w:r>
            <w:r>
              <w:rPr>
                <w:rFonts w:hint="default" w:ascii="Times New Roman" w:hAnsi="Times New Roman" w:cs="Times New Roman" w:eastAsiaTheme="minorEastAsia"/>
                <w:color w:val="auto"/>
                <w:sz w:val="24"/>
                <w:szCs w:val="24"/>
                <w:highlight w:val="none"/>
                <w:lang w:val="en-US" w:eastAsia="zh-CN"/>
              </w:rPr>
              <w:t>30</w:t>
            </w:r>
            <w:r>
              <w:rPr>
                <w:rFonts w:hint="default" w:ascii="Times New Roman" w:hAnsi="Times New Roman" w:cs="Times New Roman" w:eastAsiaTheme="minorEastAsia"/>
                <w:color w:val="auto"/>
                <w:sz w:val="24"/>
                <w:szCs w:val="24"/>
                <w:highlight w:val="none"/>
              </w:rPr>
              <w:t>0天，根据</w:t>
            </w:r>
            <w:r>
              <w:rPr>
                <w:rFonts w:hint="default" w:ascii="Times New Roman" w:hAnsi="Times New Roman" w:cs="Times New Roman" w:eastAsiaTheme="minorEastAsia"/>
                <w:color w:val="auto"/>
                <w:sz w:val="24"/>
                <w:szCs w:val="24"/>
              </w:rPr>
              <w:t>《江苏省林牧渔业、工业、服务业和生活用水定额》</w:t>
            </w:r>
            <w:r>
              <w:rPr>
                <w:rFonts w:hint="default" w:ascii="Times New Roman" w:hAnsi="Times New Roman" w:cs="Times New Roman" w:eastAsiaTheme="minorEastAsia"/>
                <w:color w:val="auto"/>
                <w:sz w:val="24"/>
                <w:szCs w:val="24"/>
                <w:highlight w:val="none"/>
              </w:rPr>
              <w:t>，员工生活用水定额按100L/人·d计，则生活用水量为</w:t>
            </w:r>
            <w:r>
              <w:rPr>
                <w:rFonts w:hint="eastAsia"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0</w:t>
            </w:r>
            <w:r>
              <w:rPr>
                <w:rFonts w:hint="default" w:ascii="Times New Roman" w:hAnsi="Times New Roman" w:cs="Times New Roman" w:eastAsiaTheme="minorEastAsia"/>
                <w:color w:val="auto"/>
                <w:sz w:val="24"/>
                <w:szCs w:val="24"/>
                <w:highlight w:val="none"/>
              </w:rPr>
              <w:t>0t/a。</w:t>
            </w:r>
          </w:p>
          <w:p w14:paraId="453C39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lang w:val="en-US" w:eastAsia="zh-CN"/>
              </w:rPr>
            </w:pPr>
            <w:bookmarkStart w:id="3" w:name="OLE_LINK1"/>
            <w:r>
              <w:rPr>
                <w:rFonts w:hint="default" w:ascii="Times New Roman" w:hAnsi="Times New Roman" w:cs="Times New Roman" w:eastAsiaTheme="minorEastAsia"/>
                <w:color w:val="auto"/>
                <w:sz w:val="24"/>
                <w:szCs w:val="24"/>
                <w:highlight w:val="none"/>
              </w:rPr>
              <w:t>冷却用水：</w:t>
            </w:r>
            <w:r>
              <w:rPr>
                <w:rFonts w:hint="default" w:ascii="Times New Roman" w:hAnsi="Times New Roman" w:cs="Times New Roman" w:eastAsiaTheme="minorEastAsia"/>
                <w:color w:val="auto"/>
                <w:sz w:val="24"/>
                <w:szCs w:val="24"/>
                <w:highlight w:val="none"/>
                <w:lang w:val="en-US" w:eastAsia="zh-CN"/>
              </w:rPr>
              <w:t>项目</w:t>
            </w:r>
            <w:r>
              <w:rPr>
                <w:rFonts w:hint="eastAsia" w:ascii="Times New Roman" w:hAnsi="Times New Roman" w:eastAsia="宋体" w:cs="Times New Roman"/>
                <w:color w:val="auto"/>
                <w:sz w:val="24"/>
                <w:lang w:val="en-US" w:eastAsia="zh-CN"/>
              </w:rPr>
              <w:t>模具</w:t>
            </w:r>
            <w:r>
              <w:rPr>
                <w:rFonts w:hint="default" w:ascii="Times New Roman" w:hAnsi="Times New Roman" w:cs="Times New Roman" w:eastAsiaTheme="minorEastAsia"/>
                <w:color w:val="auto"/>
                <w:sz w:val="24"/>
                <w:szCs w:val="24"/>
                <w:highlight w:val="none"/>
                <w:lang w:val="en-US" w:eastAsia="zh-CN"/>
              </w:rPr>
              <w:t>采用冷却水间接冷却，冷却水由冷却塔进行冷却，项目设置1台冷却塔，循环水量为</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t/h（</w:t>
            </w:r>
            <w:r>
              <w:rPr>
                <w:rFonts w:hint="eastAsia" w:cs="Times New Roman" w:eastAsiaTheme="minorEastAsia"/>
                <w:color w:val="auto"/>
                <w:sz w:val="24"/>
                <w:szCs w:val="24"/>
                <w:highlight w:val="none"/>
                <w:lang w:val="en-US" w:eastAsia="zh-CN"/>
              </w:rPr>
              <w:t>360</w:t>
            </w:r>
            <w:r>
              <w:rPr>
                <w:rFonts w:hint="default" w:ascii="Times New Roman" w:hAnsi="Times New Roman" w:cs="Times New Roman" w:eastAsiaTheme="minorEastAsia"/>
                <w:color w:val="auto"/>
                <w:sz w:val="24"/>
                <w:szCs w:val="24"/>
                <w:highlight w:val="none"/>
                <w:lang w:val="en-US" w:eastAsia="zh-CN"/>
              </w:rPr>
              <w:t>00t/a），</w:t>
            </w:r>
            <w:r>
              <w:rPr>
                <w:rFonts w:hint="default" w:ascii="Times New Roman" w:hAnsi="Times New Roman" w:cs="Times New Roman" w:eastAsiaTheme="minorEastAsia"/>
                <w:color w:val="auto"/>
                <w:sz w:val="24"/>
                <w:szCs w:val="24"/>
                <w:lang w:val="en-US" w:eastAsia="zh-CN"/>
              </w:rPr>
              <w:t>在循环冷却过程中存在一定量的消耗，需定期对其补水，根据《工业循环冷却水处理设计规范》(GB/T50050-2017)中开式系统的补充水量计算公式:</w:t>
            </w:r>
          </w:p>
          <w:p w14:paraId="06F49E83">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m</w:t>
            </w: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e</w:t>
            </w: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ь</w:t>
            </w: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w</w:t>
            </w:r>
          </w:p>
          <w:p w14:paraId="58E44F44">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e</w:t>
            </w:r>
            <w:r>
              <w:rPr>
                <w:rFonts w:hint="default" w:ascii="Times New Roman" w:hAnsi="Times New Roman" w:cs="Times New Roman" w:eastAsiaTheme="minorEastAsia"/>
                <w:color w:val="auto"/>
                <w:sz w:val="24"/>
                <w:szCs w:val="24"/>
                <w:lang w:val="en-US" w:eastAsia="zh-CN"/>
              </w:rPr>
              <w:t>=k·Δt·Q</w:t>
            </w:r>
            <w:r>
              <w:rPr>
                <w:rFonts w:hint="default" w:ascii="Times New Roman" w:hAnsi="Times New Roman" w:cs="Times New Roman" w:eastAsiaTheme="minorEastAsia"/>
                <w:color w:val="auto"/>
                <w:sz w:val="24"/>
                <w:szCs w:val="24"/>
                <w:vertAlign w:val="subscript"/>
                <w:lang w:val="en-US" w:eastAsia="zh-CN"/>
              </w:rPr>
              <w:t>r</w:t>
            </w:r>
          </w:p>
          <w:p w14:paraId="21D7F47A">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式中:Q</w:t>
            </w:r>
            <w:r>
              <w:rPr>
                <w:rFonts w:hint="default" w:ascii="Times New Roman" w:hAnsi="Times New Roman" w:cs="Times New Roman" w:eastAsiaTheme="minorEastAsia"/>
                <w:color w:val="auto"/>
                <w:sz w:val="24"/>
                <w:szCs w:val="24"/>
                <w:vertAlign w:val="subscript"/>
                <w:lang w:val="en-US" w:eastAsia="zh-CN"/>
              </w:rPr>
              <w:t>m</w:t>
            </w:r>
            <w:r>
              <w:rPr>
                <w:rFonts w:hint="default" w:ascii="Times New Roman" w:hAnsi="Times New Roman" w:cs="Times New Roman" w:eastAsiaTheme="minorEastAsia"/>
                <w:color w:val="auto"/>
                <w:sz w:val="24"/>
                <w:szCs w:val="24"/>
                <w:lang w:val="en-US" w:eastAsia="zh-CN"/>
              </w:rPr>
              <w:t>—补充水量(m³/h);</w:t>
            </w:r>
          </w:p>
          <w:p w14:paraId="4EA6C1B8">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e</w:t>
            </w:r>
            <w:r>
              <w:rPr>
                <w:rFonts w:hint="default" w:ascii="Times New Roman" w:hAnsi="Times New Roman" w:cs="Times New Roman" w:eastAsiaTheme="minorEastAsia"/>
                <w:color w:val="auto"/>
                <w:sz w:val="24"/>
                <w:szCs w:val="24"/>
                <w:lang w:val="en-US" w:eastAsia="zh-CN"/>
              </w:rPr>
              <w:t>—蒸发水量(m³/h);</w:t>
            </w:r>
          </w:p>
          <w:p w14:paraId="5D5FEDF2">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ь</w:t>
            </w:r>
            <w:r>
              <w:rPr>
                <w:rFonts w:hint="default" w:ascii="Times New Roman" w:hAnsi="Times New Roman" w:cs="Times New Roman" w:eastAsiaTheme="minorEastAsia"/>
                <w:color w:val="auto"/>
                <w:sz w:val="24"/>
                <w:szCs w:val="24"/>
                <w:lang w:val="en-US" w:eastAsia="zh-CN"/>
              </w:rPr>
              <w:t>—排污水量(m³/h)，本项目取0，不外排。</w:t>
            </w:r>
          </w:p>
          <w:p w14:paraId="669A6853">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w</w:t>
            </w:r>
            <w:r>
              <w:rPr>
                <w:rFonts w:hint="default" w:ascii="Times New Roman" w:hAnsi="Times New Roman" w:cs="Times New Roman" w:eastAsiaTheme="minorEastAsia"/>
                <w:color w:val="auto"/>
                <w:sz w:val="24"/>
                <w:szCs w:val="24"/>
                <w:lang w:val="en-US" w:eastAsia="zh-CN"/>
              </w:rPr>
              <w:t>—风吹损失水量(m³/h)，以循环水量的0.01%计。</w:t>
            </w:r>
          </w:p>
          <w:p w14:paraId="26456618">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k—蒸发损失系数(1/℃)，本次按进塔大气温度20℃取值，k=0.0014。</w:t>
            </w:r>
          </w:p>
          <w:p w14:paraId="79AA70C1">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Δt—循环冷却水进、出冷却塔温差(℃)，本次取10℃。</w:t>
            </w:r>
          </w:p>
          <w:p w14:paraId="020B7988">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w:t>
            </w:r>
            <w:r>
              <w:rPr>
                <w:rFonts w:hint="default" w:ascii="Times New Roman" w:hAnsi="Times New Roman" w:cs="Times New Roman" w:eastAsiaTheme="minorEastAsia"/>
                <w:color w:val="auto"/>
                <w:sz w:val="24"/>
                <w:szCs w:val="24"/>
                <w:vertAlign w:val="subscript"/>
                <w:lang w:val="en-US" w:eastAsia="zh-CN"/>
              </w:rPr>
              <w:t>r</w:t>
            </w:r>
            <w:r>
              <w:rPr>
                <w:rFonts w:hint="default" w:ascii="Times New Roman" w:hAnsi="Times New Roman" w:cs="Times New Roman" w:eastAsiaTheme="minorEastAsia"/>
                <w:color w:val="auto"/>
                <w:sz w:val="24"/>
                <w:szCs w:val="24"/>
                <w:lang w:val="en-US" w:eastAsia="zh-CN"/>
              </w:rPr>
              <w:t>—循环冷却水量(m³/h)，项目冷却塔循环水量为</w:t>
            </w:r>
            <w:r>
              <w:rPr>
                <w:rFonts w:hint="eastAsia"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/h。</w:t>
            </w:r>
          </w:p>
          <w:p w14:paraId="5B4BD7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经计算，确定项目补充水量约为0.</w:t>
            </w:r>
            <w:r>
              <w:rPr>
                <w:rFonts w:hint="eastAsia" w:cs="Times New Roman" w:eastAsiaTheme="minorEastAsia"/>
                <w:color w:val="auto"/>
                <w:sz w:val="24"/>
                <w:szCs w:val="24"/>
                <w:lang w:val="en-US" w:eastAsia="zh-CN"/>
              </w:rPr>
              <w:t>07</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/h，本项目冷却水塔运行时间按</w:t>
            </w:r>
            <w:r>
              <w:rPr>
                <w:rFonts w:hint="eastAsia" w:cs="Times New Roman" w:eastAsiaTheme="minorEastAsia"/>
                <w:color w:val="auto"/>
                <w:sz w:val="24"/>
                <w:szCs w:val="24"/>
                <w:lang w:val="en-US" w:eastAsia="zh-CN"/>
              </w:rPr>
              <w:t>72</w:t>
            </w:r>
            <w:r>
              <w:rPr>
                <w:rFonts w:hint="default" w:ascii="Times New Roman" w:hAnsi="Times New Roman" w:cs="Times New Roman" w:eastAsiaTheme="minorEastAsia"/>
                <w:color w:val="auto"/>
                <w:sz w:val="24"/>
                <w:szCs w:val="24"/>
                <w:lang w:val="en-US" w:eastAsia="zh-CN"/>
              </w:rPr>
              <w:t>00h计，则补充水量约</w:t>
            </w:r>
            <w:r>
              <w:rPr>
                <w:rFonts w:hint="eastAsia" w:cs="Times New Roman" w:eastAsiaTheme="minorEastAsia"/>
                <w:color w:val="auto"/>
                <w:sz w:val="24"/>
                <w:szCs w:val="24"/>
                <w:lang w:val="en-US" w:eastAsia="zh-CN"/>
              </w:rPr>
              <w:t>504</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/a。</w:t>
            </w:r>
          </w:p>
          <w:bookmarkEnd w:id="3"/>
          <w:p w14:paraId="08CEF6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②排水</w:t>
            </w:r>
          </w:p>
          <w:p w14:paraId="63C292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生活污水：生活用水排放系数按0.8计，则生活污水量为</w:t>
            </w:r>
            <w:r>
              <w:rPr>
                <w:rFonts w:hint="eastAsia" w:cs="Times New Roman" w:eastAsiaTheme="minorEastAsia"/>
                <w:color w:val="auto"/>
                <w:sz w:val="24"/>
                <w:szCs w:val="24"/>
                <w:highlight w:val="none"/>
                <w:lang w:val="en-US" w:eastAsia="zh-CN"/>
              </w:rPr>
              <w:t>48</w:t>
            </w:r>
            <w:r>
              <w:rPr>
                <w:rFonts w:hint="default" w:ascii="Times New Roman" w:hAnsi="Times New Roman" w:cs="Times New Roman" w:eastAsiaTheme="minorEastAsia"/>
                <w:color w:val="auto"/>
                <w:sz w:val="24"/>
                <w:szCs w:val="24"/>
                <w:highlight w:val="none"/>
                <w:lang w:val="en-US" w:eastAsia="zh-CN"/>
              </w:rPr>
              <w:t>0</w:t>
            </w:r>
            <w:r>
              <w:rPr>
                <w:rFonts w:hint="default" w:ascii="Times New Roman" w:hAnsi="Times New Roman" w:cs="Times New Roman" w:eastAsiaTheme="minorEastAsia"/>
                <w:color w:val="auto"/>
                <w:sz w:val="24"/>
                <w:szCs w:val="24"/>
                <w:highlight w:val="none"/>
              </w:rPr>
              <w:t>t/a，接管至</w:t>
            </w:r>
            <w:r>
              <w:rPr>
                <w:rFonts w:hint="eastAsia" w:cs="Times New Roman" w:eastAsiaTheme="minorEastAsia"/>
                <w:color w:val="auto"/>
                <w:sz w:val="24"/>
                <w:szCs w:val="24"/>
                <w:highlight w:val="none"/>
                <w:lang w:eastAsia="zh-CN"/>
              </w:rPr>
              <w:t>常州市金坛区茅东污水处理厂</w:t>
            </w:r>
            <w:r>
              <w:rPr>
                <w:rFonts w:hint="default" w:ascii="Times New Roman" w:hAnsi="Times New Roman" w:cs="Times New Roman" w:eastAsiaTheme="minorEastAsia"/>
                <w:color w:val="auto"/>
                <w:sz w:val="24"/>
                <w:szCs w:val="24"/>
                <w:highlight w:val="none"/>
              </w:rPr>
              <w:t>集中处理，处理后尾水排入</w:t>
            </w:r>
            <w:r>
              <w:rPr>
                <w:rFonts w:hint="eastAsia" w:cs="Times New Roman" w:eastAsiaTheme="minorEastAsia"/>
                <w:color w:val="auto"/>
                <w:sz w:val="24"/>
                <w:szCs w:val="24"/>
                <w:highlight w:val="none"/>
                <w:lang w:eastAsia="zh-CN"/>
              </w:rPr>
              <w:t>薛埠河</w:t>
            </w:r>
            <w:r>
              <w:rPr>
                <w:rFonts w:hint="default" w:ascii="Times New Roman" w:hAnsi="Times New Roman" w:cs="Times New Roman" w:eastAsiaTheme="minorEastAsia"/>
                <w:color w:val="auto"/>
                <w:sz w:val="24"/>
                <w:szCs w:val="24"/>
                <w:highlight w:val="none"/>
              </w:rPr>
              <w:t>。</w:t>
            </w:r>
          </w:p>
          <w:p w14:paraId="38ADEB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冷却水：项目冷却水循环使用，定期补充，不外排。</w:t>
            </w:r>
          </w:p>
          <w:p w14:paraId="7344C921">
            <w:pPr>
              <w:pStyle w:val="10"/>
              <w:rPr>
                <w:rFonts w:hint="default" w:ascii="Times New Roman" w:hAnsi="Times New Roman" w:cs="Times New Roman" w:eastAsiaTheme="minorEastAsia"/>
                <w:color w:val="auto"/>
              </w:rPr>
            </w:pPr>
          </w:p>
          <w:p w14:paraId="62F866B9">
            <w:pPr>
              <w:pStyle w:val="13"/>
              <w:keepNext w:val="0"/>
              <w:keepLines w:val="0"/>
              <w:pageBreakBefore w:val="0"/>
              <w:widowControl w:val="0"/>
              <w:kinsoku/>
              <w:wordWrap/>
              <w:overflowPunct/>
              <w:topLinePunct w:val="0"/>
              <w:autoSpaceDE/>
              <w:autoSpaceDN/>
              <w:bidi w:val="0"/>
              <w:snapToGrid w:val="0"/>
              <w:spacing w:after="0" w:line="240" w:lineRule="auto"/>
              <w:ind w:left="0" w:leftChars="0" w:right="0" w:rightChars="0"/>
              <w:jc w:val="center"/>
              <w:textAlignment w:val="auto"/>
              <w:rPr>
                <w:rFonts w:hint="default" w:ascii="Times New Roman" w:hAnsi="Times New Roman" w:cs="Times New Roman" w:eastAsiaTheme="minorEastAsia"/>
                <w:color w:val="auto"/>
                <w:sz w:val="24"/>
              </w:rPr>
            </w:pPr>
            <w:r>
              <w:rPr>
                <w:color w:val="auto"/>
              </w:rPr>
              <w:drawing>
                <wp:inline distT="0" distB="0" distL="114300" distR="114300">
                  <wp:extent cx="5495925" cy="1662430"/>
                  <wp:effectExtent l="0" t="0" r="5715" b="139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495925" cy="1662430"/>
                          </a:xfrm>
                          <a:prstGeom prst="rect">
                            <a:avLst/>
                          </a:prstGeom>
                          <a:noFill/>
                          <a:ln>
                            <a:noFill/>
                          </a:ln>
                        </pic:spPr>
                      </pic:pic>
                    </a:graphicData>
                  </a:graphic>
                </wp:inline>
              </w:drawing>
            </w:r>
          </w:p>
          <w:p w14:paraId="79CB577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图</w:t>
            </w:r>
            <w:r>
              <w:rPr>
                <w:rFonts w:hint="default" w:ascii="Times New Roman" w:hAnsi="Times New Roman" w:cs="Times New Roman" w:eastAsiaTheme="minorEastAsia"/>
                <w:b/>
                <w:color w:val="auto"/>
                <w:sz w:val="21"/>
                <w:szCs w:val="21"/>
                <w:highlight w:val="none"/>
                <w:lang w:val="en-US" w:eastAsia="zh-CN"/>
              </w:rPr>
              <w:t>2</w:t>
            </w:r>
            <w:r>
              <w:rPr>
                <w:rFonts w:hint="default" w:ascii="Times New Roman" w:hAnsi="Times New Roman" w:cs="Times New Roman" w:eastAsiaTheme="minorEastAsia"/>
                <w:b/>
                <w:color w:val="auto"/>
                <w:sz w:val="21"/>
                <w:szCs w:val="21"/>
                <w:highlight w:val="none"/>
              </w:rPr>
              <w:t>-</w:t>
            </w:r>
            <w:r>
              <w:rPr>
                <w:rFonts w:hint="default" w:ascii="Times New Roman" w:hAnsi="Times New Roman" w:cs="Times New Roman" w:eastAsiaTheme="minorEastAsia"/>
                <w:b/>
                <w:color w:val="auto"/>
                <w:sz w:val="21"/>
                <w:szCs w:val="21"/>
                <w:highlight w:val="none"/>
                <w:lang w:val="en-US" w:eastAsia="zh-CN"/>
              </w:rPr>
              <w:t>1项目</w:t>
            </w:r>
            <w:r>
              <w:rPr>
                <w:rFonts w:hint="default" w:ascii="Times New Roman" w:hAnsi="Times New Roman" w:cs="Times New Roman" w:eastAsiaTheme="minorEastAsia"/>
                <w:b/>
                <w:color w:val="auto"/>
                <w:sz w:val="21"/>
                <w:szCs w:val="21"/>
                <w:highlight w:val="none"/>
              </w:rPr>
              <w:t>水平衡图（单位：t/a）</w:t>
            </w:r>
          </w:p>
          <w:p w14:paraId="51EB74EF">
            <w:pPr>
              <w:adjustRightInd w:val="0"/>
              <w:snapToGrid w:val="0"/>
              <w:spacing w:line="500" w:lineRule="exac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bCs/>
                <w:color w:val="auto"/>
                <w:kern w:val="0"/>
                <w:sz w:val="24"/>
                <w:lang w:val="en-US" w:eastAsia="zh-CN"/>
              </w:rPr>
              <w:t>7</w:t>
            </w:r>
            <w:r>
              <w:rPr>
                <w:rFonts w:hint="default" w:ascii="Times New Roman" w:hAnsi="Times New Roman" w:cs="Times New Roman" w:eastAsiaTheme="minorEastAsia"/>
                <w:b/>
                <w:bCs/>
                <w:color w:val="auto"/>
                <w:kern w:val="0"/>
                <w:sz w:val="24"/>
              </w:rPr>
              <w:t>、劳动定员及工作制度</w:t>
            </w:r>
          </w:p>
          <w:p w14:paraId="0D5BD362">
            <w:pPr>
              <w:adjustRightInd w:val="0"/>
              <w:snapToGrid w:val="0"/>
              <w:spacing w:line="50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w:t>
            </w:r>
            <w:r>
              <w:rPr>
                <w:rFonts w:hint="default" w:ascii="Times New Roman" w:hAnsi="Times New Roman" w:cs="Times New Roman" w:eastAsiaTheme="minorEastAsia"/>
                <w:color w:val="auto"/>
                <w:sz w:val="24"/>
                <w:lang w:eastAsia="zh-CN"/>
              </w:rPr>
              <w:t>劳动定员</w:t>
            </w:r>
            <w:r>
              <w:rPr>
                <w:rFonts w:hint="default" w:ascii="Times New Roman" w:hAnsi="Times New Roman" w:cs="Times New Roman" w:eastAsiaTheme="minorEastAsia"/>
                <w:color w:val="auto"/>
                <w:sz w:val="24"/>
              </w:rPr>
              <w:t>为</w:t>
            </w:r>
            <w:r>
              <w:rPr>
                <w:rFonts w:hint="eastAsia" w:cs="Times New Roman" w:eastAsiaTheme="minorEastAsia"/>
                <w:color w:val="auto"/>
                <w:sz w:val="24"/>
                <w:lang w:val="en-US" w:eastAsia="zh-CN"/>
              </w:rPr>
              <w:t>20</w:t>
            </w:r>
            <w:r>
              <w:rPr>
                <w:rFonts w:hint="default" w:ascii="Times New Roman" w:hAnsi="Times New Roman" w:cs="Times New Roman" w:eastAsiaTheme="minorEastAsia"/>
                <w:color w:val="auto"/>
                <w:sz w:val="24"/>
              </w:rPr>
              <w:t>人，</w:t>
            </w:r>
            <w:r>
              <w:rPr>
                <w:rFonts w:hint="default" w:ascii="Times New Roman" w:hAnsi="Times New Roman" w:cs="Times New Roman" w:eastAsiaTheme="minorEastAsia"/>
                <w:color w:val="auto"/>
                <w:sz w:val="24"/>
                <w:lang w:eastAsia="zh-CN"/>
              </w:rPr>
              <w:t>采取</w:t>
            </w:r>
            <w:r>
              <w:rPr>
                <w:rFonts w:hint="eastAsia" w:cs="Times New Roman" w:eastAsiaTheme="minorEastAsia"/>
                <w:color w:val="auto"/>
                <w:sz w:val="24"/>
                <w:lang w:val="en-US" w:eastAsia="zh-CN"/>
              </w:rPr>
              <w:t>3</w:t>
            </w:r>
            <w:r>
              <w:rPr>
                <w:rFonts w:hint="default" w:ascii="Times New Roman" w:hAnsi="Times New Roman" w:cs="Times New Roman" w:eastAsiaTheme="minorEastAsia"/>
                <w:color w:val="auto"/>
                <w:sz w:val="24"/>
              </w:rPr>
              <w:t>班制生产，</w:t>
            </w:r>
            <w:r>
              <w:rPr>
                <w:rFonts w:hint="eastAsia" w:cs="Times New Roman" w:eastAsiaTheme="minorEastAsia"/>
                <w:color w:val="auto"/>
                <w:sz w:val="24"/>
                <w:lang w:val="en-US" w:eastAsia="zh-CN"/>
              </w:rPr>
              <w:t>8</w:t>
            </w:r>
            <w:r>
              <w:rPr>
                <w:rFonts w:hint="default" w:ascii="Times New Roman" w:hAnsi="Times New Roman" w:cs="Times New Roman" w:eastAsiaTheme="minorEastAsia"/>
                <w:color w:val="auto"/>
                <w:sz w:val="24"/>
              </w:rPr>
              <w:t>h/班，年工作日约300天，年工作</w:t>
            </w:r>
            <w:r>
              <w:rPr>
                <w:rFonts w:hint="eastAsia" w:cs="Times New Roman" w:eastAsiaTheme="minorEastAsia"/>
                <w:color w:val="auto"/>
                <w:sz w:val="24"/>
                <w:lang w:val="en-US" w:eastAsia="zh-CN"/>
              </w:rPr>
              <w:t>72</w:t>
            </w:r>
            <w:r>
              <w:rPr>
                <w:rFonts w:hint="default" w:ascii="Times New Roman" w:hAnsi="Times New Roman" w:cs="Times New Roman" w:eastAsiaTheme="minorEastAsia"/>
                <w:color w:val="auto"/>
                <w:sz w:val="24"/>
              </w:rPr>
              <w:t>00小时，厂内</w:t>
            </w:r>
            <w:r>
              <w:rPr>
                <w:rFonts w:hint="default" w:ascii="Times New Roman" w:hAnsi="Times New Roman" w:cs="Times New Roman" w:eastAsiaTheme="minorEastAsia"/>
                <w:color w:val="auto"/>
                <w:sz w:val="24"/>
                <w:lang w:eastAsia="zh-CN"/>
              </w:rPr>
              <w:t>不</w:t>
            </w:r>
            <w:r>
              <w:rPr>
                <w:rFonts w:hint="default" w:ascii="Times New Roman" w:hAnsi="Times New Roman" w:cs="Times New Roman" w:eastAsiaTheme="minorEastAsia"/>
                <w:color w:val="auto"/>
                <w:sz w:val="24"/>
              </w:rPr>
              <w:t>设</w:t>
            </w:r>
            <w:r>
              <w:rPr>
                <w:rFonts w:hint="default" w:ascii="Times New Roman" w:hAnsi="Times New Roman" w:cs="Times New Roman" w:eastAsiaTheme="minorEastAsia"/>
                <w:color w:val="auto"/>
                <w:sz w:val="24"/>
                <w:lang w:eastAsia="zh-CN"/>
              </w:rPr>
              <w:t>食堂、</w:t>
            </w:r>
            <w:r>
              <w:rPr>
                <w:rFonts w:hint="default" w:ascii="Times New Roman" w:hAnsi="Times New Roman" w:cs="Times New Roman" w:eastAsiaTheme="minorEastAsia"/>
                <w:color w:val="auto"/>
                <w:sz w:val="24"/>
                <w:lang w:val="en-US" w:eastAsia="zh-CN"/>
              </w:rPr>
              <w:t>浴室及宿舍</w:t>
            </w:r>
            <w:r>
              <w:rPr>
                <w:rFonts w:hint="default" w:ascii="Times New Roman" w:hAnsi="Times New Roman" w:cs="Times New Roman" w:eastAsiaTheme="minorEastAsia"/>
                <w:color w:val="auto"/>
                <w:sz w:val="24"/>
              </w:rPr>
              <w:t>。</w:t>
            </w:r>
          </w:p>
          <w:p w14:paraId="704DB5F8">
            <w:pPr>
              <w:adjustRightInd w:val="0"/>
              <w:snapToGrid w:val="0"/>
              <w:spacing w:line="500" w:lineRule="exac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lang w:val="en-US" w:eastAsia="zh-CN"/>
              </w:rPr>
              <w:t>8</w:t>
            </w:r>
            <w:r>
              <w:rPr>
                <w:rFonts w:hint="default" w:ascii="Times New Roman" w:hAnsi="Times New Roman" w:cs="Times New Roman" w:eastAsiaTheme="minorEastAsia"/>
                <w:b/>
                <w:color w:val="auto"/>
                <w:sz w:val="24"/>
              </w:rPr>
              <w:t>、厂区平面布置</w:t>
            </w:r>
          </w:p>
          <w:p w14:paraId="19F678AD">
            <w:pPr>
              <w:spacing w:line="50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项目</w:t>
            </w:r>
            <w:r>
              <w:rPr>
                <w:rFonts w:hint="eastAsia" w:cs="Times New Roman" w:eastAsiaTheme="minorEastAsia"/>
                <w:color w:val="auto"/>
                <w:sz w:val="24"/>
                <w:szCs w:val="24"/>
                <w:highlight w:val="none"/>
                <w:lang w:val="en-US" w:eastAsia="zh-CN"/>
              </w:rPr>
              <w:t>租用常州坤灿实业有限公司位于常州市金坛区薛埠镇工业区夏霄路6号的闲置厂房生产</w:t>
            </w:r>
            <w:r>
              <w:rPr>
                <w:rFonts w:hint="default" w:ascii="Times New Roman" w:hAnsi="Times New Roman" w:cs="Times New Roman" w:eastAsiaTheme="minorEastAsia"/>
                <w:color w:val="auto"/>
                <w:sz w:val="24"/>
                <w:lang w:val="en-US" w:eastAsia="zh-CN"/>
              </w:rPr>
              <w:t>，</w:t>
            </w:r>
            <w:r>
              <w:rPr>
                <w:rFonts w:hint="eastAsia" w:cs="Times New Roman" w:eastAsiaTheme="minorEastAsia"/>
                <w:color w:val="auto"/>
                <w:sz w:val="24"/>
                <w:szCs w:val="24"/>
                <w:highlight w:val="none"/>
                <w:lang w:val="en-US" w:eastAsia="zh-CN"/>
              </w:rPr>
              <w:t>常州坤灿实业有限公司厂区设有2栋建筑（1#厂房、2#厂房），1#厂房南侧租赁给本项目使用</w:t>
            </w:r>
            <w:r>
              <w:rPr>
                <w:rFonts w:hint="default" w:ascii="Times New Roman" w:hAnsi="Times New Roman" w:cs="Times New Roman"/>
                <w:color w:val="auto"/>
                <w:sz w:val="24"/>
                <w:lang w:val="en-US" w:eastAsia="zh-CN"/>
              </w:rPr>
              <w:t>。车间</w:t>
            </w:r>
            <w:r>
              <w:rPr>
                <w:rFonts w:hint="eastAsia" w:ascii="Times New Roman" w:hAnsi="Times New Roman" w:cs="Times New Roman"/>
                <w:color w:val="auto"/>
                <w:sz w:val="24"/>
                <w:lang w:val="en-US" w:eastAsia="zh-CN"/>
              </w:rPr>
              <w:t>东</w:t>
            </w:r>
            <w:r>
              <w:rPr>
                <w:rFonts w:hint="default" w:ascii="Times New Roman" w:hAnsi="Times New Roman" w:cs="Times New Roman"/>
                <w:color w:val="auto"/>
                <w:sz w:val="24"/>
                <w:lang w:val="en-US" w:eastAsia="zh-CN"/>
              </w:rPr>
              <w:t>侧为</w:t>
            </w:r>
            <w:r>
              <w:rPr>
                <w:rFonts w:hint="eastAsia" w:cs="Times New Roman"/>
                <w:color w:val="auto"/>
                <w:sz w:val="24"/>
                <w:lang w:val="en-US" w:eastAsia="zh-CN"/>
              </w:rPr>
              <w:t>原料仓库，车间中部</w:t>
            </w:r>
            <w:r>
              <w:rPr>
                <w:rFonts w:hint="default" w:ascii="Times New Roman" w:hAnsi="Times New Roman" w:cs="Times New Roman"/>
                <w:color w:val="auto"/>
                <w:sz w:val="24"/>
                <w:lang w:val="en-US" w:eastAsia="zh-CN"/>
              </w:rPr>
              <w:t>发泡区，车间</w:t>
            </w:r>
            <w:r>
              <w:rPr>
                <w:rFonts w:hint="eastAsia" w:ascii="Times New Roman" w:hAnsi="Times New Roman" w:cs="Times New Roman"/>
                <w:color w:val="auto"/>
                <w:sz w:val="24"/>
                <w:lang w:val="en-US" w:eastAsia="zh-CN"/>
              </w:rPr>
              <w:t>西侧</w:t>
            </w:r>
            <w:r>
              <w:rPr>
                <w:rFonts w:hint="default" w:ascii="Times New Roman" w:hAnsi="Times New Roman" w:cs="Times New Roman"/>
                <w:color w:val="auto"/>
                <w:sz w:val="24"/>
                <w:lang w:val="en-US" w:eastAsia="zh-CN"/>
              </w:rPr>
              <w:t>为</w:t>
            </w:r>
            <w:r>
              <w:rPr>
                <w:rFonts w:hint="eastAsia" w:cs="Times New Roman"/>
                <w:color w:val="auto"/>
                <w:sz w:val="24"/>
                <w:lang w:val="en-US" w:eastAsia="zh-CN"/>
              </w:rPr>
              <w:t>成品</w:t>
            </w:r>
            <w:r>
              <w:rPr>
                <w:rFonts w:hint="default" w:ascii="Times New Roman" w:hAnsi="Times New Roman" w:cs="Times New Roman"/>
                <w:color w:val="auto"/>
                <w:sz w:val="24"/>
                <w:lang w:val="en-US" w:eastAsia="zh-CN"/>
              </w:rPr>
              <w:t>仓库</w:t>
            </w:r>
            <w:r>
              <w:rPr>
                <w:rFonts w:hint="default" w:ascii="Times New Roman" w:hAnsi="Times New Roman" w:cs="Times New Roman" w:eastAsiaTheme="minorEastAsia"/>
                <w:color w:val="auto"/>
                <w:sz w:val="24"/>
                <w:lang w:val="en-US" w:eastAsia="zh-CN"/>
              </w:rPr>
              <w:t>。项目厂区平面布置图详见附图3。</w:t>
            </w:r>
          </w:p>
          <w:p w14:paraId="132AA665">
            <w:pPr>
              <w:adjustRightInd w:val="0"/>
              <w:snapToGrid w:val="0"/>
              <w:spacing w:line="500" w:lineRule="exact"/>
              <w:rPr>
                <w:rFonts w:hint="default" w:ascii="Times New Roman" w:hAnsi="Times New Roman" w:cs="Times New Roman" w:eastAsiaTheme="minorEastAsia"/>
                <w:b/>
                <w:color w:val="auto"/>
                <w:sz w:val="24"/>
                <w:lang w:val="en-US" w:eastAsia="zh-CN"/>
              </w:rPr>
            </w:pPr>
            <w:r>
              <w:rPr>
                <w:rFonts w:hint="default" w:ascii="Times New Roman" w:hAnsi="Times New Roman" w:cs="Times New Roman" w:eastAsiaTheme="minorEastAsia"/>
                <w:b/>
                <w:color w:val="auto"/>
                <w:sz w:val="24"/>
                <w:lang w:val="en-US" w:eastAsia="zh-CN"/>
              </w:rPr>
              <w:t>9、厂区周围概况</w:t>
            </w:r>
          </w:p>
          <w:p w14:paraId="0E295B3C">
            <w:pPr>
              <w:spacing w:line="500" w:lineRule="exact"/>
              <w:ind w:firstLine="480" w:firstLineChars="20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lang w:val="en-US" w:eastAsia="zh-CN"/>
              </w:rPr>
              <w:t>项目</w:t>
            </w:r>
            <w:r>
              <w:rPr>
                <w:rFonts w:hint="eastAsia" w:cs="Times New Roman" w:eastAsiaTheme="minorEastAsia"/>
                <w:color w:val="auto"/>
                <w:sz w:val="24"/>
                <w:szCs w:val="24"/>
                <w:highlight w:val="none"/>
                <w:lang w:val="en-US" w:eastAsia="zh-CN"/>
              </w:rPr>
              <w:t>租用常州坤灿实业有限公司位于常州市金坛区薛埠镇工业区夏霄路6号的厂房生产</w:t>
            </w:r>
            <w:r>
              <w:rPr>
                <w:rFonts w:hint="default" w:ascii="Times New Roman" w:hAnsi="Times New Roman" w:cs="Times New Roman" w:eastAsiaTheme="minorEastAsia"/>
                <w:color w:val="auto"/>
                <w:sz w:val="24"/>
                <w:lang w:val="en-US" w:eastAsia="zh-CN"/>
              </w:rPr>
              <w:t>，</w:t>
            </w:r>
            <w:r>
              <w:rPr>
                <w:rFonts w:hint="eastAsia" w:cs="Times New Roman" w:eastAsiaTheme="minorEastAsia"/>
                <w:color w:val="auto"/>
                <w:sz w:val="24"/>
                <w:szCs w:val="24"/>
                <w:highlight w:val="none"/>
                <w:lang w:val="en-US" w:eastAsia="zh-CN"/>
              </w:rPr>
              <w:t>坤灿实业</w:t>
            </w:r>
            <w:r>
              <w:rPr>
                <w:rFonts w:hint="default" w:ascii="Times New Roman" w:hAnsi="Times New Roman" w:cs="Times New Roman" w:eastAsiaTheme="minorEastAsia"/>
                <w:color w:val="auto"/>
                <w:sz w:val="24"/>
                <w:lang w:val="en-US" w:eastAsia="zh-CN"/>
              </w:rPr>
              <w:t>厂区东侧为曙光北路；南侧</w:t>
            </w:r>
            <w:r>
              <w:rPr>
                <w:rFonts w:hint="eastAsia" w:cs="Times New Roman" w:eastAsiaTheme="minorEastAsia"/>
                <w:color w:val="auto"/>
                <w:sz w:val="24"/>
                <w:lang w:val="en-US" w:eastAsia="zh-CN"/>
              </w:rPr>
              <w:t>和西侧均为下桥支河</w:t>
            </w:r>
            <w:r>
              <w:rPr>
                <w:rFonts w:hint="default" w:ascii="Times New Roman" w:hAnsi="Times New Roman" w:cs="Times New Roman" w:eastAsiaTheme="minorEastAsia"/>
                <w:color w:val="auto"/>
                <w:sz w:val="24"/>
                <w:lang w:val="en-US" w:eastAsia="zh-CN"/>
              </w:rPr>
              <w:t>；</w:t>
            </w:r>
            <w:r>
              <w:rPr>
                <w:rFonts w:hint="eastAsia" w:cs="Times New Roman" w:eastAsiaTheme="minorEastAsia"/>
                <w:color w:val="auto"/>
                <w:sz w:val="24"/>
                <w:lang w:val="en-US" w:eastAsia="zh-CN"/>
              </w:rPr>
              <w:t>北</w:t>
            </w:r>
            <w:r>
              <w:rPr>
                <w:rFonts w:hint="default" w:ascii="Times New Roman" w:hAnsi="Times New Roman" w:cs="Times New Roman" w:eastAsiaTheme="minorEastAsia"/>
                <w:color w:val="auto"/>
                <w:sz w:val="24"/>
                <w:lang w:val="en-US" w:eastAsia="zh-CN"/>
              </w:rPr>
              <w:t>侧为</w:t>
            </w:r>
            <w:r>
              <w:rPr>
                <w:rFonts w:hint="eastAsia" w:cs="Times New Roman" w:eastAsiaTheme="minorEastAsia"/>
                <w:color w:val="auto"/>
                <w:sz w:val="24"/>
                <w:szCs w:val="24"/>
                <w:highlight w:val="none"/>
                <w:lang w:val="en-US" w:eastAsia="zh-CN"/>
              </w:rPr>
              <w:t>夏霄路</w:t>
            </w:r>
            <w:r>
              <w:rPr>
                <w:rFonts w:hint="default" w:ascii="Times New Roman" w:hAnsi="Times New Roman" w:cs="Times New Roman" w:eastAsiaTheme="minorEastAsia"/>
                <w:color w:val="auto"/>
                <w:sz w:val="24"/>
                <w:lang w:val="en-US" w:eastAsia="zh-CN"/>
              </w:rPr>
              <w:t>。项目周边500米范围土地利用现状见附图2。</w:t>
            </w:r>
          </w:p>
        </w:tc>
      </w:tr>
      <w:tr w14:paraId="25A0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4" w:hRule="atLeast"/>
        </w:trPr>
        <w:tc>
          <w:tcPr>
            <w:tcW w:w="777" w:type="dxa"/>
            <w:vAlign w:val="center"/>
          </w:tcPr>
          <w:p w14:paraId="090522F7">
            <w:pPr>
              <w:pStyle w:val="24"/>
              <w:adjustRightInd w:val="0"/>
              <w:snapToGrid w:val="0"/>
              <w:spacing w:before="0" w:beforeAutospacing="0" w:after="0" w:afterAutospacing="0"/>
              <w:jc w:val="center"/>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t>工艺流程和产排污环节</w:t>
            </w:r>
          </w:p>
        </w:tc>
        <w:tc>
          <w:tcPr>
            <w:tcW w:w="8283" w:type="dxa"/>
          </w:tcPr>
          <w:p w14:paraId="66916221">
            <w:pPr>
              <w:numPr>
                <w:ilvl w:val="0"/>
                <w:numId w:val="4"/>
              </w:numPr>
              <w:adjustRightInd w:val="0"/>
              <w:snapToGrid w:val="0"/>
              <w:spacing w:line="500" w:lineRule="exac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施工期</w:t>
            </w:r>
          </w:p>
          <w:p w14:paraId="0DFE6A3B">
            <w:pPr>
              <w:adjustRightInd w:val="0"/>
              <w:snapToGrid w:val="0"/>
              <w:spacing w:line="500" w:lineRule="exact"/>
              <w:ind w:firstLine="480" w:firstLineChars="200"/>
              <w:rPr>
                <w:rFonts w:hint="default" w:ascii="Times New Roman" w:hAnsi="Times New Roman" w:cs="Times New Roman" w:eastAsiaTheme="minorEastAsia"/>
                <w:b w:val="0"/>
                <w:bCs w:val="0"/>
                <w:color w:val="auto"/>
                <w:sz w:val="24"/>
                <w:lang w:eastAsia="zh-CN"/>
              </w:rPr>
            </w:pPr>
            <w:r>
              <w:rPr>
                <w:rFonts w:hint="eastAsia"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val="en-US" w:eastAsia="zh-CN"/>
              </w:rPr>
              <w:t>租用已建空置厂房</w:t>
            </w:r>
            <w:r>
              <w:rPr>
                <w:rFonts w:hint="eastAsia" w:ascii="Times New Roman" w:hAnsi="Times New Roman" w:eastAsia="宋体" w:cs="Times New Roman"/>
                <w:color w:val="auto"/>
                <w:sz w:val="24"/>
                <w:szCs w:val="24"/>
                <w:highlight w:val="none"/>
                <w:lang w:eastAsia="zh-CN"/>
              </w:rPr>
              <w:t>进行生产，施工期仅涉及车间内部装修及设备安装，其影响范围小、程度轻、时间短。施工期产污环节主要是设备安装产生的噪声、施工人员生活污水、生活垃圾以及装修过程产生的装修垃圾。考虑施工期环境影响微弱，本评价主要针对营运期影响进行分析</w:t>
            </w:r>
            <w:r>
              <w:rPr>
                <w:rFonts w:hint="default" w:ascii="Times New Roman" w:hAnsi="Times New Roman" w:cs="Times New Roman" w:eastAsiaTheme="minorEastAsia"/>
                <w:b w:val="0"/>
                <w:bCs w:val="0"/>
                <w:color w:val="auto"/>
                <w:sz w:val="24"/>
                <w:lang w:eastAsia="zh-CN"/>
              </w:rPr>
              <w:t>。</w:t>
            </w:r>
          </w:p>
          <w:p w14:paraId="16F4BDF5">
            <w:pPr>
              <w:numPr>
                <w:ilvl w:val="0"/>
                <w:numId w:val="0"/>
              </w:numPr>
              <w:adjustRightInd w:val="0"/>
              <w:snapToGrid w:val="0"/>
              <w:spacing w:line="500" w:lineRule="exac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二、运营期</w:t>
            </w:r>
          </w:p>
          <w:p w14:paraId="46DE9CD0">
            <w:pPr>
              <w:adjustRightInd w:val="0"/>
              <w:snapToGrid w:val="0"/>
              <w:spacing w:line="500" w:lineRule="exact"/>
              <w:ind w:firstLine="482" w:firstLineChars="200"/>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1、生产工艺流程</w:t>
            </w:r>
          </w:p>
          <w:p w14:paraId="61697813">
            <w:pPr>
              <w:pStyle w:val="10"/>
              <w:numPr>
                <w:ilvl w:val="0"/>
                <w:numId w:val="0"/>
              </w:numPr>
              <w:ind w:right="113" w:rightChars="0"/>
              <w:jc w:val="center"/>
              <w:rPr>
                <w:rFonts w:hint="default" w:ascii="Times New Roman" w:hAnsi="Times New Roman" w:cs="Times New Roman" w:eastAsiaTheme="minorEastAsia"/>
                <w:color w:val="auto"/>
                <w:lang w:val="en-US" w:eastAsia="zh-CN"/>
              </w:rPr>
            </w:pPr>
            <w:r>
              <w:rPr>
                <w:color w:val="auto"/>
              </w:rPr>
              <w:drawing>
                <wp:inline distT="0" distB="0" distL="114300" distR="114300">
                  <wp:extent cx="5480050" cy="5436235"/>
                  <wp:effectExtent l="0" t="0" r="6350" b="1206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7"/>
                          <a:stretch>
                            <a:fillRect/>
                          </a:stretch>
                        </pic:blipFill>
                        <pic:spPr>
                          <a:xfrm>
                            <a:off x="0" y="0"/>
                            <a:ext cx="5480050" cy="5436235"/>
                          </a:xfrm>
                          <a:prstGeom prst="rect">
                            <a:avLst/>
                          </a:prstGeom>
                          <a:noFill/>
                          <a:ln>
                            <a:noFill/>
                          </a:ln>
                        </pic:spPr>
                      </pic:pic>
                    </a:graphicData>
                  </a:graphic>
                </wp:inline>
              </w:drawing>
            </w:r>
          </w:p>
          <w:p w14:paraId="58457DE5">
            <w:pPr>
              <w:pStyle w:val="13"/>
              <w:keepNext w:val="0"/>
              <w:keepLines w:val="0"/>
              <w:pageBreakBefore w:val="0"/>
              <w:widowControl w:val="0"/>
              <w:kinsoku/>
              <w:wordWrap/>
              <w:overflowPunct/>
              <w:topLinePunct w:val="0"/>
              <w:autoSpaceDE/>
              <w:autoSpaceDN/>
              <w:bidi w:val="0"/>
              <w:adjustRightInd w:val="0"/>
              <w:snapToGrid w:val="0"/>
              <w:spacing w:before="120" w:after="0" w:line="240" w:lineRule="auto"/>
              <w:ind w:left="0" w:leftChars="0" w:right="0" w:rightChars="0"/>
              <w:jc w:val="center"/>
              <w:textAlignment w:val="auto"/>
              <w:rPr>
                <w:rFonts w:hint="default" w:ascii="Times New Roman" w:hAnsi="Times New Roman" w:cs="Times New Roman" w:eastAsiaTheme="minorEastAsia"/>
                <w:b/>
                <w:color w:val="auto"/>
                <w:sz w:val="24"/>
                <w:szCs w:val="24"/>
                <w:highlight w:val="none"/>
                <w:lang w:val="en-US" w:eastAsia="zh-CN"/>
              </w:rPr>
            </w:pPr>
            <w:r>
              <w:rPr>
                <w:rFonts w:hint="default" w:ascii="Times New Roman" w:hAnsi="Times New Roman" w:cs="Times New Roman" w:eastAsiaTheme="minorEastAsia"/>
                <w:color w:val="auto"/>
                <w:sz w:val="24"/>
                <w:szCs w:val="22"/>
              </w:rPr>
              <w:drawing>
                <wp:inline distT="0" distB="0" distL="114300" distR="114300">
                  <wp:extent cx="635" cy="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8"/>
                          <a:stretch>
                            <a:fillRect/>
                          </a:stretch>
                        </pic:blipFill>
                        <pic:spPr>
                          <a:xfrm>
                            <a:off x="0" y="0"/>
                            <a:ext cx="635" cy="0"/>
                          </a:xfrm>
                          <a:prstGeom prst="rect">
                            <a:avLst/>
                          </a:prstGeom>
                          <a:noFill/>
                          <a:ln>
                            <a:noFill/>
                          </a:ln>
                        </pic:spPr>
                      </pic:pic>
                    </a:graphicData>
                  </a:graphic>
                </wp:inline>
              </w:drawing>
            </w:r>
            <w:r>
              <w:rPr>
                <w:rFonts w:hint="default" w:ascii="Times New Roman" w:hAnsi="Times New Roman" w:cs="Times New Roman" w:eastAsiaTheme="minorEastAsia"/>
                <w:color w:val="auto"/>
                <w:sz w:val="24"/>
                <w:szCs w:val="22"/>
              </w:rPr>
              <w:drawing>
                <wp:inline distT="0" distB="0" distL="114300" distR="114300">
                  <wp:extent cx="635" cy="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8"/>
                          <a:stretch>
                            <a:fillRect/>
                          </a:stretch>
                        </pic:blipFill>
                        <pic:spPr>
                          <a:xfrm>
                            <a:off x="0" y="0"/>
                            <a:ext cx="635" cy="0"/>
                          </a:xfrm>
                          <a:prstGeom prst="rect">
                            <a:avLst/>
                          </a:prstGeom>
                          <a:noFill/>
                          <a:ln>
                            <a:noFill/>
                          </a:ln>
                        </pic:spPr>
                      </pic:pic>
                    </a:graphicData>
                  </a:graphic>
                </wp:inline>
              </w:drawing>
            </w:r>
            <w:r>
              <w:rPr>
                <w:rFonts w:hint="default" w:ascii="Times New Roman" w:hAnsi="Times New Roman" w:cs="Times New Roman" w:eastAsiaTheme="minorEastAsia"/>
                <w:color w:val="auto"/>
                <w:sz w:val="24"/>
                <w:szCs w:val="22"/>
              </w:rPr>
              <w:drawing>
                <wp:inline distT="0" distB="0" distL="114300" distR="114300">
                  <wp:extent cx="635" cy="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9"/>
                          <a:stretch>
                            <a:fillRect/>
                          </a:stretch>
                        </pic:blipFill>
                        <pic:spPr>
                          <a:xfrm>
                            <a:off x="0" y="0"/>
                            <a:ext cx="635" cy="0"/>
                          </a:xfrm>
                          <a:prstGeom prst="rect">
                            <a:avLst/>
                          </a:prstGeom>
                          <a:noFill/>
                          <a:ln>
                            <a:noFill/>
                          </a:ln>
                        </pic:spPr>
                      </pic:pic>
                    </a:graphicData>
                  </a:graphic>
                </wp:inline>
              </w:drawing>
            </w:r>
            <w:r>
              <w:rPr>
                <w:rFonts w:hint="default" w:ascii="Times New Roman" w:hAnsi="Times New Roman" w:cs="Times New Roman" w:eastAsiaTheme="minorEastAsia"/>
                <w:b/>
                <w:color w:val="auto"/>
                <w:sz w:val="24"/>
                <w:szCs w:val="24"/>
                <w:highlight w:val="none"/>
                <w:lang w:val="en-US" w:eastAsia="zh-CN"/>
              </w:rPr>
              <w:t>图2-</w:t>
            </w:r>
            <w:r>
              <w:rPr>
                <w:rFonts w:hint="eastAsia" w:ascii="Times New Roman" w:hAnsi="Times New Roman" w:cs="Times New Roman" w:eastAsiaTheme="minorEastAsia"/>
                <w:b/>
                <w:color w:val="auto"/>
                <w:sz w:val="24"/>
                <w:szCs w:val="24"/>
                <w:highlight w:val="none"/>
                <w:lang w:val="en-US" w:eastAsia="zh-CN"/>
              </w:rPr>
              <w:t xml:space="preserve">2 </w:t>
            </w:r>
            <w:r>
              <w:rPr>
                <w:rFonts w:hint="default" w:ascii="Times New Roman" w:hAnsi="Times New Roman" w:cs="Times New Roman" w:eastAsiaTheme="minorEastAsia"/>
                <w:b/>
                <w:color w:val="auto"/>
                <w:sz w:val="24"/>
                <w:szCs w:val="24"/>
                <w:highlight w:val="none"/>
                <w:lang w:val="en-US" w:eastAsia="zh-CN"/>
              </w:rPr>
              <w:t>项目生产工艺流程及产污环节图</w:t>
            </w:r>
          </w:p>
          <w:p w14:paraId="70E7A147">
            <w:pPr>
              <w:pStyle w:val="13"/>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0" w:firstLineChars="0"/>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工艺流程说明：</w:t>
            </w:r>
          </w:p>
          <w:p w14:paraId="42FA22EF">
            <w:pPr>
              <w:keepNext w:val="0"/>
              <w:keepLines w:val="0"/>
              <w:pageBreakBefore w:val="0"/>
              <w:widowControl w:val="0"/>
              <w:numPr>
                <w:ilvl w:val="0"/>
                <w:numId w:val="0"/>
              </w:numPr>
              <w:tabs>
                <w:tab w:val="left" w:pos="2846"/>
                <w:tab w:val="left" w:pos="4382"/>
                <w:tab w:val="left" w:pos="4451"/>
                <w:tab w:val="left" w:pos="6056"/>
              </w:tabs>
              <w:kinsoku/>
              <w:wordWrap/>
              <w:overflowPunct/>
              <w:topLinePunct w:val="0"/>
              <w:autoSpaceDE/>
              <w:autoSpaceDN/>
              <w:bidi w:val="0"/>
              <w:adjustRightInd/>
              <w:snapToGrid/>
              <w:spacing w:line="500" w:lineRule="exact"/>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sz w:val="24"/>
                <w:szCs w:val="24"/>
                <w:highlight w:val="none"/>
                <w:lang w:val="en-US" w:eastAsia="zh-CN"/>
              </w:rPr>
              <w:t>辅材准备阶段</w:t>
            </w:r>
          </w:p>
          <w:p w14:paraId="1BE48B4A">
            <w:pPr>
              <w:keepNext w:val="0"/>
              <w:keepLines w:val="0"/>
              <w:pageBreakBefore w:val="0"/>
              <w:widowControl w:val="0"/>
              <w:tabs>
                <w:tab w:val="left" w:pos="2846"/>
                <w:tab w:val="left" w:pos="4382"/>
                <w:tab w:val="left" w:pos="4451"/>
                <w:tab w:val="left" w:pos="6056"/>
              </w:tabs>
              <w:kinsoku/>
              <w:wordWrap/>
              <w:overflowPunct/>
              <w:topLinePunct w:val="0"/>
              <w:autoSpaceDE/>
              <w:autoSpaceDN/>
              <w:bidi w:val="0"/>
              <w:adjustRightInd/>
              <w:snapToGrid/>
              <w:spacing w:line="500" w:lineRule="exact"/>
              <w:ind w:left="0" w:leftChars="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喷脱模剂：</w:t>
            </w:r>
            <w:r>
              <w:rPr>
                <w:rFonts w:hint="default" w:ascii="Times New Roman" w:hAnsi="Times New Roman" w:eastAsia="宋体" w:cs="Times New Roman"/>
                <w:color w:val="auto"/>
                <w:sz w:val="24"/>
                <w:szCs w:val="24"/>
                <w:highlight w:val="none"/>
                <w:lang w:val="en-US" w:eastAsia="zh-CN"/>
              </w:rPr>
              <w:t>项目发泡线模具箱注料前需人工喷涂脱模剂以便于后面顺利脱模，喷涂膜剂工段位于固定的人工工位。项目使用脱模剂主</w:t>
            </w:r>
            <w:r>
              <w:rPr>
                <w:rFonts w:hint="eastAsia" w:cs="Times New Roman"/>
                <w:color w:val="auto"/>
                <w:sz w:val="24"/>
                <w:szCs w:val="24"/>
                <w:highlight w:val="none"/>
                <w:lang w:val="en-US" w:eastAsia="zh-CN"/>
              </w:rPr>
              <w:t>要</w:t>
            </w:r>
            <w:r>
              <w:rPr>
                <w:rFonts w:hint="default" w:ascii="Times New Roman" w:hAnsi="Times New Roman" w:eastAsia="宋体" w:cs="Times New Roman"/>
                <w:color w:val="auto"/>
                <w:sz w:val="24"/>
                <w:szCs w:val="24"/>
                <w:highlight w:val="none"/>
                <w:lang w:val="en-US" w:eastAsia="zh-CN"/>
              </w:rPr>
              <w:t>为水基脱模剂，喷脱模剂过程产生微量有机废气（G1）。</w:t>
            </w:r>
          </w:p>
          <w:p w14:paraId="38300079">
            <w:pPr>
              <w:keepNext w:val="0"/>
              <w:keepLines w:val="0"/>
              <w:pageBreakBefore w:val="0"/>
              <w:widowControl w:val="0"/>
              <w:tabs>
                <w:tab w:val="left" w:pos="2846"/>
                <w:tab w:val="left" w:pos="4382"/>
                <w:tab w:val="left" w:pos="4451"/>
                <w:tab w:val="left" w:pos="6056"/>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（2）浇注、发泡</w:t>
            </w:r>
          </w:p>
          <w:p w14:paraId="2A26BFC0">
            <w:pPr>
              <w:keepNext w:val="0"/>
              <w:keepLines w:val="0"/>
              <w:pageBreakBefore w:val="0"/>
              <w:widowControl w:val="0"/>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备料：</w:t>
            </w:r>
            <w:r>
              <w:rPr>
                <w:rFonts w:hint="default" w:ascii="Times New Roman" w:hAnsi="Times New Roman" w:eastAsia="宋体" w:cs="Times New Roman"/>
                <w:color w:val="auto"/>
                <w:sz w:val="24"/>
                <w:szCs w:val="24"/>
                <w:highlight w:val="none"/>
                <w:lang w:val="en-US" w:eastAsia="zh-CN"/>
              </w:rPr>
              <w:t>外购的发泡A料（组合聚醚）由原料桶中用物料泵经过密闭管道直接泵入发泡机备料罐（A料罐）内。外购发泡B料从原料桶中用物料泵经过密闭管道直接泵入发泡机备料罐（B料罐）内。</w:t>
            </w:r>
          </w:p>
          <w:p w14:paraId="030C368F">
            <w:pPr>
              <w:keepNext w:val="0"/>
              <w:keepLines w:val="0"/>
              <w:pageBreakBefore w:val="0"/>
              <w:widowControl w:val="0"/>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注料浇注发泡：</w:t>
            </w:r>
          </w:p>
          <w:p w14:paraId="2A0A4428">
            <w:pPr>
              <w:keepNext w:val="0"/>
              <w:keepLines w:val="0"/>
              <w:pageBreakBefore w:val="0"/>
              <w:widowControl w:val="0"/>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位于发泡工位的</w:t>
            </w:r>
            <w:r>
              <w:rPr>
                <w:rFonts w:hint="eastAsia" w:cs="Times New Roman"/>
                <w:color w:val="auto"/>
                <w:sz w:val="24"/>
                <w:szCs w:val="24"/>
                <w:highlight w:val="none"/>
                <w:lang w:val="en-US" w:eastAsia="zh-CN"/>
              </w:rPr>
              <w:t>机械手</w:t>
            </w:r>
            <w:r>
              <w:rPr>
                <w:rFonts w:hint="default" w:ascii="Times New Roman" w:hAnsi="Times New Roman" w:eastAsia="宋体" w:cs="Times New Roman"/>
                <w:color w:val="auto"/>
                <w:sz w:val="24"/>
                <w:szCs w:val="24"/>
                <w:highlight w:val="none"/>
                <w:lang w:val="en-US" w:eastAsia="zh-CN"/>
              </w:rPr>
              <w:t>从料罐中向模具腔内注射发泡原料，注料量根据产品大小而定。</w:t>
            </w:r>
          </w:p>
          <w:p w14:paraId="0B1034E9">
            <w:pPr>
              <w:keepNext w:val="0"/>
              <w:keepLines w:val="0"/>
              <w:pageBreakBefore w:val="0"/>
              <w:widowControl w:val="0"/>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进料罐中的A</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B料经压力泵准确计量送入发泡机浇注头的搅拌室中瞬间高速混合均匀后通过小口径喷嘴迅速流出枪头（注射时间约1-2S），注入</w:t>
            </w:r>
            <w:r>
              <w:rPr>
                <w:rFonts w:hint="eastAsia" w:cs="Times New Roman"/>
                <w:color w:val="auto"/>
                <w:sz w:val="24"/>
                <w:szCs w:val="24"/>
                <w:highlight w:val="none"/>
                <w:lang w:val="en-US" w:eastAsia="zh-CN"/>
              </w:rPr>
              <w:t>模</w:t>
            </w:r>
            <w:r>
              <w:rPr>
                <w:rFonts w:hint="default" w:ascii="Times New Roman" w:hAnsi="Times New Roman" w:eastAsia="宋体" w:cs="Times New Roman"/>
                <w:color w:val="auto"/>
                <w:sz w:val="24"/>
                <w:szCs w:val="24"/>
                <w:highlight w:val="none"/>
                <w:lang w:val="en-US" w:eastAsia="zh-CN"/>
              </w:rPr>
              <w:t>具型腔内，并迅速流出枪头，合上模具密闭发泡成型，大约5-10S左右开始发泡，反应过程无需加热，反应时间短，为瞬时反应。</w:t>
            </w:r>
          </w:p>
          <w:p w14:paraId="154F8183">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本项目发泡工艺为冷发泡，企业采用一步法生产工艺，该法是将发泡A料、发泡B料一次性加入，使链增长、气体发生及交联反应等过程在短时间内（大约20s）几乎同时进行，其中水与MDI反应生成的CO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是发泡气体的来源。该方法工艺简单、是目前生产聚氨酯软泡最常见的方法。</w:t>
            </w:r>
          </w:p>
          <w:p w14:paraId="0AD3BF47">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highlight w:val="none"/>
                <w:lang w:val="en-US" w:eastAsia="zh-CN"/>
              </w:rPr>
              <w:t>发泡反应的工艺原理如下：</w:t>
            </w:r>
          </w:p>
          <w:p w14:paraId="7C9EB239">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R-(NCO)</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异氰酸酯</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+R</w:t>
            </w:r>
            <w:r>
              <w:rPr>
                <w:rFonts w:hint="default" w:ascii="Times New Roman" w:hAnsi="Times New Roman" w:eastAsia="宋体" w:cs="Times New Roman"/>
                <w:bCs/>
                <w:color w:val="auto"/>
                <w:sz w:val="24"/>
                <w:szCs w:val="24"/>
                <w:vertAlign w:val="superscript"/>
              </w:rPr>
              <w:t>1</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OH</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多元醇</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→R-NH</w:t>
            </w:r>
            <w:r>
              <w:rPr>
                <w:rFonts w:hint="default"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vertAlign w:val="baseline"/>
                <w:lang w:val="en-US" w:eastAsia="zh-CN"/>
              </w:rPr>
              <w:t>COO</w:t>
            </w:r>
            <w:r>
              <w:rPr>
                <w:rFonts w:hint="default" w:ascii="Times New Roman" w:hAnsi="Times New Roman" w:eastAsia="宋体" w:cs="Times New Roman"/>
                <w:bCs/>
                <w:color w:val="auto"/>
                <w:sz w:val="24"/>
                <w:szCs w:val="24"/>
              </w:rPr>
              <w:t>R</w:t>
            </w:r>
            <w:r>
              <w:rPr>
                <w:rFonts w:hint="default" w:ascii="Times New Roman" w:hAnsi="Times New Roman" w:eastAsia="宋体" w:cs="Times New Roman"/>
                <w:bCs/>
                <w:color w:val="auto"/>
                <w:sz w:val="24"/>
                <w:szCs w:val="24"/>
                <w:vertAlign w:val="superscript"/>
              </w:rPr>
              <w:t>1</w:t>
            </w:r>
            <w:r>
              <w:rPr>
                <w:rFonts w:hint="default" w:ascii="Times New Roman" w:hAnsi="Times New Roman" w:eastAsia="宋体" w:cs="Times New Roman"/>
                <w:bCs/>
                <w:color w:val="auto"/>
                <w:sz w:val="24"/>
                <w:szCs w:val="24"/>
                <w:vertAlign w:val="baseline"/>
                <w:lang w:val="en-US" w:eastAsia="zh-CN"/>
              </w:rPr>
              <w:t>（氨基甲酸酯链的高聚物）</w:t>
            </w:r>
          </w:p>
          <w:p w14:paraId="7F5E13B5">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Cs/>
                <w:color w:val="auto"/>
                <w:sz w:val="24"/>
                <w:szCs w:val="24"/>
                <w:lang w:val="en-US" w:eastAsia="zh-CN"/>
              </w:rPr>
              <w:t>2</w:t>
            </w:r>
            <w:r>
              <w:rPr>
                <w:rFonts w:hint="default" w:ascii="Times New Roman" w:hAnsi="Times New Roman" w:eastAsia="宋体" w:cs="Times New Roman"/>
                <w:bCs/>
                <w:color w:val="auto"/>
                <w:sz w:val="24"/>
                <w:szCs w:val="24"/>
              </w:rPr>
              <w:t>R-(NCO)</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异氰酸酯</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+H</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O</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发泡剂</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→R</w:t>
            </w:r>
            <w:r>
              <w:rPr>
                <w:rFonts w:hint="default" w:ascii="Times New Roman" w:hAnsi="Times New Roman" w:eastAsia="宋体" w:cs="Times New Roman"/>
                <w:bCs/>
                <w:color w:val="auto"/>
                <w:sz w:val="24"/>
                <w:szCs w:val="24"/>
                <w:vertAlign w:val="superscript"/>
              </w:rPr>
              <w:t>1</w:t>
            </w:r>
            <w:r>
              <w:rPr>
                <w:rFonts w:hint="default" w:ascii="Times New Roman" w:hAnsi="Times New Roman" w:eastAsia="宋体" w:cs="Times New Roman"/>
                <w:bCs/>
                <w:color w:val="auto"/>
                <w:sz w:val="24"/>
                <w:szCs w:val="24"/>
              </w:rPr>
              <w:t>-(NH</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vertAlign w:val="baseline"/>
                <w:lang w:val="en-US" w:eastAsia="zh-CN"/>
              </w:rPr>
              <w:t>CO（尿素）</w:t>
            </w:r>
            <w:r>
              <w:rPr>
                <w:rFonts w:hint="default" w:ascii="Times New Roman" w:hAnsi="Times New Roman" w:eastAsia="宋体" w:cs="Times New Roman"/>
                <w:bCs/>
                <w:color w:val="auto"/>
                <w:sz w:val="24"/>
                <w:szCs w:val="24"/>
              </w:rPr>
              <w:t>+CO</w:t>
            </w:r>
            <w:r>
              <w:rPr>
                <w:rFonts w:hint="default" w:ascii="Times New Roman" w:hAnsi="Times New Roman" w:eastAsia="宋体" w:cs="Times New Roman"/>
                <w:bCs/>
                <w:color w:val="auto"/>
                <w:sz w:val="24"/>
                <w:szCs w:val="24"/>
                <w:vertAlign w:val="subscript"/>
              </w:rPr>
              <w:t>2</w:t>
            </w:r>
            <w:r>
              <w:rPr>
                <w:rFonts w:hint="default" w:ascii="Times New Roman" w:hAnsi="Times New Roman" w:eastAsia="宋体" w:cs="Times New Roman"/>
                <w:bCs/>
                <w:color w:val="auto"/>
                <w:sz w:val="24"/>
                <w:szCs w:val="24"/>
              </w:rPr>
              <w:t>↑</w:t>
            </w:r>
          </w:p>
          <w:p w14:paraId="47DA1F64">
            <w:pPr>
              <w:keepNext w:val="0"/>
              <w:keepLines w:val="0"/>
              <w:pageBreakBefore w:val="0"/>
              <w:widowControl w:val="0"/>
              <w:kinsoku/>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本项目发泡基本原理系异氰酸酯和多元醇混合物在催化剂作用下接触反应，生成CO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作用下发生放热反应，生成氨基甲酸酯链的高聚物，同时，A料中含有的水与异腈酸酯反应生成CO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，CO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从聚氨酯内部逸出形成鼓泡。随后发泡体冷却，压力下降，进入熟化阶段，经熟化后即可脱模制得发泡产品。</w:t>
            </w:r>
          </w:p>
          <w:p w14:paraId="1045C0C4">
            <w:pPr>
              <w:keepNext w:val="0"/>
              <w:keepLines w:val="0"/>
              <w:pageBreakBefore w:val="0"/>
              <w:widowControl w:val="0"/>
              <w:numPr>
                <w:ilvl w:val="0"/>
                <w:numId w:val="0"/>
              </w:numPr>
              <w:tabs>
                <w:tab w:val="left" w:pos="2846"/>
                <w:tab w:val="left" w:pos="4382"/>
                <w:tab w:val="left" w:pos="4451"/>
                <w:tab w:val="left" w:pos="6056"/>
              </w:tabs>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产污工序：</w:t>
            </w:r>
            <w:r>
              <w:rPr>
                <w:rFonts w:hint="default" w:ascii="Times New Roman" w:hAnsi="Times New Roman" w:eastAsia="宋体" w:cs="Times New Roman"/>
                <w:color w:val="auto"/>
                <w:sz w:val="24"/>
                <w:szCs w:val="24"/>
                <w:highlight w:val="none"/>
                <w:lang w:val="en-US" w:eastAsia="zh-CN"/>
              </w:rPr>
              <w:t>浇注发泡工序产生有机废气(G2)。</w:t>
            </w:r>
          </w:p>
          <w:p w14:paraId="1D711347">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sz w:val="24"/>
                <w:szCs w:val="24"/>
                <w:highlight w:val="none"/>
                <w:lang w:val="en-US" w:eastAsia="zh-CN"/>
              </w:rPr>
              <w:t>熟化成型</w:t>
            </w:r>
          </w:p>
          <w:p w14:paraId="5AFF250D">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lang w:val="en-US" w:eastAsia="zh-CN" w:bidi="ar-SA"/>
              </w:rPr>
              <w:t>发泡膨胀结束后，泡沫在模具内进行熟化成型阶段，熟化成型温度为25-30℃</w:t>
            </w:r>
            <w:r>
              <w:rPr>
                <w:rFonts w:hint="default" w:ascii="Times New Roman" w:hAnsi="Times New Roman" w:eastAsia="宋体" w:cs="Times New Roman"/>
                <w:color w:val="auto"/>
                <w:sz w:val="24"/>
                <w:szCs w:val="24"/>
                <w:highlight w:val="none"/>
                <w:lang w:val="en-US" w:eastAsia="zh-CN"/>
              </w:rPr>
              <w:t>（模具通过电加热模温机控制恒温在</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0°C左右），熟化成型时间约为180s。由于熟化过程在密闭的模具中进行，少量废气在后续开模过程排放。</w:t>
            </w:r>
          </w:p>
          <w:p w14:paraId="46F39EAD">
            <w:pPr>
              <w:keepNext w:val="0"/>
              <w:keepLines w:val="0"/>
              <w:pageBreakBefore w:val="0"/>
              <w:widowControl w:val="0"/>
              <w:numPr>
                <w:ilvl w:val="0"/>
                <w:numId w:val="5"/>
              </w:numPr>
              <w:tabs>
                <w:tab w:val="left" w:pos="2846"/>
                <w:tab w:val="left" w:pos="4382"/>
                <w:tab w:val="left" w:pos="4451"/>
                <w:tab w:val="left" w:pos="6056"/>
              </w:tabs>
              <w:kinsoku/>
              <w:wordWrap w:val="0"/>
              <w:overflowPunct/>
              <w:topLinePunct w:val="0"/>
              <w:autoSpaceDE/>
              <w:autoSpaceDN/>
              <w:bidi w:val="0"/>
              <w:adjustRightInd/>
              <w:snapToGrid/>
              <w:spacing w:line="500" w:lineRule="exact"/>
              <w:ind w:left="0" w:leftChars="0"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开模</w:t>
            </w:r>
          </w:p>
          <w:p w14:paraId="31C98537">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熟化完成后，打开模具，将半成品从模具里面人工取出，然后清理模具，清理模具产生细小发泡泡沫，主要成分为海绵。在模具清理完成后，</w:t>
            </w:r>
            <w:r>
              <w:rPr>
                <w:rFonts w:hint="eastAsia" w:cs="Times New Roman"/>
                <w:color w:val="auto"/>
                <w:kern w:val="2"/>
                <w:sz w:val="24"/>
                <w:szCs w:val="24"/>
                <w:lang w:val="en-US" w:eastAsia="zh-CN" w:bidi="ar-SA"/>
              </w:rPr>
              <w:t>进行</w:t>
            </w:r>
            <w:r>
              <w:rPr>
                <w:rFonts w:hint="default" w:ascii="Times New Roman" w:hAnsi="Times New Roman" w:eastAsia="宋体" w:cs="Times New Roman"/>
                <w:color w:val="auto"/>
                <w:kern w:val="2"/>
                <w:sz w:val="24"/>
                <w:szCs w:val="24"/>
                <w:lang w:val="en-US" w:eastAsia="zh-CN" w:bidi="ar-SA"/>
              </w:rPr>
              <w:t>下一轮发泡。</w:t>
            </w:r>
          </w:p>
          <w:p w14:paraId="12FB311F">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left="0" w:leftChars="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产污工序：</w:t>
            </w:r>
            <w:r>
              <w:rPr>
                <w:rFonts w:hint="default" w:ascii="Times New Roman" w:hAnsi="Times New Roman" w:eastAsia="宋体" w:cs="Times New Roman"/>
                <w:color w:val="auto"/>
                <w:sz w:val="24"/>
                <w:szCs w:val="24"/>
                <w:highlight w:val="none"/>
                <w:lang w:val="en-US" w:eastAsia="zh-CN"/>
              </w:rPr>
              <w:t>开模工序产生有机废气(G3)、废边角料（S1）。</w:t>
            </w:r>
          </w:p>
          <w:p w14:paraId="1E29C1B3">
            <w:pPr>
              <w:keepNext w:val="0"/>
              <w:keepLines w:val="0"/>
              <w:pageBreakBefore w:val="0"/>
              <w:widowControl w:val="0"/>
              <w:numPr>
                <w:ilvl w:val="0"/>
                <w:numId w:val="6"/>
              </w:numPr>
              <w:tabs>
                <w:tab w:val="left" w:pos="2846"/>
                <w:tab w:val="left" w:pos="4382"/>
                <w:tab w:val="left" w:pos="4451"/>
                <w:tab w:val="left" w:pos="6056"/>
              </w:tabs>
              <w:kinsoku/>
              <w:wordWrap w:val="0"/>
              <w:overflowPunct/>
              <w:topLinePunct w:val="0"/>
              <w:autoSpaceDE/>
              <w:autoSpaceDN/>
              <w:bidi w:val="0"/>
              <w:adjustRightInd/>
              <w:snapToGrid/>
              <w:spacing w:line="500" w:lineRule="exact"/>
              <w:ind w:left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人工修边</w:t>
            </w:r>
          </w:p>
          <w:p w14:paraId="0658DC4B">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发泡件采用人工修边，用刀具对发泡产品的边角进行修正；</w:t>
            </w:r>
          </w:p>
          <w:p w14:paraId="3165DCAB">
            <w:pPr>
              <w:keepNext w:val="0"/>
              <w:keepLines w:val="0"/>
              <w:pageBreakBefore w:val="0"/>
              <w:widowControl w:val="0"/>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产污工序：</w:t>
            </w:r>
            <w:r>
              <w:rPr>
                <w:rFonts w:hint="default" w:ascii="Times New Roman" w:hAnsi="Times New Roman" w:eastAsia="宋体" w:cs="Times New Roman"/>
                <w:b w:val="0"/>
                <w:bCs w:val="0"/>
                <w:color w:val="auto"/>
                <w:sz w:val="24"/>
                <w:szCs w:val="24"/>
                <w:highlight w:val="none"/>
                <w:lang w:val="en-US" w:eastAsia="zh-CN"/>
              </w:rPr>
              <w:t>修边工序</w:t>
            </w:r>
            <w:r>
              <w:rPr>
                <w:rFonts w:hint="default" w:ascii="Times New Roman" w:hAnsi="Times New Roman" w:eastAsia="宋体" w:cs="Times New Roman"/>
                <w:color w:val="auto"/>
                <w:sz w:val="24"/>
                <w:szCs w:val="24"/>
                <w:highlight w:val="none"/>
                <w:lang w:val="en-US" w:eastAsia="zh-CN"/>
              </w:rPr>
              <w:t>产生废边角料(S2)。</w:t>
            </w:r>
          </w:p>
          <w:p w14:paraId="7E1D8B73">
            <w:pPr>
              <w:keepNext w:val="0"/>
              <w:keepLines w:val="0"/>
              <w:pageBreakBefore w:val="0"/>
              <w:widowControl w:val="0"/>
              <w:numPr>
                <w:ilvl w:val="0"/>
                <w:numId w:val="6"/>
              </w:numPr>
              <w:tabs>
                <w:tab w:val="left" w:pos="2846"/>
                <w:tab w:val="left" w:pos="4382"/>
                <w:tab w:val="left" w:pos="4451"/>
                <w:tab w:val="left" w:pos="6056"/>
              </w:tabs>
              <w:kinsoku/>
              <w:wordWrap w:val="0"/>
              <w:overflowPunct/>
              <w:topLinePunct w:val="0"/>
              <w:autoSpaceDE/>
              <w:autoSpaceDN/>
              <w:bidi w:val="0"/>
              <w:adjustRightInd/>
              <w:snapToGrid/>
              <w:spacing w:line="500" w:lineRule="exact"/>
              <w:ind w:left="420" w:leftChars="200"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检验包装</w:t>
            </w:r>
          </w:p>
          <w:p w14:paraId="66DADC50">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left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人工对产品进行外观检验，检验合格的产品打包入库待销。</w:t>
            </w:r>
          </w:p>
          <w:p w14:paraId="191499EA">
            <w:pPr>
              <w:keepNext w:val="0"/>
              <w:keepLines w:val="0"/>
              <w:pageBreakBefore w:val="0"/>
              <w:widowControl w:val="0"/>
              <w:numPr>
                <w:ilvl w:val="0"/>
                <w:numId w:val="0"/>
              </w:numPr>
              <w:tabs>
                <w:tab w:val="left" w:pos="2846"/>
                <w:tab w:val="left" w:pos="4382"/>
                <w:tab w:val="left" w:pos="4451"/>
                <w:tab w:val="left" w:pos="6056"/>
              </w:tabs>
              <w:kinsoku/>
              <w:wordWrap w:val="0"/>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产污工序：</w:t>
            </w:r>
            <w:r>
              <w:rPr>
                <w:rFonts w:hint="default" w:ascii="Times New Roman" w:hAnsi="Times New Roman" w:eastAsia="宋体" w:cs="Times New Roman"/>
                <w:b w:val="0"/>
                <w:bCs w:val="0"/>
                <w:color w:val="auto"/>
                <w:sz w:val="24"/>
                <w:szCs w:val="24"/>
                <w:highlight w:val="none"/>
                <w:lang w:val="en-US" w:eastAsia="zh-CN"/>
              </w:rPr>
              <w:t>检验工序</w:t>
            </w:r>
            <w:r>
              <w:rPr>
                <w:rFonts w:hint="default" w:ascii="Times New Roman" w:hAnsi="Times New Roman" w:eastAsia="宋体" w:cs="Times New Roman"/>
                <w:color w:val="auto"/>
                <w:sz w:val="24"/>
                <w:szCs w:val="24"/>
                <w:highlight w:val="none"/>
                <w:lang w:val="en-US" w:eastAsia="zh-CN"/>
              </w:rPr>
              <w:t>产生不合格品(S3)。</w:t>
            </w:r>
          </w:p>
          <w:p w14:paraId="74730869">
            <w:pPr>
              <w:keepNext w:val="0"/>
              <w:keepLines w:val="0"/>
              <w:pageBreakBefore w:val="0"/>
              <w:widowControl w:val="0"/>
              <w:numPr>
                <w:ilvl w:val="0"/>
                <w:numId w:val="0"/>
              </w:numPr>
              <w:tabs>
                <w:tab w:val="left" w:pos="2846"/>
                <w:tab w:val="left" w:pos="4382"/>
                <w:tab w:val="left" w:pos="4451"/>
                <w:tab w:val="left" w:pos="6056"/>
              </w:tabs>
              <w:kinsoku/>
              <w:wordWrap/>
              <w:overflowPunct/>
              <w:topLinePunct w:val="0"/>
              <w:autoSpaceDE/>
              <w:autoSpaceDN/>
              <w:bidi w:val="0"/>
              <w:adjustRightInd/>
              <w:snapToGrid/>
              <w:spacing w:line="500" w:lineRule="exact"/>
              <w:ind w:leftChars="200"/>
              <w:textAlignment w:val="auto"/>
              <w:rPr>
                <w:rFonts w:hint="default" w:ascii="Times New Roman" w:hAnsi="Times New Roman" w:cs="Times New Roman"/>
                <w:b w:val="0"/>
                <w:bCs w:val="0"/>
                <w:color w:val="auto"/>
                <w:kern w:val="2"/>
                <w:sz w:val="24"/>
                <w:szCs w:val="24"/>
                <w:lang w:val="en-US" w:eastAsia="zh-CN" w:bidi="ar-SA"/>
              </w:rPr>
            </w:pPr>
            <w:r>
              <w:rPr>
                <w:rFonts w:hint="eastAsia" w:cs="Times New Roman"/>
                <w:b/>
                <w:bCs/>
                <w:color w:val="auto"/>
                <w:kern w:val="2"/>
                <w:sz w:val="24"/>
                <w:szCs w:val="24"/>
                <w:lang w:val="en-US" w:eastAsia="zh-CN" w:bidi="ar-SA"/>
              </w:rPr>
              <w:t>2、</w:t>
            </w:r>
            <w:r>
              <w:rPr>
                <w:rFonts w:hint="default" w:ascii="Times New Roman" w:hAnsi="Times New Roman" w:cs="Times New Roman"/>
                <w:b/>
                <w:bCs/>
                <w:color w:val="auto"/>
                <w:kern w:val="2"/>
                <w:sz w:val="24"/>
                <w:szCs w:val="24"/>
                <w:lang w:val="en-US" w:eastAsia="zh-CN" w:bidi="ar-SA"/>
              </w:rPr>
              <w:t>其他产污工序</w:t>
            </w:r>
          </w:p>
          <w:p w14:paraId="62DA687D">
            <w:pPr>
              <w:keepNext w:val="0"/>
              <w:keepLines w:val="0"/>
              <w:pageBreakBefore w:val="0"/>
              <w:widowControl w:val="0"/>
              <w:numPr>
                <w:ilvl w:val="0"/>
                <w:numId w:val="0"/>
              </w:numPr>
              <w:tabs>
                <w:tab w:val="left" w:pos="2846"/>
                <w:tab w:val="left" w:pos="4382"/>
                <w:tab w:val="left" w:pos="4451"/>
                <w:tab w:val="left" w:pos="605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kern w:val="2"/>
                <w:sz w:val="24"/>
                <w:szCs w:val="24"/>
                <w:lang w:val="en-US" w:eastAsia="zh-CN" w:bidi="ar-SA"/>
              </w:rPr>
              <w:t>（1）</w:t>
            </w:r>
            <w:r>
              <w:rPr>
                <w:rFonts w:hint="eastAsia" w:cs="Times New Roman"/>
                <w:b w:val="0"/>
                <w:bCs w:val="0"/>
                <w:color w:val="auto"/>
                <w:sz w:val="24"/>
                <w:szCs w:val="24"/>
                <w:highlight w:val="none"/>
                <w:lang w:val="en-US" w:eastAsia="zh-CN"/>
              </w:rPr>
              <w:t>项目水性脱模剂</w:t>
            </w:r>
            <w:r>
              <w:rPr>
                <w:rFonts w:hint="default" w:ascii="Times New Roman" w:hAnsi="Times New Roman" w:eastAsia="宋体" w:cs="Times New Roman"/>
                <w:b w:val="0"/>
                <w:bCs w:val="0"/>
                <w:color w:val="auto"/>
                <w:sz w:val="24"/>
                <w:szCs w:val="24"/>
                <w:highlight w:val="none"/>
                <w:lang w:val="en-US" w:eastAsia="zh-CN"/>
              </w:rPr>
              <w:t>使用完后会产生</w:t>
            </w:r>
            <w:r>
              <w:rPr>
                <w:rFonts w:hint="eastAsia" w:cs="Times New Roman"/>
                <w:b w:val="0"/>
                <w:bCs w:val="0"/>
                <w:color w:val="auto"/>
                <w:sz w:val="24"/>
                <w:szCs w:val="24"/>
                <w:highlight w:val="none"/>
                <w:lang w:val="en-US" w:eastAsia="zh-CN"/>
              </w:rPr>
              <w:t>废包装瓶</w:t>
            </w:r>
            <w:r>
              <w:rPr>
                <w:rFonts w:hint="default" w:ascii="Times New Roman" w:hAnsi="Times New Roman" w:eastAsia="宋体" w:cs="Times New Roman"/>
                <w:color w:val="auto"/>
                <w:sz w:val="24"/>
                <w:szCs w:val="24"/>
                <w:highlight w:val="none"/>
                <w:lang w:val="en-US" w:eastAsia="zh-CN"/>
              </w:rPr>
              <w:t>(S4)</w:t>
            </w:r>
            <w:r>
              <w:rPr>
                <w:rFonts w:hint="eastAsia" w:ascii="Times New Roman" w:hAnsi="Times New Roman" w:cs="Times New Roman"/>
                <w:color w:val="auto"/>
                <w:sz w:val="24"/>
                <w:szCs w:val="24"/>
                <w:highlight w:val="none"/>
                <w:lang w:val="en-US" w:eastAsia="zh-CN"/>
              </w:rPr>
              <w:t>。</w:t>
            </w:r>
          </w:p>
          <w:p w14:paraId="0DA24249">
            <w:pPr>
              <w:keepNext w:val="0"/>
              <w:keepLines w:val="0"/>
              <w:pageBreakBefore w:val="0"/>
              <w:widowControl w:val="0"/>
              <w:tabs>
                <w:tab w:val="left" w:pos="2846"/>
                <w:tab w:val="left" w:pos="4382"/>
                <w:tab w:val="left" w:pos="4451"/>
                <w:tab w:val="left" w:pos="6056"/>
              </w:tabs>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项</w:t>
            </w:r>
            <w:r>
              <w:rPr>
                <w:rFonts w:hint="default" w:ascii="Times New Roman" w:hAnsi="Times New Roman" w:eastAsia="宋体" w:cs="Times New Roman"/>
                <w:color w:val="auto"/>
                <w:sz w:val="24"/>
                <w:szCs w:val="24"/>
                <w:highlight w:val="none"/>
                <w:lang w:val="en-US" w:eastAsia="zh-CN"/>
              </w:rPr>
              <w:t>目有机废气采用二级活性炭吸附装置处理，废气处理过程中会产生废活性炭(S</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p>
          <w:p w14:paraId="1ACB24B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项目</w:t>
            </w:r>
            <w:r>
              <w:rPr>
                <w:rFonts w:hint="default" w:ascii="Times New Roman" w:hAnsi="Times New Roman" w:cs="Times New Roman"/>
                <w:color w:val="auto"/>
                <w:sz w:val="24"/>
                <w:szCs w:val="24"/>
                <w:highlight w:val="none"/>
                <w:lang w:val="en-US" w:eastAsia="zh-CN"/>
              </w:rPr>
              <w:t>喷头定期使用脱模剂清洗，清洗过程产生少量有机废气（G4）和少量清洗废液（S</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kern w:val="2"/>
                <w:sz w:val="24"/>
                <w:szCs w:val="24"/>
                <w:lang w:val="en-US" w:eastAsia="zh-CN" w:bidi="ar-SA"/>
              </w:rPr>
              <w:t>。</w:t>
            </w:r>
          </w:p>
          <w:p w14:paraId="27CA9E52">
            <w:pPr>
              <w:keepNext w:val="0"/>
              <w:keepLines w:val="0"/>
              <w:pageBreakBefore w:val="0"/>
              <w:widowControl w:val="0"/>
              <w:numPr>
                <w:ilvl w:val="0"/>
                <w:numId w:val="0"/>
              </w:numPr>
              <w:tabs>
                <w:tab w:val="left" w:pos="2846"/>
                <w:tab w:val="left" w:pos="4382"/>
                <w:tab w:val="left" w:pos="4451"/>
                <w:tab w:val="left" w:pos="6056"/>
              </w:tabs>
              <w:kinsoku/>
              <w:wordWrap/>
              <w:overflowPunct/>
              <w:topLinePunct w:val="0"/>
              <w:autoSpaceDE/>
              <w:autoSpaceDN/>
              <w:bidi w:val="0"/>
              <w:adjustRightInd/>
              <w:snapToGrid/>
              <w:spacing w:line="500" w:lineRule="exact"/>
              <w:ind w:leftChars="0" w:firstLine="420" w:firstLineChars="200"/>
              <w:textAlignment w:val="auto"/>
              <w:rPr>
                <w:rFonts w:hint="default" w:ascii="Times New Roman" w:hAnsi="Times New Roman" w:cs="Times New Roman" w:eastAsiaTheme="minorEastAsia"/>
                <w:color w:val="auto"/>
                <w:lang w:val="en-US" w:eastAsia="zh-CN"/>
              </w:rPr>
            </w:pPr>
          </w:p>
        </w:tc>
      </w:tr>
      <w:tr w14:paraId="1ECC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0" w:hRule="atLeast"/>
        </w:trPr>
        <w:tc>
          <w:tcPr>
            <w:tcW w:w="777" w:type="dxa"/>
            <w:vAlign w:val="center"/>
          </w:tcPr>
          <w:p w14:paraId="4F56FA32">
            <w:pPr>
              <w:pStyle w:val="24"/>
              <w:adjustRightInd w:val="0"/>
              <w:snapToGrid w:val="0"/>
              <w:spacing w:before="0" w:beforeAutospacing="0" w:after="0" w:afterAutospacing="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kern w:val="2"/>
                <w:szCs w:val="24"/>
              </w:rPr>
              <w:t>与项目有关的原有环境污染问题</w:t>
            </w:r>
          </w:p>
        </w:tc>
        <w:tc>
          <w:tcPr>
            <w:tcW w:w="8283" w:type="dxa"/>
          </w:tcPr>
          <w:p w14:paraId="7472514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一、与本项目有关的原有污染情况及主要环境问题</w:t>
            </w:r>
          </w:p>
          <w:p w14:paraId="2F4C868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本项目为新建项目，租用</w:t>
            </w:r>
            <w:r>
              <w:rPr>
                <w:rFonts w:hint="eastAsia" w:ascii="Times New Roman" w:hAnsi="Times New Roman" w:cs="Times New Roman"/>
                <w:b w:val="0"/>
                <w:bCs w:val="0"/>
                <w:color w:val="auto"/>
                <w:kern w:val="2"/>
                <w:sz w:val="24"/>
                <w:szCs w:val="24"/>
                <w:lang w:val="en-US" w:eastAsia="zh-CN" w:bidi="ar-SA"/>
              </w:rPr>
              <w:t>常州坤灿实业有限公司</w:t>
            </w:r>
            <w:r>
              <w:rPr>
                <w:rFonts w:hint="default" w:ascii="Times New Roman" w:hAnsi="Times New Roman" w:eastAsia="宋体" w:cs="Times New Roman"/>
                <w:b w:val="0"/>
                <w:bCs w:val="0"/>
                <w:color w:val="auto"/>
                <w:kern w:val="2"/>
                <w:sz w:val="24"/>
                <w:szCs w:val="24"/>
                <w:lang w:val="en-US" w:eastAsia="zh-CN" w:bidi="ar-SA"/>
              </w:rPr>
              <w:t>闲置</w:t>
            </w:r>
            <w:r>
              <w:rPr>
                <w:rFonts w:hint="default" w:ascii="Times New Roman" w:hAnsi="Times New Roman" w:cs="Times New Roman"/>
                <w:b w:val="0"/>
                <w:bCs w:val="0"/>
                <w:color w:val="auto"/>
                <w:kern w:val="2"/>
                <w:sz w:val="24"/>
                <w:szCs w:val="24"/>
                <w:lang w:val="en-US" w:eastAsia="zh-CN" w:bidi="ar-SA"/>
              </w:rPr>
              <w:t>车间</w:t>
            </w:r>
            <w:r>
              <w:rPr>
                <w:rFonts w:hint="default" w:ascii="Times New Roman" w:hAnsi="Times New Roman" w:eastAsia="宋体" w:cs="Times New Roman"/>
                <w:b w:val="0"/>
                <w:bCs w:val="0"/>
                <w:color w:val="auto"/>
                <w:kern w:val="2"/>
                <w:sz w:val="24"/>
                <w:szCs w:val="24"/>
                <w:lang w:val="en-US" w:eastAsia="zh-CN" w:bidi="ar-SA"/>
              </w:rPr>
              <w:t>生产，该</w:t>
            </w:r>
            <w:r>
              <w:rPr>
                <w:rFonts w:hint="default" w:ascii="Times New Roman" w:hAnsi="Times New Roman" w:cs="Times New Roman"/>
                <w:b w:val="0"/>
                <w:bCs w:val="0"/>
                <w:color w:val="auto"/>
                <w:kern w:val="2"/>
                <w:sz w:val="24"/>
                <w:szCs w:val="24"/>
                <w:lang w:val="en-US" w:eastAsia="zh-CN" w:bidi="ar-SA"/>
              </w:rPr>
              <w:t>车间原租赁给奥托立夫(江苏)汽车安全零部件有限公司做仓库，现已腾空租赁给本项目，</w:t>
            </w:r>
            <w:r>
              <w:rPr>
                <w:rFonts w:hint="default" w:ascii="Times New Roman" w:hAnsi="Times New Roman" w:eastAsia="宋体" w:cs="Times New Roman"/>
                <w:b w:val="0"/>
                <w:bCs w:val="0"/>
                <w:color w:val="auto"/>
                <w:kern w:val="2"/>
                <w:sz w:val="24"/>
                <w:szCs w:val="24"/>
                <w:lang w:val="en-US" w:eastAsia="zh-CN" w:bidi="ar-SA"/>
              </w:rPr>
              <w:t>无环境遗留问题。</w:t>
            </w:r>
          </w:p>
          <w:p w14:paraId="5737066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二、本项目与</w:t>
            </w:r>
            <w:r>
              <w:rPr>
                <w:rFonts w:hint="eastAsia" w:ascii="Times New Roman" w:hAnsi="Times New Roman" w:cs="Times New Roman"/>
                <w:b w:val="0"/>
                <w:bCs w:val="0"/>
                <w:color w:val="auto"/>
                <w:kern w:val="2"/>
                <w:sz w:val="24"/>
                <w:szCs w:val="24"/>
                <w:lang w:val="en-US" w:eastAsia="zh-CN" w:bidi="ar-SA"/>
              </w:rPr>
              <w:t>常州坤灿实业有限公司</w:t>
            </w:r>
            <w:r>
              <w:rPr>
                <w:rFonts w:hint="default" w:ascii="Times New Roman" w:hAnsi="Times New Roman" w:eastAsia="宋体" w:cs="Times New Roman"/>
                <w:b w:val="0"/>
                <w:bCs w:val="0"/>
                <w:color w:val="auto"/>
                <w:kern w:val="2"/>
                <w:sz w:val="24"/>
                <w:szCs w:val="24"/>
                <w:lang w:val="en-US" w:eastAsia="zh-CN" w:bidi="ar-SA"/>
              </w:rPr>
              <w:t>依托关系</w:t>
            </w:r>
          </w:p>
          <w:p w14:paraId="2D0062A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常州坤灿实业有限公司</w:t>
            </w:r>
            <w:r>
              <w:rPr>
                <w:rFonts w:hint="default" w:ascii="Times New Roman" w:hAnsi="Times New Roman" w:eastAsia="宋体" w:cs="Times New Roman"/>
                <w:b w:val="0"/>
                <w:bCs w:val="0"/>
                <w:color w:val="auto"/>
                <w:kern w:val="2"/>
                <w:sz w:val="24"/>
                <w:szCs w:val="24"/>
                <w:lang w:val="en-US" w:eastAsia="zh-CN" w:bidi="ar-SA"/>
              </w:rPr>
              <w:t>已按照“雨污分流”的原则进行了基础设施建设，建立了完善的供水、供电</w:t>
            </w:r>
            <w:r>
              <w:rPr>
                <w:rFonts w:hint="eastAsia" w:cs="Times New Roman"/>
                <w:b w:val="0"/>
                <w:bCs w:val="0"/>
                <w:color w:val="auto"/>
                <w:kern w:val="2"/>
                <w:sz w:val="24"/>
                <w:szCs w:val="24"/>
                <w:lang w:val="en-US" w:eastAsia="zh-CN" w:bidi="ar-SA"/>
              </w:rPr>
              <w:t>网络</w:t>
            </w:r>
            <w:r>
              <w:rPr>
                <w:rFonts w:hint="default" w:ascii="Times New Roman" w:hAnsi="Times New Roman" w:eastAsia="宋体" w:cs="Times New Roman"/>
                <w:b w:val="0"/>
                <w:bCs w:val="0"/>
                <w:color w:val="auto"/>
                <w:kern w:val="2"/>
                <w:sz w:val="24"/>
                <w:szCs w:val="24"/>
                <w:lang w:val="en-US" w:eastAsia="zh-CN" w:bidi="ar-SA"/>
              </w:rPr>
              <w:t>，设置了一个生活污水接管口和一个雨</w:t>
            </w:r>
            <w:r>
              <w:rPr>
                <w:rFonts w:hint="default" w:ascii="Times New Roman" w:hAnsi="Times New Roman" w:eastAsia="宋体" w:cs="Times New Roman"/>
                <w:b w:val="0"/>
                <w:bCs w:val="0"/>
                <w:color w:val="auto"/>
                <w:kern w:val="2"/>
                <w:sz w:val="24"/>
                <w:szCs w:val="24"/>
                <w:lang w:val="zh-CN" w:eastAsia="zh-CN" w:bidi="ar-SA"/>
              </w:rPr>
              <w:t>水</w:t>
            </w:r>
            <w:r>
              <w:rPr>
                <w:rFonts w:hint="default" w:ascii="Times New Roman" w:hAnsi="Times New Roman" w:eastAsia="宋体" w:cs="Times New Roman"/>
                <w:b w:val="0"/>
                <w:bCs w:val="0"/>
                <w:color w:val="auto"/>
                <w:kern w:val="2"/>
                <w:sz w:val="24"/>
                <w:szCs w:val="24"/>
                <w:lang w:val="en-US" w:eastAsia="zh-CN" w:bidi="ar-SA"/>
              </w:rPr>
              <w:t>排口。经与建设单位核实，本项目与其依托关系如下：</w:t>
            </w:r>
          </w:p>
          <w:p w14:paraId="36D8674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kern w:val="2"/>
                <w:sz w:val="24"/>
                <w:szCs w:val="24"/>
                <w:lang w:val="zh-CN" w:eastAsia="zh-CN" w:bidi="ar-SA"/>
              </w:rPr>
              <w:t>故</w:t>
            </w:r>
            <w:r>
              <w:rPr>
                <w:rFonts w:hint="default" w:ascii="Times New Roman" w:hAnsi="Times New Roman" w:eastAsia="宋体" w:cs="Times New Roman"/>
                <w:b w:val="0"/>
                <w:bCs w:val="0"/>
                <w:color w:val="auto"/>
                <w:kern w:val="2"/>
                <w:sz w:val="24"/>
                <w:szCs w:val="24"/>
                <w:lang w:val="en-US" w:eastAsia="zh-CN" w:bidi="ar-SA"/>
              </w:rPr>
              <w:t>本项目生活污水依托出租方现有的生活污水管网和排污口接入区域污水管网，接入出租方已有污水管网前设置1个采样口。</w:t>
            </w:r>
          </w:p>
          <w:p w14:paraId="37D375F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（2）本项目不增设雨水管网及雨水排口，依托出租方现有雨水管网及雨水排口。</w:t>
            </w:r>
          </w:p>
          <w:p w14:paraId="61E6916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（3）本项目</w:t>
            </w:r>
            <w:r>
              <w:rPr>
                <w:rFonts w:hint="default" w:ascii="Times New Roman" w:hAnsi="Times New Roman" w:cs="Times New Roman"/>
                <w:b w:val="0"/>
                <w:bCs w:val="0"/>
                <w:color w:val="auto"/>
                <w:kern w:val="2"/>
                <w:sz w:val="24"/>
                <w:szCs w:val="24"/>
                <w:lang w:val="en-US" w:eastAsia="zh-CN" w:bidi="ar-SA"/>
              </w:rPr>
              <w:t>事故废水依托出租方雨水管网收集</w:t>
            </w:r>
            <w:r>
              <w:rPr>
                <w:rFonts w:hint="eastAsia" w:cs="Times New Roman"/>
                <w:b w:val="0"/>
                <w:bCs w:val="0"/>
                <w:color w:val="auto"/>
                <w:kern w:val="2"/>
                <w:sz w:val="24"/>
                <w:szCs w:val="24"/>
                <w:lang w:val="en-US" w:eastAsia="zh-CN" w:bidi="ar-SA"/>
              </w:rPr>
              <w:t>进入自建的事故应急池</w:t>
            </w:r>
            <w:r>
              <w:rPr>
                <w:rFonts w:hint="default" w:ascii="Times New Roman" w:hAnsi="Times New Roman" w:cs="Times New Roman"/>
                <w:b w:val="0"/>
                <w:bCs w:val="0"/>
                <w:color w:val="auto"/>
                <w:kern w:val="2"/>
                <w:sz w:val="24"/>
                <w:szCs w:val="24"/>
                <w:lang w:val="en-US" w:eastAsia="zh-CN" w:bidi="ar-SA"/>
              </w:rPr>
              <w:t>，出租方雨水排放口已安装阀门，可确保事故时项目</w:t>
            </w:r>
            <w:r>
              <w:rPr>
                <w:rFonts w:hint="eastAsia" w:cs="Times New Roman"/>
                <w:b w:val="0"/>
                <w:bCs w:val="0"/>
                <w:color w:val="auto"/>
                <w:kern w:val="2"/>
                <w:sz w:val="24"/>
                <w:szCs w:val="24"/>
                <w:lang w:val="en-US" w:eastAsia="zh-CN" w:bidi="ar-SA"/>
              </w:rPr>
              <w:t>泄漏</w:t>
            </w:r>
            <w:r>
              <w:rPr>
                <w:rFonts w:hint="default" w:ascii="Times New Roman" w:hAnsi="Times New Roman" w:cs="Times New Roman"/>
                <w:b w:val="0"/>
                <w:bCs w:val="0"/>
                <w:color w:val="auto"/>
                <w:kern w:val="2"/>
                <w:sz w:val="24"/>
                <w:szCs w:val="24"/>
                <w:lang w:val="en-US" w:eastAsia="zh-CN" w:bidi="ar-SA"/>
              </w:rPr>
              <w:t>物料和消防废水不排入外环境。</w:t>
            </w:r>
          </w:p>
          <w:p w14:paraId="0BD065D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w:t>
            </w:r>
            <w:r>
              <w:rPr>
                <w:rFonts w:hint="default" w:ascii="Times New Roman" w:hAnsi="Times New Roman"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）本项目生产过程中保持独立，且设置独立的环保工程（主要为废气处理装置</w:t>
            </w:r>
            <w:r>
              <w:rPr>
                <w:rFonts w:hint="default" w:ascii="Times New Roman" w:hAnsi="Times New Roman" w:cs="Times New Roman"/>
                <w:b w:val="0"/>
                <w:bCs w:val="0"/>
                <w:color w:val="auto"/>
                <w:kern w:val="2"/>
                <w:sz w:val="24"/>
                <w:szCs w:val="24"/>
                <w:lang w:val="en-US" w:eastAsia="zh-CN" w:bidi="ar-SA"/>
              </w:rPr>
              <w:t>、危废库房</w:t>
            </w:r>
            <w:r>
              <w:rPr>
                <w:rFonts w:hint="default" w:ascii="Times New Roman" w:hAnsi="Times New Roman" w:eastAsia="宋体" w:cs="Times New Roman"/>
                <w:b w:val="0"/>
                <w:bCs w:val="0"/>
                <w:color w:val="auto"/>
                <w:kern w:val="2"/>
                <w:sz w:val="24"/>
                <w:szCs w:val="24"/>
                <w:lang w:val="en-US" w:eastAsia="zh-CN" w:bidi="ar-SA"/>
              </w:rPr>
              <w:t>），与出租方无依托关系。</w:t>
            </w:r>
            <w:r>
              <w:rPr>
                <w:rFonts w:hint="default" w:ascii="Times New Roman" w:hAnsi="Times New Roman" w:eastAsia="宋体" w:cs="Times New Roman"/>
                <w:b w:val="0"/>
                <w:bCs w:val="0"/>
                <w:color w:val="auto"/>
                <w:kern w:val="2"/>
                <w:sz w:val="24"/>
                <w:szCs w:val="24"/>
                <w:lang w:val="en-US" w:eastAsia="zh-CN" w:bidi="ar-SA"/>
              </w:rPr>
              <w:br w:type="textWrapping"/>
            </w:r>
            <w:r>
              <w:rPr>
                <w:rFonts w:hint="eastAsia" w:ascii="Times New Roman" w:hAnsi="Times New Roman" w:cs="Times New Roman"/>
                <w:b w:val="0"/>
                <w:bCs w:val="0"/>
                <w:color w:val="auto"/>
                <w:kern w:val="2"/>
                <w:sz w:val="24"/>
                <w:szCs w:val="24"/>
                <w:lang w:val="en-US" w:eastAsia="zh-CN" w:bidi="ar-SA"/>
              </w:rPr>
              <w:t xml:space="preserve">    </w:t>
            </w:r>
            <w:r>
              <w:rPr>
                <w:rFonts w:hint="default" w:ascii="Times New Roman" w:hAnsi="Times New Roman" w:cs="Times New Roman"/>
                <w:color w:val="auto"/>
                <w:sz w:val="24"/>
                <w:szCs w:val="24"/>
              </w:rPr>
              <w:t>本次建设项目属于</w:t>
            </w:r>
            <w:r>
              <w:rPr>
                <w:rFonts w:hint="eastAsia" w:cs="Times New Roman"/>
                <w:color w:val="auto"/>
                <w:sz w:val="24"/>
                <w:szCs w:val="24"/>
                <w:lang w:eastAsia="zh-CN"/>
              </w:rPr>
              <w:t>“</w:t>
            </w:r>
            <w:r>
              <w:rPr>
                <w:rFonts w:hint="default" w:ascii="Times New Roman" w:hAnsi="Times New Roman" w:cs="Times New Roman"/>
                <w:color w:val="auto"/>
                <w:sz w:val="24"/>
                <w:szCs w:val="24"/>
              </w:rPr>
              <w:t>厂中厂</w:t>
            </w:r>
            <w:r>
              <w:rPr>
                <w:rFonts w:hint="eastAsia" w:cs="Times New Roman"/>
                <w:color w:val="auto"/>
                <w:sz w:val="24"/>
                <w:szCs w:val="24"/>
                <w:lang w:eastAsia="zh-CN"/>
              </w:rPr>
              <w:t>”</w:t>
            </w:r>
            <w:r>
              <w:rPr>
                <w:rFonts w:hint="default" w:ascii="Times New Roman" w:hAnsi="Times New Roman" w:cs="Times New Roman"/>
                <w:color w:val="auto"/>
                <w:sz w:val="24"/>
                <w:szCs w:val="24"/>
              </w:rPr>
              <w:t>，若发生环境污染事件应当按照</w:t>
            </w:r>
            <w:r>
              <w:rPr>
                <w:rFonts w:hint="eastAsia" w:cs="Times New Roman"/>
                <w:color w:val="auto"/>
                <w:sz w:val="24"/>
                <w:szCs w:val="24"/>
                <w:lang w:eastAsia="zh-CN"/>
              </w:rPr>
              <w:t>“</w:t>
            </w:r>
            <w:r>
              <w:rPr>
                <w:rFonts w:hint="default" w:ascii="Times New Roman" w:hAnsi="Times New Roman" w:cs="Times New Roman"/>
                <w:color w:val="auto"/>
                <w:sz w:val="24"/>
                <w:szCs w:val="24"/>
              </w:rPr>
              <w:t>谁污染谁治理</w:t>
            </w:r>
            <w:r>
              <w:rPr>
                <w:rFonts w:hint="eastAsia" w:cs="Times New Roman"/>
                <w:color w:val="auto"/>
                <w:sz w:val="24"/>
                <w:szCs w:val="24"/>
                <w:lang w:eastAsia="zh-CN"/>
              </w:rPr>
              <w:t>”</w:t>
            </w:r>
            <w:r>
              <w:rPr>
                <w:rFonts w:hint="default" w:ascii="Times New Roman" w:hAnsi="Times New Roman" w:cs="Times New Roman"/>
                <w:color w:val="auto"/>
                <w:sz w:val="24"/>
                <w:szCs w:val="24"/>
              </w:rPr>
              <w:t>的原则进行责任划分，并承担相应的法律责任。若厂区发生雨、污水超标排放事件，要求对</w:t>
            </w:r>
            <w:r>
              <w:rPr>
                <w:rFonts w:hint="eastAsia" w:ascii="Times New Roman" w:hAnsi="Times New Roman" w:cs="Times New Roman"/>
                <w:bCs/>
                <w:color w:val="auto"/>
                <w:sz w:val="24"/>
                <w:lang w:eastAsia="zh-CN"/>
              </w:rPr>
              <w:t>常州泓楷汽车零部件有限公司</w:t>
            </w:r>
            <w:r>
              <w:rPr>
                <w:rFonts w:hint="default" w:ascii="Times New Roman" w:hAnsi="Times New Roman" w:cs="Times New Roman"/>
                <w:color w:val="auto"/>
                <w:sz w:val="24"/>
                <w:szCs w:val="24"/>
              </w:rPr>
              <w:t>的采样口进行复测，通过水质监测数据来确定事件的责任主体。</w:t>
            </w:r>
          </w:p>
          <w:p w14:paraId="0E59EA0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480" w:firstLineChars="200"/>
              <w:textAlignment w:val="auto"/>
              <w:rPr>
                <w:rFonts w:hint="default" w:cs="Times New Roman" w:eastAsiaTheme="minorEastAsia"/>
                <w:b w:val="0"/>
                <w:bCs/>
                <w:color w:val="auto"/>
                <w:sz w:val="24"/>
                <w:szCs w:val="24"/>
                <w:highlight w:val="none"/>
                <w:lang w:val="en-US" w:eastAsia="zh-CN"/>
              </w:rPr>
            </w:pPr>
          </w:p>
        </w:tc>
      </w:tr>
    </w:tbl>
    <w:p w14:paraId="7788F354">
      <w:pPr>
        <w:pStyle w:val="24"/>
        <w:adjustRightInd w:val="0"/>
        <w:snapToGrid w:val="0"/>
        <w:spacing w:before="0" w:beforeAutospacing="0" w:after="0" w:afterAutospacing="0" w:line="14" w:lineRule="auto"/>
        <w:jc w:val="center"/>
        <w:outlineLvl w:val="0"/>
        <w:rPr>
          <w:rFonts w:hint="default" w:ascii="Times New Roman" w:hAnsi="Times New Roman" w:eastAsia="黑体" w:cs="Times New Roman"/>
          <w:snapToGrid w:val="0"/>
          <w:color w:val="auto"/>
          <w:sz w:val="30"/>
          <w:szCs w:val="30"/>
        </w:rPr>
      </w:pPr>
    </w:p>
    <w:p w14:paraId="55193E59">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sectPr>
          <w:footerReference r:id="rId4" w:type="default"/>
          <w:pgSz w:w="11906" w:h="16838"/>
          <w:pgMar w:top="1417" w:right="1417" w:bottom="1417" w:left="1417" w:header="851" w:footer="1134" w:gutter="0"/>
          <w:pgBorders>
            <w:top w:val="none" w:sz="0" w:space="0"/>
            <w:left w:val="none" w:sz="0" w:space="0"/>
            <w:bottom w:val="none" w:sz="0" w:space="0"/>
            <w:right w:val="none" w:sz="0" w:space="0"/>
          </w:pgBorders>
          <w:pgNumType w:fmt="decimal"/>
          <w:cols w:space="720" w:num="1"/>
          <w:docGrid w:linePitch="312" w:charSpace="0"/>
        </w:sectPr>
      </w:pPr>
      <w:bookmarkStart w:id="4" w:name="_Toc17832"/>
    </w:p>
    <w:bookmarkEnd w:id="4"/>
    <w:p w14:paraId="162464B6">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pPr>
      <w:bookmarkStart w:id="5" w:name="_Toc4503"/>
    </w:p>
    <w:p w14:paraId="4A3BDB03">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8228"/>
      </w:tblGrid>
      <w:tr w14:paraId="6307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vAlign w:val="center"/>
          </w:tcPr>
          <w:p w14:paraId="0E122A1E">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区域</w:t>
            </w:r>
          </w:p>
          <w:p w14:paraId="183D58F3">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环境</w:t>
            </w:r>
          </w:p>
          <w:p w14:paraId="6DDBAC30">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质量</w:t>
            </w:r>
          </w:p>
          <w:p w14:paraId="536EE39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 w:val="24"/>
              </w:rPr>
              <w:t>现状</w:t>
            </w:r>
          </w:p>
        </w:tc>
        <w:tc>
          <w:tcPr>
            <w:tcW w:w="8228" w:type="dxa"/>
            <w:vAlign w:val="center"/>
          </w:tcPr>
          <w:p w14:paraId="0D429D0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1、环境空气质量现状</w:t>
            </w:r>
          </w:p>
          <w:p w14:paraId="2C1DF7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color w:val="auto"/>
                <w:kern w:val="0"/>
                <w:sz w:val="24"/>
                <w:szCs w:val="24"/>
              </w:rPr>
              <w:t>基本污染物环境质量现状</w:t>
            </w:r>
          </w:p>
          <w:p w14:paraId="33BA620B">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根据《常州市环境空气质量功能区划分规定（2017）》，项目所在地空气质量功能区为二类区。S</w:t>
            </w:r>
            <w:r>
              <w:rPr>
                <w:rFonts w:hint="default" w:ascii="Times New Roman" w:hAnsi="Times New Roman" w:eastAsia="宋体" w:cs="Times New Roman"/>
                <w:color w:val="auto"/>
                <w:sz w:val="24"/>
                <w:highlight w:val="none"/>
              </w:rPr>
              <w:t>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rPr>
              <w:t>、N</w:t>
            </w:r>
            <w:r>
              <w:rPr>
                <w:rFonts w:hint="default" w:ascii="Times New Roman" w:hAnsi="Times New Roman" w:eastAsia="宋体" w:cs="Times New Roman"/>
                <w:color w:val="auto"/>
                <w:sz w:val="24"/>
                <w:highlight w:val="none"/>
              </w:rPr>
              <w:t>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rPr>
              <w:t>、CO、</w:t>
            </w:r>
            <w:r>
              <w:rPr>
                <w:rFonts w:hint="default" w:ascii="Times New Roman" w:hAnsi="Times New Roman" w:eastAsia="宋体" w:cs="Times New Roman"/>
                <w:color w:val="auto"/>
                <w:sz w:val="24"/>
                <w:highlight w:val="none"/>
              </w:rPr>
              <w:t>PM</w:t>
            </w:r>
            <w:r>
              <w:rPr>
                <w:rFonts w:hint="default" w:ascii="Times New Roman" w:hAnsi="Times New Roman" w:eastAsia="宋体" w:cs="Times New Roman"/>
                <w:color w:val="auto"/>
                <w:sz w:val="24"/>
                <w:highlight w:val="none"/>
                <w:vertAlign w:val="subscript"/>
              </w:rPr>
              <w:t>10</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PM</w:t>
            </w:r>
            <w:r>
              <w:rPr>
                <w:rFonts w:hint="default" w:ascii="Times New Roman" w:hAnsi="Times New Roman" w:eastAsia="宋体" w:cs="Times New Roman"/>
                <w:color w:val="auto"/>
                <w:sz w:val="24"/>
                <w:highlight w:val="none"/>
                <w:vertAlign w:val="subscript"/>
              </w:rPr>
              <w:t>2.5</w:t>
            </w:r>
            <w:r>
              <w:rPr>
                <w:rFonts w:hint="default" w:ascii="Times New Roman" w:hAnsi="Times New Roman" w:eastAsia="宋体" w:cs="Times New Roman"/>
                <w:color w:val="auto"/>
                <w:sz w:val="24"/>
              </w:rPr>
              <w:t>、O</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执行《环境空气质量标准》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GB3095-2012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中二级标准，根据《环境影响评价技术导则大气环境》</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HJ2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2-2018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，项目所在区域达标情况判定优先采用</w:t>
            </w:r>
            <w:r>
              <w:rPr>
                <w:rFonts w:hint="default" w:ascii="Times New Roman" w:hAnsi="Times New Roman" w:eastAsia="宋体" w:cs="Times New Roman"/>
                <w:color w:val="auto"/>
                <w:sz w:val="24"/>
                <w:shd w:val="clear" w:fill="auto"/>
              </w:rPr>
              <w:t>国家</w:t>
            </w:r>
            <w:r>
              <w:rPr>
                <w:rFonts w:hint="default" w:ascii="Times New Roman" w:hAnsi="Times New Roman" w:eastAsia="宋体" w:cs="Times New Roman"/>
                <w:color w:val="auto"/>
                <w:sz w:val="24"/>
              </w:rPr>
              <w:t>或地方生态环境主管部门公开发布的环境质量报告或环境质量报告书中的数据或结论。本次评价选取202</w:t>
            </w:r>
            <w:r>
              <w:rPr>
                <w:rFonts w:hint="eastAsia" w:cs="Times New Roman"/>
                <w:color w:val="auto"/>
                <w:sz w:val="24"/>
                <w:lang w:val="en-US" w:eastAsia="zh-CN"/>
              </w:rPr>
              <w:t>4</w:t>
            </w:r>
            <w:r>
              <w:rPr>
                <w:rFonts w:hint="default" w:ascii="Times New Roman" w:hAnsi="Times New Roman" w:eastAsia="宋体" w:cs="Times New Roman"/>
                <w:color w:val="auto"/>
                <w:sz w:val="24"/>
              </w:rPr>
              <w:t>年作为评价基准年，根据《</w:t>
            </w:r>
            <w:r>
              <w:rPr>
                <w:rFonts w:hint="eastAsia" w:cs="Times New Roman"/>
                <w:color w:val="auto"/>
                <w:sz w:val="24"/>
                <w:lang w:eastAsia="zh-CN"/>
              </w:rPr>
              <w:t>202</w:t>
            </w:r>
            <w:r>
              <w:rPr>
                <w:rFonts w:hint="eastAsia" w:cs="Times New Roman"/>
                <w:color w:val="auto"/>
                <w:sz w:val="24"/>
                <w:lang w:val="en-US" w:eastAsia="zh-CN"/>
              </w:rPr>
              <w:t>4</w:t>
            </w:r>
            <w:r>
              <w:rPr>
                <w:rFonts w:hint="eastAsia" w:cs="Times New Roman"/>
                <w:color w:val="auto"/>
                <w:sz w:val="24"/>
                <w:lang w:eastAsia="zh-CN"/>
              </w:rPr>
              <w:t>年常州市生态环境状况公报</w:t>
            </w:r>
            <w:r>
              <w:rPr>
                <w:rFonts w:hint="default" w:ascii="Times New Roman" w:hAnsi="Times New Roman" w:eastAsia="宋体" w:cs="Times New Roman"/>
                <w:color w:val="auto"/>
                <w:sz w:val="24"/>
              </w:rPr>
              <w:t>》。项目所在区域环境空气质量汇总见下表。</w:t>
            </w:r>
          </w:p>
          <w:p w14:paraId="095E11E0">
            <w:pPr>
              <w:pStyle w:val="106"/>
              <w:keepNext w:val="0"/>
              <w:keepLines w:val="0"/>
              <w:pageBreakBefore w:val="0"/>
              <w:widowControl w:val="0"/>
              <w:kinsoku/>
              <w:wordWrap/>
              <w:overflowPunct/>
              <w:topLinePunct w:val="0"/>
              <w:autoSpaceDE/>
              <w:autoSpaceDN/>
              <w:bidi w:val="0"/>
              <w:adjustRightInd w:val="0"/>
              <w:snapToGrid w:val="0"/>
              <w:spacing w:line="500" w:lineRule="exact"/>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表3-1</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区域空气质量现状评价表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899"/>
              <w:gridCol w:w="2111"/>
              <w:gridCol w:w="1322"/>
              <w:gridCol w:w="1576"/>
              <w:gridCol w:w="968"/>
              <w:gridCol w:w="1136"/>
            </w:tblGrid>
            <w:tr w14:paraId="334DD3F3">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tcBorders>
                    <w:tl2br w:val="nil"/>
                    <w:tr2bl w:val="nil"/>
                  </w:tcBorders>
                  <w:noWrap w:val="0"/>
                  <w:vAlign w:val="center"/>
                </w:tcPr>
                <w:p w14:paraId="6ED9834C">
                  <w:pPr>
                    <w:adjustRightInd w:val="0"/>
                    <w:snapToGrid w:val="0"/>
                    <w:spacing w:line="240" w:lineRule="auto"/>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污染物</w:t>
                  </w:r>
                </w:p>
              </w:tc>
              <w:tc>
                <w:tcPr>
                  <w:tcW w:w="1317" w:type="pct"/>
                  <w:tcBorders>
                    <w:tl2br w:val="nil"/>
                    <w:tr2bl w:val="nil"/>
                  </w:tcBorders>
                  <w:noWrap w:val="0"/>
                  <w:vAlign w:val="center"/>
                </w:tcPr>
                <w:p w14:paraId="79E76A38">
                  <w:pPr>
                    <w:adjustRightInd w:val="0"/>
                    <w:snapToGrid w:val="0"/>
                    <w:spacing w:line="240" w:lineRule="auto"/>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年平均指标</w:t>
                  </w:r>
                </w:p>
              </w:tc>
              <w:tc>
                <w:tcPr>
                  <w:tcW w:w="825" w:type="pct"/>
                  <w:tcBorders>
                    <w:tl2br w:val="nil"/>
                    <w:tr2bl w:val="nil"/>
                  </w:tcBorders>
                  <w:noWrap w:val="0"/>
                  <w:vAlign w:val="center"/>
                </w:tcPr>
                <w:p w14:paraId="207C44AF">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现状浓度μg/m</w:t>
                  </w:r>
                  <w:r>
                    <w:rPr>
                      <w:rFonts w:hint="default" w:ascii="Times New Roman" w:hAnsi="Times New Roman" w:eastAsia="宋体" w:cs="Times New Roman"/>
                      <w:b/>
                      <w:color w:val="auto"/>
                      <w:sz w:val="21"/>
                      <w:szCs w:val="21"/>
                      <w:highlight w:val="none"/>
                      <w:vertAlign w:val="superscript"/>
                    </w:rPr>
                    <w:t>3</w:t>
                  </w:r>
                </w:p>
              </w:tc>
              <w:tc>
                <w:tcPr>
                  <w:tcW w:w="983" w:type="pct"/>
                  <w:tcBorders>
                    <w:tl2br w:val="nil"/>
                    <w:tr2bl w:val="nil"/>
                  </w:tcBorders>
                  <w:noWrap w:val="0"/>
                  <w:vAlign w:val="center"/>
                </w:tcPr>
                <w:p w14:paraId="1F42FBCF">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标准限值μg/m</w:t>
                  </w:r>
                  <w:r>
                    <w:rPr>
                      <w:rFonts w:hint="default" w:ascii="Times New Roman" w:hAnsi="Times New Roman" w:eastAsia="宋体" w:cs="Times New Roman"/>
                      <w:b/>
                      <w:color w:val="auto"/>
                      <w:sz w:val="21"/>
                      <w:szCs w:val="21"/>
                      <w:highlight w:val="none"/>
                      <w:vertAlign w:val="superscript"/>
                    </w:rPr>
                    <w:t>3</w:t>
                  </w:r>
                </w:p>
              </w:tc>
              <w:tc>
                <w:tcPr>
                  <w:tcW w:w="604" w:type="pct"/>
                  <w:tcBorders>
                    <w:tl2br w:val="nil"/>
                    <w:tr2bl w:val="nil"/>
                  </w:tcBorders>
                  <w:noWrap w:val="0"/>
                  <w:vAlign w:val="center"/>
                </w:tcPr>
                <w:p w14:paraId="256D1E7B">
                  <w:pPr>
                    <w:adjustRightInd w:val="0"/>
                    <w:snapToGrid w:val="0"/>
                    <w:spacing w:line="240" w:lineRule="auto"/>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lang w:val="en-US" w:eastAsia="zh-CN"/>
                    </w:rPr>
                    <w:t>达标率</w:t>
                  </w:r>
                  <w:r>
                    <w:rPr>
                      <w:rFonts w:hint="default" w:ascii="Times New Roman" w:hAnsi="Times New Roman" w:eastAsia="宋体" w:cs="Times New Roman"/>
                      <w:b/>
                      <w:color w:val="auto"/>
                      <w:kern w:val="0"/>
                      <w:sz w:val="21"/>
                      <w:szCs w:val="21"/>
                      <w:highlight w:val="none"/>
                    </w:rPr>
                    <w:t>%</w:t>
                  </w:r>
                </w:p>
              </w:tc>
              <w:tc>
                <w:tcPr>
                  <w:tcW w:w="708" w:type="pct"/>
                  <w:tcBorders>
                    <w:tl2br w:val="nil"/>
                    <w:tr2bl w:val="nil"/>
                  </w:tcBorders>
                  <w:noWrap w:val="0"/>
                  <w:vAlign w:val="center"/>
                </w:tcPr>
                <w:p w14:paraId="56334666">
                  <w:pPr>
                    <w:adjustRightInd w:val="0"/>
                    <w:snapToGrid w:val="0"/>
                    <w:spacing w:line="240" w:lineRule="auto"/>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达标情况</w:t>
                  </w:r>
                </w:p>
              </w:tc>
            </w:tr>
            <w:tr w14:paraId="6F95ECB6">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restart"/>
                  <w:tcBorders>
                    <w:tl2br w:val="nil"/>
                    <w:tr2bl w:val="nil"/>
                  </w:tcBorders>
                  <w:noWrap w:val="0"/>
                  <w:vAlign w:val="center"/>
                </w:tcPr>
                <w:p w14:paraId="4F3D7E29">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PM</w:t>
                  </w:r>
                  <w:r>
                    <w:rPr>
                      <w:rFonts w:hint="default" w:ascii="Times New Roman" w:hAnsi="Times New Roman" w:eastAsia="宋体" w:cs="Times New Roman"/>
                      <w:color w:val="auto"/>
                      <w:kern w:val="0"/>
                      <w:sz w:val="21"/>
                      <w:szCs w:val="21"/>
                      <w:highlight w:val="none"/>
                      <w:vertAlign w:val="subscript"/>
                    </w:rPr>
                    <w:t>2.5</w:t>
                  </w:r>
                </w:p>
              </w:tc>
              <w:tc>
                <w:tcPr>
                  <w:tcW w:w="1317" w:type="pct"/>
                  <w:tcBorders>
                    <w:tl2br w:val="nil"/>
                    <w:tr2bl w:val="nil"/>
                  </w:tcBorders>
                  <w:noWrap w:val="0"/>
                  <w:vAlign w:val="center"/>
                </w:tcPr>
                <w:p w14:paraId="0BA2FC8B">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年平均质量浓度</w:t>
                  </w:r>
                </w:p>
              </w:tc>
              <w:tc>
                <w:tcPr>
                  <w:tcW w:w="825" w:type="pct"/>
                  <w:tcBorders>
                    <w:tl2br w:val="nil"/>
                    <w:tr2bl w:val="nil"/>
                  </w:tcBorders>
                  <w:noWrap w:val="0"/>
                  <w:vAlign w:val="center"/>
                </w:tcPr>
                <w:p w14:paraId="19CAF4D0">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32</w:t>
                  </w:r>
                </w:p>
              </w:tc>
              <w:tc>
                <w:tcPr>
                  <w:tcW w:w="983" w:type="pct"/>
                  <w:tcBorders>
                    <w:tl2br w:val="nil"/>
                    <w:tr2bl w:val="nil"/>
                  </w:tcBorders>
                  <w:noWrap w:val="0"/>
                  <w:vAlign w:val="center"/>
                </w:tcPr>
                <w:p w14:paraId="691CEFAA">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604" w:type="pct"/>
                  <w:tcBorders>
                    <w:tl2br w:val="nil"/>
                    <w:tr2bl w:val="nil"/>
                  </w:tcBorders>
                  <w:noWrap w:val="0"/>
                  <w:vAlign w:val="center"/>
                </w:tcPr>
                <w:p w14:paraId="5D1504BB">
                  <w:pPr>
                    <w:widowControl/>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100</w:t>
                  </w:r>
                </w:p>
              </w:tc>
              <w:tc>
                <w:tcPr>
                  <w:tcW w:w="708" w:type="pct"/>
                  <w:vMerge w:val="restart"/>
                  <w:tcBorders>
                    <w:tl2br w:val="nil"/>
                    <w:tr2bl w:val="nil"/>
                  </w:tcBorders>
                  <w:noWrap w:val="0"/>
                  <w:vAlign w:val="center"/>
                </w:tcPr>
                <w:p w14:paraId="461893E0">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不</w:t>
                  </w:r>
                  <w:r>
                    <w:rPr>
                      <w:rFonts w:hint="default" w:ascii="Times New Roman" w:hAnsi="Times New Roman" w:eastAsia="宋体" w:cs="Times New Roman"/>
                      <w:color w:val="auto"/>
                      <w:kern w:val="0"/>
                      <w:sz w:val="21"/>
                      <w:szCs w:val="21"/>
                      <w:highlight w:val="none"/>
                    </w:rPr>
                    <w:t>达标</w:t>
                  </w:r>
                </w:p>
              </w:tc>
            </w:tr>
            <w:tr w14:paraId="12CCE8AC">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continue"/>
                  <w:tcBorders>
                    <w:tl2br w:val="nil"/>
                    <w:tr2bl w:val="nil"/>
                  </w:tcBorders>
                  <w:noWrap w:val="0"/>
                  <w:vAlign w:val="center"/>
                </w:tcPr>
                <w:p w14:paraId="472763FA">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c>
                <w:tcPr>
                  <w:tcW w:w="1317" w:type="pct"/>
                  <w:tcBorders>
                    <w:tl2br w:val="nil"/>
                    <w:tr2bl w:val="nil"/>
                  </w:tcBorders>
                  <w:noWrap w:val="0"/>
                  <w:vAlign w:val="center"/>
                </w:tcPr>
                <w:p w14:paraId="13F24A8A">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日平均浓度</w:t>
                  </w:r>
                </w:p>
              </w:tc>
              <w:tc>
                <w:tcPr>
                  <w:tcW w:w="825" w:type="pct"/>
                  <w:tcBorders>
                    <w:tl2br w:val="nil"/>
                    <w:tr2bl w:val="nil"/>
                  </w:tcBorders>
                  <w:noWrap w:val="0"/>
                  <w:vAlign w:val="center"/>
                </w:tcPr>
                <w:p w14:paraId="52288CDE">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-15</w:t>
                  </w:r>
                  <w:r>
                    <w:rPr>
                      <w:rFonts w:hint="eastAsia" w:cs="Times New Roman"/>
                      <w:bCs/>
                      <w:color w:val="auto"/>
                      <w:sz w:val="21"/>
                      <w:szCs w:val="21"/>
                      <w:lang w:val="en-US" w:eastAsia="zh-CN"/>
                    </w:rPr>
                    <w:t>7</w:t>
                  </w:r>
                </w:p>
              </w:tc>
              <w:tc>
                <w:tcPr>
                  <w:tcW w:w="983" w:type="pct"/>
                  <w:tcBorders>
                    <w:tl2br w:val="nil"/>
                    <w:tr2bl w:val="nil"/>
                  </w:tcBorders>
                  <w:noWrap w:val="0"/>
                  <w:vAlign w:val="center"/>
                </w:tcPr>
                <w:p w14:paraId="216F524D">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75</w:t>
                  </w:r>
                </w:p>
              </w:tc>
              <w:tc>
                <w:tcPr>
                  <w:tcW w:w="604" w:type="pct"/>
                  <w:tcBorders>
                    <w:tl2br w:val="nil"/>
                    <w:tr2bl w:val="nil"/>
                  </w:tcBorders>
                  <w:noWrap w:val="0"/>
                  <w:vAlign w:val="center"/>
                </w:tcPr>
                <w:p w14:paraId="0FC51DC4">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93.</w:t>
                  </w:r>
                  <w:r>
                    <w:rPr>
                      <w:rFonts w:hint="eastAsia" w:cs="Times New Roman"/>
                      <w:bCs/>
                      <w:color w:val="auto"/>
                      <w:sz w:val="21"/>
                      <w:szCs w:val="21"/>
                      <w:lang w:val="en-US" w:eastAsia="zh-CN"/>
                    </w:rPr>
                    <w:t>2</w:t>
                  </w:r>
                </w:p>
              </w:tc>
              <w:tc>
                <w:tcPr>
                  <w:tcW w:w="708" w:type="pct"/>
                  <w:vMerge w:val="continue"/>
                  <w:tcBorders>
                    <w:tl2br w:val="nil"/>
                    <w:tr2bl w:val="nil"/>
                  </w:tcBorders>
                  <w:noWrap w:val="0"/>
                  <w:vAlign w:val="center"/>
                </w:tcPr>
                <w:p w14:paraId="6D18AC7F">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r>
            <w:tr w14:paraId="73F71400">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restart"/>
                  <w:tcBorders>
                    <w:tl2br w:val="nil"/>
                    <w:tr2bl w:val="nil"/>
                  </w:tcBorders>
                  <w:noWrap w:val="0"/>
                  <w:vAlign w:val="center"/>
                </w:tcPr>
                <w:p w14:paraId="59D3C772">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PM</w:t>
                  </w:r>
                  <w:r>
                    <w:rPr>
                      <w:rFonts w:hint="default" w:ascii="Times New Roman" w:hAnsi="Times New Roman" w:eastAsia="宋体" w:cs="Times New Roman"/>
                      <w:color w:val="auto"/>
                      <w:kern w:val="0"/>
                      <w:sz w:val="21"/>
                      <w:szCs w:val="21"/>
                      <w:highlight w:val="none"/>
                      <w:vertAlign w:val="subscript"/>
                    </w:rPr>
                    <w:t>10</w:t>
                  </w:r>
                </w:p>
              </w:tc>
              <w:tc>
                <w:tcPr>
                  <w:tcW w:w="1317" w:type="pct"/>
                  <w:tcBorders>
                    <w:tl2br w:val="nil"/>
                    <w:tr2bl w:val="nil"/>
                  </w:tcBorders>
                  <w:noWrap w:val="0"/>
                  <w:vAlign w:val="center"/>
                </w:tcPr>
                <w:p w14:paraId="42D3ABB8">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年平均质量浓度</w:t>
                  </w:r>
                </w:p>
              </w:tc>
              <w:tc>
                <w:tcPr>
                  <w:tcW w:w="825" w:type="pct"/>
                  <w:tcBorders>
                    <w:tl2br w:val="nil"/>
                    <w:tr2bl w:val="nil"/>
                  </w:tcBorders>
                  <w:noWrap w:val="0"/>
                  <w:vAlign w:val="center"/>
                </w:tcPr>
                <w:p w14:paraId="5D76F72E">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52</w:t>
                  </w:r>
                </w:p>
              </w:tc>
              <w:tc>
                <w:tcPr>
                  <w:tcW w:w="983" w:type="pct"/>
                  <w:tcBorders>
                    <w:tl2br w:val="nil"/>
                    <w:tr2bl w:val="nil"/>
                  </w:tcBorders>
                  <w:noWrap w:val="0"/>
                  <w:vAlign w:val="center"/>
                </w:tcPr>
                <w:p w14:paraId="2DD48B41">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70</w:t>
                  </w:r>
                </w:p>
              </w:tc>
              <w:tc>
                <w:tcPr>
                  <w:tcW w:w="604" w:type="pct"/>
                  <w:tcBorders>
                    <w:tl2br w:val="nil"/>
                    <w:tr2bl w:val="nil"/>
                  </w:tcBorders>
                  <w:noWrap w:val="0"/>
                  <w:vAlign w:val="center"/>
                </w:tcPr>
                <w:p w14:paraId="63D46E13">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100</w:t>
                  </w:r>
                </w:p>
              </w:tc>
              <w:tc>
                <w:tcPr>
                  <w:tcW w:w="708" w:type="pct"/>
                  <w:vMerge w:val="restart"/>
                  <w:tcBorders>
                    <w:tl2br w:val="nil"/>
                    <w:tr2bl w:val="nil"/>
                  </w:tcBorders>
                  <w:noWrap w:val="0"/>
                  <w:vAlign w:val="center"/>
                </w:tcPr>
                <w:p w14:paraId="0031C8D9">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达标</w:t>
                  </w:r>
                </w:p>
              </w:tc>
            </w:tr>
            <w:tr w14:paraId="27B49F02">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continue"/>
                  <w:tcBorders>
                    <w:tl2br w:val="nil"/>
                    <w:tr2bl w:val="nil"/>
                  </w:tcBorders>
                  <w:noWrap w:val="0"/>
                  <w:vAlign w:val="center"/>
                </w:tcPr>
                <w:p w14:paraId="4BC54DCB">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c>
                <w:tcPr>
                  <w:tcW w:w="1317" w:type="pct"/>
                  <w:tcBorders>
                    <w:tl2br w:val="nil"/>
                    <w:tr2bl w:val="nil"/>
                  </w:tcBorders>
                  <w:noWrap w:val="0"/>
                  <w:vAlign w:val="center"/>
                </w:tcPr>
                <w:p w14:paraId="13B46829">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日平均浓度</w:t>
                  </w:r>
                </w:p>
              </w:tc>
              <w:tc>
                <w:tcPr>
                  <w:tcW w:w="825" w:type="pct"/>
                  <w:tcBorders>
                    <w:tl2br w:val="nil"/>
                    <w:tr2bl w:val="nil"/>
                  </w:tcBorders>
                  <w:noWrap w:val="0"/>
                  <w:vAlign w:val="center"/>
                </w:tcPr>
                <w:p w14:paraId="3CA849BE">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9-206</w:t>
                  </w:r>
                </w:p>
              </w:tc>
              <w:tc>
                <w:tcPr>
                  <w:tcW w:w="983" w:type="pct"/>
                  <w:tcBorders>
                    <w:tl2br w:val="nil"/>
                    <w:tr2bl w:val="nil"/>
                  </w:tcBorders>
                  <w:noWrap w:val="0"/>
                  <w:vAlign w:val="center"/>
                </w:tcPr>
                <w:p w14:paraId="562AD74A">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150</w:t>
                  </w:r>
                </w:p>
              </w:tc>
              <w:tc>
                <w:tcPr>
                  <w:tcW w:w="604" w:type="pct"/>
                  <w:tcBorders>
                    <w:tl2br w:val="nil"/>
                    <w:tr2bl w:val="nil"/>
                  </w:tcBorders>
                  <w:noWrap w:val="0"/>
                  <w:vAlign w:val="center"/>
                </w:tcPr>
                <w:p w14:paraId="0836DB1C">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98.3</w:t>
                  </w:r>
                </w:p>
              </w:tc>
              <w:tc>
                <w:tcPr>
                  <w:tcW w:w="708" w:type="pct"/>
                  <w:vMerge w:val="continue"/>
                  <w:tcBorders>
                    <w:tl2br w:val="nil"/>
                    <w:tr2bl w:val="nil"/>
                  </w:tcBorders>
                  <w:noWrap w:val="0"/>
                  <w:vAlign w:val="center"/>
                </w:tcPr>
                <w:p w14:paraId="77A2B40F">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r>
            <w:tr w14:paraId="606062DC">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restart"/>
                  <w:tcBorders>
                    <w:tl2br w:val="nil"/>
                    <w:tr2bl w:val="nil"/>
                  </w:tcBorders>
                  <w:noWrap w:val="0"/>
                  <w:vAlign w:val="center"/>
                </w:tcPr>
                <w:p w14:paraId="0D4D3BB9">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SO</w:t>
                  </w:r>
                  <w:r>
                    <w:rPr>
                      <w:rFonts w:hint="default" w:ascii="Times New Roman" w:hAnsi="Times New Roman" w:eastAsia="宋体" w:cs="Times New Roman"/>
                      <w:color w:val="auto"/>
                      <w:kern w:val="0"/>
                      <w:sz w:val="21"/>
                      <w:szCs w:val="21"/>
                      <w:highlight w:val="none"/>
                      <w:vertAlign w:val="subscript"/>
                    </w:rPr>
                    <w:t>2</w:t>
                  </w:r>
                </w:p>
              </w:tc>
              <w:tc>
                <w:tcPr>
                  <w:tcW w:w="1317" w:type="pct"/>
                  <w:tcBorders>
                    <w:tl2br w:val="nil"/>
                    <w:tr2bl w:val="nil"/>
                  </w:tcBorders>
                  <w:noWrap w:val="0"/>
                  <w:vAlign w:val="center"/>
                </w:tcPr>
                <w:p w14:paraId="67DD3219">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年平均质量浓度</w:t>
                  </w:r>
                </w:p>
              </w:tc>
              <w:tc>
                <w:tcPr>
                  <w:tcW w:w="825" w:type="pct"/>
                  <w:tcBorders>
                    <w:tl2br w:val="nil"/>
                    <w:tr2bl w:val="nil"/>
                  </w:tcBorders>
                  <w:noWrap w:val="0"/>
                  <w:vAlign w:val="center"/>
                </w:tcPr>
                <w:p w14:paraId="5294D351">
                  <w:pPr>
                    <w:adjustRightInd w:val="0"/>
                    <w:snapToGrid w:val="0"/>
                    <w:spacing w:line="240" w:lineRule="auto"/>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8</w:t>
                  </w:r>
                </w:p>
              </w:tc>
              <w:tc>
                <w:tcPr>
                  <w:tcW w:w="983" w:type="pct"/>
                  <w:tcBorders>
                    <w:tl2br w:val="nil"/>
                    <w:tr2bl w:val="nil"/>
                  </w:tcBorders>
                  <w:noWrap w:val="0"/>
                  <w:vAlign w:val="center"/>
                </w:tcPr>
                <w:p w14:paraId="4350A2BE">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60</w:t>
                  </w:r>
                </w:p>
              </w:tc>
              <w:tc>
                <w:tcPr>
                  <w:tcW w:w="604" w:type="pct"/>
                  <w:tcBorders>
                    <w:tl2br w:val="nil"/>
                    <w:tr2bl w:val="nil"/>
                  </w:tcBorders>
                  <w:noWrap w:val="0"/>
                  <w:vAlign w:val="center"/>
                </w:tcPr>
                <w:p w14:paraId="61D6BD04">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100</w:t>
                  </w:r>
                </w:p>
              </w:tc>
              <w:tc>
                <w:tcPr>
                  <w:tcW w:w="708" w:type="pct"/>
                  <w:vMerge w:val="restart"/>
                  <w:tcBorders>
                    <w:tl2br w:val="nil"/>
                    <w:tr2bl w:val="nil"/>
                  </w:tcBorders>
                  <w:noWrap w:val="0"/>
                  <w:vAlign w:val="center"/>
                </w:tcPr>
                <w:p w14:paraId="08A04791">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达标</w:t>
                  </w:r>
                </w:p>
              </w:tc>
            </w:tr>
            <w:tr w14:paraId="24E153C3">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continue"/>
                  <w:tcBorders>
                    <w:tl2br w:val="nil"/>
                    <w:tr2bl w:val="nil"/>
                  </w:tcBorders>
                  <w:noWrap w:val="0"/>
                  <w:vAlign w:val="center"/>
                </w:tcPr>
                <w:p w14:paraId="013D8707">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c>
                <w:tcPr>
                  <w:tcW w:w="1317" w:type="pct"/>
                  <w:tcBorders>
                    <w:tl2br w:val="nil"/>
                    <w:tr2bl w:val="nil"/>
                  </w:tcBorders>
                  <w:noWrap w:val="0"/>
                  <w:vAlign w:val="center"/>
                </w:tcPr>
                <w:p w14:paraId="4872C46F">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日平均浓度</w:t>
                  </w:r>
                </w:p>
              </w:tc>
              <w:tc>
                <w:tcPr>
                  <w:tcW w:w="825" w:type="pct"/>
                  <w:tcBorders>
                    <w:tl2br w:val="nil"/>
                    <w:tr2bl w:val="nil"/>
                  </w:tcBorders>
                  <w:noWrap w:val="0"/>
                  <w:vAlign w:val="center"/>
                </w:tcPr>
                <w:p w14:paraId="7AE8F211">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-1</w:t>
                  </w:r>
                  <w:r>
                    <w:rPr>
                      <w:rFonts w:hint="eastAsia" w:cs="Times New Roman"/>
                      <w:bCs/>
                      <w:color w:val="auto"/>
                      <w:sz w:val="21"/>
                      <w:szCs w:val="21"/>
                      <w:lang w:val="en-US" w:eastAsia="zh-CN"/>
                    </w:rPr>
                    <w:t>5</w:t>
                  </w:r>
                </w:p>
              </w:tc>
              <w:tc>
                <w:tcPr>
                  <w:tcW w:w="983" w:type="pct"/>
                  <w:tcBorders>
                    <w:tl2br w:val="nil"/>
                    <w:tr2bl w:val="nil"/>
                  </w:tcBorders>
                  <w:noWrap w:val="0"/>
                  <w:vAlign w:val="center"/>
                </w:tcPr>
                <w:p w14:paraId="167543E8">
                  <w:pPr>
                    <w:keepNext w:val="0"/>
                    <w:keepLines w:val="0"/>
                    <w:suppressLineNumbers w:val="0"/>
                    <w:snapToGrid w:val="0"/>
                    <w:spacing w:before="0" w:beforeAutospacing="0" w:after="0" w:afterAutospacing="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150</w:t>
                  </w:r>
                </w:p>
              </w:tc>
              <w:tc>
                <w:tcPr>
                  <w:tcW w:w="604" w:type="pct"/>
                  <w:tcBorders>
                    <w:tl2br w:val="nil"/>
                    <w:tr2bl w:val="nil"/>
                  </w:tcBorders>
                  <w:noWrap w:val="0"/>
                  <w:vAlign w:val="center"/>
                </w:tcPr>
                <w:p w14:paraId="53D4C462">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100</w:t>
                  </w:r>
                </w:p>
              </w:tc>
              <w:tc>
                <w:tcPr>
                  <w:tcW w:w="708" w:type="pct"/>
                  <w:vMerge w:val="continue"/>
                  <w:tcBorders>
                    <w:tl2br w:val="nil"/>
                    <w:tr2bl w:val="nil"/>
                  </w:tcBorders>
                  <w:noWrap w:val="0"/>
                  <w:vAlign w:val="center"/>
                </w:tcPr>
                <w:p w14:paraId="0AB1E95B">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r>
            <w:tr w14:paraId="64AF3EDC">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restart"/>
                  <w:tcBorders>
                    <w:tl2br w:val="nil"/>
                    <w:tr2bl w:val="nil"/>
                  </w:tcBorders>
                  <w:noWrap w:val="0"/>
                  <w:vAlign w:val="center"/>
                </w:tcPr>
                <w:p w14:paraId="2708CBA8">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NO</w:t>
                  </w:r>
                  <w:r>
                    <w:rPr>
                      <w:rFonts w:hint="default" w:ascii="Times New Roman" w:hAnsi="Times New Roman" w:eastAsia="宋体" w:cs="Times New Roman"/>
                      <w:color w:val="auto"/>
                      <w:kern w:val="0"/>
                      <w:sz w:val="21"/>
                      <w:szCs w:val="21"/>
                      <w:highlight w:val="none"/>
                      <w:vertAlign w:val="subscript"/>
                    </w:rPr>
                    <w:t>2</w:t>
                  </w:r>
                </w:p>
              </w:tc>
              <w:tc>
                <w:tcPr>
                  <w:tcW w:w="1317" w:type="pct"/>
                  <w:tcBorders>
                    <w:tl2br w:val="nil"/>
                    <w:tr2bl w:val="nil"/>
                  </w:tcBorders>
                  <w:noWrap w:val="0"/>
                  <w:vAlign w:val="center"/>
                </w:tcPr>
                <w:p w14:paraId="232E0FA3">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年平均质量浓度</w:t>
                  </w:r>
                </w:p>
              </w:tc>
              <w:tc>
                <w:tcPr>
                  <w:tcW w:w="825" w:type="pct"/>
                  <w:tcBorders>
                    <w:tl2br w:val="nil"/>
                    <w:tr2bl w:val="nil"/>
                  </w:tcBorders>
                  <w:noWrap w:val="0"/>
                  <w:vAlign w:val="center"/>
                </w:tcPr>
                <w:p w14:paraId="57208D9C">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26</w:t>
                  </w:r>
                </w:p>
              </w:tc>
              <w:tc>
                <w:tcPr>
                  <w:tcW w:w="983" w:type="pct"/>
                  <w:tcBorders>
                    <w:tl2br w:val="nil"/>
                    <w:tr2bl w:val="nil"/>
                  </w:tcBorders>
                  <w:noWrap w:val="0"/>
                  <w:vAlign w:val="center"/>
                </w:tcPr>
                <w:p w14:paraId="10B11772">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40</w:t>
                  </w:r>
                </w:p>
              </w:tc>
              <w:tc>
                <w:tcPr>
                  <w:tcW w:w="604" w:type="pct"/>
                  <w:tcBorders>
                    <w:tl2br w:val="nil"/>
                    <w:tr2bl w:val="nil"/>
                  </w:tcBorders>
                  <w:noWrap w:val="0"/>
                  <w:vAlign w:val="center"/>
                </w:tcPr>
                <w:p w14:paraId="7082C091">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100</w:t>
                  </w:r>
                </w:p>
              </w:tc>
              <w:tc>
                <w:tcPr>
                  <w:tcW w:w="708" w:type="pct"/>
                  <w:vMerge w:val="restart"/>
                  <w:tcBorders>
                    <w:tl2br w:val="nil"/>
                    <w:tr2bl w:val="nil"/>
                  </w:tcBorders>
                  <w:noWrap w:val="0"/>
                  <w:vAlign w:val="center"/>
                </w:tcPr>
                <w:p w14:paraId="60DAA6A4">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达标</w:t>
                  </w:r>
                </w:p>
              </w:tc>
            </w:tr>
            <w:tr w14:paraId="539DDF89">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vMerge w:val="continue"/>
                  <w:tcBorders>
                    <w:tl2br w:val="nil"/>
                    <w:tr2bl w:val="nil"/>
                  </w:tcBorders>
                  <w:noWrap w:val="0"/>
                  <w:vAlign w:val="center"/>
                </w:tcPr>
                <w:p w14:paraId="0C9EF588">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c>
                <w:tcPr>
                  <w:tcW w:w="1317" w:type="pct"/>
                  <w:tcBorders>
                    <w:tl2br w:val="nil"/>
                    <w:tr2bl w:val="nil"/>
                  </w:tcBorders>
                  <w:noWrap w:val="0"/>
                  <w:vAlign w:val="center"/>
                </w:tcPr>
                <w:p w14:paraId="03F07FB4">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日平均浓度</w:t>
                  </w:r>
                </w:p>
              </w:tc>
              <w:tc>
                <w:tcPr>
                  <w:tcW w:w="825" w:type="pct"/>
                  <w:tcBorders>
                    <w:tl2br w:val="nil"/>
                    <w:tr2bl w:val="nil"/>
                  </w:tcBorders>
                  <w:noWrap w:val="0"/>
                  <w:vAlign w:val="center"/>
                </w:tcPr>
                <w:p w14:paraId="6983821D">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4</w:t>
                  </w:r>
                  <w:r>
                    <w:rPr>
                      <w:rFonts w:hint="default" w:ascii="Times New Roman" w:hAnsi="Times New Roman" w:eastAsia="宋体" w:cs="Times New Roman"/>
                      <w:bCs/>
                      <w:color w:val="auto"/>
                      <w:sz w:val="21"/>
                      <w:szCs w:val="21"/>
                      <w:lang w:val="en-US" w:eastAsia="zh-CN"/>
                    </w:rPr>
                    <w:t>-</w:t>
                  </w:r>
                  <w:r>
                    <w:rPr>
                      <w:rFonts w:hint="eastAsia" w:cs="Times New Roman"/>
                      <w:bCs/>
                      <w:color w:val="auto"/>
                      <w:sz w:val="21"/>
                      <w:szCs w:val="21"/>
                      <w:lang w:val="en-US" w:eastAsia="zh-CN"/>
                    </w:rPr>
                    <w:t>95</w:t>
                  </w:r>
                </w:p>
              </w:tc>
              <w:tc>
                <w:tcPr>
                  <w:tcW w:w="983" w:type="pct"/>
                  <w:tcBorders>
                    <w:tl2br w:val="nil"/>
                    <w:tr2bl w:val="nil"/>
                  </w:tcBorders>
                  <w:noWrap w:val="0"/>
                  <w:vAlign w:val="center"/>
                </w:tcPr>
                <w:p w14:paraId="055B110C">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80</w:t>
                  </w:r>
                </w:p>
              </w:tc>
              <w:tc>
                <w:tcPr>
                  <w:tcW w:w="604" w:type="pct"/>
                  <w:tcBorders>
                    <w:tl2br w:val="nil"/>
                    <w:tr2bl w:val="nil"/>
                  </w:tcBorders>
                  <w:noWrap w:val="0"/>
                  <w:vAlign w:val="center"/>
                </w:tcPr>
                <w:p w14:paraId="6311DF59">
                  <w:pPr>
                    <w:keepNext w:val="0"/>
                    <w:keepLines w:val="0"/>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99.5</w:t>
                  </w:r>
                </w:p>
              </w:tc>
              <w:tc>
                <w:tcPr>
                  <w:tcW w:w="708" w:type="pct"/>
                  <w:vMerge w:val="continue"/>
                  <w:tcBorders>
                    <w:tl2br w:val="nil"/>
                    <w:tr2bl w:val="nil"/>
                  </w:tcBorders>
                  <w:noWrap w:val="0"/>
                  <w:vAlign w:val="center"/>
                </w:tcPr>
                <w:p w14:paraId="1529A4E1">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p>
              </w:tc>
            </w:tr>
            <w:tr w14:paraId="4BAAAB0C">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tcBorders>
                    <w:tl2br w:val="nil"/>
                    <w:tr2bl w:val="nil"/>
                  </w:tcBorders>
                  <w:noWrap w:val="0"/>
                  <w:vAlign w:val="center"/>
                </w:tcPr>
                <w:p w14:paraId="4ED371D1">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w:t>
                  </w:r>
                </w:p>
              </w:tc>
              <w:tc>
                <w:tcPr>
                  <w:tcW w:w="1317" w:type="pct"/>
                  <w:tcBorders>
                    <w:tl2br w:val="nil"/>
                    <w:tr2bl w:val="nil"/>
                  </w:tcBorders>
                  <w:noWrap w:val="0"/>
                  <w:vAlign w:val="center"/>
                </w:tcPr>
                <w:p w14:paraId="4B79723A">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日均值的第95百分位数</w:t>
                  </w:r>
                </w:p>
              </w:tc>
              <w:tc>
                <w:tcPr>
                  <w:tcW w:w="825" w:type="pct"/>
                  <w:tcBorders>
                    <w:tl2br w:val="nil"/>
                    <w:tr2bl w:val="nil"/>
                  </w:tcBorders>
                  <w:noWrap w:val="0"/>
                  <w:vAlign w:val="center"/>
                </w:tcPr>
                <w:p w14:paraId="6CEC2FB9">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1100</w:t>
                  </w:r>
                </w:p>
              </w:tc>
              <w:tc>
                <w:tcPr>
                  <w:tcW w:w="983" w:type="pct"/>
                  <w:tcBorders>
                    <w:tl2br w:val="nil"/>
                    <w:tr2bl w:val="nil"/>
                  </w:tcBorders>
                  <w:noWrap w:val="0"/>
                  <w:vAlign w:val="center"/>
                </w:tcPr>
                <w:p w14:paraId="38D1B5E5">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4000</w:t>
                  </w:r>
                </w:p>
              </w:tc>
              <w:tc>
                <w:tcPr>
                  <w:tcW w:w="604" w:type="pct"/>
                  <w:tcBorders>
                    <w:tl2br w:val="nil"/>
                    <w:tr2bl w:val="nil"/>
                  </w:tcBorders>
                  <w:noWrap w:val="0"/>
                  <w:vAlign w:val="center"/>
                </w:tcPr>
                <w:p w14:paraId="780FF955">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100</w:t>
                  </w:r>
                </w:p>
              </w:tc>
              <w:tc>
                <w:tcPr>
                  <w:tcW w:w="708" w:type="pct"/>
                  <w:tcBorders>
                    <w:tl2br w:val="nil"/>
                    <w:tr2bl w:val="nil"/>
                  </w:tcBorders>
                  <w:noWrap w:val="0"/>
                  <w:vAlign w:val="center"/>
                </w:tcPr>
                <w:p w14:paraId="2DB0A2F2">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达标</w:t>
                  </w:r>
                </w:p>
              </w:tc>
            </w:tr>
            <w:tr w14:paraId="05D01569">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61" w:type="pct"/>
                  <w:tcBorders>
                    <w:tl2br w:val="nil"/>
                    <w:tr2bl w:val="nil"/>
                  </w:tcBorders>
                  <w:noWrap w:val="0"/>
                  <w:vAlign w:val="center"/>
                </w:tcPr>
                <w:p w14:paraId="267FA3BE">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r>
                    <w:rPr>
                      <w:rFonts w:hint="default" w:ascii="Times New Roman" w:hAnsi="Times New Roman" w:eastAsia="宋体" w:cs="Times New Roman"/>
                      <w:color w:val="auto"/>
                      <w:kern w:val="0"/>
                      <w:sz w:val="21"/>
                      <w:szCs w:val="21"/>
                      <w:highlight w:val="none"/>
                      <w:vertAlign w:val="subscript"/>
                    </w:rPr>
                    <w:t>3</w:t>
                  </w:r>
                </w:p>
              </w:tc>
              <w:tc>
                <w:tcPr>
                  <w:tcW w:w="1317" w:type="pct"/>
                  <w:tcBorders>
                    <w:tl2br w:val="nil"/>
                    <w:tr2bl w:val="nil"/>
                  </w:tcBorders>
                  <w:noWrap w:val="0"/>
                  <w:vAlign w:val="center"/>
                </w:tcPr>
                <w:p w14:paraId="34F1057B">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日最大8小时滑动平均值的第90百分位数</w:t>
                  </w:r>
                </w:p>
              </w:tc>
              <w:tc>
                <w:tcPr>
                  <w:tcW w:w="825" w:type="pct"/>
                  <w:tcBorders>
                    <w:tl2br w:val="nil"/>
                    <w:tr2bl w:val="nil"/>
                  </w:tcBorders>
                  <w:noWrap w:val="0"/>
                  <w:vAlign w:val="center"/>
                </w:tcPr>
                <w:p w14:paraId="493D596B">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168</w:t>
                  </w:r>
                </w:p>
              </w:tc>
              <w:tc>
                <w:tcPr>
                  <w:tcW w:w="983" w:type="pct"/>
                  <w:tcBorders>
                    <w:tl2br w:val="nil"/>
                    <w:tr2bl w:val="nil"/>
                  </w:tcBorders>
                  <w:noWrap w:val="0"/>
                  <w:vAlign w:val="center"/>
                </w:tcPr>
                <w:p w14:paraId="10096363">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160</w:t>
                  </w:r>
                </w:p>
              </w:tc>
              <w:tc>
                <w:tcPr>
                  <w:tcW w:w="604" w:type="pct"/>
                  <w:tcBorders>
                    <w:tl2br w:val="nil"/>
                    <w:tr2bl w:val="nil"/>
                  </w:tcBorders>
                  <w:noWrap w:val="0"/>
                  <w:vAlign w:val="center"/>
                </w:tcPr>
                <w:p w14:paraId="1A1367AF">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highlight w:val="none"/>
                      <w:lang w:val="en-US" w:eastAsia="zh-CN" w:bidi="ar"/>
                    </w:rPr>
                    <w:t>86.3</w:t>
                  </w:r>
                </w:p>
              </w:tc>
              <w:tc>
                <w:tcPr>
                  <w:tcW w:w="708" w:type="pct"/>
                  <w:tcBorders>
                    <w:tl2br w:val="nil"/>
                    <w:tr2bl w:val="nil"/>
                  </w:tcBorders>
                  <w:noWrap w:val="0"/>
                  <w:vAlign w:val="center"/>
                </w:tcPr>
                <w:p w14:paraId="6D60474E">
                  <w:pPr>
                    <w:adjustRightInd w:val="0"/>
                    <w:snapToGrid w:val="0"/>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不达标</w:t>
                  </w:r>
                </w:p>
              </w:tc>
            </w:tr>
          </w:tbl>
          <w:p w14:paraId="09471F15">
            <w:pPr>
              <w:keepNext w:val="0"/>
              <w:keepLines w:val="0"/>
              <w:pageBreakBefore w:val="0"/>
              <w:widowControl w:val="0"/>
              <w:kinsoku/>
              <w:wordWrap/>
              <w:overflowPunct/>
              <w:topLinePunct w:val="0"/>
              <w:bidi w:val="0"/>
              <w:adjustRightInd w:val="0"/>
              <w:snapToGrid w:val="0"/>
              <w:spacing w:line="50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依据</w:t>
            </w:r>
            <w:r>
              <w:rPr>
                <w:rFonts w:hint="default" w:ascii="Times New Roman" w:hAnsi="Times New Roman" w:eastAsia="宋体" w:cs="Times New Roman"/>
                <w:color w:val="auto"/>
                <w:sz w:val="24"/>
                <w:szCs w:val="24"/>
              </w:rPr>
              <w:t>《环境空气质量标准》</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GB3095-2012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rPr>
              <w:t>《环境空气质量评价技术规范（试行）》</w:t>
            </w:r>
            <w:r>
              <w:rPr>
                <w:rFonts w:hint="default" w:ascii="Times New Roman" w:hAnsi="Times New Roman" w:eastAsia="宋体" w:cs="Times New Roman"/>
                <w:color w:val="auto"/>
                <w:sz w:val="24"/>
                <w:szCs w:val="24"/>
                <w:highlight w:val="none"/>
              </w:rPr>
              <w:t>（HJ663-2013）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rPr>
              <w:t>20</w:t>
            </w:r>
            <w:r>
              <w:rPr>
                <w:rFonts w:hint="eastAsia" w:cs="Times New Roman"/>
                <w:color w:val="auto"/>
                <w:sz w:val="24"/>
                <w:szCs w:val="24"/>
                <w:lang w:val="en-US" w:eastAsia="zh-CN"/>
              </w:rPr>
              <w:t>24</w:t>
            </w:r>
            <w:r>
              <w:rPr>
                <w:rFonts w:hint="default" w:ascii="Times New Roman" w:hAnsi="Times New Roman" w:eastAsia="宋体" w:cs="Times New Roman"/>
                <w:color w:val="auto"/>
                <w:sz w:val="24"/>
                <w:szCs w:val="24"/>
                <w:lang w:val="zh-CN"/>
              </w:rPr>
              <w:t>年常州市环境空气中</w:t>
            </w:r>
            <w:r>
              <w:rPr>
                <w:rFonts w:hint="default" w:ascii="Times New Roman" w:hAnsi="Times New Roman" w:eastAsia="宋体" w:cs="Times New Roman"/>
                <w:color w:val="auto"/>
                <w:sz w:val="24"/>
                <w:szCs w:val="24"/>
                <w:lang w:val="en-US" w:eastAsia="zh-CN"/>
              </w:rPr>
              <w:t>细</w:t>
            </w:r>
            <w:r>
              <w:rPr>
                <w:rFonts w:hint="default" w:ascii="Times New Roman" w:hAnsi="Times New Roman" w:eastAsia="宋体" w:cs="Times New Roman"/>
                <w:color w:val="auto"/>
                <w:sz w:val="24"/>
                <w:szCs w:val="24"/>
                <w:lang w:val="zh-CN"/>
              </w:rPr>
              <w:t>颗粒物（PM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lang w:val="zh-CN"/>
              </w:rPr>
              <w:t>）24</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lang w:val="zh-CN"/>
              </w:rPr>
              <w:t>平均</w:t>
            </w:r>
            <w:r>
              <w:rPr>
                <w:rFonts w:hint="default" w:ascii="Times New Roman" w:hAnsi="Times New Roman" w:eastAsia="宋体" w:cs="Times New Roman"/>
                <w:color w:val="auto"/>
                <w:sz w:val="24"/>
                <w:szCs w:val="24"/>
                <w:lang w:val="en-US" w:eastAsia="zh-CN"/>
              </w:rPr>
              <w:t>质量浓度、</w:t>
            </w:r>
            <w:r>
              <w:rPr>
                <w:rFonts w:hint="default" w:ascii="Times New Roman" w:hAnsi="Times New Roman" w:eastAsia="宋体" w:cs="Times New Roman"/>
                <w:color w:val="auto"/>
                <w:sz w:val="24"/>
                <w:szCs w:val="24"/>
                <w:lang w:val="zh-CN"/>
              </w:rPr>
              <w:t>臭氧（</w:t>
            </w:r>
            <w:r>
              <w:rPr>
                <w:rFonts w:hint="default" w:ascii="Times New Roman" w:hAnsi="Times New Roman" w:eastAsia="宋体" w:cs="Times New Roman"/>
                <w:color w:val="auto"/>
                <w:sz w:val="24"/>
                <w:szCs w:val="24"/>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zh-CN"/>
              </w:rPr>
              <w:t>）第90百分位数日最大8小时滑动平均质量浓度</w:t>
            </w:r>
            <w:r>
              <w:rPr>
                <w:rFonts w:hint="default" w:ascii="Times New Roman" w:hAnsi="Times New Roman" w:eastAsia="宋体" w:cs="Times New Roman"/>
                <w:color w:val="auto"/>
                <w:sz w:val="24"/>
                <w:szCs w:val="24"/>
                <w:lang w:val="en-US" w:eastAsia="zh-CN"/>
              </w:rPr>
              <w:t>超过《环境空气质量标准》（GB3095-2012）中二级标准限值。</w:t>
            </w:r>
            <w:r>
              <w:rPr>
                <w:rFonts w:hint="default" w:ascii="Times New Roman" w:hAnsi="Times New Roman" w:eastAsia="宋体" w:cs="Times New Roman"/>
                <w:b w:val="0"/>
                <w:bCs w:val="0"/>
                <w:color w:val="auto"/>
                <w:sz w:val="24"/>
                <w:szCs w:val="24"/>
                <w:lang w:val="en-US" w:eastAsia="zh-CN"/>
              </w:rPr>
              <w:t>参考《环境影响评价技术导则 大气环境》（HJ2.2-2018）中“区域达标判断”的相关规定，</w:t>
            </w:r>
            <w:r>
              <w:rPr>
                <w:rFonts w:hint="default" w:ascii="Times New Roman" w:hAnsi="Times New Roman" w:eastAsia="宋体" w:cs="Times New Roman"/>
                <w:color w:val="auto"/>
                <w:sz w:val="24"/>
                <w:szCs w:val="24"/>
                <w:lang w:val="zh-CN"/>
              </w:rPr>
              <w:t>常州市判定为</w:t>
            </w:r>
            <w:r>
              <w:rPr>
                <w:rFonts w:hint="default" w:ascii="Times New Roman" w:hAnsi="Times New Roman" w:eastAsia="宋体" w:cs="Times New Roman"/>
                <w:color w:val="auto"/>
                <w:sz w:val="24"/>
                <w:szCs w:val="24"/>
                <w:lang w:val="en-US" w:eastAsia="zh-CN"/>
              </w:rPr>
              <w:t>城市环境质量不</w:t>
            </w:r>
            <w:r>
              <w:rPr>
                <w:rFonts w:hint="default" w:ascii="Times New Roman" w:hAnsi="Times New Roman" w:eastAsia="宋体" w:cs="Times New Roman"/>
                <w:color w:val="auto"/>
                <w:sz w:val="24"/>
                <w:szCs w:val="24"/>
                <w:lang w:val="zh-CN"/>
              </w:rPr>
              <w:t>达标区</w:t>
            </w:r>
            <w:r>
              <w:rPr>
                <w:rFonts w:hint="default" w:ascii="Times New Roman" w:hAnsi="Times New Roman" w:eastAsia="宋体" w:cs="Times New Roman"/>
                <w:color w:val="auto"/>
                <w:sz w:val="24"/>
                <w:szCs w:val="24"/>
              </w:rPr>
              <w:t>。</w:t>
            </w:r>
          </w:p>
          <w:p w14:paraId="57940C1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（2）大气环境质量限期达标规划</w:t>
            </w:r>
          </w:p>
          <w:p w14:paraId="487CB4B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b w:val="0"/>
                <w:bCs w:val="0"/>
                <w:color w:val="auto"/>
                <w:kern w:val="44"/>
                <w:sz w:val="24"/>
                <w:szCs w:val="24"/>
                <w:lang w:val="en-US" w:eastAsia="zh-CN" w:bidi="ar-SA"/>
              </w:rPr>
            </w:pPr>
            <w:r>
              <w:rPr>
                <w:rFonts w:hint="default" w:ascii="Times New Roman" w:hAnsi="Times New Roman" w:eastAsia="宋体" w:cs="Times New Roman"/>
                <w:color w:val="auto"/>
                <w:sz w:val="24"/>
                <w:szCs w:val="24"/>
              </w:rPr>
              <w:t>为加快改善环境空</w:t>
            </w:r>
            <w:r>
              <w:rPr>
                <w:rFonts w:hint="default" w:ascii="Times New Roman" w:hAnsi="Times New Roman" w:eastAsia="宋体" w:cs="Times New Roman"/>
                <w:b w:val="0"/>
                <w:bCs w:val="0"/>
                <w:color w:val="auto"/>
                <w:kern w:val="44"/>
                <w:sz w:val="24"/>
                <w:szCs w:val="24"/>
                <w:lang w:val="en-US" w:eastAsia="zh-CN" w:bidi="ar-SA"/>
              </w:rPr>
              <w:t>气质量，常州市人民政府发布了《常州市空气质量持续改善行动计划实施方案》（常政发〔2024〕51号），要求加快调整优化产业结构，推进产业绿色低碳发展；推进能源高效利用，加快能源清洁低碳转型；优化调整交通结构，大力发展绿色运输体系；加强面源污染治理，提高精细化管理水平；强化协同减排，切实降低污染物排放强度；完善工作机制，健全大气环境管理体系。</w:t>
            </w:r>
          </w:p>
          <w:p w14:paraId="289440F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b w:val="0"/>
                <w:bCs w:val="0"/>
                <w:color w:val="auto"/>
                <w:kern w:val="44"/>
                <w:sz w:val="24"/>
                <w:szCs w:val="24"/>
                <w:lang w:val="en-US" w:eastAsia="zh-CN" w:bidi="ar-SA"/>
              </w:rPr>
            </w:pPr>
            <w:r>
              <w:rPr>
                <w:rFonts w:hint="default" w:ascii="Times New Roman" w:hAnsi="Times New Roman" w:eastAsia="宋体" w:cs="Times New Roman"/>
                <w:b w:val="0"/>
                <w:bCs w:val="0"/>
                <w:color w:val="auto"/>
                <w:kern w:val="44"/>
                <w:sz w:val="24"/>
                <w:szCs w:val="24"/>
                <w:lang w:val="en-US" w:eastAsia="zh-CN" w:bidi="ar-SA"/>
              </w:rPr>
              <w:t>此外，本项目拟采取的大气污染防治措施满足区域环境质量改善目标管理要求。因此，项目实施后不会改变大气环境功能类别。</w:t>
            </w:r>
          </w:p>
          <w:p w14:paraId="1FF916C2">
            <w:pPr>
              <w:keepNext w:val="0"/>
              <w:keepLines w:val="0"/>
              <w:pageBreakBefore w:val="0"/>
              <w:widowControl w:val="0"/>
              <w:kinsoku/>
              <w:wordWrap/>
              <w:overflowPunct/>
              <w:topLinePunct w:val="0"/>
              <w:bidi w:val="0"/>
              <w:adjustRightInd w:val="0"/>
              <w:snapToGrid w:val="0"/>
              <w:spacing w:line="50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（3）其他污染物环境质量现状</w:t>
            </w:r>
          </w:p>
          <w:p w14:paraId="7B2BF8D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b w:val="0"/>
                <w:bCs w:val="0"/>
                <w:color w:val="auto"/>
                <w:kern w:val="44"/>
                <w:sz w:val="24"/>
                <w:szCs w:val="24"/>
                <w:lang w:val="en-US" w:eastAsia="zh-CN" w:bidi="ar-SA"/>
              </w:rPr>
            </w:pPr>
            <w:r>
              <w:rPr>
                <w:rFonts w:hint="eastAsia" w:ascii="Times New Roman" w:hAnsi="Times New Roman" w:eastAsia="宋体" w:cs="Times New Roman"/>
                <w:b w:val="0"/>
                <w:bCs w:val="0"/>
                <w:color w:val="auto"/>
                <w:kern w:val="44"/>
                <w:sz w:val="24"/>
                <w:szCs w:val="24"/>
                <w:lang w:val="en-US" w:eastAsia="zh-CN" w:bidi="ar-SA"/>
              </w:rPr>
              <w:t>项目特征因子非甲烷总烃引用</w:t>
            </w:r>
            <w:r>
              <w:rPr>
                <w:rFonts w:hint="eastAsia" w:cs="Times New Roman"/>
                <w:color w:val="auto"/>
                <w:sz w:val="24"/>
                <w:szCs w:val="24"/>
                <w:highlight w:val="none"/>
                <w:lang w:val="en-US" w:eastAsia="zh-CN"/>
              </w:rPr>
              <w:t>江苏云居检测技术有限公司</w:t>
            </w:r>
            <w:r>
              <w:rPr>
                <w:rFonts w:hint="eastAsia" w:cs="Times New Roman"/>
                <w:b w:val="0"/>
                <w:bCs w:val="0"/>
                <w:color w:val="auto"/>
                <w:kern w:val="44"/>
                <w:sz w:val="24"/>
                <w:szCs w:val="24"/>
                <w:lang w:val="en-US" w:eastAsia="zh-CN" w:bidi="ar-SA"/>
              </w:rPr>
              <w:t>在“</w:t>
            </w:r>
            <w:r>
              <w:rPr>
                <w:rFonts w:hint="eastAsia" w:ascii="Times New Roman" w:hAnsi="Times New Roman" w:eastAsia="宋体" w:cs="Times New Roman"/>
                <w:b w:val="0"/>
                <w:bCs w:val="0"/>
                <w:color w:val="auto"/>
                <w:kern w:val="44"/>
                <w:sz w:val="24"/>
                <w:szCs w:val="24"/>
                <w:lang w:val="en-US" w:eastAsia="zh-CN" w:bidi="ar-SA"/>
              </w:rPr>
              <w:t>G</w:t>
            </w:r>
            <w:r>
              <w:rPr>
                <w:rFonts w:hint="eastAsia" w:cs="Times New Roman"/>
                <w:b w:val="0"/>
                <w:bCs w:val="0"/>
                <w:color w:val="auto"/>
                <w:kern w:val="44"/>
                <w:sz w:val="24"/>
                <w:szCs w:val="24"/>
                <w:lang w:val="en-US" w:eastAsia="zh-CN" w:bidi="ar-SA"/>
              </w:rPr>
              <w:t>2</w:t>
            </w:r>
            <w:r>
              <w:rPr>
                <w:rFonts w:hint="eastAsia" w:cs="Times New Roman"/>
                <w:color w:val="auto"/>
                <w:sz w:val="24"/>
                <w:szCs w:val="24"/>
                <w:highlight w:val="none"/>
                <w:lang w:val="en-US" w:eastAsia="zh-CN"/>
              </w:rPr>
              <w:t>东环一路与百花东路交叉口东南侧</w:t>
            </w:r>
            <w:r>
              <w:rPr>
                <w:rFonts w:hint="eastAsia" w:cs="Times New Roman"/>
                <w:b w:val="0"/>
                <w:bCs w:val="0"/>
                <w:color w:val="auto"/>
                <w:kern w:val="44"/>
                <w:sz w:val="24"/>
                <w:szCs w:val="24"/>
                <w:lang w:val="en-US" w:eastAsia="zh-CN" w:bidi="ar-SA"/>
              </w:rPr>
              <w:t>”</w:t>
            </w:r>
            <w:r>
              <w:rPr>
                <w:rFonts w:hint="eastAsia" w:ascii="Times New Roman" w:hAnsi="Times New Roman" w:eastAsia="宋体" w:cs="Times New Roman"/>
                <w:b w:val="0"/>
                <w:bCs w:val="0"/>
                <w:color w:val="auto"/>
                <w:kern w:val="44"/>
                <w:sz w:val="24"/>
                <w:szCs w:val="24"/>
                <w:lang w:val="en-US" w:eastAsia="zh-CN" w:bidi="ar-SA"/>
              </w:rPr>
              <w:t>的历史</w:t>
            </w:r>
            <w:r>
              <w:rPr>
                <w:rFonts w:hint="eastAsia" w:cs="Times New Roman"/>
                <w:b w:val="0"/>
                <w:bCs w:val="0"/>
                <w:color w:val="auto"/>
                <w:kern w:val="44"/>
                <w:sz w:val="24"/>
                <w:szCs w:val="24"/>
                <w:lang w:val="en-US" w:eastAsia="zh-CN" w:bidi="ar-SA"/>
              </w:rPr>
              <w:t>检测</w:t>
            </w:r>
            <w:r>
              <w:rPr>
                <w:rFonts w:hint="eastAsia" w:ascii="Times New Roman" w:hAnsi="Times New Roman" w:eastAsia="宋体" w:cs="Times New Roman"/>
                <w:b w:val="0"/>
                <w:bCs w:val="0"/>
                <w:color w:val="auto"/>
                <w:kern w:val="44"/>
                <w:sz w:val="24"/>
                <w:szCs w:val="24"/>
                <w:lang w:val="en-US" w:eastAsia="zh-CN" w:bidi="ar-SA"/>
              </w:rPr>
              <w:t>数据，检测报告编号</w:t>
            </w:r>
            <w:r>
              <w:rPr>
                <w:rFonts w:hint="default" w:ascii="Times New Roman" w:hAnsi="Times New Roman" w:eastAsia="宋体" w:cs="Times New Roman"/>
                <w:b w:val="0"/>
                <w:bCs w:val="0"/>
                <w:color w:val="auto"/>
                <w:kern w:val="44"/>
                <w:sz w:val="24"/>
                <w:szCs w:val="24"/>
                <w:lang w:val="en-US" w:eastAsia="zh-CN" w:bidi="ar-SA"/>
              </w:rPr>
              <w:t>YJH250</w:t>
            </w:r>
            <w:r>
              <w:rPr>
                <w:rFonts w:hint="eastAsia" w:cs="Times New Roman"/>
                <w:b w:val="0"/>
                <w:bCs w:val="0"/>
                <w:color w:val="auto"/>
                <w:kern w:val="44"/>
                <w:sz w:val="24"/>
                <w:szCs w:val="24"/>
                <w:lang w:val="en-US" w:eastAsia="zh-CN" w:bidi="ar-SA"/>
              </w:rPr>
              <w:t>929</w:t>
            </w:r>
            <w:r>
              <w:rPr>
                <w:rFonts w:hint="default" w:ascii="Times New Roman" w:hAnsi="Times New Roman" w:eastAsia="宋体" w:cs="Times New Roman"/>
                <w:b w:val="0"/>
                <w:bCs w:val="0"/>
                <w:color w:val="auto"/>
                <w:kern w:val="44"/>
                <w:sz w:val="24"/>
                <w:szCs w:val="24"/>
                <w:lang w:val="en-US" w:eastAsia="zh-CN" w:bidi="ar-SA"/>
              </w:rPr>
              <w:t>0</w:t>
            </w:r>
            <w:r>
              <w:rPr>
                <w:rFonts w:hint="eastAsia" w:cs="Times New Roman"/>
                <w:b w:val="0"/>
                <w:bCs w:val="0"/>
                <w:color w:val="auto"/>
                <w:kern w:val="44"/>
                <w:sz w:val="24"/>
                <w:szCs w:val="24"/>
                <w:lang w:val="en-US" w:eastAsia="zh-CN" w:bidi="ar-SA"/>
              </w:rPr>
              <w:t>1</w:t>
            </w:r>
            <w:r>
              <w:rPr>
                <w:rFonts w:hint="eastAsia" w:ascii="Times New Roman" w:hAnsi="Times New Roman" w:eastAsia="宋体" w:cs="Times New Roman"/>
                <w:b w:val="0"/>
                <w:bCs w:val="0"/>
                <w:color w:val="auto"/>
                <w:kern w:val="44"/>
                <w:sz w:val="24"/>
                <w:szCs w:val="24"/>
                <w:lang w:val="en-US" w:eastAsia="zh-CN" w:bidi="ar-SA"/>
              </w:rPr>
              <w:t>，检测时间为</w:t>
            </w:r>
            <w:r>
              <w:rPr>
                <w:rFonts w:hint="default" w:ascii="Times New Roman" w:hAnsi="Times New Roman" w:eastAsia="宋体" w:cs="Times New Roman"/>
                <w:color w:val="auto"/>
                <w:sz w:val="24"/>
                <w:szCs w:val="22"/>
                <w:lang w:val="en-US" w:eastAsia="zh-CN"/>
              </w:rPr>
              <w:t>202</w:t>
            </w:r>
            <w:r>
              <w:rPr>
                <w:rFonts w:hint="eastAsia" w:cs="Times New Roman"/>
                <w:color w:val="auto"/>
                <w:sz w:val="24"/>
                <w:szCs w:val="22"/>
                <w:lang w:val="en-US" w:eastAsia="zh-CN"/>
              </w:rPr>
              <w:t>5</w:t>
            </w:r>
            <w:r>
              <w:rPr>
                <w:rFonts w:hint="default" w:ascii="Times New Roman" w:hAnsi="Times New Roman" w:eastAsia="宋体" w:cs="Times New Roman"/>
                <w:color w:val="auto"/>
                <w:sz w:val="24"/>
                <w:szCs w:val="22"/>
                <w:lang w:val="en-US" w:eastAsia="zh-CN"/>
              </w:rPr>
              <w:t>年</w:t>
            </w:r>
            <w:r>
              <w:rPr>
                <w:rFonts w:hint="eastAsia" w:cs="Times New Roman"/>
                <w:color w:val="auto"/>
                <w:sz w:val="24"/>
                <w:szCs w:val="22"/>
                <w:lang w:val="en-US" w:eastAsia="zh-CN"/>
              </w:rPr>
              <w:t>10</w:t>
            </w:r>
            <w:r>
              <w:rPr>
                <w:rFonts w:hint="default" w:ascii="Times New Roman" w:hAnsi="Times New Roman" w:eastAsia="宋体" w:cs="Times New Roman"/>
                <w:color w:val="auto"/>
                <w:sz w:val="24"/>
                <w:szCs w:val="22"/>
                <w:lang w:val="en-US" w:eastAsia="zh-CN"/>
              </w:rPr>
              <w:t>月</w:t>
            </w:r>
            <w:r>
              <w:rPr>
                <w:rFonts w:hint="eastAsia" w:cs="Times New Roman"/>
                <w:color w:val="auto"/>
                <w:sz w:val="24"/>
                <w:szCs w:val="22"/>
                <w:lang w:val="en-US" w:eastAsia="zh-CN"/>
              </w:rPr>
              <w:t>24</w:t>
            </w:r>
            <w:r>
              <w:rPr>
                <w:rFonts w:hint="default" w:ascii="Times New Roman" w:hAnsi="Times New Roman" w:eastAsia="宋体" w:cs="Times New Roman"/>
                <w:color w:val="auto"/>
                <w:sz w:val="24"/>
                <w:szCs w:val="22"/>
                <w:lang w:val="en-US" w:eastAsia="zh-CN"/>
              </w:rPr>
              <w:t>日～</w:t>
            </w:r>
            <w:r>
              <w:rPr>
                <w:rFonts w:hint="eastAsia" w:cs="Times New Roman"/>
                <w:color w:val="auto"/>
                <w:sz w:val="24"/>
                <w:szCs w:val="22"/>
                <w:lang w:val="en-US" w:eastAsia="zh-CN"/>
              </w:rPr>
              <w:t>10</w:t>
            </w:r>
            <w:r>
              <w:rPr>
                <w:rFonts w:hint="default" w:ascii="Times New Roman" w:hAnsi="Times New Roman" w:eastAsia="宋体" w:cs="Times New Roman"/>
                <w:color w:val="auto"/>
                <w:sz w:val="24"/>
                <w:szCs w:val="22"/>
                <w:lang w:val="en-US" w:eastAsia="zh-CN"/>
              </w:rPr>
              <w:t>月</w:t>
            </w:r>
            <w:r>
              <w:rPr>
                <w:rFonts w:hint="eastAsia" w:cs="Times New Roman"/>
                <w:color w:val="auto"/>
                <w:sz w:val="24"/>
                <w:szCs w:val="22"/>
                <w:lang w:val="en-US" w:eastAsia="zh-CN"/>
              </w:rPr>
              <w:t>30</w:t>
            </w:r>
            <w:r>
              <w:rPr>
                <w:rFonts w:hint="default" w:ascii="Times New Roman" w:hAnsi="Times New Roman" w:eastAsia="宋体" w:cs="Times New Roman"/>
                <w:color w:val="auto"/>
                <w:sz w:val="24"/>
                <w:szCs w:val="22"/>
                <w:lang w:val="en-US" w:eastAsia="zh-CN"/>
              </w:rPr>
              <w:t>日</w:t>
            </w:r>
            <w:r>
              <w:rPr>
                <w:rFonts w:hint="eastAsia" w:ascii="Times New Roman" w:hAnsi="Times New Roman" w:eastAsia="宋体" w:cs="Times New Roman"/>
                <w:b w:val="0"/>
                <w:bCs w:val="0"/>
                <w:color w:val="auto"/>
                <w:kern w:val="44"/>
                <w:sz w:val="24"/>
                <w:szCs w:val="24"/>
                <w:lang w:val="en-US" w:eastAsia="zh-CN" w:bidi="ar-SA"/>
              </w:rPr>
              <w:t>，监测点位及监测数据见表3</w:t>
            </w:r>
            <w:r>
              <w:rPr>
                <w:rFonts w:hint="default" w:ascii="Times New Roman" w:hAnsi="Times New Roman" w:eastAsia="宋体" w:cs="Times New Roman"/>
                <w:b w:val="0"/>
                <w:bCs w:val="0"/>
                <w:color w:val="auto"/>
                <w:kern w:val="44"/>
                <w:sz w:val="24"/>
                <w:szCs w:val="24"/>
                <w:lang w:val="en-US" w:eastAsia="zh-CN" w:bidi="ar-SA"/>
              </w:rPr>
              <w:t>-</w:t>
            </w:r>
            <w:r>
              <w:rPr>
                <w:rFonts w:hint="eastAsia" w:ascii="Times New Roman" w:hAnsi="Times New Roman" w:eastAsia="宋体" w:cs="Times New Roman"/>
                <w:b w:val="0"/>
                <w:bCs w:val="0"/>
                <w:color w:val="auto"/>
                <w:kern w:val="44"/>
                <w:sz w:val="24"/>
                <w:szCs w:val="24"/>
                <w:lang w:val="en-US" w:eastAsia="zh-CN" w:bidi="ar-SA"/>
              </w:rPr>
              <w:t>2及表3-3</w:t>
            </w:r>
            <w:r>
              <w:rPr>
                <w:rFonts w:hint="default" w:ascii="Times New Roman" w:hAnsi="Times New Roman" w:eastAsia="宋体" w:cs="Times New Roman"/>
                <w:b w:val="0"/>
                <w:bCs w:val="0"/>
                <w:color w:val="auto"/>
                <w:kern w:val="44"/>
                <w:sz w:val="24"/>
                <w:szCs w:val="24"/>
                <w:lang w:val="en-US" w:eastAsia="zh-CN" w:bidi="ar-SA"/>
              </w:rPr>
              <w:t>。</w:t>
            </w:r>
          </w:p>
          <w:p w14:paraId="5B241AD7">
            <w:pPr>
              <w:pStyle w:val="8"/>
              <w:keepNext/>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表3-2</w:t>
            </w:r>
            <w:r>
              <w:rPr>
                <w:rFonts w:hint="eastAsia" w:ascii="Times New Roman" w:hAnsi="Times New Roman"/>
                <w:color w:val="auto"/>
                <w:sz w:val="21"/>
                <w:szCs w:val="21"/>
                <w:highlight w:val="none"/>
                <w:lang w:val="en-US" w:eastAsia="zh-CN"/>
              </w:rPr>
              <w:t xml:space="preserve"> </w:t>
            </w:r>
            <w:r>
              <w:rPr>
                <w:rFonts w:hint="eastAsia" w:ascii="Times New Roman" w:hAnsi="Times New Roman"/>
                <w:color w:val="auto"/>
                <w:sz w:val="21"/>
                <w:szCs w:val="21"/>
                <w:highlight w:val="none"/>
              </w:rPr>
              <w:t>特征</w:t>
            </w:r>
            <w:r>
              <w:rPr>
                <w:rFonts w:ascii="Times New Roman" w:hAnsi="Times New Roman"/>
                <w:color w:val="auto"/>
                <w:sz w:val="21"/>
                <w:szCs w:val="21"/>
                <w:highlight w:val="none"/>
              </w:rPr>
              <w:t>污染物补充监测点位基本信息</w:t>
            </w:r>
          </w:p>
          <w:tbl>
            <w:tblPr>
              <w:tblStyle w:val="3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94"/>
              <w:gridCol w:w="1089"/>
              <w:gridCol w:w="1032"/>
              <w:gridCol w:w="1045"/>
              <w:gridCol w:w="2014"/>
              <w:gridCol w:w="670"/>
              <w:gridCol w:w="968"/>
            </w:tblGrid>
            <w:tr w14:paraId="149CCB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94" w:type="dxa"/>
                  <w:vMerge w:val="restart"/>
                  <w:noWrap w:val="0"/>
                  <w:vAlign w:val="center"/>
                </w:tcPr>
                <w:p w14:paraId="504E5AAC">
                  <w:pPr>
                    <w:jc w:val="center"/>
                    <w:rPr>
                      <w:b/>
                      <w:color w:val="auto"/>
                      <w:sz w:val="21"/>
                      <w:szCs w:val="21"/>
                      <w:highlight w:val="none"/>
                    </w:rPr>
                  </w:pPr>
                  <w:r>
                    <w:rPr>
                      <w:b/>
                      <w:color w:val="auto"/>
                      <w:sz w:val="21"/>
                      <w:szCs w:val="21"/>
                      <w:highlight w:val="none"/>
                    </w:rPr>
                    <w:t>监测点名称</w:t>
                  </w:r>
                </w:p>
              </w:tc>
              <w:tc>
                <w:tcPr>
                  <w:tcW w:w="2121" w:type="dxa"/>
                  <w:gridSpan w:val="2"/>
                  <w:noWrap w:val="0"/>
                  <w:vAlign w:val="center"/>
                </w:tcPr>
                <w:p w14:paraId="4F5865C7">
                  <w:pPr>
                    <w:jc w:val="center"/>
                    <w:rPr>
                      <w:b/>
                      <w:color w:val="auto"/>
                      <w:sz w:val="21"/>
                      <w:szCs w:val="21"/>
                      <w:highlight w:val="none"/>
                    </w:rPr>
                  </w:pPr>
                  <w:r>
                    <w:rPr>
                      <w:b/>
                      <w:color w:val="auto"/>
                      <w:sz w:val="21"/>
                      <w:szCs w:val="21"/>
                      <w:highlight w:val="none"/>
                    </w:rPr>
                    <w:t>监测点坐标</w:t>
                  </w:r>
                </w:p>
              </w:tc>
              <w:tc>
                <w:tcPr>
                  <w:tcW w:w="1045" w:type="dxa"/>
                  <w:vMerge w:val="restart"/>
                  <w:noWrap w:val="0"/>
                  <w:vAlign w:val="center"/>
                </w:tcPr>
                <w:p w14:paraId="6BB7D196">
                  <w:pPr>
                    <w:jc w:val="center"/>
                    <w:rPr>
                      <w:b/>
                      <w:color w:val="auto"/>
                      <w:sz w:val="21"/>
                      <w:szCs w:val="21"/>
                      <w:highlight w:val="none"/>
                    </w:rPr>
                  </w:pPr>
                  <w:r>
                    <w:rPr>
                      <w:b/>
                      <w:color w:val="auto"/>
                      <w:sz w:val="21"/>
                      <w:szCs w:val="21"/>
                      <w:highlight w:val="none"/>
                    </w:rPr>
                    <w:t>监测因子</w:t>
                  </w:r>
                </w:p>
              </w:tc>
              <w:tc>
                <w:tcPr>
                  <w:tcW w:w="2014" w:type="dxa"/>
                  <w:vMerge w:val="restart"/>
                  <w:noWrap w:val="0"/>
                  <w:vAlign w:val="center"/>
                </w:tcPr>
                <w:p w14:paraId="7300ED34">
                  <w:pPr>
                    <w:jc w:val="center"/>
                    <w:rPr>
                      <w:b/>
                      <w:color w:val="auto"/>
                      <w:sz w:val="21"/>
                      <w:szCs w:val="21"/>
                      <w:highlight w:val="none"/>
                    </w:rPr>
                  </w:pPr>
                  <w:r>
                    <w:rPr>
                      <w:b/>
                      <w:color w:val="auto"/>
                      <w:sz w:val="21"/>
                      <w:szCs w:val="21"/>
                      <w:highlight w:val="none"/>
                    </w:rPr>
                    <w:t>监测时段</w:t>
                  </w:r>
                </w:p>
              </w:tc>
              <w:tc>
                <w:tcPr>
                  <w:tcW w:w="670" w:type="dxa"/>
                  <w:vMerge w:val="restart"/>
                  <w:noWrap w:val="0"/>
                  <w:vAlign w:val="center"/>
                </w:tcPr>
                <w:p w14:paraId="50588072">
                  <w:pPr>
                    <w:jc w:val="center"/>
                    <w:rPr>
                      <w:b/>
                      <w:color w:val="auto"/>
                      <w:sz w:val="21"/>
                      <w:szCs w:val="21"/>
                      <w:highlight w:val="none"/>
                    </w:rPr>
                  </w:pPr>
                  <w:r>
                    <w:rPr>
                      <w:b/>
                      <w:color w:val="auto"/>
                      <w:sz w:val="21"/>
                      <w:szCs w:val="21"/>
                      <w:highlight w:val="none"/>
                    </w:rPr>
                    <w:t>相对厂址方位</w:t>
                  </w:r>
                </w:p>
              </w:tc>
              <w:tc>
                <w:tcPr>
                  <w:tcW w:w="968" w:type="dxa"/>
                  <w:vMerge w:val="restart"/>
                  <w:noWrap w:val="0"/>
                  <w:vAlign w:val="center"/>
                </w:tcPr>
                <w:p w14:paraId="1A07A890">
                  <w:pPr>
                    <w:jc w:val="center"/>
                    <w:rPr>
                      <w:b/>
                      <w:color w:val="auto"/>
                      <w:sz w:val="21"/>
                      <w:szCs w:val="21"/>
                      <w:highlight w:val="none"/>
                    </w:rPr>
                  </w:pPr>
                  <w:r>
                    <w:rPr>
                      <w:b/>
                      <w:color w:val="auto"/>
                      <w:sz w:val="21"/>
                      <w:szCs w:val="21"/>
                      <w:highlight w:val="none"/>
                    </w:rPr>
                    <w:t>相对厂界距离（m）</w:t>
                  </w:r>
                </w:p>
              </w:tc>
            </w:tr>
            <w:tr w14:paraId="4A969C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94" w:type="dxa"/>
                  <w:vMerge w:val="continue"/>
                  <w:noWrap w:val="0"/>
                  <w:vAlign w:val="center"/>
                </w:tcPr>
                <w:p w14:paraId="22FBB370">
                  <w:pPr>
                    <w:jc w:val="center"/>
                    <w:rPr>
                      <w:color w:val="auto"/>
                      <w:sz w:val="21"/>
                      <w:szCs w:val="21"/>
                      <w:highlight w:val="none"/>
                    </w:rPr>
                  </w:pPr>
                </w:p>
              </w:tc>
              <w:tc>
                <w:tcPr>
                  <w:tcW w:w="1089" w:type="dxa"/>
                  <w:noWrap w:val="0"/>
                  <w:vAlign w:val="center"/>
                </w:tcPr>
                <w:p w14:paraId="7DEF2C45">
                  <w:pPr>
                    <w:jc w:val="center"/>
                    <w:rPr>
                      <w:color w:val="auto"/>
                      <w:sz w:val="21"/>
                      <w:szCs w:val="21"/>
                      <w:highlight w:val="none"/>
                    </w:rPr>
                  </w:pPr>
                  <w:r>
                    <w:rPr>
                      <w:color w:val="auto"/>
                      <w:sz w:val="21"/>
                      <w:szCs w:val="21"/>
                      <w:highlight w:val="none"/>
                    </w:rPr>
                    <w:t>X</w:t>
                  </w:r>
                </w:p>
              </w:tc>
              <w:tc>
                <w:tcPr>
                  <w:tcW w:w="1032" w:type="dxa"/>
                  <w:noWrap w:val="0"/>
                  <w:vAlign w:val="center"/>
                </w:tcPr>
                <w:p w14:paraId="38E37163">
                  <w:pPr>
                    <w:jc w:val="center"/>
                    <w:rPr>
                      <w:color w:val="auto"/>
                      <w:sz w:val="21"/>
                      <w:szCs w:val="21"/>
                      <w:highlight w:val="none"/>
                    </w:rPr>
                  </w:pPr>
                  <w:r>
                    <w:rPr>
                      <w:color w:val="auto"/>
                      <w:sz w:val="21"/>
                      <w:szCs w:val="21"/>
                      <w:highlight w:val="none"/>
                    </w:rPr>
                    <w:t>Y</w:t>
                  </w:r>
                </w:p>
              </w:tc>
              <w:tc>
                <w:tcPr>
                  <w:tcW w:w="1045" w:type="dxa"/>
                  <w:vMerge w:val="continue"/>
                  <w:noWrap w:val="0"/>
                  <w:vAlign w:val="center"/>
                </w:tcPr>
                <w:p w14:paraId="2E771A1A">
                  <w:pPr>
                    <w:jc w:val="center"/>
                    <w:rPr>
                      <w:color w:val="auto"/>
                      <w:sz w:val="21"/>
                      <w:szCs w:val="21"/>
                      <w:highlight w:val="none"/>
                    </w:rPr>
                  </w:pPr>
                </w:p>
              </w:tc>
              <w:tc>
                <w:tcPr>
                  <w:tcW w:w="2014" w:type="dxa"/>
                  <w:vMerge w:val="continue"/>
                  <w:noWrap w:val="0"/>
                  <w:vAlign w:val="center"/>
                </w:tcPr>
                <w:p w14:paraId="486D1C89">
                  <w:pPr>
                    <w:jc w:val="center"/>
                    <w:rPr>
                      <w:color w:val="auto"/>
                      <w:sz w:val="21"/>
                      <w:szCs w:val="21"/>
                      <w:highlight w:val="none"/>
                    </w:rPr>
                  </w:pPr>
                </w:p>
              </w:tc>
              <w:tc>
                <w:tcPr>
                  <w:tcW w:w="670" w:type="dxa"/>
                  <w:vMerge w:val="continue"/>
                  <w:noWrap w:val="0"/>
                  <w:vAlign w:val="center"/>
                </w:tcPr>
                <w:p w14:paraId="14BE9D2F">
                  <w:pPr>
                    <w:jc w:val="center"/>
                    <w:rPr>
                      <w:color w:val="auto"/>
                      <w:sz w:val="21"/>
                      <w:szCs w:val="21"/>
                      <w:highlight w:val="none"/>
                    </w:rPr>
                  </w:pPr>
                </w:p>
              </w:tc>
              <w:tc>
                <w:tcPr>
                  <w:tcW w:w="968" w:type="dxa"/>
                  <w:vMerge w:val="continue"/>
                  <w:noWrap w:val="0"/>
                  <w:vAlign w:val="center"/>
                </w:tcPr>
                <w:p w14:paraId="3FCB87C6">
                  <w:pPr>
                    <w:jc w:val="center"/>
                    <w:rPr>
                      <w:color w:val="auto"/>
                      <w:sz w:val="21"/>
                      <w:szCs w:val="21"/>
                      <w:highlight w:val="none"/>
                    </w:rPr>
                  </w:pPr>
                </w:p>
              </w:tc>
            </w:tr>
            <w:tr w14:paraId="4CF2A1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94" w:type="dxa"/>
                  <w:noWrap w:val="0"/>
                  <w:vAlign w:val="center"/>
                </w:tcPr>
                <w:p w14:paraId="0918E448">
                  <w:pPr>
                    <w:jc w:val="center"/>
                    <w:rPr>
                      <w:rFonts w:hint="default" w:eastAsia="宋体"/>
                      <w:color w:val="auto"/>
                      <w:kern w:val="2"/>
                      <w:sz w:val="21"/>
                      <w:szCs w:val="21"/>
                      <w:highlight w:val="none"/>
                      <w:lang w:val="en-US" w:eastAsia="zh-CN" w:bidi="ar-SA"/>
                    </w:rPr>
                  </w:pPr>
                  <w:r>
                    <w:rPr>
                      <w:rFonts w:hint="eastAsia" w:ascii="Times New Roman" w:hAnsi="Times New Roman" w:eastAsia="宋体" w:cs="Times New Roman"/>
                      <w:b w:val="0"/>
                      <w:bCs w:val="0"/>
                      <w:color w:val="auto"/>
                      <w:kern w:val="44"/>
                      <w:sz w:val="21"/>
                      <w:szCs w:val="21"/>
                      <w:lang w:val="en-US" w:eastAsia="zh-CN" w:bidi="ar-SA"/>
                    </w:rPr>
                    <w:t>G</w:t>
                  </w:r>
                  <w:r>
                    <w:rPr>
                      <w:rFonts w:hint="eastAsia" w:cs="Times New Roman"/>
                      <w:b w:val="0"/>
                      <w:bCs w:val="0"/>
                      <w:color w:val="auto"/>
                      <w:kern w:val="44"/>
                      <w:sz w:val="21"/>
                      <w:szCs w:val="21"/>
                      <w:lang w:val="en-US" w:eastAsia="zh-CN" w:bidi="ar-SA"/>
                    </w:rPr>
                    <w:t>2</w:t>
                  </w:r>
                  <w:r>
                    <w:rPr>
                      <w:rFonts w:hint="eastAsia" w:cs="Times New Roman"/>
                      <w:color w:val="auto"/>
                      <w:sz w:val="21"/>
                      <w:szCs w:val="21"/>
                      <w:highlight w:val="none"/>
                      <w:lang w:val="en-US" w:eastAsia="zh-CN"/>
                    </w:rPr>
                    <w:t>东环一路与百花东路交叉口东南侧</w:t>
                  </w:r>
                </w:p>
              </w:tc>
              <w:tc>
                <w:tcPr>
                  <w:tcW w:w="1089" w:type="dxa"/>
                  <w:noWrap w:val="0"/>
                  <w:vAlign w:val="center"/>
                </w:tcPr>
                <w:p w14:paraId="567DA99D">
                  <w:pPr>
                    <w:tabs>
                      <w:tab w:val="left" w:pos="6840"/>
                    </w:tabs>
                    <w:spacing w:line="27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rPr>
                    <w:t>119.</w:t>
                  </w:r>
                  <w:r>
                    <w:rPr>
                      <w:rFonts w:hint="eastAsia" w:cs="Times New Roman"/>
                      <w:color w:val="auto"/>
                      <w:sz w:val="21"/>
                      <w:szCs w:val="21"/>
                      <w:lang w:val="en-US" w:eastAsia="zh-CN"/>
                    </w:rPr>
                    <w:t>386496</w:t>
                  </w:r>
                </w:p>
              </w:tc>
              <w:tc>
                <w:tcPr>
                  <w:tcW w:w="1032" w:type="dxa"/>
                  <w:noWrap w:val="0"/>
                  <w:vAlign w:val="center"/>
                </w:tcPr>
                <w:p w14:paraId="607F4B6D">
                  <w:pPr>
                    <w:tabs>
                      <w:tab w:val="left" w:pos="6840"/>
                    </w:tabs>
                    <w:spacing w:line="27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rPr>
                    <w:t>31.</w:t>
                  </w:r>
                  <w:r>
                    <w:rPr>
                      <w:rFonts w:hint="eastAsia" w:ascii="Times New Roman" w:hAnsi="Times New Roman" w:eastAsia="宋体" w:cs="Times New Roman"/>
                      <w:color w:val="auto"/>
                      <w:sz w:val="21"/>
                      <w:szCs w:val="21"/>
                      <w:lang w:val="en-US" w:eastAsia="zh-CN"/>
                    </w:rPr>
                    <w:t>7</w:t>
                  </w:r>
                  <w:r>
                    <w:rPr>
                      <w:rFonts w:hint="eastAsia" w:cs="Times New Roman"/>
                      <w:color w:val="auto"/>
                      <w:sz w:val="21"/>
                      <w:szCs w:val="21"/>
                      <w:lang w:val="en-US" w:eastAsia="zh-CN"/>
                    </w:rPr>
                    <w:t>16073</w:t>
                  </w:r>
                </w:p>
              </w:tc>
              <w:tc>
                <w:tcPr>
                  <w:tcW w:w="1045" w:type="dxa"/>
                  <w:noWrap w:val="0"/>
                  <w:vAlign w:val="center"/>
                </w:tcPr>
                <w:p w14:paraId="25C7C52F">
                  <w:pPr>
                    <w:jc w:val="center"/>
                    <w:rPr>
                      <w:color w:val="auto"/>
                      <w:kern w:val="2"/>
                      <w:sz w:val="21"/>
                      <w:szCs w:val="21"/>
                      <w:highlight w:val="none"/>
                      <w:lang w:val="en-US" w:eastAsia="zh-CN" w:bidi="ar-SA"/>
                    </w:rPr>
                  </w:pPr>
                  <w:r>
                    <w:rPr>
                      <w:color w:val="auto"/>
                      <w:spacing w:val="-16"/>
                      <w:sz w:val="21"/>
                      <w:szCs w:val="21"/>
                      <w:highlight w:val="none"/>
                    </w:rPr>
                    <w:t>非甲烷总烃</w:t>
                  </w:r>
                </w:p>
              </w:tc>
              <w:tc>
                <w:tcPr>
                  <w:tcW w:w="2014" w:type="dxa"/>
                  <w:noWrap w:val="0"/>
                  <w:vAlign w:val="center"/>
                </w:tcPr>
                <w:p w14:paraId="16F989E2">
                  <w:pPr>
                    <w:jc w:val="center"/>
                    <w:rPr>
                      <w:rFonts w:hint="default" w:eastAsia="宋体"/>
                      <w:color w:val="auto"/>
                      <w:kern w:val="2"/>
                      <w:sz w:val="21"/>
                      <w:szCs w:val="21"/>
                      <w:highlight w:val="none"/>
                      <w:lang w:val="en-US" w:eastAsia="zh-CN" w:bidi="ar-SA"/>
                    </w:rPr>
                  </w:pPr>
                  <w:r>
                    <w:rPr>
                      <w:rFonts w:hint="default" w:ascii="Times New Roman" w:hAnsi="Times New Roman" w:eastAsia="宋体" w:cs="Times New Roman"/>
                      <w:bCs/>
                      <w:color w:val="auto"/>
                      <w:sz w:val="21"/>
                      <w:szCs w:val="21"/>
                    </w:rPr>
                    <w:t>202</w:t>
                  </w:r>
                  <w:r>
                    <w:rPr>
                      <w:rFonts w:hint="default" w:ascii="Times New Roman" w:hAnsi="Times New Roman" w:cs="Times New Roman"/>
                      <w:bCs/>
                      <w:color w:val="auto"/>
                      <w:sz w:val="21"/>
                      <w:szCs w:val="21"/>
                      <w:lang w:val="en-US" w:eastAsia="zh-CN"/>
                    </w:rPr>
                    <w:t>5</w:t>
                  </w:r>
                  <w:r>
                    <w:rPr>
                      <w:rFonts w:hint="default" w:ascii="Times New Roman" w:hAnsi="Times New Roman" w:eastAsia="宋体" w:cs="Times New Roman"/>
                      <w:bCs/>
                      <w:color w:val="auto"/>
                      <w:sz w:val="21"/>
                      <w:szCs w:val="21"/>
                    </w:rPr>
                    <w:t>.</w:t>
                  </w:r>
                  <w:r>
                    <w:rPr>
                      <w:rFonts w:hint="default" w:ascii="Times New Roman" w:hAnsi="Times New Roman" w:cs="Times New Roman"/>
                      <w:bCs/>
                      <w:color w:val="auto"/>
                      <w:sz w:val="21"/>
                      <w:szCs w:val="21"/>
                      <w:lang w:val="en-US" w:eastAsia="zh-CN"/>
                    </w:rPr>
                    <w:t>1</w:t>
                  </w:r>
                  <w:r>
                    <w:rPr>
                      <w:rFonts w:hint="eastAsia" w:cs="Times New Roman"/>
                      <w:bCs/>
                      <w:color w:val="auto"/>
                      <w:sz w:val="21"/>
                      <w:szCs w:val="21"/>
                      <w:lang w:val="en-US" w:eastAsia="zh-CN"/>
                    </w:rPr>
                    <w:t>0</w:t>
                  </w:r>
                  <w:r>
                    <w:rPr>
                      <w:rFonts w:hint="default" w:ascii="Times New Roman" w:hAnsi="Times New Roman" w:eastAsia="宋体" w:cs="Times New Roman"/>
                      <w:bCs/>
                      <w:color w:val="auto"/>
                      <w:sz w:val="21"/>
                      <w:szCs w:val="21"/>
                    </w:rPr>
                    <w:t>.</w:t>
                  </w:r>
                  <w:r>
                    <w:rPr>
                      <w:rFonts w:hint="eastAsia" w:cs="Times New Roman"/>
                      <w:bCs/>
                      <w:color w:val="auto"/>
                      <w:sz w:val="21"/>
                      <w:szCs w:val="21"/>
                      <w:lang w:val="en-US" w:eastAsia="zh-CN"/>
                    </w:rPr>
                    <w:t>24</w:t>
                  </w:r>
                  <w:r>
                    <w:rPr>
                      <w:rFonts w:hint="default" w:ascii="Times New Roman" w:hAnsi="Times New Roman" w:eastAsia="宋体" w:cs="Times New Roman"/>
                      <w:bCs/>
                      <w:color w:val="auto"/>
                      <w:sz w:val="21"/>
                      <w:szCs w:val="21"/>
                    </w:rPr>
                    <w:t>~202</w:t>
                  </w:r>
                  <w:r>
                    <w:rPr>
                      <w:rFonts w:hint="default" w:ascii="Times New Roman" w:hAnsi="Times New Roman" w:cs="Times New Roman"/>
                      <w:bCs/>
                      <w:color w:val="auto"/>
                      <w:sz w:val="21"/>
                      <w:szCs w:val="21"/>
                      <w:lang w:val="en-US" w:eastAsia="zh-CN"/>
                    </w:rPr>
                    <w:t>5</w:t>
                  </w:r>
                  <w:r>
                    <w:rPr>
                      <w:rFonts w:hint="default" w:ascii="Times New Roman" w:hAnsi="Times New Roman" w:eastAsia="宋体" w:cs="Times New Roman"/>
                      <w:bCs/>
                      <w:color w:val="auto"/>
                      <w:sz w:val="21"/>
                      <w:szCs w:val="21"/>
                    </w:rPr>
                    <w:t>.</w:t>
                  </w:r>
                  <w:r>
                    <w:rPr>
                      <w:rFonts w:hint="default" w:ascii="Times New Roman" w:hAnsi="Times New Roman" w:cs="Times New Roman"/>
                      <w:bCs/>
                      <w:color w:val="auto"/>
                      <w:sz w:val="21"/>
                      <w:szCs w:val="21"/>
                      <w:lang w:val="en-US" w:eastAsia="zh-CN"/>
                    </w:rPr>
                    <w:t>1</w:t>
                  </w:r>
                  <w:r>
                    <w:rPr>
                      <w:rFonts w:hint="eastAsia" w:cs="Times New Roman"/>
                      <w:bCs/>
                      <w:color w:val="auto"/>
                      <w:sz w:val="21"/>
                      <w:szCs w:val="21"/>
                      <w:lang w:val="en-US" w:eastAsia="zh-CN"/>
                    </w:rPr>
                    <w:t>0</w:t>
                  </w:r>
                  <w:r>
                    <w:rPr>
                      <w:rFonts w:hint="default" w:ascii="Times New Roman" w:hAnsi="Times New Roman" w:eastAsia="宋体" w:cs="Times New Roman"/>
                      <w:bCs/>
                      <w:color w:val="auto"/>
                      <w:sz w:val="21"/>
                      <w:szCs w:val="21"/>
                    </w:rPr>
                    <w:t>.</w:t>
                  </w:r>
                  <w:r>
                    <w:rPr>
                      <w:rFonts w:hint="eastAsia" w:cs="Times New Roman"/>
                      <w:bCs/>
                      <w:color w:val="auto"/>
                      <w:sz w:val="21"/>
                      <w:szCs w:val="21"/>
                      <w:lang w:val="en-US" w:eastAsia="zh-CN"/>
                    </w:rPr>
                    <w:t>30</w:t>
                  </w:r>
                </w:p>
              </w:tc>
              <w:tc>
                <w:tcPr>
                  <w:tcW w:w="670" w:type="dxa"/>
                  <w:noWrap w:val="0"/>
                  <w:vAlign w:val="center"/>
                </w:tcPr>
                <w:p w14:paraId="771AE6D5">
                  <w:pPr>
                    <w:jc w:val="center"/>
                    <w:rPr>
                      <w:rFonts w:hint="default"/>
                      <w:color w:val="auto"/>
                      <w:kern w:val="2"/>
                      <w:sz w:val="21"/>
                      <w:szCs w:val="21"/>
                      <w:highlight w:val="none"/>
                      <w:lang w:val="en-US" w:eastAsia="zh-CN" w:bidi="ar-SA"/>
                    </w:rPr>
                  </w:pPr>
                  <w:r>
                    <w:rPr>
                      <w:rFonts w:hint="eastAsia"/>
                      <w:color w:val="auto"/>
                      <w:sz w:val="21"/>
                      <w:szCs w:val="21"/>
                      <w:highlight w:val="none"/>
                      <w:lang w:val="en-US" w:eastAsia="zh-CN"/>
                    </w:rPr>
                    <w:t>SW</w:t>
                  </w:r>
                </w:p>
              </w:tc>
              <w:tc>
                <w:tcPr>
                  <w:tcW w:w="968" w:type="dxa"/>
                  <w:noWrap w:val="0"/>
                  <w:vAlign w:val="center"/>
                </w:tcPr>
                <w:p w14:paraId="0C49A6DA">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670</w:t>
                  </w:r>
                </w:p>
              </w:tc>
            </w:tr>
          </w:tbl>
          <w:p w14:paraId="14C7CFBC">
            <w:pPr>
              <w:pStyle w:val="8"/>
              <w:keepNext/>
              <w:keepLines w:val="0"/>
              <w:pageBreakBefore w:val="0"/>
              <w:widowControl/>
              <w:kinsoku/>
              <w:wordWrap/>
              <w:overflowPunct/>
              <w:topLinePunct w:val="0"/>
              <w:autoSpaceDE/>
              <w:autoSpaceDN/>
              <w:bidi w:val="0"/>
              <w:adjustRightInd w:val="0"/>
              <w:snapToGrid w:val="0"/>
              <w:spacing w:before="120" w:beforeLines="50" w:line="480" w:lineRule="exact"/>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表3-3</w:t>
            </w:r>
            <w:r>
              <w:rPr>
                <w:rFonts w:hint="eastAsia" w:ascii="Times New Roman" w:hAnsi="Times New Roman"/>
                <w:color w:val="auto"/>
                <w:sz w:val="21"/>
                <w:szCs w:val="21"/>
                <w:highlight w:val="none"/>
                <w:lang w:val="en-US" w:eastAsia="zh-CN"/>
              </w:rPr>
              <w:t xml:space="preserve"> </w:t>
            </w:r>
            <w:r>
              <w:rPr>
                <w:rFonts w:hint="eastAsia" w:ascii="Times New Roman" w:hAnsi="Times New Roman"/>
                <w:color w:val="auto"/>
                <w:sz w:val="21"/>
                <w:szCs w:val="21"/>
                <w:highlight w:val="none"/>
              </w:rPr>
              <w:t>特征</w:t>
            </w:r>
            <w:r>
              <w:rPr>
                <w:rFonts w:ascii="Times New Roman" w:hAnsi="Times New Roman"/>
                <w:color w:val="auto"/>
                <w:sz w:val="21"/>
                <w:szCs w:val="21"/>
                <w:highlight w:val="none"/>
              </w:rPr>
              <w:t>污染物环境质量现状（监测结果）表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50"/>
              <w:gridCol w:w="1298"/>
              <w:gridCol w:w="1239"/>
              <w:gridCol w:w="990"/>
              <w:gridCol w:w="881"/>
              <w:gridCol w:w="1192"/>
              <w:gridCol w:w="686"/>
              <w:gridCol w:w="673"/>
            </w:tblGrid>
            <w:tr w14:paraId="1C63F3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pct"/>
                  <w:vMerge w:val="restart"/>
                  <w:noWrap w:val="0"/>
                  <w:vAlign w:val="center"/>
                </w:tcPr>
                <w:p w14:paraId="2986DC63">
                  <w:pPr>
                    <w:jc w:val="center"/>
                    <w:rPr>
                      <w:b/>
                      <w:color w:val="auto"/>
                      <w:sz w:val="21"/>
                      <w:szCs w:val="21"/>
                      <w:highlight w:val="none"/>
                    </w:rPr>
                  </w:pPr>
                  <w:r>
                    <w:rPr>
                      <w:b/>
                      <w:color w:val="auto"/>
                      <w:sz w:val="21"/>
                      <w:szCs w:val="21"/>
                      <w:highlight w:val="none"/>
                    </w:rPr>
                    <w:t>监测点名称</w:t>
                  </w:r>
                </w:p>
              </w:tc>
              <w:tc>
                <w:tcPr>
                  <w:tcW w:w="1583" w:type="pct"/>
                  <w:gridSpan w:val="2"/>
                  <w:noWrap w:val="0"/>
                  <w:vAlign w:val="center"/>
                </w:tcPr>
                <w:p w14:paraId="70A4942F">
                  <w:pPr>
                    <w:jc w:val="center"/>
                    <w:rPr>
                      <w:b/>
                      <w:color w:val="auto"/>
                      <w:sz w:val="21"/>
                      <w:szCs w:val="21"/>
                      <w:highlight w:val="none"/>
                    </w:rPr>
                  </w:pPr>
                  <w:r>
                    <w:rPr>
                      <w:b/>
                      <w:color w:val="auto"/>
                      <w:sz w:val="21"/>
                      <w:szCs w:val="21"/>
                      <w:highlight w:val="none"/>
                    </w:rPr>
                    <w:t>监测点坐标</w:t>
                  </w:r>
                </w:p>
              </w:tc>
              <w:tc>
                <w:tcPr>
                  <w:tcW w:w="618" w:type="pct"/>
                  <w:vMerge w:val="restart"/>
                  <w:noWrap w:val="0"/>
                  <w:vAlign w:val="center"/>
                </w:tcPr>
                <w:p w14:paraId="7088C21F">
                  <w:pPr>
                    <w:jc w:val="center"/>
                    <w:rPr>
                      <w:b/>
                      <w:color w:val="auto"/>
                      <w:sz w:val="21"/>
                      <w:szCs w:val="21"/>
                      <w:highlight w:val="none"/>
                    </w:rPr>
                  </w:pPr>
                  <w:r>
                    <w:rPr>
                      <w:b/>
                      <w:color w:val="auto"/>
                      <w:sz w:val="21"/>
                      <w:szCs w:val="21"/>
                      <w:highlight w:val="none"/>
                    </w:rPr>
                    <w:t>污染物</w:t>
                  </w:r>
                </w:p>
              </w:tc>
              <w:tc>
                <w:tcPr>
                  <w:tcW w:w="550" w:type="pct"/>
                  <w:vMerge w:val="restart"/>
                  <w:noWrap w:val="0"/>
                  <w:vAlign w:val="center"/>
                </w:tcPr>
                <w:p w14:paraId="1558AF48">
                  <w:pPr>
                    <w:jc w:val="center"/>
                    <w:rPr>
                      <w:b/>
                      <w:color w:val="auto"/>
                      <w:sz w:val="21"/>
                      <w:szCs w:val="21"/>
                      <w:highlight w:val="none"/>
                    </w:rPr>
                  </w:pPr>
                  <w:r>
                    <w:rPr>
                      <w:b/>
                      <w:color w:val="auto"/>
                      <w:sz w:val="21"/>
                      <w:szCs w:val="21"/>
                      <w:highlight w:val="none"/>
                    </w:rPr>
                    <w:t>平均时间</w:t>
                  </w:r>
                </w:p>
              </w:tc>
              <w:tc>
                <w:tcPr>
                  <w:tcW w:w="744" w:type="pct"/>
                  <w:vMerge w:val="restart"/>
                  <w:noWrap w:val="0"/>
                  <w:vAlign w:val="center"/>
                </w:tcPr>
                <w:p w14:paraId="55AB6C8A">
                  <w:pPr>
                    <w:jc w:val="center"/>
                    <w:rPr>
                      <w:b/>
                      <w:color w:val="auto"/>
                      <w:sz w:val="21"/>
                      <w:szCs w:val="21"/>
                      <w:highlight w:val="none"/>
                    </w:rPr>
                  </w:pPr>
                  <w:r>
                    <w:rPr>
                      <w:b/>
                      <w:color w:val="auto"/>
                      <w:sz w:val="21"/>
                      <w:szCs w:val="21"/>
                      <w:highlight w:val="none"/>
                    </w:rPr>
                    <w:t>监测浓度范围/μg/m</w:t>
                  </w:r>
                  <w:r>
                    <w:rPr>
                      <w:b/>
                      <w:color w:val="auto"/>
                      <w:sz w:val="21"/>
                      <w:szCs w:val="21"/>
                      <w:highlight w:val="none"/>
                      <w:vertAlign w:val="superscript"/>
                    </w:rPr>
                    <w:t>3</w:t>
                  </w:r>
                </w:p>
              </w:tc>
              <w:tc>
                <w:tcPr>
                  <w:tcW w:w="428" w:type="pct"/>
                  <w:vMerge w:val="restart"/>
                  <w:noWrap w:val="0"/>
                  <w:vAlign w:val="center"/>
                </w:tcPr>
                <w:p w14:paraId="3931B9C2">
                  <w:pPr>
                    <w:jc w:val="center"/>
                    <w:rPr>
                      <w:b/>
                      <w:color w:val="auto"/>
                      <w:sz w:val="21"/>
                      <w:szCs w:val="21"/>
                      <w:highlight w:val="none"/>
                    </w:rPr>
                  </w:pPr>
                  <w:r>
                    <w:rPr>
                      <w:b/>
                      <w:color w:val="auto"/>
                      <w:sz w:val="21"/>
                      <w:szCs w:val="21"/>
                      <w:highlight w:val="none"/>
                    </w:rPr>
                    <w:t>超标率%</w:t>
                  </w:r>
                </w:p>
              </w:tc>
              <w:tc>
                <w:tcPr>
                  <w:tcW w:w="420" w:type="pct"/>
                  <w:vMerge w:val="restart"/>
                  <w:noWrap w:val="0"/>
                  <w:vAlign w:val="center"/>
                </w:tcPr>
                <w:p w14:paraId="27E30BAD">
                  <w:pPr>
                    <w:jc w:val="center"/>
                    <w:rPr>
                      <w:b/>
                      <w:color w:val="auto"/>
                      <w:sz w:val="21"/>
                      <w:szCs w:val="21"/>
                      <w:highlight w:val="none"/>
                    </w:rPr>
                  </w:pPr>
                  <w:r>
                    <w:rPr>
                      <w:b/>
                      <w:color w:val="auto"/>
                      <w:sz w:val="21"/>
                      <w:szCs w:val="21"/>
                      <w:highlight w:val="none"/>
                    </w:rPr>
                    <w:t>达标情况</w:t>
                  </w:r>
                </w:p>
              </w:tc>
            </w:tr>
            <w:tr w14:paraId="32E63B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pct"/>
                  <w:vMerge w:val="continue"/>
                  <w:noWrap w:val="0"/>
                  <w:vAlign w:val="center"/>
                </w:tcPr>
                <w:p w14:paraId="12DE0201">
                  <w:pPr>
                    <w:jc w:val="center"/>
                    <w:rPr>
                      <w:color w:val="auto"/>
                      <w:sz w:val="21"/>
                      <w:szCs w:val="21"/>
                      <w:highlight w:val="none"/>
                    </w:rPr>
                  </w:pPr>
                </w:p>
              </w:tc>
              <w:tc>
                <w:tcPr>
                  <w:tcW w:w="810" w:type="pct"/>
                  <w:noWrap w:val="0"/>
                  <w:vAlign w:val="center"/>
                </w:tcPr>
                <w:p w14:paraId="057079FD">
                  <w:pPr>
                    <w:jc w:val="center"/>
                    <w:rPr>
                      <w:color w:val="auto"/>
                      <w:sz w:val="21"/>
                      <w:szCs w:val="21"/>
                      <w:highlight w:val="none"/>
                    </w:rPr>
                  </w:pPr>
                  <w:r>
                    <w:rPr>
                      <w:color w:val="auto"/>
                      <w:sz w:val="21"/>
                      <w:szCs w:val="21"/>
                      <w:highlight w:val="none"/>
                    </w:rPr>
                    <w:t>X</w:t>
                  </w:r>
                </w:p>
              </w:tc>
              <w:tc>
                <w:tcPr>
                  <w:tcW w:w="772" w:type="pct"/>
                  <w:noWrap w:val="0"/>
                  <w:vAlign w:val="center"/>
                </w:tcPr>
                <w:p w14:paraId="188B8E10">
                  <w:pPr>
                    <w:jc w:val="center"/>
                    <w:rPr>
                      <w:color w:val="auto"/>
                      <w:sz w:val="21"/>
                      <w:szCs w:val="21"/>
                      <w:highlight w:val="none"/>
                    </w:rPr>
                  </w:pPr>
                  <w:r>
                    <w:rPr>
                      <w:color w:val="auto"/>
                      <w:sz w:val="21"/>
                      <w:szCs w:val="21"/>
                      <w:highlight w:val="none"/>
                    </w:rPr>
                    <w:t>Y</w:t>
                  </w:r>
                </w:p>
              </w:tc>
              <w:tc>
                <w:tcPr>
                  <w:tcW w:w="618" w:type="pct"/>
                  <w:vMerge w:val="continue"/>
                  <w:noWrap w:val="0"/>
                  <w:vAlign w:val="center"/>
                </w:tcPr>
                <w:p w14:paraId="6D2C780B">
                  <w:pPr>
                    <w:jc w:val="center"/>
                    <w:rPr>
                      <w:color w:val="auto"/>
                      <w:sz w:val="21"/>
                      <w:szCs w:val="21"/>
                      <w:highlight w:val="none"/>
                    </w:rPr>
                  </w:pPr>
                </w:p>
              </w:tc>
              <w:tc>
                <w:tcPr>
                  <w:tcW w:w="550" w:type="pct"/>
                  <w:vMerge w:val="continue"/>
                  <w:noWrap w:val="0"/>
                  <w:vAlign w:val="center"/>
                </w:tcPr>
                <w:p w14:paraId="3C425C0B">
                  <w:pPr>
                    <w:jc w:val="center"/>
                    <w:rPr>
                      <w:color w:val="auto"/>
                      <w:sz w:val="21"/>
                      <w:szCs w:val="21"/>
                      <w:highlight w:val="none"/>
                    </w:rPr>
                  </w:pPr>
                </w:p>
              </w:tc>
              <w:tc>
                <w:tcPr>
                  <w:tcW w:w="744" w:type="pct"/>
                  <w:vMerge w:val="continue"/>
                  <w:noWrap w:val="0"/>
                  <w:vAlign w:val="center"/>
                </w:tcPr>
                <w:p w14:paraId="5248DAFC">
                  <w:pPr>
                    <w:jc w:val="center"/>
                    <w:rPr>
                      <w:color w:val="auto"/>
                      <w:sz w:val="21"/>
                      <w:szCs w:val="21"/>
                      <w:highlight w:val="none"/>
                    </w:rPr>
                  </w:pPr>
                </w:p>
              </w:tc>
              <w:tc>
                <w:tcPr>
                  <w:tcW w:w="428" w:type="pct"/>
                  <w:vMerge w:val="continue"/>
                  <w:noWrap w:val="0"/>
                  <w:vAlign w:val="center"/>
                </w:tcPr>
                <w:p w14:paraId="66B59B95">
                  <w:pPr>
                    <w:jc w:val="center"/>
                    <w:rPr>
                      <w:color w:val="auto"/>
                      <w:sz w:val="21"/>
                      <w:szCs w:val="21"/>
                      <w:highlight w:val="none"/>
                    </w:rPr>
                  </w:pPr>
                </w:p>
              </w:tc>
              <w:tc>
                <w:tcPr>
                  <w:tcW w:w="420" w:type="pct"/>
                  <w:vMerge w:val="continue"/>
                  <w:noWrap w:val="0"/>
                  <w:vAlign w:val="center"/>
                </w:tcPr>
                <w:p w14:paraId="5178EDC3">
                  <w:pPr>
                    <w:jc w:val="center"/>
                    <w:rPr>
                      <w:color w:val="auto"/>
                      <w:sz w:val="21"/>
                      <w:szCs w:val="21"/>
                      <w:highlight w:val="none"/>
                    </w:rPr>
                  </w:pPr>
                </w:p>
              </w:tc>
            </w:tr>
            <w:tr w14:paraId="540DBA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5" w:type="pct"/>
                  <w:noWrap w:val="0"/>
                  <w:vAlign w:val="center"/>
                </w:tcPr>
                <w:p w14:paraId="7803F4DE">
                  <w:pPr>
                    <w:jc w:val="center"/>
                    <w:rPr>
                      <w:rFonts w:hint="default" w:eastAsia="宋体"/>
                      <w:color w:val="auto"/>
                      <w:kern w:val="2"/>
                      <w:sz w:val="21"/>
                      <w:szCs w:val="21"/>
                      <w:highlight w:val="none"/>
                      <w:lang w:val="en-US" w:eastAsia="zh-CN" w:bidi="ar-SA"/>
                    </w:rPr>
                  </w:pPr>
                  <w:r>
                    <w:rPr>
                      <w:rFonts w:hint="eastAsia" w:ascii="Times New Roman" w:hAnsi="Times New Roman" w:eastAsia="宋体" w:cs="Times New Roman"/>
                      <w:b w:val="0"/>
                      <w:bCs w:val="0"/>
                      <w:color w:val="auto"/>
                      <w:kern w:val="44"/>
                      <w:sz w:val="21"/>
                      <w:szCs w:val="21"/>
                      <w:lang w:val="en-US" w:eastAsia="zh-CN" w:bidi="ar-SA"/>
                    </w:rPr>
                    <w:t>G</w:t>
                  </w:r>
                  <w:r>
                    <w:rPr>
                      <w:rFonts w:hint="eastAsia" w:cs="Times New Roman"/>
                      <w:b w:val="0"/>
                      <w:bCs w:val="0"/>
                      <w:color w:val="auto"/>
                      <w:kern w:val="44"/>
                      <w:sz w:val="21"/>
                      <w:szCs w:val="21"/>
                      <w:lang w:val="en-US" w:eastAsia="zh-CN" w:bidi="ar-SA"/>
                    </w:rPr>
                    <w:t>2</w:t>
                  </w:r>
                  <w:r>
                    <w:rPr>
                      <w:rFonts w:hint="eastAsia" w:cs="Times New Roman"/>
                      <w:color w:val="auto"/>
                      <w:sz w:val="21"/>
                      <w:szCs w:val="21"/>
                      <w:highlight w:val="none"/>
                      <w:lang w:val="en-US" w:eastAsia="zh-CN"/>
                    </w:rPr>
                    <w:t>东环一路与百花东路交叉口东南侧</w:t>
                  </w:r>
                </w:p>
              </w:tc>
              <w:tc>
                <w:tcPr>
                  <w:tcW w:w="1298" w:type="dxa"/>
                  <w:noWrap w:val="0"/>
                  <w:vAlign w:val="center"/>
                </w:tcPr>
                <w:p w14:paraId="2503C70B">
                  <w:pPr>
                    <w:tabs>
                      <w:tab w:val="left" w:pos="6840"/>
                    </w:tabs>
                    <w:spacing w:line="27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rPr>
                    <w:t>119.</w:t>
                  </w:r>
                  <w:r>
                    <w:rPr>
                      <w:rFonts w:hint="eastAsia" w:cs="Times New Roman"/>
                      <w:color w:val="auto"/>
                      <w:sz w:val="21"/>
                      <w:szCs w:val="21"/>
                      <w:lang w:val="en-US" w:eastAsia="zh-CN"/>
                    </w:rPr>
                    <w:t>386496</w:t>
                  </w:r>
                </w:p>
              </w:tc>
              <w:tc>
                <w:tcPr>
                  <w:tcW w:w="1239" w:type="dxa"/>
                  <w:noWrap w:val="0"/>
                  <w:vAlign w:val="center"/>
                </w:tcPr>
                <w:p w14:paraId="135E35A2">
                  <w:pPr>
                    <w:tabs>
                      <w:tab w:val="left" w:pos="6840"/>
                    </w:tabs>
                    <w:spacing w:line="27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rPr>
                    <w:t>31.</w:t>
                  </w:r>
                  <w:r>
                    <w:rPr>
                      <w:rFonts w:hint="eastAsia" w:ascii="Times New Roman" w:hAnsi="Times New Roman" w:eastAsia="宋体" w:cs="Times New Roman"/>
                      <w:color w:val="auto"/>
                      <w:sz w:val="21"/>
                      <w:szCs w:val="21"/>
                      <w:lang w:val="en-US" w:eastAsia="zh-CN"/>
                    </w:rPr>
                    <w:t>7</w:t>
                  </w:r>
                  <w:r>
                    <w:rPr>
                      <w:rFonts w:hint="eastAsia" w:cs="Times New Roman"/>
                      <w:color w:val="auto"/>
                      <w:sz w:val="21"/>
                      <w:szCs w:val="21"/>
                      <w:lang w:val="en-US" w:eastAsia="zh-CN"/>
                    </w:rPr>
                    <w:t>16073</w:t>
                  </w:r>
                </w:p>
              </w:tc>
              <w:tc>
                <w:tcPr>
                  <w:tcW w:w="618" w:type="pct"/>
                  <w:noWrap w:val="0"/>
                  <w:vAlign w:val="center"/>
                </w:tcPr>
                <w:p w14:paraId="7FEAFCB0">
                  <w:pPr>
                    <w:jc w:val="center"/>
                    <w:rPr>
                      <w:color w:val="auto"/>
                      <w:sz w:val="21"/>
                      <w:szCs w:val="21"/>
                      <w:highlight w:val="none"/>
                    </w:rPr>
                  </w:pPr>
                  <w:r>
                    <w:rPr>
                      <w:rFonts w:hint="eastAsia" w:ascii="宋体" w:hAnsi="宋体"/>
                      <w:color w:val="auto"/>
                      <w:sz w:val="21"/>
                      <w:szCs w:val="21"/>
                      <w:highlight w:val="none"/>
                    </w:rPr>
                    <w:t>非甲烷总烃</w:t>
                  </w:r>
                </w:p>
              </w:tc>
              <w:tc>
                <w:tcPr>
                  <w:tcW w:w="550" w:type="pct"/>
                  <w:noWrap w:val="0"/>
                  <w:vAlign w:val="center"/>
                </w:tcPr>
                <w:p w14:paraId="5E44FF6E">
                  <w:pPr>
                    <w:spacing w:before="48" w:beforeLines="20" w:after="48" w:afterLines="20"/>
                    <w:jc w:val="center"/>
                    <w:rPr>
                      <w:color w:val="auto"/>
                      <w:sz w:val="21"/>
                      <w:szCs w:val="21"/>
                      <w:highlight w:val="none"/>
                    </w:rPr>
                  </w:pPr>
                  <w:r>
                    <w:rPr>
                      <w:color w:val="auto"/>
                      <w:sz w:val="21"/>
                      <w:szCs w:val="21"/>
                      <w:highlight w:val="none"/>
                    </w:rPr>
                    <w:t>1小时平均</w:t>
                  </w:r>
                </w:p>
              </w:tc>
              <w:tc>
                <w:tcPr>
                  <w:tcW w:w="744" w:type="pct"/>
                  <w:noWrap w:val="0"/>
                  <w:vAlign w:val="center"/>
                </w:tcPr>
                <w:p w14:paraId="3CF900BE">
                  <w:pPr>
                    <w:spacing w:before="48" w:beforeLines="20" w:after="48" w:afterLines="20"/>
                    <w:jc w:val="center"/>
                    <w:rPr>
                      <w:rFonts w:hint="default"/>
                      <w:color w:val="auto"/>
                      <w:kern w:val="2"/>
                      <w:sz w:val="21"/>
                      <w:szCs w:val="21"/>
                      <w:highlight w:val="none"/>
                      <w:lang w:val="en-US" w:eastAsia="zh-CN" w:bidi="ar-SA"/>
                    </w:rPr>
                  </w:pPr>
                  <w:r>
                    <w:rPr>
                      <w:rFonts w:hint="eastAsia" w:cs="Times New Roman"/>
                      <w:color w:val="auto"/>
                      <w:sz w:val="21"/>
                      <w:szCs w:val="21"/>
                      <w:highlight w:val="none"/>
                      <w:lang w:val="en-US" w:eastAsia="zh-CN"/>
                    </w:rPr>
                    <w:t>53</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79</w:t>
                  </w:r>
                  <w:r>
                    <w:rPr>
                      <w:rFonts w:hint="eastAsia" w:ascii="Times New Roman" w:hAnsi="Times New Roman" w:cs="Times New Roman"/>
                      <w:color w:val="auto"/>
                      <w:sz w:val="21"/>
                      <w:szCs w:val="21"/>
                      <w:highlight w:val="none"/>
                      <w:lang w:val="en-US" w:eastAsia="zh-CN"/>
                    </w:rPr>
                    <w:t>0</w:t>
                  </w:r>
                </w:p>
              </w:tc>
              <w:tc>
                <w:tcPr>
                  <w:tcW w:w="428" w:type="pct"/>
                  <w:noWrap w:val="0"/>
                  <w:vAlign w:val="center"/>
                </w:tcPr>
                <w:p w14:paraId="4ADB61D6">
                  <w:pPr>
                    <w:jc w:val="center"/>
                    <w:rPr>
                      <w:color w:val="auto"/>
                      <w:kern w:val="2"/>
                      <w:sz w:val="21"/>
                      <w:szCs w:val="21"/>
                      <w:highlight w:val="none"/>
                      <w:lang w:val="en-US" w:eastAsia="zh-CN" w:bidi="ar-SA"/>
                    </w:rPr>
                  </w:pPr>
                  <w:r>
                    <w:rPr>
                      <w:color w:val="auto"/>
                      <w:sz w:val="21"/>
                      <w:szCs w:val="21"/>
                      <w:highlight w:val="none"/>
                    </w:rPr>
                    <w:t>0</w:t>
                  </w:r>
                </w:p>
              </w:tc>
              <w:tc>
                <w:tcPr>
                  <w:tcW w:w="420" w:type="pct"/>
                  <w:noWrap w:val="0"/>
                  <w:vAlign w:val="center"/>
                </w:tcPr>
                <w:p w14:paraId="3B313C02">
                  <w:pPr>
                    <w:jc w:val="center"/>
                    <w:rPr>
                      <w:color w:val="auto"/>
                      <w:sz w:val="21"/>
                      <w:szCs w:val="21"/>
                      <w:highlight w:val="none"/>
                    </w:rPr>
                  </w:pPr>
                  <w:r>
                    <w:rPr>
                      <w:color w:val="auto"/>
                      <w:sz w:val="21"/>
                      <w:szCs w:val="21"/>
                      <w:highlight w:val="none"/>
                    </w:rPr>
                    <w:t>达标</w:t>
                  </w:r>
                </w:p>
              </w:tc>
            </w:tr>
          </w:tbl>
          <w:p w14:paraId="423AC0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bCs/>
                <w:color w:val="auto"/>
                <w:sz w:val="24"/>
                <w:highlight w:val="none"/>
              </w:rPr>
              <w:t>根据上表现状监测结</w:t>
            </w:r>
            <w:r>
              <w:rPr>
                <w:rFonts w:hint="default" w:ascii="Times New Roman" w:hAnsi="Times New Roman" w:eastAsia="宋体" w:cs="Times New Roman"/>
                <w:bCs/>
                <w:color w:val="auto"/>
                <w:sz w:val="24"/>
                <w:highlight w:val="none"/>
                <w:lang w:val="en-US" w:eastAsia="zh-CN"/>
              </w:rPr>
              <w:t>果可以看出，特征因子非甲烷总烃符合</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大气污染物综合排放标准详解</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标准</w:t>
            </w:r>
            <w:r>
              <w:rPr>
                <w:rFonts w:hint="default" w:ascii="Times New Roman" w:hAnsi="Times New Roman" w:eastAsia="宋体" w:cs="Times New Roman"/>
                <w:color w:val="auto"/>
                <w:sz w:val="24"/>
                <w:szCs w:val="22"/>
                <w:lang w:val="en-US" w:eastAsia="zh-CN"/>
              </w:rPr>
              <w:t>，满足项目所在地区的环境功能区划要求。</w:t>
            </w:r>
          </w:p>
          <w:p w14:paraId="0F09A6F4">
            <w:pPr>
              <w:pStyle w:val="8"/>
              <w:keepNext/>
              <w:keepLines w:val="0"/>
              <w:pageBreakBefore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b w:val="0"/>
                <w:bCs/>
                <w:color w:val="auto"/>
                <w:kern w:val="2"/>
                <w:sz w:val="24"/>
                <w:szCs w:val="24"/>
                <w:highlight w:val="none"/>
                <w:lang w:val="en-US" w:eastAsia="zh-CN" w:bidi="ar-SA"/>
              </w:rPr>
              <w:t>引用数据有效性分析</w:t>
            </w:r>
            <w:r>
              <w:rPr>
                <w:rFonts w:hint="eastAsia"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本项目引用因子为非甲烷总烃，监测时间为202</w:t>
            </w:r>
            <w:r>
              <w:rPr>
                <w:rFonts w:hint="eastAsia" w:ascii="Times New Roman" w:hAnsi="Times New Roman" w:eastAsia="宋体" w:cs="Times New Roman"/>
                <w:b w:val="0"/>
                <w:bCs/>
                <w:color w:val="auto"/>
                <w:kern w:val="2"/>
                <w:sz w:val="24"/>
                <w:szCs w:val="24"/>
                <w:highlight w:val="none"/>
                <w:lang w:val="en-US" w:eastAsia="zh-CN" w:bidi="ar-SA"/>
              </w:rPr>
              <w:t>5</w:t>
            </w:r>
            <w:r>
              <w:rPr>
                <w:rFonts w:hint="default" w:ascii="Times New Roman" w:hAnsi="Times New Roman" w:eastAsia="宋体" w:cs="Times New Roman"/>
                <w:b w:val="0"/>
                <w:bCs/>
                <w:color w:val="auto"/>
                <w:kern w:val="2"/>
                <w:sz w:val="24"/>
                <w:szCs w:val="24"/>
                <w:highlight w:val="none"/>
                <w:lang w:val="en-US" w:eastAsia="zh-CN" w:bidi="ar-SA"/>
              </w:rPr>
              <w:t>年</w:t>
            </w:r>
            <w:r>
              <w:rPr>
                <w:rFonts w:hint="eastAsia" w:ascii="Times New Roman" w:hAnsi="Times New Roman" w:eastAsia="宋体" w:cs="Times New Roman"/>
                <w:b w:val="0"/>
                <w:bCs/>
                <w:color w:val="auto"/>
                <w:kern w:val="2"/>
                <w:sz w:val="24"/>
                <w:szCs w:val="24"/>
                <w:highlight w:val="none"/>
                <w:lang w:val="en-US" w:eastAsia="zh-CN" w:bidi="ar-SA"/>
              </w:rPr>
              <w:t>10</w:t>
            </w:r>
            <w:r>
              <w:rPr>
                <w:rFonts w:hint="default" w:ascii="Times New Roman" w:hAnsi="Times New Roman" w:eastAsia="宋体" w:cs="Times New Roman"/>
                <w:b w:val="0"/>
                <w:bCs/>
                <w:color w:val="auto"/>
                <w:kern w:val="2"/>
                <w:sz w:val="24"/>
                <w:szCs w:val="24"/>
                <w:highlight w:val="none"/>
                <w:lang w:val="en-US" w:eastAsia="zh-CN" w:bidi="ar-SA"/>
              </w:rPr>
              <w:t>月</w:t>
            </w:r>
            <w:r>
              <w:rPr>
                <w:rFonts w:hint="eastAsia" w:ascii="Times New Roman" w:hAnsi="Times New Roman" w:eastAsia="宋体" w:cs="Times New Roman"/>
                <w:b w:val="0"/>
                <w:bCs/>
                <w:color w:val="auto"/>
                <w:kern w:val="2"/>
                <w:sz w:val="24"/>
                <w:szCs w:val="24"/>
                <w:highlight w:val="none"/>
                <w:lang w:val="en-US" w:eastAsia="zh-CN" w:bidi="ar-SA"/>
              </w:rPr>
              <w:t>24</w:t>
            </w:r>
            <w:r>
              <w:rPr>
                <w:rFonts w:hint="default" w:ascii="Times New Roman" w:hAnsi="Times New Roman" w:eastAsia="宋体" w:cs="Times New Roman"/>
                <w:b w:val="0"/>
                <w:bCs/>
                <w:color w:val="auto"/>
                <w:kern w:val="2"/>
                <w:sz w:val="24"/>
                <w:szCs w:val="24"/>
                <w:highlight w:val="none"/>
                <w:lang w:val="en-US" w:eastAsia="zh-CN" w:bidi="ar-SA"/>
              </w:rPr>
              <w:t>日～</w:t>
            </w:r>
            <w:r>
              <w:rPr>
                <w:rFonts w:hint="eastAsia" w:ascii="Times New Roman" w:hAnsi="Times New Roman" w:eastAsia="宋体" w:cs="Times New Roman"/>
                <w:b w:val="0"/>
                <w:bCs/>
                <w:color w:val="auto"/>
                <w:kern w:val="2"/>
                <w:sz w:val="24"/>
                <w:szCs w:val="24"/>
                <w:highlight w:val="none"/>
                <w:lang w:val="en-US" w:eastAsia="zh-CN" w:bidi="ar-SA"/>
              </w:rPr>
              <w:t>10</w:t>
            </w:r>
            <w:r>
              <w:rPr>
                <w:rFonts w:hint="default" w:ascii="Times New Roman" w:hAnsi="Times New Roman" w:eastAsia="宋体" w:cs="Times New Roman"/>
                <w:b w:val="0"/>
                <w:bCs/>
                <w:color w:val="auto"/>
                <w:kern w:val="2"/>
                <w:sz w:val="24"/>
                <w:szCs w:val="24"/>
                <w:highlight w:val="none"/>
                <w:lang w:val="en-US" w:eastAsia="zh-CN" w:bidi="ar-SA"/>
              </w:rPr>
              <w:t>月</w:t>
            </w:r>
            <w:r>
              <w:rPr>
                <w:rFonts w:hint="eastAsia" w:ascii="Times New Roman" w:hAnsi="Times New Roman" w:eastAsia="宋体" w:cs="Times New Roman"/>
                <w:b w:val="0"/>
                <w:bCs/>
                <w:color w:val="auto"/>
                <w:kern w:val="2"/>
                <w:sz w:val="24"/>
                <w:szCs w:val="24"/>
                <w:highlight w:val="none"/>
                <w:lang w:val="en-US" w:eastAsia="zh-CN" w:bidi="ar-SA"/>
              </w:rPr>
              <w:t>30</w:t>
            </w:r>
            <w:r>
              <w:rPr>
                <w:rFonts w:hint="default" w:ascii="Times New Roman" w:hAnsi="Times New Roman" w:eastAsia="宋体" w:cs="Times New Roman"/>
                <w:b w:val="0"/>
                <w:bCs/>
                <w:color w:val="auto"/>
                <w:kern w:val="2"/>
                <w:sz w:val="24"/>
                <w:szCs w:val="24"/>
                <w:highlight w:val="none"/>
                <w:lang w:val="en-US" w:eastAsia="zh-CN" w:bidi="ar-SA"/>
              </w:rPr>
              <w:t>日，监测数据距今尚在3年有效期内，引用点位位于本项</w:t>
            </w:r>
            <w:r>
              <w:rPr>
                <w:rFonts w:hint="eastAsia" w:ascii="Times New Roman" w:hAnsi="Times New Roman" w:cs="Times New Roman"/>
                <w:b w:val="0"/>
                <w:bCs/>
                <w:color w:val="auto"/>
                <w:kern w:val="2"/>
                <w:sz w:val="24"/>
                <w:szCs w:val="24"/>
                <w:highlight w:val="none"/>
                <w:lang w:val="en-US" w:eastAsia="zh-CN" w:bidi="ar-SA"/>
              </w:rPr>
              <w:t>西</w:t>
            </w:r>
            <w:r>
              <w:rPr>
                <w:rFonts w:hint="eastAsia" w:ascii="Times New Roman" w:hAnsi="Times New Roman" w:eastAsia="宋体" w:cs="Times New Roman"/>
                <w:b w:val="0"/>
                <w:bCs/>
                <w:color w:val="auto"/>
                <w:kern w:val="2"/>
                <w:sz w:val="24"/>
                <w:szCs w:val="24"/>
                <w:highlight w:val="none"/>
                <w:lang w:val="en-US" w:eastAsia="zh-CN" w:bidi="ar-SA"/>
              </w:rPr>
              <w:t>南侧</w:t>
            </w:r>
            <w:r>
              <w:rPr>
                <w:rFonts w:hint="eastAsia" w:ascii="Times New Roman" w:hAnsi="Times New Roman" w:cs="Times New Roman"/>
                <w:b w:val="0"/>
                <w:bCs/>
                <w:color w:val="auto"/>
                <w:kern w:val="2"/>
                <w:sz w:val="24"/>
                <w:szCs w:val="24"/>
                <w:highlight w:val="none"/>
                <w:lang w:val="en-US" w:eastAsia="zh-CN" w:bidi="ar-SA"/>
              </w:rPr>
              <w:t>67</w:t>
            </w:r>
            <w:r>
              <w:rPr>
                <w:rFonts w:hint="eastAsia" w:ascii="Times New Roman" w:hAnsi="Times New Roman" w:eastAsia="宋体" w:cs="Times New Roman"/>
                <w:b w:val="0"/>
                <w:bCs/>
                <w:color w:val="auto"/>
                <w:kern w:val="2"/>
                <w:sz w:val="24"/>
                <w:szCs w:val="24"/>
                <w:highlight w:val="none"/>
                <w:lang w:val="en-US" w:eastAsia="zh-CN" w:bidi="ar-SA"/>
              </w:rPr>
              <w:t>0</w:t>
            </w:r>
            <w:r>
              <w:rPr>
                <w:rFonts w:hint="default" w:ascii="Times New Roman" w:hAnsi="Times New Roman" w:eastAsia="宋体" w:cs="Times New Roman"/>
                <w:b w:val="0"/>
                <w:bCs/>
                <w:color w:val="auto"/>
                <w:kern w:val="2"/>
                <w:sz w:val="24"/>
                <w:szCs w:val="24"/>
                <w:highlight w:val="none"/>
                <w:lang w:val="en-US" w:eastAsia="zh-CN" w:bidi="ar-SA"/>
              </w:rPr>
              <w:t>m，引用点位在项目相关评价范围内，监测期间至今，区域内未新增明显的大气污染源，因此本次引用的大气环境质量数据符合引用原则。</w:t>
            </w:r>
          </w:p>
          <w:p w14:paraId="6B2701D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2、地表水现状</w:t>
            </w:r>
          </w:p>
          <w:p w14:paraId="0C4A2C87">
            <w:pPr>
              <w:pStyle w:val="28"/>
              <w:keepNext w:val="0"/>
              <w:keepLines w:val="0"/>
              <w:pageBreakBefore w:val="0"/>
              <w:widowControl w:val="0"/>
              <w:numPr>
                <w:ilvl w:val="0"/>
                <w:numId w:val="7"/>
              </w:numPr>
              <w:kinsoku/>
              <w:wordWrap/>
              <w:overflowPunct/>
              <w:topLinePunct w:val="0"/>
              <w:autoSpaceDE w:val="0"/>
              <w:autoSpaceDN w:val="0"/>
              <w:bidi w:val="0"/>
              <w:adjustRightInd w:val="0"/>
              <w:snapToGrid/>
              <w:spacing w:line="480" w:lineRule="exact"/>
              <w:ind w:left="0" w:right="0" w:firstLine="480" w:firstLineChars="200"/>
              <w:textAlignment w:val="auto"/>
              <w:rPr>
                <w:rFonts w:hint="default" w:ascii="Times New Roman" w:hAnsi="Times New Roman" w:eastAsia="宋体" w:cs="Times New Roman"/>
                <w:b w:val="0"/>
                <w:bCs/>
                <w:color w:val="auto"/>
                <w:kern w:val="0"/>
                <w:sz w:val="24"/>
                <w:szCs w:val="21"/>
                <w:lang w:val="en-US" w:eastAsia="zh-CN" w:bidi="ar-SA"/>
              </w:rPr>
            </w:pPr>
            <w:r>
              <w:rPr>
                <w:rFonts w:hint="default" w:ascii="Times New Roman" w:hAnsi="Times New Roman" w:eastAsia="宋体" w:cs="Times New Roman"/>
                <w:b w:val="0"/>
                <w:bCs/>
                <w:color w:val="auto"/>
                <w:kern w:val="0"/>
                <w:sz w:val="24"/>
                <w:szCs w:val="21"/>
                <w:lang w:val="en-US" w:eastAsia="zh-CN" w:bidi="ar-SA"/>
              </w:rPr>
              <w:t>区域地表水环境质量达标现状</w:t>
            </w:r>
          </w:p>
          <w:p w14:paraId="79D1BA86">
            <w:pPr>
              <w:keepNext w:val="0"/>
              <w:keepLines w:val="0"/>
              <w:pageBreakBefore w:val="0"/>
              <w:widowControl w:val="0"/>
              <w:kinsoku/>
              <w:wordWrap/>
              <w:overflowPunct/>
              <w:topLinePunct/>
              <w:autoSpaceDE/>
              <w:autoSpaceDN/>
              <w:bidi w:val="0"/>
              <w:adjustRightInd w:val="0"/>
              <w:snapToGrid w:val="0"/>
              <w:spacing w:line="480" w:lineRule="exact"/>
              <w:ind w:firstLine="480" w:firstLineChars="200"/>
              <w:jc w:val="both"/>
              <w:textAlignment w:val="auto"/>
              <w:rPr>
                <w:rFonts w:hint="eastAsia" w:ascii="Times New Roman" w:hAnsi="Times New Roman" w:eastAsia="宋体" w:cs="Times New Roman"/>
                <w:b w:val="0"/>
                <w:bCs/>
                <w:color w:val="auto"/>
                <w:kern w:val="0"/>
                <w:sz w:val="24"/>
                <w:szCs w:val="21"/>
                <w:lang w:val="en-US" w:eastAsia="zh-CN" w:bidi="ar-SA"/>
              </w:rPr>
            </w:pPr>
            <w:r>
              <w:rPr>
                <w:rFonts w:hint="default" w:ascii="Times New Roman" w:hAnsi="Times New Roman" w:eastAsia="宋体" w:cs="Times New Roman"/>
                <w:b w:val="0"/>
                <w:bCs/>
                <w:color w:val="auto"/>
                <w:kern w:val="0"/>
                <w:sz w:val="24"/>
                <w:szCs w:val="21"/>
                <w:lang w:val="en-US" w:eastAsia="zh-CN" w:bidi="ar-SA"/>
              </w:rPr>
              <w:t>根据《</w:t>
            </w:r>
            <w:r>
              <w:rPr>
                <w:rFonts w:hint="eastAsia" w:ascii="Times New Roman" w:hAnsi="Times New Roman" w:eastAsia="宋体" w:cs="Times New Roman"/>
                <w:b w:val="0"/>
                <w:bCs/>
                <w:color w:val="auto"/>
                <w:kern w:val="0"/>
                <w:sz w:val="24"/>
                <w:szCs w:val="21"/>
                <w:lang w:val="en-US" w:eastAsia="zh-CN" w:bidi="ar-SA"/>
              </w:rPr>
              <w:t>2024年常州市生态环境状况公报</w:t>
            </w:r>
            <w:r>
              <w:rPr>
                <w:rFonts w:hint="default" w:ascii="Times New Roman" w:hAnsi="Times New Roman" w:eastAsia="宋体" w:cs="Times New Roman"/>
                <w:b w:val="0"/>
                <w:bCs/>
                <w:color w:val="auto"/>
                <w:kern w:val="0"/>
                <w:sz w:val="24"/>
                <w:szCs w:val="21"/>
                <w:lang w:val="en-US" w:eastAsia="zh-CN" w:bidi="ar-SA"/>
              </w:rPr>
              <w:t>》，202</w:t>
            </w:r>
            <w:r>
              <w:rPr>
                <w:rFonts w:hint="eastAsia" w:ascii="Times New Roman" w:hAnsi="Times New Roman" w:eastAsia="宋体" w:cs="Times New Roman"/>
                <w:b w:val="0"/>
                <w:bCs/>
                <w:color w:val="auto"/>
                <w:kern w:val="0"/>
                <w:sz w:val="24"/>
                <w:szCs w:val="21"/>
                <w:lang w:val="en-US" w:eastAsia="zh-CN" w:bidi="ar-SA"/>
              </w:rPr>
              <w:t>4</w:t>
            </w:r>
            <w:r>
              <w:rPr>
                <w:rFonts w:hint="default" w:ascii="Times New Roman" w:hAnsi="Times New Roman" w:eastAsia="宋体" w:cs="Times New Roman"/>
                <w:b w:val="0"/>
                <w:bCs/>
                <w:color w:val="auto"/>
                <w:kern w:val="0"/>
                <w:sz w:val="24"/>
                <w:szCs w:val="21"/>
                <w:lang w:val="en-US" w:eastAsia="zh-CN" w:bidi="ar-SA"/>
              </w:rPr>
              <w:t>年，</w:t>
            </w:r>
            <w:r>
              <w:rPr>
                <w:rFonts w:hint="eastAsia" w:ascii="Times New Roman" w:hAnsi="Times New Roman" w:eastAsia="宋体" w:cs="Times New Roman"/>
                <w:b w:val="0"/>
                <w:bCs/>
                <w:color w:val="auto"/>
                <w:kern w:val="0"/>
                <w:sz w:val="24"/>
                <w:szCs w:val="21"/>
                <w:lang w:val="en-US" w:eastAsia="zh-CN" w:bidi="ar-SA"/>
              </w:rPr>
              <w:t>常州市纳入“十四五”国家地表水环境质量考</w:t>
            </w:r>
            <w:r>
              <w:rPr>
                <w:rFonts w:hint="default" w:ascii="Times New Roman" w:hAnsi="Times New Roman" w:eastAsia="宋体" w:cs="Times New Roman"/>
                <w:b w:val="0"/>
                <w:bCs/>
                <w:color w:val="auto"/>
                <w:kern w:val="0"/>
                <w:sz w:val="24"/>
                <w:szCs w:val="21"/>
                <w:lang w:val="en-US" w:eastAsia="zh-CN" w:bidi="ar-SA"/>
              </w:rPr>
              <w:t>核的20个断</w:t>
            </w:r>
            <w:r>
              <w:rPr>
                <w:rFonts w:hint="eastAsia" w:ascii="Times New Roman" w:hAnsi="Times New Roman" w:eastAsia="宋体" w:cs="Times New Roman"/>
                <w:b w:val="0"/>
                <w:bCs/>
                <w:color w:val="auto"/>
                <w:kern w:val="0"/>
                <w:sz w:val="24"/>
                <w:szCs w:val="21"/>
                <w:lang w:val="en-US" w:eastAsia="zh-CN" w:bidi="ar-SA"/>
              </w:rPr>
              <w:t>面中，年均水质达到或好于《地表水环境质量标准</w:t>
            </w:r>
            <w:r>
              <w:rPr>
                <w:rFonts w:hint="default" w:ascii="Times New Roman" w:hAnsi="Times New Roman" w:eastAsia="宋体" w:cs="Times New Roman"/>
                <w:b w:val="0"/>
                <w:bCs/>
                <w:color w:val="auto"/>
                <w:kern w:val="0"/>
                <w:sz w:val="24"/>
                <w:szCs w:val="21"/>
                <w:lang w:val="en-US" w:eastAsia="zh-CN" w:bidi="ar-SA"/>
              </w:rPr>
              <w:t>》（GB 3838-2002）</w:t>
            </w:r>
            <w:r>
              <w:rPr>
                <w:rFonts w:hint="eastAsia" w:cs="Times New Roman"/>
                <w:b w:val="0"/>
                <w:bCs/>
                <w:color w:val="auto"/>
                <w:kern w:val="0"/>
                <w:sz w:val="24"/>
                <w:szCs w:val="21"/>
                <w:lang w:val="en-US" w:eastAsia="zh-CN" w:bidi="ar-SA"/>
              </w:rPr>
              <w:t>Ⅲ类</w:t>
            </w:r>
            <w:r>
              <w:rPr>
                <w:rFonts w:hint="default" w:ascii="Times New Roman" w:hAnsi="Times New Roman" w:eastAsia="宋体" w:cs="Times New Roman"/>
                <w:b w:val="0"/>
                <w:bCs/>
                <w:color w:val="auto"/>
                <w:kern w:val="0"/>
                <w:sz w:val="24"/>
                <w:szCs w:val="21"/>
                <w:lang w:val="en-US" w:eastAsia="zh-CN" w:bidi="ar-SA"/>
              </w:rPr>
              <w:t>标准的断面比例为85%，无劣V</w:t>
            </w:r>
            <w:r>
              <w:rPr>
                <w:rFonts w:hint="eastAsia" w:ascii="Times New Roman" w:hAnsi="Times New Roman" w:eastAsia="宋体" w:cs="Times New Roman"/>
                <w:b w:val="0"/>
                <w:bCs/>
                <w:color w:val="auto"/>
                <w:kern w:val="0"/>
                <w:sz w:val="24"/>
                <w:szCs w:val="21"/>
                <w:lang w:val="en-US" w:eastAsia="zh-CN" w:bidi="ar-SA"/>
              </w:rPr>
              <w:t>类断面。纳入江苏省“十四五”</w:t>
            </w:r>
            <w:r>
              <w:rPr>
                <w:rFonts w:hint="default" w:ascii="Times New Roman" w:hAnsi="Times New Roman" w:eastAsia="宋体" w:cs="Times New Roman"/>
                <w:b w:val="0"/>
                <w:bCs/>
                <w:color w:val="auto"/>
                <w:kern w:val="0"/>
                <w:sz w:val="24"/>
                <w:szCs w:val="21"/>
                <w:lang w:val="en-US" w:eastAsia="zh-CN" w:bidi="ar-SA"/>
              </w:rPr>
              <w:t>水环境质量目标考核51个断面，年均水质达到或好于</w:t>
            </w:r>
            <w:r>
              <w:rPr>
                <w:rFonts w:hint="eastAsia" w:cs="Times New Roman"/>
                <w:b w:val="0"/>
                <w:bCs/>
                <w:color w:val="auto"/>
                <w:kern w:val="0"/>
                <w:sz w:val="24"/>
                <w:szCs w:val="21"/>
                <w:lang w:val="en-US" w:eastAsia="zh-CN" w:bidi="ar-SA"/>
              </w:rPr>
              <w:t>Ⅲ类</w:t>
            </w:r>
            <w:r>
              <w:rPr>
                <w:rFonts w:hint="default" w:ascii="Times New Roman" w:hAnsi="Times New Roman" w:eastAsia="宋体" w:cs="Times New Roman"/>
                <w:b w:val="0"/>
                <w:bCs/>
                <w:color w:val="auto"/>
                <w:kern w:val="0"/>
                <w:sz w:val="24"/>
                <w:szCs w:val="21"/>
                <w:lang w:val="en-US" w:eastAsia="zh-CN" w:bidi="ar-SA"/>
              </w:rPr>
              <w:t>的比例为94.1%，无劣V类断面。</w:t>
            </w:r>
          </w:p>
          <w:p w14:paraId="1F886BC7">
            <w:pPr>
              <w:keepNext w:val="0"/>
              <w:keepLines w:val="0"/>
              <w:pageBreakBefore w:val="0"/>
              <w:widowControl w:val="0"/>
              <w:numPr>
                <w:ilvl w:val="0"/>
                <w:numId w:val="7"/>
              </w:numPr>
              <w:kinsoku/>
              <w:wordWrap/>
              <w:overflowPunct/>
              <w:topLinePunct w:val="0"/>
              <w:bidi w:val="0"/>
              <w:spacing w:line="500" w:lineRule="exact"/>
              <w:ind w:left="0" w:leftChars="0" w:firstLine="480" w:firstLineChars="200"/>
              <w:textAlignment w:val="auto"/>
              <w:rPr>
                <w:rFonts w:hint="default" w:ascii="Times New Roman" w:hAnsi="Times New Roman" w:eastAsia="宋体" w:cs="Times New Roman"/>
                <w:b w:val="0"/>
                <w:bCs/>
                <w:color w:val="auto"/>
                <w:kern w:val="0"/>
                <w:sz w:val="24"/>
                <w:szCs w:val="21"/>
                <w:lang w:val="en-US" w:eastAsia="zh-CN" w:bidi="ar-SA"/>
              </w:rPr>
            </w:pPr>
            <w:r>
              <w:rPr>
                <w:rFonts w:hint="default" w:ascii="Times New Roman" w:hAnsi="Times New Roman" w:eastAsia="宋体" w:cs="Times New Roman"/>
                <w:b w:val="0"/>
                <w:bCs/>
                <w:color w:val="auto"/>
                <w:kern w:val="0"/>
                <w:sz w:val="24"/>
                <w:szCs w:val="21"/>
                <w:lang w:val="en-US" w:eastAsia="zh-CN" w:bidi="ar-SA"/>
              </w:rPr>
              <w:t>补充监测</w:t>
            </w:r>
          </w:p>
          <w:p w14:paraId="5C5776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本项目</w:t>
            </w:r>
            <w:r>
              <w:rPr>
                <w:rFonts w:hint="default" w:ascii="Times New Roman" w:hAnsi="Times New Roman" w:eastAsia="宋体" w:cs="Times New Roman"/>
                <w:color w:val="auto"/>
                <w:sz w:val="24"/>
                <w:highlight w:val="none"/>
              </w:rPr>
              <w:t>纳</w:t>
            </w:r>
            <w:r>
              <w:rPr>
                <w:rFonts w:hint="eastAsia" w:ascii="Times New Roman" w:hAnsi="Times New Roman" w:eastAsia="宋体" w:cs="Times New Roman"/>
                <w:color w:val="auto"/>
                <w:sz w:val="24"/>
                <w:highlight w:val="none"/>
                <w:lang w:val="en-US" w:eastAsia="zh-CN"/>
              </w:rPr>
              <w:t>污</w:t>
            </w:r>
            <w:r>
              <w:rPr>
                <w:rFonts w:hint="default" w:ascii="Times New Roman" w:hAnsi="Times New Roman" w:eastAsia="宋体" w:cs="Times New Roman"/>
                <w:color w:val="auto"/>
                <w:sz w:val="24"/>
                <w:highlight w:val="none"/>
              </w:rPr>
              <w:t>水体</w:t>
            </w:r>
            <w:r>
              <w:rPr>
                <w:rFonts w:hint="default" w:ascii="Times New Roman" w:hAnsi="Times New Roman" w:eastAsia="宋体" w:cs="Times New Roman"/>
                <w:color w:val="auto"/>
                <w:sz w:val="24"/>
                <w:highlight w:val="none"/>
                <w:lang w:val="en-US" w:eastAsia="zh-CN"/>
              </w:rPr>
              <w:t>为</w:t>
            </w:r>
            <w:r>
              <w:rPr>
                <w:rFonts w:hint="eastAsia" w:cs="Times New Roman"/>
                <w:color w:val="auto"/>
                <w:sz w:val="24"/>
                <w:highlight w:val="none"/>
                <w:lang w:val="en-US" w:eastAsia="zh-CN"/>
              </w:rPr>
              <w:t>薛埠河</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sz w:val="24"/>
                <w:highlight w:val="none"/>
              </w:rPr>
              <w:t>引用</w:t>
            </w:r>
            <w:r>
              <w:rPr>
                <w:rFonts w:hint="eastAsia" w:cs="Times New Roman"/>
                <w:color w:val="auto"/>
                <w:sz w:val="24"/>
                <w:szCs w:val="24"/>
                <w:highlight w:val="none"/>
                <w:lang w:val="en-US" w:eastAsia="zh-CN"/>
              </w:rPr>
              <w:t>江苏云居检测技术有限公司</w:t>
            </w:r>
            <w:r>
              <w:rPr>
                <w:rFonts w:hint="default" w:ascii="Times New Roman" w:hAnsi="Times New Roman" w:eastAsia="宋体" w:cs="Times New Roman"/>
                <w:color w:val="auto"/>
                <w:sz w:val="24"/>
                <w:highlight w:val="none"/>
              </w:rPr>
              <w:t>在</w:t>
            </w:r>
            <w:r>
              <w:rPr>
                <w:rFonts w:hint="eastAsia" w:ascii="Times New Roman" w:hAnsi="Times New Roman" w:eastAsia="宋体" w:cs="Times New Roman"/>
                <w:color w:val="auto"/>
                <w:sz w:val="24"/>
                <w:highlight w:val="none"/>
                <w:lang w:eastAsia="zh-CN"/>
              </w:rPr>
              <w:t>常</w:t>
            </w:r>
            <w:r>
              <w:rPr>
                <w:rFonts w:hint="eastAsia" w:cs="Times New Roman"/>
                <w:color w:val="auto"/>
                <w:sz w:val="24"/>
                <w:highlight w:val="none"/>
                <w:lang w:eastAsia="zh-CN"/>
              </w:rPr>
              <w:t>州市</w:t>
            </w:r>
            <w:r>
              <w:rPr>
                <w:rFonts w:hint="eastAsia" w:ascii="Times New Roman" w:hAnsi="Times New Roman" w:eastAsia="宋体" w:cs="Times New Roman"/>
                <w:color w:val="auto"/>
                <w:sz w:val="24"/>
                <w:highlight w:val="none"/>
                <w:lang w:eastAsia="zh-CN"/>
              </w:rPr>
              <w:t>金坛区</w:t>
            </w:r>
            <w:r>
              <w:rPr>
                <w:rFonts w:hint="eastAsia" w:cs="Times New Roman"/>
                <w:color w:val="auto"/>
                <w:sz w:val="24"/>
                <w:highlight w:val="none"/>
                <w:lang w:val="en-US" w:eastAsia="zh-CN"/>
              </w:rPr>
              <w:t>茅东</w:t>
            </w:r>
            <w:r>
              <w:rPr>
                <w:rFonts w:hint="eastAsia" w:ascii="Times New Roman" w:hAnsi="Times New Roman" w:eastAsia="宋体" w:cs="Times New Roman"/>
                <w:color w:val="auto"/>
                <w:sz w:val="24"/>
                <w:highlight w:val="none"/>
                <w:lang w:eastAsia="zh-CN"/>
              </w:rPr>
              <w:t>污水处理</w:t>
            </w:r>
            <w:r>
              <w:rPr>
                <w:rFonts w:hint="eastAsia" w:cs="Times New Roman"/>
                <w:color w:val="auto"/>
                <w:sz w:val="24"/>
                <w:highlight w:val="none"/>
                <w:lang w:eastAsia="zh-CN"/>
              </w:rPr>
              <w:t>厂</w:t>
            </w:r>
            <w:r>
              <w:rPr>
                <w:rFonts w:hint="eastAsia" w:ascii="Times New Roman" w:hAnsi="Times New Roman" w:eastAsia="宋体" w:cs="Times New Roman"/>
                <w:color w:val="auto"/>
                <w:sz w:val="24"/>
                <w:highlight w:val="none"/>
              </w:rPr>
              <w:t>排口</w:t>
            </w:r>
            <w:r>
              <w:rPr>
                <w:rFonts w:hint="default" w:ascii="Times New Roman" w:hAnsi="Times New Roman" w:eastAsia="宋体" w:cs="Times New Roman"/>
                <w:color w:val="auto"/>
                <w:sz w:val="24"/>
                <w:highlight w:val="none"/>
              </w:rPr>
              <w:t>上游500米处和下游</w:t>
            </w:r>
            <w:r>
              <w:rPr>
                <w:rFonts w:hint="eastAsia" w:cs="Times New Roman"/>
                <w:color w:val="auto"/>
                <w:sz w:val="24"/>
                <w:highlight w:val="none"/>
                <w:lang w:val="en-US" w:eastAsia="zh-CN"/>
              </w:rPr>
              <w:t>15</w:t>
            </w:r>
            <w:r>
              <w:rPr>
                <w:rFonts w:hint="default" w:ascii="Times New Roman" w:hAnsi="Times New Roman" w:eastAsia="宋体" w:cs="Times New Roman"/>
                <w:color w:val="auto"/>
                <w:sz w:val="24"/>
                <w:highlight w:val="none"/>
              </w:rPr>
              <w:t>00米处</w:t>
            </w:r>
            <w:r>
              <w:rPr>
                <w:rFonts w:hint="eastAsia" w:ascii="Times New Roman" w:hAnsi="Times New Roman" w:eastAsia="宋体" w:cs="Times New Roman"/>
                <w:color w:val="auto"/>
                <w:sz w:val="24"/>
                <w:highlight w:val="none"/>
              </w:rPr>
              <w:t>的历史数据</w:t>
            </w:r>
            <w:r>
              <w:rPr>
                <w:rFonts w:hint="default" w:ascii="Times New Roman" w:hAnsi="Times New Roman" w:eastAsia="宋体" w:cs="Times New Roman"/>
                <w:color w:val="auto"/>
                <w:sz w:val="24"/>
                <w:highlight w:val="none"/>
              </w:rPr>
              <w:t>，采样时间为</w:t>
            </w:r>
            <w:r>
              <w:rPr>
                <w:rFonts w:hint="default" w:ascii="Times New Roman" w:hAnsi="Times New Roman" w:eastAsia="宋体" w:cs="Times New Roman"/>
                <w:color w:val="auto"/>
                <w:sz w:val="24"/>
                <w:highlight w:val="none"/>
                <w:lang w:val="en-US" w:eastAsia="zh-CN"/>
              </w:rPr>
              <w:t>2025年</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日~2025年</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日</w:t>
            </w:r>
            <w:r>
              <w:rPr>
                <w:rFonts w:hint="default" w:ascii="Times New Roman" w:hAnsi="Times New Roman" w:eastAsia="宋体" w:cs="Times New Roman"/>
                <w:color w:val="auto"/>
                <w:sz w:val="24"/>
                <w:highlight w:val="none"/>
              </w:rPr>
              <w:t>，检测报告编号“</w:t>
            </w:r>
            <w:r>
              <w:rPr>
                <w:rFonts w:hint="default" w:ascii="Times New Roman" w:hAnsi="Times New Roman" w:eastAsia="宋体" w:cs="Times New Roman"/>
                <w:color w:val="auto"/>
                <w:sz w:val="24"/>
                <w:highlight w:val="none"/>
                <w:lang w:val="en-US" w:eastAsia="zh-CN"/>
              </w:rPr>
              <w:t>YJ</w:t>
            </w:r>
            <w:r>
              <w:rPr>
                <w:rFonts w:hint="default" w:ascii="Times New Roman" w:hAnsi="Times New Roman" w:eastAsia="宋体" w:cs="Times New Roman"/>
                <w:color w:val="auto"/>
                <w:sz w:val="24"/>
                <w:highlight w:val="none"/>
              </w:rPr>
              <w:t>H2</w:t>
            </w:r>
            <w:r>
              <w:rPr>
                <w:rFonts w:hint="default" w:ascii="Times New Roman" w:hAnsi="Times New Roman" w:eastAsia="宋体" w:cs="Times New Roman"/>
                <w:color w:val="auto"/>
                <w:sz w:val="24"/>
                <w:highlight w:val="none"/>
                <w:lang w:val="en-US" w:eastAsia="zh-CN"/>
              </w:rPr>
              <w:t>501</w:t>
            </w:r>
            <w:r>
              <w:rPr>
                <w:rFonts w:hint="default" w:ascii="Times New Roman" w:hAnsi="Times New Roman" w:eastAsia="宋体" w:cs="Times New Roman"/>
                <w:color w:val="auto"/>
                <w:sz w:val="24"/>
                <w:highlight w:val="none"/>
              </w:rPr>
              <w:t>0</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0</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14:paraId="082EAE92">
            <w:pPr>
              <w:adjustRightInd w:val="0"/>
              <w:snapToGrid w:val="0"/>
              <w:spacing w:line="500" w:lineRule="exact"/>
              <w:ind w:left="0" w:leftChars="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表3-</w:t>
            </w:r>
            <w:r>
              <w:rPr>
                <w:rFonts w:hint="eastAsia" w:cs="Times New Roman"/>
                <w:b/>
                <w:bCs/>
                <w:color w:val="auto"/>
                <w:sz w:val="21"/>
                <w:szCs w:val="21"/>
                <w:lang w:val="en-US" w:eastAsia="zh-CN"/>
              </w:rPr>
              <w:t xml:space="preserve">4 </w:t>
            </w:r>
            <w:r>
              <w:rPr>
                <w:rFonts w:hint="default" w:ascii="Times New Roman" w:hAnsi="Times New Roman" w:cs="Times New Roman"/>
                <w:b/>
                <w:bCs/>
                <w:color w:val="auto"/>
                <w:sz w:val="21"/>
                <w:szCs w:val="21"/>
              </w:rPr>
              <w:t>水质监测断面</w:t>
            </w:r>
          </w:p>
          <w:tbl>
            <w:tblPr>
              <w:tblStyle w:val="30"/>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1381"/>
              <w:gridCol w:w="4575"/>
              <w:gridCol w:w="2054"/>
            </w:tblGrid>
            <w:tr w14:paraId="621A72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862" w:type="pct"/>
                  <w:tcBorders>
                    <w:top w:val="single" w:color="auto" w:sz="4" w:space="0"/>
                    <w:bottom w:val="single" w:color="auto" w:sz="4" w:space="0"/>
                    <w:right w:val="single" w:color="auto" w:sz="4" w:space="0"/>
                  </w:tcBorders>
                  <w:noWrap w:val="0"/>
                  <w:vAlign w:val="center"/>
                </w:tcPr>
                <w:p w14:paraId="4C839291">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河流名称</w:t>
                  </w:r>
                </w:p>
              </w:tc>
              <w:tc>
                <w:tcPr>
                  <w:tcW w:w="2855" w:type="pct"/>
                  <w:tcBorders>
                    <w:top w:val="single" w:color="auto" w:sz="4" w:space="0"/>
                    <w:left w:val="single" w:color="auto" w:sz="4" w:space="0"/>
                    <w:bottom w:val="single" w:color="auto" w:sz="4" w:space="0"/>
                    <w:right w:val="single" w:color="auto" w:sz="4" w:space="0"/>
                  </w:tcBorders>
                  <w:noWrap w:val="0"/>
                  <w:vAlign w:val="center"/>
                </w:tcPr>
                <w:p w14:paraId="54C56422">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监测断面</w:t>
                  </w:r>
                </w:p>
              </w:tc>
              <w:tc>
                <w:tcPr>
                  <w:tcW w:w="1281" w:type="pct"/>
                  <w:tcBorders>
                    <w:top w:val="single" w:color="auto" w:sz="4" w:space="0"/>
                    <w:left w:val="single" w:color="auto" w:sz="4" w:space="0"/>
                    <w:bottom w:val="single" w:color="auto" w:sz="4" w:space="0"/>
                  </w:tcBorders>
                  <w:noWrap w:val="0"/>
                  <w:vAlign w:val="center"/>
                </w:tcPr>
                <w:p w14:paraId="43D41D3D">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监测项目</w:t>
                  </w:r>
                </w:p>
              </w:tc>
            </w:tr>
            <w:tr w14:paraId="6E18F5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862" w:type="pct"/>
                  <w:vMerge w:val="restart"/>
                  <w:tcBorders>
                    <w:top w:val="single" w:color="auto" w:sz="4" w:space="0"/>
                    <w:right w:val="single" w:color="auto" w:sz="4" w:space="0"/>
                  </w:tcBorders>
                  <w:noWrap w:val="0"/>
                  <w:vAlign w:val="center"/>
                </w:tcPr>
                <w:p w14:paraId="35B7C451">
                  <w:pPr>
                    <w:jc w:val="center"/>
                    <w:rPr>
                      <w:rFonts w:hint="default"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薛埠河</w:t>
                  </w:r>
                </w:p>
              </w:tc>
              <w:tc>
                <w:tcPr>
                  <w:tcW w:w="2855" w:type="pct"/>
                  <w:tcBorders>
                    <w:top w:val="single" w:color="auto" w:sz="4" w:space="0"/>
                    <w:left w:val="single" w:color="auto" w:sz="4" w:space="0"/>
                    <w:bottom w:val="single" w:color="auto" w:sz="4" w:space="0"/>
                    <w:right w:val="single" w:color="auto" w:sz="4" w:space="0"/>
                  </w:tcBorders>
                  <w:noWrap w:val="0"/>
                  <w:vAlign w:val="center"/>
                </w:tcPr>
                <w:p w14:paraId="0FDB5797">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W1</w:t>
                  </w:r>
                  <w:r>
                    <w:rPr>
                      <w:rFonts w:hint="eastAsia" w:cs="Times New Roman"/>
                      <w:color w:val="auto"/>
                      <w:szCs w:val="21"/>
                      <w:highlight w:val="none"/>
                      <w:lang w:val="en-US" w:eastAsia="zh-CN"/>
                    </w:rPr>
                    <w:t>常州市金坛区茅东污水处理厂</w:t>
                  </w:r>
                  <w:r>
                    <w:rPr>
                      <w:rFonts w:hint="default" w:ascii="Times New Roman" w:hAnsi="Times New Roman" w:eastAsia="宋体" w:cs="Times New Roman"/>
                      <w:color w:val="auto"/>
                      <w:szCs w:val="21"/>
                      <w:highlight w:val="none"/>
                    </w:rPr>
                    <w:t>排口上游500米</w:t>
                  </w:r>
                </w:p>
              </w:tc>
              <w:tc>
                <w:tcPr>
                  <w:tcW w:w="1281" w:type="pct"/>
                  <w:vMerge w:val="restart"/>
                  <w:tcBorders>
                    <w:top w:val="single" w:color="auto" w:sz="4" w:space="0"/>
                    <w:left w:val="single" w:color="auto" w:sz="4" w:space="0"/>
                  </w:tcBorders>
                  <w:noWrap w:val="0"/>
                  <w:vAlign w:val="center"/>
                </w:tcPr>
                <w:p w14:paraId="11A1F7FA">
                  <w:pPr>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pH、化学需氧量、氨氮、总磷</w:t>
                  </w:r>
                  <w:r>
                    <w:rPr>
                      <w:rFonts w:hint="eastAsia"/>
                      <w:color w:val="auto"/>
                      <w:lang w:eastAsia="zh-CN"/>
                    </w:rPr>
                    <w:t>、水温</w:t>
                  </w:r>
                </w:p>
              </w:tc>
            </w:tr>
            <w:tr w14:paraId="7B8E4E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862" w:type="pct"/>
                  <w:vMerge w:val="continue"/>
                  <w:tcBorders>
                    <w:bottom w:val="single" w:color="auto" w:sz="4" w:space="0"/>
                    <w:right w:val="single" w:color="auto" w:sz="4" w:space="0"/>
                  </w:tcBorders>
                  <w:noWrap w:val="0"/>
                  <w:vAlign w:val="center"/>
                </w:tcPr>
                <w:p w14:paraId="13C74DF9">
                  <w:pPr>
                    <w:widowControl/>
                    <w:jc w:val="center"/>
                    <w:rPr>
                      <w:rFonts w:hint="default" w:ascii="Times New Roman" w:hAnsi="Times New Roman" w:eastAsia="宋体" w:cs="Times New Roman"/>
                      <w:b/>
                      <w:color w:val="auto"/>
                      <w:szCs w:val="21"/>
                      <w:highlight w:val="none"/>
                    </w:rPr>
                  </w:pPr>
                </w:p>
              </w:tc>
              <w:tc>
                <w:tcPr>
                  <w:tcW w:w="2855" w:type="pct"/>
                  <w:tcBorders>
                    <w:top w:val="single" w:color="auto" w:sz="4" w:space="0"/>
                    <w:left w:val="single" w:color="auto" w:sz="4" w:space="0"/>
                    <w:bottom w:val="single" w:color="auto" w:sz="4" w:space="0"/>
                    <w:right w:val="single" w:color="auto" w:sz="4" w:space="0"/>
                  </w:tcBorders>
                  <w:noWrap w:val="0"/>
                  <w:vAlign w:val="center"/>
                </w:tcPr>
                <w:p w14:paraId="17B9D811">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W2</w:t>
                  </w:r>
                  <w:r>
                    <w:rPr>
                      <w:rFonts w:hint="eastAsia" w:cs="Times New Roman"/>
                      <w:color w:val="auto"/>
                      <w:szCs w:val="21"/>
                      <w:highlight w:val="none"/>
                      <w:lang w:val="en-US" w:eastAsia="zh-CN"/>
                    </w:rPr>
                    <w:t>常州市金坛区茅东污水处理厂</w:t>
                  </w:r>
                  <w:r>
                    <w:rPr>
                      <w:rFonts w:hint="default" w:ascii="Times New Roman" w:hAnsi="Times New Roman" w:eastAsia="宋体" w:cs="Times New Roman"/>
                      <w:color w:val="auto"/>
                      <w:szCs w:val="21"/>
                      <w:highlight w:val="none"/>
                    </w:rPr>
                    <w:t>排口下游</w:t>
                  </w:r>
                  <w:r>
                    <w:rPr>
                      <w:rFonts w:hint="eastAsia" w:cs="Times New Roman"/>
                      <w:color w:val="auto"/>
                      <w:szCs w:val="21"/>
                      <w:highlight w:val="none"/>
                      <w:lang w:val="en-US" w:eastAsia="zh-CN"/>
                    </w:rPr>
                    <w:t>15</w:t>
                  </w:r>
                  <w:r>
                    <w:rPr>
                      <w:rFonts w:hint="default" w:ascii="Times New Roman" w:hAnsi="Times New Roman" w:eastAsia="宋体" w:cs="Times New Roman"/>
                      <w:color w:val="auto"/>
                      <w:szCs w:val="21"/>
                      <w:highlight w:val="none"/>
                    </w:rPr>
                    <w:t>00米</w:t>
                  </w:r>
                </w:p>
              </w:tc>
              <w:tc>
                <w:tcPr>
                  <w:tcW w:w="1281" w:type="pct"/>
                  <w:vMerge w:val="continue"/>
                  <w:tcBorders>
                    <w:left w:val="single" w:color="auto" w:sz="4" w:space="0"/>
                    <w:bottom w:val="single" w:color="auto" w:sz="4" w:space="0"/>
                  </w:tcBorders>
                  <w:noWrap w:val="0"/>
                  <w:vAlign w:val="center"/>
                </w:tcPr>
                <w:p w14:paraId="3D9E7EC5">
                  <w:pPr>
                    <w:widowControl/>
                    <w:jc w:val="center"/>
                    <w:rPr>
                      <w:rFonts w:hint="default" w:ascii="Times New Roman" w:hAnsi="Times New Roman" w:eastAsia="宋体" w:cs="Times New Roman"/>
                      <w:b/>
                      <w:color w:val="auto"/>
                      <w:highlight w:val="none"/>
                    </w:rPr>
                  </w:pPr>
                </w:p>
              </w:tc>
            </w:tr>
          </w:tbl>
          <w:p w14:paraId="0E237A28">
            <w:pPr>
              <w:adjustRightInd w:val="0"/>
              <w:snapToGrid w:val="0"/>
              <w:spacing w:line="500" w:lineRule="exact"/>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cs="Times New Roman"/>
                <w:bCs/>
                <w:color w:val="auto"/>
                <w:sz w:val="24"/>
                <w:highlight w:val="none"/>
              </w:rPr>
              <w:t>主要污染物监测统计结果如下</w:t>
            </w:r>
            <w:r>
              <w:rPr>
                <w:rFonts w:hint="default" w:ascii="Times New Roman" w:hAnsi="Times New Roman" w:cs="Times New Roman"/>
                <w:bCs/>
                <w:color w:val="auto"/>
                <w:sz w:val="24"/>
                <w:highlight w:val="none"/>
                <w:lang w:eastAsia="zh-CN"/>
              </w:rPr>
              <w:t>。</w:t>
            </w:r>
          </w:p>
          <w:p w14:paraId="2BBAF8EC">
            <w:pPr>
              <w:adjustRightInd w:val="0"/>
              <w:snapToGrid w:val="0"/>
              <w:spacing w:line="500" w:lineRule="exact"/>
              <w:ind w:left="0" w:leftChars="0" w:firstLine="0" w:firstLineChars="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cs="Times New Roman"/>
                <w:b/>
                <w:bCs/>
                <w:color w:val="auto"/>
                <w:sz w:val="21"/>
                <w:szCs w:val="21"/>
                <w:lang w:val="en-US" w:eastAsia="zh-CN"/>
              </w:rPr>
              <w:t xml:space="preserve">5 </w:t>
            </w:r>
            <w:r>
              <w:rPr>
                <w:rFonts w:hint="default" w:ascii="Times New Roman" w:hAnsi="Times New Roman" w:cs="Times New Roman"/>
                <w:b/>
                <w:bCs/>
                <w:color w:val="auto"/>
                <w:sz w:val="21"/>
                <w:szCs w:val="21"/>
                <w:lang w:val="en-US" w:eastAsia="zh-CN"/>
              </w:rPr>
              <w:t>地表水环境质量现状监测结果</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71"/>
              <w:gridCol w:w="702"/>
              <w:gridCol w:w="1194"/>
              <w:gridCol w:w="1453"/>
              <w:gridCol w:w="1266"/>
              <w:gridCol w:w="1360"/>
              <w:gridCol w:w="1361"/>
            </w:tblGrid>
            <w:tr w14:paraId="58E58A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419" w:type="pct"/>
                  <w:noWrap w:val="0"/>
                  <w:vAlign w:val="center"/>
                </w:tcPr>
                <w:p w14:paraId="62FCDA3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河流</w:t>
                  </w:r>
                </w:p>
                <w:p w14:paraId="0873AA3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名称</w:t>
                  </w:r>
                </w:p>
              </w:tc>
              <w:tc>
                <w:tcPr>
                  <w:tcW w:w="438" w:type="pct"/>
                  <w:noWrap w:val="0"/>
                  <w:vAlign w:val="center"/>
                </w:tcPr>
                <w:p w14:paraId="7D3D63C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断面</w:t>
                  </w:r>
                </w:p>
              </w:tc>
              <w:tc>
                <w:tcPr>
                  <w:tcW w:w="745" w:type="pct"/>
                  <w:noWrap w:val="0"/>
                  <w:vAlign w:val="center"/>
                </w:tcPr>
                <w:p w14:paraId="57455C5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检测项目</w:t>
                  </w:r>
                </w:p>
              </w:tc>
              <w:tc>
                <w:tcPr>
                  <w:tcW w:w="907" w:type="pct"/>
                  <w:noWrap w:val="0"/>
                  <w:vAlign w:val="center"/>
                </w:tcPr>
                <w:p w14:paraId="4AC9DC8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pH（无量纲）</w:t>
                  </w:r>
                </w:p>
              </w:tc>
              <w:tc>
                <w:tcPr>
                  <w:tcW w:w="790" w:type="pct"/>
                  <w:noWrap w:val="0"/>
                  <w:vAlign w:val="center"/>
                </w:tcPr>
                <w:p w14:paraId="6F4069C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849" w:type="pct"/>
                  <w:noWrap w:val="0"/>
                  <w:vAlign w:val="center"/>
                </w:tcPr>
                <w:p w14:paraId="3AE9875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NH</w:t>
                  </w:r>
                  <w:r>
                    <w:rPr>
                      <w:rFonts w:hint="default" w:ascii="Times New Roman" w:hAnsi="Times New Roman" w:eastAsia="宋体" w:cs="Times New Roman"/>
                      <w:color w:val="auto"/>
                      <w:szCs w:val="21"/>
                      <w:vertAlign w:val="subscript"/>
                    </w:rPr>
                    <w:t>3</w:t>
                  </w:r>
                  <w:r>
                    <w:rPr>
                      <w:rFonts w:hint="default" w:ascii="Times New Roman" w:hAnsi="Times New Roman" w:eastAsia="宋体" w:cs="Times New Roman"/>
                      <w:color w:val="auto"/>
                      <w:szCs w:val="21"/>
                    </w:rPr>
                    <w:t>-N</w:t>
                  </w:r>
                </w:p>
              </w:tc>
              <w:tc>
                <w:tcPr>
                  <w:tcW w:w="849" w:type="pct"/>
                  <w:noWrap w:val="0"/>
                  <w:vAlign w:val="center"/>
                </w:tcPr>
                <w:p w14:paraId="76BF8E5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TP</w:t>
                  </w:r>
                </w:p>
              </w:tc>
            </w:tr>
            <w:tr w14:paraId="1DCA5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9" w:type="pct"/>
                  <w:vMerge w:val="restart"/>
                  <w:noWrap w:val="0"/>
                  <w:vAlign w:val="center"/>
                </w:tcPr>
                <w:p w14:paraId="482ACA69">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auto"/>
                      <w:szCs w:val="21"/>
                      <w:lang w:eastAsia="zh-CN"/>
                    </w:rPr>
                  </w:pPr>
                  <w:r>
                    <w:rPr>
                      <w:rFonts w:hint="eastAsia" w:cs="Times New Roman"/>
                      <w:color w:val="auto"/>
                      <w:szCs w:val="21"/>
                      <w:lang w:eastAsia="zh-CN"/>
                    </w:rPr>
                    <w:t>薛埠河</w:t>
                  </w:r>
                </w:p>
              </w:tc>
              <w:tc>
                <w:tcPr>
                  <w:tcW w:w="438" w:type="pct"/>
                  <w:vMerge w:val="restart"/>
                  <w:noWrap w:val="0"/>
                  <w:vAlign w:val="center"/>
                </w:tcPr>
                <w:p w14:paraId="46BBF57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W1</w:t>
                  </w:r>
                </w:p>
              </w:tc>
              <w:tc>
                <w:tcPr>
                  <w:tcW w:w="745" w:type="pct"/>
                  <w:noWrap w:val="0"/>
                  <w:vAlign w:val="center"/>
                </w:tcPr>
                <w:p w14:paraId="232E094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最大值</w:t>
                  </w:r>
                </w:p>
              </w:tc>
              <w:tc>
                <w:tcPr>
                  <w:tcW w:w="907" w:type="pct"/>
                  <w:noWrap w:val="0"/>
                  <w:vAlign w:val="center"/>
                </w:tcPr>
                <w:p w14:paraId="784599D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8.6</w:t>
                  </w:r>
                </w:p>
              </w:tc>
              <w:tc>
                <w:tcPr>
                  <w:tcW w:w="790" w:type="pct"/>
                  <w:noWrap w:val="0"/>
                  <w:vAlign w:val="center"/>
                </w:tcPr>
                <w:p w14:paraId="7EF5745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w:t>
                  </w:r>
                </w:p>
              </w:tc>
              <w:tc>
                <w:tcPr>
                  <w:tcW w:w="849" w:type="pct"/>
                  <w:noWrap w:val="0"/>
                  <w:vAlign w:val="center"/>
                </w:tcPr>
                <w:p w14:paraId="2056CFD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0.734</w:t>
                  </w:r>
                </w:p>
              </w:tc>
              <w:tc>
                <w:tcPr>
                  <w:tcW w:w="849" w:type="pct"/>
                  <w:noWrap w:val="0"/>
                  <w:vAlign w:val="center"/>
                </w:tcPr>
                <w:p w14:paraId="21159C8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0.15</w:t>
                  </w:r>
                </w:p>
              </w:tc>
            </w:tr>
            <w:tr w14:paraId="7A525B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9" w:type="pct"/>
                  <w:vMerge w:val="continue"/>
                  <w:noWrap w:val="0"/>
                  <w:vAlign w:val="center"/>
                </w:tcPr>
                <w:p w14:paraId="11E4A32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438" w:type="pct"/>
                  <w:vMerge w:val="continue"/>
                  <w:noWrap w:val="0"/>
                  <w:vAlign w:val="center"/>
                </w:tcPr>
                <w:p w14:paraId="382CAE2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745" w:type="pct"/>
                  <w:noWrap w:val="0"/>
                  <w:vAlign w:val="center"/>
                </w:tcPr>
                <w:p w14:paraId="01015020">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最小值</w:t>
                  </w:r>
                </w:p>
              </w:tc>
              <w:tc>
                <w:tcPr>
                  <w:tcW w:w="907" w:type="pct"/>
                  <w:noWrap w:val="0"/>
                  <w:vAlign w:val="center"/>
                </w:tcPr>
                <w:p w14:paraId="09A0AE90">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8.2</w:t>
                  </w:r>
                </w:p>
              </w:tc>
              <w:tc>
                <w:tcPr>
                  <w:tcW w:w="790" w:type="pct"/>
                  <w:noWrap w:val="0"/>
                  <w:vAlign w:val="center"/>
                </w:tcPr>
                <w:p w14:paraId="777F729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14</w:t>
                  </w:r>
                </w:p>
              </w:tc>
              <w:tc>
                <w:tcPr>
                  <w:tcW w:w="849" w:type="pct"/>
                  <w:noWrap w:val="0"/>
                  <w:vAlign w:val="center"/>
                </w:tcPr>
                <w:p w14:paraId="2889BA2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0.622</w:t>
                  </w:r>
                </w:p>
              </w:tc>
              <w:tc>
                <w:tcPr>
                  <w:tcW w:w="849" w:type="pct"/>
                  <w:noWrap w:val="0"/>
                  <w:vAlign w:val="center"/>
                </w:tcPr>
                <w:p w14:paraId="233FB3B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0.11</w:t>
                  </w:r>
                </w:p>
              </w:tc>
            </w:tr>
            <w:tr w14:paraId="70CF28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9" w:type="pct"/>
                  <w:vMerge w:val="continue"/>
                  <w:noWrap w:val="0"/>
                  <w:vAlign w:val="center"/>
                </w:tcPr>
                <w:p w14:paraId="640F6C3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438" w:type="pct"/>
                  <w:vMerge w:val="continue"/>
                  <w:noWrap w:val="0"/>
                  <w:vAlign w:val="center"/>
                </w:tcPr>
                <w:p w14:paraId="10D53ED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745" w:type="pct"/>
                  <w:noWrap w:val="0"/>
                  <w:vAlign w:val="center"/>
                </w:tcPr>
                <w:p w14:paraId="2A5A19D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超标率</w:t>
                  </w:r>
                </w:p>
              </w:tc>
              <w:tc>
                <w:tcPr>
                  <w:tcW w:w="907" w:type="pct"/>
                  <w:noWrap w:val="0"/>
                  <w:vAlign w:val="center"/>
                </w:tcPr>
                <w:p w14:paraId="4BDD07C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790" w:type="pct"/>
                  <w:noWrap w:val="0"/>
                  <w:vAlign w:val="center"/>
                </w:tcPr>
                <w:p w14:paraId="23C18A7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849" w:type="pct"/>
                  <w:noWrap w:val="0"/>
                  <w:vAlign w:val="center"/>
                </w:tcPr>
                <w:p w14:paraId="4183F5F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849" w:type="pct"/>
                  <w:noWrap w:val="0"/>
                  <w:vAlign w:val="center"/>
                </w:tcPr>
                <w:p w14:paraId="19F13EA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43A6F8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9" w:type="pct"/>
                  <w:vMerge w:val="continue"/>
                  <w:noWrap w:val="0"/>
                  <w:vAlign w:val="center"/>
                </w:tcPr>
                <w:p w14:paraId="03C5B24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438" w:type="pct"/>
                  <w:vMerge w:val="restart"/>
                  <w:noWrap w:val="0"/>
                  <w:vAlign w:val="center"/>
                </w:tcPr>
                <w:p w14:paraId="489FD91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W2</w:t>
                  </w:r>
                </w:p>
              </w:tc>
              <w:tc>
                <w:tcPr>
                  <w:tcW w:w="745" w:type="pct"/>
                  <w:noWrap w:val="0"/>
                  <w:vAlign w:val="center"/>
                </w:tcPr>
                <w:p w14:paraId="3FB5C00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最大值</w:t>
                  </w:r>
                </w:p>
              </w:tc>
              <w:tc>
                <w:tcPr>
                  <w:tcW w:w="907" w:type="pct"/>
                  <w:noWrap w:val="0"/>
                  <w:vAlign w:val="center"/>
                </w:tcPr>
                <w:p w14:paraId="6CADA97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8.5</w:t>
                  </w:r>
                </w:p>
              </w:tc>
              <w:tc>
                <w:tcPr>
                  <w:tcW w:w="1294" w:type="dxa"/>
                  <w:noWrap w:val="0"/>
                  <w:vAlign w:val="center"/>
                </w:tcPr>
                <w:p w14:paraId="15F2A42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19</w:t>
                  </w:r>
                </w:p>
              </w:tc>
              <w:tc>
                <w:tcPr>
                  <w:tcW w:w="849" w:type="pct"/>
                  <w:noWrap w:val="0"/>
                  <w:vAlign w:val="center"/>
                </w:tcPr>
                <w:p w14:paraId="6781DF2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0.87</w:t>
                  </w:r>
                </w:p>
              </w:tc>
              <w:tc>
                <w:tcPr>
                  <w:tcW w:w="1391" w:type="dxa"/>
                  <w:noWrap w:val="0"/>
                  <w:vAlign w:val="center"/>
                </w:tcPr>
                <w:p w14:paraId="36BC257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0.18</w:t>
                  </w:r>
                </w:p>
              </w:tc>
            </w:tr>
            <w:tr w14:paraId="3CEC3C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9" w:type="pct"/>
                  <w:vMerge w:val="continue"/>
                  <w:noWrap w:val="0"/>
                  <w:vAlign w:val="center"/>
                </w:tcPr>
                <w:p w14:paraId="2720145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438" w:type="pct"/>
                  <w:vMerge w:val="continue"/>
                  <w:noWrap w:val="0"/>
                  <w:vAlign w:val="center"/>
                </w:tcPr>
                <w:p w14:paraId="1B7B14D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745" w:type="pct"/>
                  <w:noWrap w:val="0"/>
                  <w:vAlign w:val="center"/>
                </w:tcPr>
                <w:p w14:paraId="01616C0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最小值</w:t>
                  </w:r>
                </w:p>
              </w:tc>
              <w:tc>
                <w:tcPr>
                  <w:tcW w:w="907" w:type="pct"/>
                  <w:noWrap w:val="0"/>
                  <w:vAlign w:val="center"/>
                </w:tcPr>
                <w:p w14:paraId="49CE59B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8.3</w:t>
                  </w:r>
                </w:p>
              </w:tc>
              <w:tc>
                <w:tcPr>
                  <w:tcW w:w="1294" w:type="dxa"/>
                  <w:noWrap w:val="0"/>
                  <w:vAlign w:val="center"/>
                </w:tcPr>
                <w:p w14:paraId="36B4743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17</w:t>
                  </w:r>
                </w:p>
              </w:tc>
              <w:tc>
                <w:tcPr>
                  <w:tcW w:w="849" w:type="pct"/>
                  <w:noWrap w:val="0"/>
                  <w:vAlign w:val="center"/>
                </w:tcPr>
                <w:p w14:paraId="56B4D52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0.714</w:t>
                  </w:r>
                </w:p>
              </w:tc>
              <w:tc>
                <w:tcPr>
                  <w:tcW w:w="1391" w:type="dxa"/>
                  <w:noWrap w:val="0"/>
                  <w:vAlign w:val="center"/>
                </w:tcPr>
                <w:p w14:paraId="27D8577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0.15</w:t>
                  </w:r>
                </w:p>
              </w:tc>
            </w:tr>
            <w:tr w14:paraId="2A1BF5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9" w:type="pct"/>
                  <w:vMerge w:val="continue"/>
                  <w:noWrap w:val="0"/>
                  <w:vAlign w:val="center"/>
                </w:tcPr>
                <w:p w14:paraId="16C49B9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438" w:type="pct"/>
                  <w:vMerge w:val="continue"/>
                  <w:noWrap w:val="0"/>
                  <w:vAlign w:val="center"/>
                </w:tcPr>
                <w:p w14:paraId="7B0F440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p>
              </w:tc>
              <w:tc>
                <w:tcPr>
                  <w:tcW w:w="745" w:type="pct"/>
                  <w:noWrap w:val="0"/>
                  <w:vAlign w:val="center"/>
                </w:tcPr>
                <w:p w14:paraId="3B176FC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超标率</w:t>
                  </w:r>
                </w:p>
              </w:tc>
              <w:tc>
                <w:tcPr>
                  <w:tcW w:w="907" w:type="pct"/>
                  <w:noWrap w:val="0"/>
                  <w:vAlign w:val="center"/>
                </w:tcPr>
                <w:p w14:paraId="4BD8813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790" w:type="pct"/>
                  <w:noWrap w:val="0"/>
                  <w:vAlign w:val="center"/>
                </w:tcPr>
                <w:p w14:paraId="2A97F7B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849" w:type="pct"/>
                  <w:noWrap w:val="0"/>
                  <w:vAlign w:val="center"/>
                </w:tcPr>
                <w:p w14:paraId="0B0D692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849" w:type="pct"/>
                  <w:noWrap w:val="0"/>
                  <w:vAlign w:val="center"/>
                </w:tcPr>
                <w:p w14:paraId="2A2E39C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5A8A0A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23" w:type="dxa"/>
                  <w:gridSpan w:val="3"/>
                  <w:noWrap w:val="0"/>
                  <w:vAlign w:val="center"/>
                </w:tcPr>
                <w:p w14:paraId="229581C5">
                  <w:pPr>
                    <w:pStyle w:val="28"/>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kern w:val="2"/>
                      <w:sz w:val="21"/>
                      <w:szCs w:val="21"/>
                      <w:lang w:val="en-US" w:eastAsia="zh-CN" w:bidi="ar-SA"/>
                    </w:rPr>
                    <w:t>Ⅲ类功能水域标准</w:t>
                  </w:r>
                </w:p>
              </w:tc>
              <w:tc>
                <w:tcPr>
                  <w:tcW w:w="1486" w:type="dxa"/>
                  <w:noWrap w:val="0"/>
                  <w:vAlign w:val="center"/>
                </w:tcPr>
                <w:p w14:paraId="448DCE92">
                  <w:pPr>
                    <w:pStyle w:val="28"/>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6-9</w:t>
                  </w:r>
                </w:p>
              </w:tc>
              <w:tc>
                <w:tcPr>
                  <w:tcW w:w="1294" w:type="dxa"/>
                  <w:noWrap w:val="0"/>
                  <w:vAlign w:val="center"/>
                </w:tcPr>
                <w:p w14:paraId="037A7439">
                  <w:pPr>
                    <w:pStyle w:val="28"/>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20</w:t>
                  </w:r>
                </w:p>
              </w:tc>
              <w:tc>
                <w:tcPr>
                  <w:tcW w:w="1391" w:type="dxa"/>
                  <w:noWrap w:val="0"/>
                  <w:vAlign w:val="center"/>
                </w:tcPr>
                <w:p w14:paraId="05E22816">
                  <w:pPr>
                    <w:pStyle w:val="28"/>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0</w:t>
                  </w:r>
                </w:p>
              </w:tc>
              <w:tc>
                <w:tcPr>
                  <w:tcW w:w="1391" w:type="dxa"/>
                  <w:noWrap w:val="0"/>
                  <w:vAlign w:val="center"/>
                </w:tcPr>
                <w:p w14:paraId="4F5F091A">
                  <w:pPr>
                    <w:pStyle w:val="28"/>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2</w:t>
                  </w:r>
                </w:p>
              </w:tc>
            </w:tr>
          </w:tbl>
          <w:p w14:paraId="1E3111B0">
            <w:pPr>
              <w:adjustRightInd w:val="0"/>
              <w:snapToGrid w:val="0"/>
              <w:rPr>
                <w:b/>
                <w:bCs/>
                <w:color w:val="auto"/>
                <w:szCs w:val="21"/>
              </w:rPr>
            </w:pPr>
            <w:r>
              <w:rPr>
                <w:b/>
                <w:bCs/>
                <w:color w:val="auto"/>
                <w:szCs w:val="21"/>
              </w:rPr>
              <w:t>注：检测期间，</w:t>
            </w:r>
            <w:r>
              <w:rPr>
                <w:rFonts w:hint="eastAsia"/>
                <w:b/>
                <w:bCs/>
                <w:color w:val="auto"/>
                <w:szCs w:val="21"/>
                <w:lang w:eastAsia="zh-CN"/>
              </w:rPr>
              <w:t>薛埠河</w:t>
            </w:r>
            <w:r>
              <w:rPr>
                <w:b/>
                <w:bCs/>
                <w:color w:val="auto"/>
                <w:szCs w:val="21"/>
              </w:rPr>
              <w:t>水温处于</w:t>
            </w:r>
            <w:r>
              <w:rPr>
                <w:rFonts w:hint="eastAsia"/>
                <w:b/>
                <w:bCs/>
                <w:color w:val="auto"/>
                <w:szCs w:val="21"/>
                <w:lang w:val="en-US" w:eastAsia="zh-CN"/>
              </w:rPr>
              <w:t>7.4</w:t>
            </w:r>
            <w:r>
              <w:rPr>
                <w:b/>
                <w:bCs/>
                <w:color w:val="auto"/>
                <w:szCs w:val="21"/>
              </w:rPr>
              <w:t>~</w:t>
            </w:r>
            <w:r>
              <w:rPr>
                <w:rFonts w:hint="eastAsia"/>
                <w:b/>
                <w:bCs/>
                <w:color w:val="auto"/>
                <w:szCs w:val="21"/>
                <w:lang w:val="en-US" w:eastAsia="zh-CN"/>
              </w:rPr>
              <w:t>8.5</w:t>
            </w:r>
            <w:r>
              <w:rPr>
                <w:b/>
                <w:bCs/>
                <w:color w:val="auto"/>
                <w:szCs w:val="21"/>
              </w:rPr>
              <w:t>℃范围内。</w:t>
            </w:r>
          </w:p>
          <w:p w14:paraId="5258622D">
            <w:pPr>
              <w:adjustRightInd w:val="0"/>
              <w:snapToGrid w:val="0"/>
              <w:spacing w:line="50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监测统计结果表明：</w:t>
            </w:r>
            <w:r>
              <w:rPr>
                <w:rFonts w:hint="eastAsia" w:cs="Times New Roman"/>
                <w:bCs/>
                <w:color w:val="auto"/>
                <w:sz w:val="24"/>
                <w:highlight w:val="none"/>
                <w:lang w:val="en-US" w:eastAsia="zh-CN"/>
              </w:rPr>
              <w:t>薛埠河</w:t>
            </w:r>
            <w:r>
              <w:rPr>
                <w:rFonts w:hint="default" w:ascii="Times New Roman" w:hAnsi="Times New Roman" w:cs="Times New Roman"/>
                <w:bCs/>
                <w:color w:val="auto"/>
                <w:sz w:val="24"/>
                <w:highlight w:val="none"/>
              </w:rPr>
              <w:t>监测断面的各监测因子均可以达到《地表水环境质量</w:t>
            </w:r>
            <w:r>
              <w:rPr>
                <w:rFonts w:hint="default" w:ascii="Times New Roman" w:hAnsi="Times New Roman" w:cs="Times New Roman"/>
                <w:color w:val="auto"/>
                <w:sz w:val="24"/>
              </w:rPr>
              <w:t>标准</w:t>
            </w:r>
            <w:r>
              <w:rPr>
                <w:rFonts w:hint="default" w:ascii="Times New Roman" w:hAnsi="Times New Roman" w:cs="Times New Roman"/>
                <w:bCs/>
                <w:color w:val="auto"/>
                <w:sz w:val="24"/>
                <w:highlight w:val="none"/>
              </w:rPr>
              <w:t>》（GB3838-2002）</w:t>
            </w:r>
            <w:r>
              <w:rPr>
                <w:rFonts w:hint="default" w:ascii="Times New Roman" w:hAnsi="Times New Roman" w:cs="Times New Roman"/>
                <w:color w:val="auto"/>
                <w:sz w:val="24"/>
                <w:szCs w:val="24"/>
              </w:rPr>
              <w:t>Ⅲ</w:t>
            </w:r>
            <w:r>
              <w:rPr>
                <w:rFonts w:hint="default" w:ascii="Times New Roman" w:hAnsi="Times New Roman" w:cs="Times New Roman"/>
                <w:bCs/>
                <w:color w:val="auto"/>
                <w:sz w:val="24"/>
                <w:highlight w:val="none"/>
              </w:rPr>
              <w:t>类标准。</w:t>
            </w:r>
          </w:p>
          <w:p w14:paraId="1A0F3445">
            <w:pPr>
              <w:keepNext w:val="0"/>
              <w:keepLines w:val="0"/>
              <w:pageBreakBefore w:val="0"/>
              <w:widowControl w:val="0"/>
              <w:kinsoku/>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highlight w:val="yellow"/>
              </w:rPr>
            </w:pPr>
            <w:r>
              <w:rPr>
                <w:rFonts w:hint="default" w:ascii="Times New Roman" w:hAnsi="Times New Roman" w:cs="Times New Roman"/>
                <w:bCs/>
                <w:color w:val="auto"/>
                <w:sz w:val="24"/>
                <w:highlight w:val="none"/>
              </w:rPr>
              <w:t>引用数据有效性分析：</w:t>
            </w:r>
            <w:r>
              <w:rPr>
                <w:rFonts w:hint="eastAsia" w:cs="Times New Roman"/>
                <w:bCs/>
                <w:color w:val="auto"/>
                <w:sz w:val="24"/>
                <w:highlight w:val="none"/>
                <w:lang w:eastAsia="zh-CN"/>
              </w:rPr>
              <w:t>江苏云居检测技术有限公司</w:t>
            </w:r>
            <w:r>
              <w:rPr>
                <w:rFonts w:hint="default" w:ascii="Times New Roman" w:hAnsi="Times New Roman" w:cs="Times New Roman"/>
                <w:bCs/>
                <w:color w:val="auto"/>
                <w:sz w:val="24"/>
                <w:highlight w:val="none"/>
              </w:rPr>
              <w:t>于</w:t>
            </w:r>
            <w:r>
              <w:rPr>
                <w:rFonts w:hint="default" w:ascii="Times New Roman" w:hAnsi="Times New Roman" w:eastAsia="宋体" w:cs="Times New Roman"/>
                <w:color w:val="auto"/>
                <w:sz w:val="24"/>
                <w:highlight w:val="none"/>
                <w:lang w:val="en-US" w:eastAsia="zh-CN"/>
              </w:rPr>
              <w:t>2025年</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日~2025年</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日</w:t>
            </w:r>
            <w:r>
              <w:rPr>
                <w:rFonts w:hint="default" w:ascii="Times New Roman" w:hAnsi="Times New Roman" w:cs="Times New Roman"/>
                <w:color w:val="auto"/>
                <w:sz w:val="24"/>
                <w:highlight w:val="none"/>
              </w:rPr>
              <w:t>对</w:t>
            </w:r>
            <w:r>
              <w:rPr>
                <w:rFonts w:hint="eastAsia" w:cs="Times New Roman"/>
                <w:color w:val="auto"/>
                <w:sz w:val="24"/>
                <w:highlight w:val="none"/>
                <w:lang w:eastAsia="zh-CN"/>
              </w:rPr>
              <w:t>常州市金坛区茅东污水处理厂</w:t>
            </w:r>
            <w:r>
              <w:rPr>
                <w:rFonts w:hint="default" w:ascii="Times New Roman" w:hAnsi="Times New Roman" w:cs="Times New Roman"/>
                <w:color w:val="auto"/>
                <w:sz w:val="24"/>
                <w:highlight w:val="none"/>
              </w:rPr>
              <w:t>排口上游500米断面和</w:t>
            </w:r>
            <w:r>
              <w:rPr>
                <w:rFonts w:hint="eastAsia" w:cs="Times New Roman"/>
                <w:color w:val="auto"/>
                <w:sz w:val="24"/>
                <w:highlight w:val="none"/>
                <w:lang w:eastAsia="zh-CN"/>
              </w:rPr>
              <w:t>常州市金坛区茅东污水处理厂</w:t>
            </w:r>
            <w:r>
              <w:rPr>
                <w:rFonts w:hint="default" w:ascii="Times New Roman" w:hAnsi="Times New Roman" w:cs="Times New Roman"/>
                <w:color w:val="auto"/>
                <w:sz w:val="24"/>
                <w:highlight w:val="none"/>
              </w:rPr>
              <w:t>排口下游</w:t>
            </w:r>
            <w:r>
              <w:rPr>
                <w:rFonts w:hint="eastAsia" w:cs="Times New Roman"/>
                <w:color w:val="auto"/>
                <w:sz w:val="24"/>
                <w:highlight w:val="none"/>
                <w:lang w:val="en-US" w:eastAsia="zh-CN"/>
              </w:rPr>
              <w:t>15</w:t>
            </w:r>
            <w:r>
              <w:rPr>
                <w:rFonts w:hint="default" w:ascii="Times New Roman" w:hAnsi="Times New Roman" w:cs="Times New Roman"/>
                <w:color w:val="auto"/>
                <w:sz w:val="24"/>
                <w:highlight w:val="none"/>
              </w:rPr>
              <w:t>00米断面进行监测</w:t>
            </w:r>
            <w:r>
              <w:rPr>
                <w:rFonts w:hint="default" w:ascii="Times New Roman" w:hAnsi="Times New Roman" w:cs="Times New Roman"/>
                <w:bCs/>
                <w:color w:val="auto"/>
                <w:sz w:val="24"/>
                <w:highlight w:val="none"/>
              </w:rPr>
              <w:t>，引用时间不超过3年，水环境引用时间有效；项目所在区域污染源未发生重大变化，可引用3年内地表水的监测数据；引用点位在项目纳污河道</w:t>
            </w:r>
            <w:r>
              <w:rPr>
                <w:rFonts w:hint="default" w:ascii="Times New Roman" w:hAnsi="Times New Roman" w:cs="Times New Roman"/>
                <w:color w:val="auto"/>
                <w:sz w:val="24"/>
              </w:rPr>
              <w:t>评价</w:t>
            </w:r>
            <w:r>
              <w:rPr>
                <w:rFonts w:hint="default" w:ascii="Times New Roman" w:hAnsi="Times New Roman" w:cs="Times New Roman"/>
                <w:bCs/>
                <w:color w:val="auto"/>
                <w:sz w:val="24"/>
                <w:highlight w:val="none"/>
              </w:rPr>
              <w:t>范围内，监测方法、频次符合导则要求，则地表水环境引用点位有效。</w:t>
            </w:r>
          </w:p>
          <w:p w14:paraId="72504F3E">
            <w:pPr>
              <w:keepNext w:val="0"/>
              <w:keepLines w:val="0"/>
              <w:pageBreakBefore w:val="0"/>
              <w:widowControl w:val="0"/>
              <w:kinsoku/>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3、声环境质量现状</w:t>
            </w:r>
          </w:p>
          <w:p w14:paraId="6AE589F5">
            <w:pPr>
              <w:keepNext w:val="0"/>
              <w:keepLines w:val="0"/>
              <w:pageBreakBefore w:val="0"/>
              <w:widowControl w:val="0"/>
              <w:kinsoku/>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lang w:val="zh-CN" w:eastAsia="zh-CN"/>
              </w:rPr>
            </w:pPr>
            <w:r>
              <w:rPr>
                <w:rFonts w:hint="eastAsia" w:cs="Times New Roman"/>
                <w:color w:val="auto"/>
                <w:sz w:val="24"/>
                <w:highlight w:val="none"/>
                <w:lang w:val="en-US" w:eastAsia="zh-CN"/>
              </w:rPr>
              <w:t>项目周边50m范围无环境敏感目标，</w:t>
            </w:r>
            <w:r>
              <w:rPr>
                <w:rFonts w:hint="default" w:ascii="Times New Roman" w:hAnsi="Times New Roman" w:cs="Times New Roman"/>
                <w:bCs/>
                <w:color w:val="auto"/>
                <w:sz w:val="24"/>
                <w:lang w:val="en-US" w:eastAsia="zh-CN"/>
              </w:rPr>
              <w:t>可</w:t>
            </w:r>
            <w:r>
              <w:rPr>
                <w:rFonts w:hint="default" w:ascii="Times New Roman" w:hAnsi="Times New Roman" w:cs="Times New Roman"/>
                <w:bCs/>
                <w:color w:val="auto"/>
                <w:sz w:val="24"/>
              </w:rPr>
              <w:t>不开展现状调查</w:t>
            </w:r>
            <w:r>
              <w:rPr>
                <w:rFonts w:hint="default" w:ascii="Times New Roman" w:hAnsi="Times New Roman" w:eastAsia="宋体" w:cs="Times New Roman"/>
                <w:bCs/>
                <w:color w:val="auto"/>
                <w:sz w:val="24"/>
              </w:rPr>
              <w:t>。</w:t>
            </w:r>
          </w:p>
          <w:p w14:paraId="086ADC4D">
            <w:pPr>
              <w:keepNext w:val="0"/>
              <w:keepLines w:val="0"/>
              <w:pageBreakBefore w:val="0"/>
              <w:widowControl w:val="0"/>
              <w:kinsoku/>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4、生态环境现状</w:t>
            </w:r>
          </w:p>
          <w:p w14:paraId="49A5ECD0">
            <w:pPr>
              <w:keepNext w:val="0"/>
              <w:keepLines w:val="0"/>
              <w:pageBreakBefore w:val="0"/>
              <w:widowControl w:val="0"/>
              <w:kinsoku/>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
                <w:color w:val="auto"/>
                <w:sz w:val="24"/>
              </w:rPr>
            </w:pPr>
            <w:r>
              <w:rPr>
                <w:rFonts w:hint="default" w:ascii="Times New Roman" w:hAnsi="Times New Roman" w:cs="Times New Roman"/>
                <w:bCs/>
                <w:color w:val="auto"/>
                <w:sz w:val="24"/>
              </w:rPr>
              <w:t>本项目用地范围内无生态环境保护目标，无需开展生态环境现状调查。</w:t>
            </w:r>
          </w:p>
          <w:p w14:paraId="066C569C">
            <w:pPr>
              <w:keepNext w:val="0"/>
              <w:keepLines w:val="0"/>
              <w:pageBreakBefore w:val="0"/>
              <w:widowControl w:val="0"/>
              <w:kinsoku/>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5、</w:t>
            </w:r>
            <w:r>
              <w:rPr>
                <w:rFonts w:hint="eastAsia" w:ascii="Times New Roman" w:hAnsi="Times New Roman" w:cs="Times New Roman"/>
                <w:b/>
                <w:color w:val="auto"/>
                <w:sz w:val="24"/>
                <w:lang w:eastAsia="zh-CN"/>
              </w:rPr>
              <w:t>土壤、</w:t>
            </w:r>
            <w:r>
              <w:rPr>
                <w:rFonts w:hint="default" w:ascii="Times New Roman" w:hAnsi="Times New Roman" w:cs="Times New Roman"/>
                <w:b/>
                <w:color w:val="auto"/>
                <w:sz w:val="24"/>
              </w:rPr>
              <w:t>地下水环境质量现状</w:t>
            </w:r>
          </w:p>
          <w:p w14:paraId="5C4F9C38">
            <w:pPr>
              <w:keepNext w:val="0"/>
              <w:keepLines w:val="0"/>
              <w:pageBreakBefore w:val="0"/>
              <w:widowControl w:val="0"/>
              <w:kinsoku/>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本项目不</w:t>
            </w:r>
            <w:r>
              <w:rPr>
                <w:rFonts w:hint="default" w:ascii="Times New Roman" w:hAnsi="Times New Roman" w:cs="Times New Roman"/>
                <w:bCs/>
                <w:color w:val="auto"/>
                <w:sz w:val="24"/>
                <w:lang w:val="en-US" w:eastAsia="zh-CN"/>
              </w:rPr>
              <w:t>存在</w:t>
            </w:r>
            <w:r>
              <w:rPr>
                <w:rFonts w:hint="eastAsia" w:ascii="Times New Roman" w:hAnsi="Times New Roman" w:cs="Times New Roman"/>
                <w:bCs/>
                <w:color w:val="auto"/>
                <w:sz w:val="24"/>
                <w:lang w:val="en-US" w:eastAsia="zh-CN"/>
              </w:rPr>
              <w:t>土壤、</w:t>
            </w:r>
            <w:r>
              <w:rPr>
                <w:rFonts w:hint="default" w:ascii="Times New Roman" w:hAnsi="Times New Roman" w:cs="Times New Roman"/>
                <w:bCs/>
                <w:color w:val="auto"/>
                <w:sz w:val="24"/>
                <w:lang w:val="en-US" w:eastAsia="zh-CN"/>
              </w:rPr>
              <w:t>地下水污染途径</w:t>
            </w: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可</w:t>
            </w:r>
            <w:r>
              <w:rPr>
                <w:rFonts w:hint="default" w:ascii="Times New Roman" w:hAnsi="Times New Roman" w:cs="Times New Roman"/>
                <w:bCs/>
                <w:color w:val="auto"/>
                <w:sz w:val="24"/>
              </w:rPr>
              <w:t>不开展现状调查。</w:t>
            </w:r>
          </w:p>
          <w:p w14:paraId="0BE1B561">
            <w:pPr>
              <w:keepNext w:val="0"/>
              <w:keepLines w:val="0"/>
              <w:pageBreakBefore w:val="0"/>
              <w:widowControl w:val="0"/>
              <w:kinsoku/>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6</w:t>
            </w:r>
            <w:r>
              <w:rPr>
                <w:rFonts w:hint="default" w:ascii="Times New Roman" w:hAnsi="Times New Roman" w:cs="Times New Roman"/>
                <w:b/>
                <w:color w:val="auto"/>
                <w:sz w:val="24"/>
              </w:rPr>
              <w:t>、辐射</w:t>
            </w:r>
          </w:p>
          <w:p w14:paraId="6261E720">
            <w:pPr>
              <w:keepNext w:val="0"/>
              <w:keepLines w:val="0"/>
              <w:pageBreakBefore w:val="0"/>
              <w:widowControl w:val="0"/>
              <w:tabs>
                <w:tab w:val="left" w:pos="630"/>
              </w:tabs>
              <w:kinsoku/>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本项目不属于广播电台、差转台、电视塔台、卫星地球上行站、雷达等电磁辐射类项目。</w:t>
            </w:r>
          </w:p>
        </w:tc>
      </w:tr>
      <w:tr w14:paraId="469A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9" w:hRule="atLeast"/>
          <w:jc w:val="center"/>
        </w:trPr>
        <w:tc>
          <w:tcPr>
            <w:tcW w:w="832" w:type="dxa"/>
            <w:vAlign w:val="center"/>
          </w:tcPr>
          <w:p w14:paraId="39BA1D0C">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环境</w:t>
            </w:r>
          </w:p>
          <w:p w14:paraId="734B1711">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保护</w:t>
            </w:r>
          </w:p>
          <w:p w14:paraId="65344D44">
            <w:pPr>
              <w:adjustRightInd w:val="0"/>
              <w:snapToGrid w:val="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cs="Times New Roman"/>
                <w:color w:val="auto"/>
                <w:kern w:val="0"/>
                <w:sz w:val="24"/>
              </w:rPr>
              <w:t>目标</w:t>
            </w:r>
          </w:p>
        </w:tc>
        <w:tc>
          <w:tcPr>
            <w:tcW w:w="8228" w:type="dxa"/>
            <w:vAlign w:val="top"/>
          </w:tcPr>
          <w:p w14:paraId="753CFDC1">
            <w:pPr>
              <w:pStyle w:val="93"/>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eastAsia="宋体"/>
                <w:color w:val="auto"/>
                <w:sz w:val="24"/>
                <w:szCs w:val="24"/>
              </w:rPr>
            </w:pPr>
            <w:r>
              <w:rPr>
                <w:rFonts w:eastAsia="宋体"/>
                <w:color w:val="auto"/>
                <w:sz w:val="24"/>
                <w:szCs w:val="24"/>
              </w:rPr>
              <w:t>1</w:t>
            </w:r>
            <w:r>
              <w:rPr>
                <w:rFonts w:hint="eastAsia" w:eastAsia="宋体"/>
                <w:color w:val="auto"/>
                <w:sz w:val="24"/>
                <w:szCs w:val="24"/>
              </w:rPr>
              <w:t>.大气环境</w:t>
            </w:r>
          </w:p>
          <w:p w14:paraId="13670066">
            <w:pPr>
              <w:snapToGrid w:val="0"/>
              <w:spacing w:before="72" w:beforeLines="30"/>
              <w:jc w:val="center"/>
              <w:rPr>
                <w:b/>
                <w:color w:val="auto"/>
                <w:szCs w:val="21"/>
              </w:rPr>
            </w:pPr>
            <w:r>
              <w:rPr>
                <w:b/>
                <w:color w:val="auto"/>
                <w:szCs w:val="21"/>
              </w:rPr>
              <w:t>表3-</w:t>
            </w:r>
            <w:r>
              <w:rPr>
                <w:rFonts w:hint="eastAsia"/>
                <w:b/>
                <w:color w:val="auto"/>
                <w:szCs w:val="21"/>
                <w:lang w:val="en-US" w:eastAsia="zh-CN"/>
              </w:rPr>
              <w:t xml:space="preserve">6 </w:t>
            </w:r>
            <w:r>
              <w:rPr>
                <w:rFonts w:hint="eastAsia"/>
                <w:b/>
                <w:color w:val="auto"/>
                <w:szCs w:val="21"/>
              </w:rPr>
              <w:t>项目附近</w:t>
            </w:r>
            <w:r>
              <w:rPr>
                <w:b/>
                <w:color w:val="auto"/>
                <w:szCs w:val="21"/>
              </w:rPr>
              <w:t>大气环境保护目标一览表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368"/>
              <w:gridCol w:w="1302"/>
              <w:gridCol w:w="748"/>
              <w:gridCol w:w="740"/>
              <w:gridCol w:w="1121"/>
              <w:gridCol w:w="731"/>
              <w:gridCol w:w="992"/>
            </w:tblGrid>
            <w:tr w14:paraId="5EB993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vMerge w:val="restart"/>
                  <w:noWrap w:val="0"/>
                  <w:vAlign w:val="center"/>
                </w:tcPr>
                <w:p w14:paraId="11A900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lang w:val="en-US" w:eastAsia="zh-CN"/>
                    </w:rPr>
                    <w:t>保护对象</w:t>
                  </w:r>
                  <w:r>
                    <w:rPr>
                      <w:rFonts w:hint="default" w:ascii="Times New Roman" w:hAnsi="Times New Roman" w:cs="Times New Roman" w:eastAsiaTheme="minorEastAsia"/>
                      <w:b w:val="0"/>
                      <w:bCs w:val="0"/>
                      <w:color w:val="auto"/>
                      <w:szCs w:val="21"/>
                    </w:rPr>
                    <w:t>名称</w:t>
                  </w:r>
                </w:p>
              </w:tc>
              <w:tc>
                <w:tcPr>
                  <w:tcW w:w="1681" w:type="pct"/>
                  <w:gridSpan w:val="2"/>
                  <w:noWrap w:val="0"/>
                  <w:vAlign w:val="center"/>
                </w:tcPr>
                <w:p w14:paraId="51E51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经纬度</w:t>
                  </w:r>
                </w:p>
              </w:tc>
              <w:tc>
                <w:tcPr>
                  <w:tcW w:w="474" w:type="pct"/>
                  <w:vMerge w:val="restart"/>
                  <w:noWrap w:val="0"/>
                  <w:vAlign w:val="center"/>
                </w:tcPr>
                <w:p w14:paraId="7B15D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保护</w:t>
                  </w:r>
                </w:p>
                <w:p w14:paraId="32BE9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对象</w:t>
                  </w:r>
                </w:p>
              </w:tc>
              <w:tc>
                <w:tcPr>
                  <w:tcW w:w="469" w:type="pct"/>
                  <w:vMerge w:val="restart"/>
                  <w:noWrap w:val="0"/>
                  <w:vAlign w:val="center"/>
                </w:tcPr>
                <w:p w14:paraId="10F2C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环境</w:t>
                  </w:r>
                </w:p>
                <w:p w14:paraId="6A65B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功能区</w:t>
                  </w:r>
                </w:p>
              </w:tc>
              <w:tc>
                <w:tcPr>
                  <w:tcW w:w="706" w:type="pct"/>
                  <w:vMerge w:val="restart"/>
                  <w:noWrap w:val="0"/>
                  <w:vAlign w:val="center"/>
                </w:tcPr>
                <w:p w14:paraId="51C0B5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规模</w:t>
                  </w:r>
                </w:p>
              </w:tc>
              <w:tc>
                <w:tcPr>
                  <w:tcW w:w="405" w:type="pct"/>
                  <w:vMerge w:val="restart"/>
                  <w:noWrap w:val="0"/>
                  <w:vAlign w:val="center"/>
                </w:tcPr>
                <w:p w14:paraId="7E061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相对方位</w:t>
                  </w:r>
                </w:p>
              </w:tc>
              <w:tc>
                <w:tcPr>
                  <w:tcW w:w="626" w:type="pct"/>
                  <w:vMerge w:val="restart"/>
                  <w:noWrap w:val="0"/>
                  <w:vAlign w:val="center"/>
                </w:tcPr>
                <w:p w14:paraId="05FDB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相对厂界距离（m）</w:t>
                  </w:r>
                </w:p>
              </w:tc>
            </w:tr>
            <w:tr w14:paraId="2D9BB2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vMerge w:val="continue"/>
                  <w:noWrap w:val="0"/>
                  <w:vAlign w:val="center"/>
                </w:tcPr>
                <w:p w14:paraId="5AAA41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rPr>
                  </w:pPr>
                </w:p>
              </w:tc>
              <w:tc>
                <w:tcPr>
                  <w:tcW w:w="861" w:type="pct"/>
                  <w:noWrap w:val="0"/>
                  <w:vAlign w:val="center"/>
                </w:tcPr>
                <w:p w14:paraId="4623B4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经度</w:t>
                  </w:r>
                </w:p>
              </w:tc>
              <w:tc>
                <w:tcPr>
                  <w:tcW w:w="820" w:type="pct"/>
                  <w:noWrap w:val="0"/>
                  <w:vAlign w:val="center"/>
                </w:tcPr>
                <w:p w14:paraId="3C75B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szCs w:val="21"/>
                    </w:rPr>
                  </w:pPr>
                  <w:r>
                    <w:rPr>
                      <w:rFonts w:hint="default" w:ascii="Times New Roman" w:hAnsi="Times New Roman" w:cs="Times New Roman" w:eastAsiaTheme="minorEastAsia"/>
                      <w:b w:val="0"/>
                      <w:bCs w:val="0"/>
                      <w:color w:val="auto"/>
                      <w:szCs w:val="21"/>
                    </w:rPr>
                    <w:t>纬度</w:t>
                  </w:r>
                </w:p>
              </w:tc>
              <w:tc>
                <w:tcPr>
                  <w:tcW w:w="474" w:type="pct"/>
                  <w:vMerge w:val="continue"/>
                  <w:noWrap w:val="0"/>
                  <w:vAlign w:val="center"/>
                </w:tcPr>
                <w:p w14:paraId="3346A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rPr>
                  </w:pPr>
                </w:p>
              </w:tc>
              <w:tc>
                <w:tcPr>
                  <w:tcW w:w="469" w:type="pct"/>
                  <w:vMerge w:val="continue"/>
                  <w:noWrap w:val="0"/>
                  <w:vAlign w:val="center"/>
                </w:tcPr>
                <w:p w14:paraId="4ADCD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rPr>
                  </w:pPr>
                </w:p>
              </w:tc>
              <w:tc>
                <w:tcPr>
                  <w:tcW w:w="706" w:type="pct"/>
                  <w:vMerge w:val="continue"/>
                  <w:noWrap w:val="0"/>
                  <w:vAlign w:val="center"/>
                </w:tcPr>
                <w:p w14:paraId="4C2CE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rPr>
                  </w:pPr>
                </w:p>
              </w:tc>
              <w:tc>
                <w:tcPr>
                  <w:tcW w:w="405" w:type="pct"/>
                  <w:vMerge w:val="continue"/>
                  <w:noWrap w:val="0"/>
                  <w:vAlign w:val="center"/>
                </w:tcPr>
                <w:p w14:paraId="0CCB94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rPr>
                  </w:pPr>
                </w:p>
              </w:tc>
              <w:tc>
                <w:tcPr>
                  <w:tcW w:w="626" w:type="pct"/>
                  <w:vMerge w:val="continue"/>
                  <w:noWrap w:val="0"/>
                  <w:vAlign w:val="center"/>
                </w:tcPr>
                <w:p w14:paraId="7FDB0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rPr>
                  </w:pPr>
                </w:p>
              </w:tc>
            </w:tr>
            <w:tr w14:paraId="63910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noWrap w:val="0"/>
                  <w:vAlign w:val="center"/>
                </w:tcPr>
                <w:p w14:paraId="4890FB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夏宵村</w:t>
                  </w:r>
                </w:p>
              </w:tc>
              <w:tc>
                <w:tcPr>
                  <w:tcW w:w="861" w:type="pct"/>
                  <w:noWrap w:val="0"/>
                  <w:vAlign w:val="center"/>
                </w:tcPr>
                <w:p w14:paraId="559E23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119</w:t>
                  </w:r>
                  <w:r>
                    <w:rPr>
                      <w:rFonts w:hint="eastAsia" w:ascii="Times New Roman" w:hAnsi="Times New Roman" w:cs="Times New Roman" w:eastAsiaTheme="minorEastAsia"/>
                      <w:color w:val="auto"/>
                      <w:szCs w:val="21"/>
                      <w:lang w:val="en-US" w:eastAsia="zh-CN"/>
                    </w:rPr>
                    <w:t>.392818</w:t>
                  </w:r>
                </w:p>
              </w:tc>
              <w:tc>
                <w:tcPr>
                  <w:tcW w:w="820" w:type="pct"/>
                  <w:noWrap w:val="0"/>
                  <w:vAlign w:val="center"/>
                </w:tcPr>
                <w:p w14:paraId="5BF5F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31</w:t>
                  </w:r>
                  <w:r>
                    <w:rPr>
                      <w:rFonts w:hint="eastAsia" w:ascii="Times New Roman" w:hAnsi="Times New Roman" w:cs="Times New Roman" w:eastAsiaTheme="minorEastAsia"/>
                      <w:color w:val="auto"/>
                      <w:szCs w:val="21"/>
                      <w:lang w:val="en-US" w:eastAsia="zh-CN"/>
                    </w:rPr>
                    <w:t>.723370</w:t>
                  </w:r>
                </w:p>
              </w:tc>
              <w:tc>
                <w:tcPr>
                  <w:tcW w:w="474" w:type="pct"/>
                  <w:noWrap w:val="0"/>
                  <w:vAlign w:val="center"/>
                </w:tcPr>
                <w:p w14:paraId="2026B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居住区</w:t>
                  </w:r>
                </w:p>
              </w:tc>
              <w:tc>
                <w:tcPr>
                  <w:tcW w:w="469" w:type="pct"/>
                  <w:noWrap w:val="0"/>
                  <w:vAlign w:val="center"/>
                </w:tcPr>
                <w:p w14:paraId="36A800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二类区</w:t>
                  </w:r>
                </w:p>
              </w:tc>
              <w:tc>
                <w:tcPr>
                  <w:tcW w:w="706" w:type="pct"/>
                  <w:noWrap w:val="0"/>
                  <w:vAlign w:val="center"/>
                </w:tcPr>
                <w:p w14:paraId="4B86E9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约300户</w:t>
                  </w:r>
                </w:p>
              </w:tc>
              <w:tc>
                <w:tcPr>
                  <w:tcW w:w="405" w:type="pct"/>
                  <w:noWrap w:val="0"/>
                  <w:vAlign w:val="center"/>
                </w:tcPr>
                <w:p w14:paraId="4DAFD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NE</w:t>
                  </w:r>
                </w:p>
              </w:tc>
              <w:tc>
                <w:tcPr>
                  <w:tcW w:w="626" w:type="pct"/>
                  <w:noWrap w:val="0"/>
                  <w:vAlign w:val="center"/>
                </w:tcPr>
                <w:p w14:paraId="03D4D4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230</w:t>
                  </w:r>
                </w:p>
              </w:tc>
            </w:tr>
            <w:tr w14:paraId="565AA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noWrap w:val="0"/>
                  <w:vAlign w:val="center"/>
                </w:tcPr>
                <w:p w14:paraId="005010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仙湖</w:t>
                  </w:r>
                  <w:r>
                    <w:rPr>
                      <w:rFonts w:hint="eastAsia" w:cs="Times New Roman" w:eastAsiaTheme="minorEastAsia"/>
                      <w:color w:val="auto"/>
                      <w:szCs w:val="21"/>
                      <w:lang w:val="en-US" w:eastAsia="zh-CN"/>
                    </w:rPr>
                    <w:t>茗</w:t>
                  </w:r>
                  <w:r>
                    <w:rPr>
                      <w:rFonts w:hint="default" w:ascii="Times New Roman" w:hAnsi="Times New Roman" w:cs="Times New Roman" w:eastAsiaTheme="minorEastAsia"/>
                      <w:color w:val="auto"/>
                      <w:szCs w:val="21"/>
                      <w:lang w:val="en-US" w:eastAsia="zh-CN"/>
                    </w:rPr>
                    <w:t>苑</w:t>
                  </w:r>
                </w:p>
              </w:tc>
              <w:tc>
                <w:tcPr>
                  <w:tcW w:w="1519" w:type="dxa"/>
                  <w:noWrap w:val="0"/>
                  <w:vAlign w:val="center"/>
                </w:tcPr>
                <w:p w14:paraId="2C913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119</w:t>
                  </w:r>
                  <w:r>
                    <w:rPr>
                      <w:rFonts w:hint="eastAsia" w:ascii="Times New Roman" w:hAnsi="Times New Roman" w:cs="Times New Roman" w:eastAsiaTheme="minorEastAsia"/>
                      <w:color w:val="auto"/>
                      <w:szCs w:val="21"/>
                      <w:lang w:val="en-US" w:eastAsia="zh-CN"/>
                    </w:rPr>
                    <w:t>.3</w:t>
                  </w:r>
                  <w:r>
                    <w:rPr>
                      <w:rFonts w:hint="eastAsia" w:cs="Times New Roman" w:eastAsiaTheme="minorEastAsia"/>
                      <w:color w:val="auto"/>
                      <w:szCs w:val="21"/>
                      <w:lang w:val="en-US" w:eastAsia="zh-CN"/>
                    </w:rPr>
                    <w:t>87131</w:t>
                  </w:r>
                </w:p>
              </w:tc>
              <w:tc>
                <w:tcPr>
                  <w:tcW w:w="1422" w:type="dxa"/>
                  <w:noWrap w:val="0"/>
                  <w:vAlign w:val="center"/>
                </w:tcPr>
                <w:p w14:paraId="41F371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31</w:t>
                  </w:r>
                  <w:r>
                    <w:rPr>
                      <w:rFonts w:hint="eastAsia" w:ascii="Times New Roman" w:hAnsi="Times New Roman" w:cs="Times New Roman" w:eastAsiaTheme="minorEastAsia"/>
                      <w:color w:val="auto"/>
                      <w:szCs w:val="21"/>
                      <w:lang w:val="en-US" w:eastAsia="zh-CN"/>
                    </w:rPr>
                    <w:t>.7</w:t>
                  </w:r>
                  <w:r>
                    <w:rPr>
                      <w:rFonts w:hint="eastAsia" w:cs="Times New Roman" w:eastAsiaTheme="minorEastAsia"/>
                      <w:color w:val="auto"/>
                      <w:szCs w:val="21"/>
                      <w:lang w:val="en-US" w:eastAsia="zh-CN"/>
                    </w:rPr>
                    <w:t>17733</w:t>
                  </w:r>
                </w:p>
              </w:tc>
              <w:tc>
                <w:tcPr>
                  <w:tcW w:w="474" w:type="pct"/>
                  <w:noWrap w:val="0"/>
                  <w:vAlign w:val="center"/>
                </w:tcPr>
                <w:p w14:paraId="2FD69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居住区</w:t>
                  </w:r>
                </w:p>
              </w:tc>
              <w:tc>
                <w:tcPr>
                  <w:tcW w:w="469" w:type="pct"/>
                  <w:noWrap w:val="0"/>
                  <w:vAlign w:val="center"/>
                </w:tcPr>
                <w:p w14:paraId="37F74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二类区</w:t>
                  </w:r>
                </w:p>
              </w:tc>
              <w:tc>
                <w:tcPr>
                  <w:tcW w:w="706" w:type="pct"/>
                  <w:noWrap w:val="0"/>
                  <w:vAlign w:val="center"/>
                </w:tcPr>
                <w:p w14:paraId="6E523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约400户</w:t>
                  </w:r>
                </w:p>
              </w:tc>
              <w:tc>
                <w:tcPr>
                  <w:tcW w:w="405" w:type="pct"/>
                  <w:noWrap w:val="0"/>
                  <w:vAlign w:val="center"/>
                </w:tcPr>
                <w:p w14:paraId="3E72F1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SSW</w:t>
                  </w:r>
                </w:p>
              </w:tc>
              <w:tc>
                <w:tcPr>
                  <w:tcW w:w="626" w:type="pct"/>
                  <w:noWrap w:val="0"/>
                  <w:vAlign w:val="center"/>
                </w:tcPr>
                <w:p w14:paraId="7F6CC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450</w:t>
                  </w:r>
                </w:p>
              </w:tc>
            </w:tr>
            <w:tr w14:paraId="493B2A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noWrap w:val="0"/>
                  <w:vAlign w:val="center"/>
                </w:tcPr>
                <w:p w14:paraId="09EF5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仙湖东苑C区</w:t>
                  </w:r>
                </w:p>
              </w:tc>
              <w:tc>
                <w:tcPr>
                  <w:tcW w:w="1519" w:type="dxa"/>
                  <w:noWrap w:val="0"/>
                  <w:vAlign w:val="center"/>
                </w:tcPr>
                <w:p w14:paraId="5A6875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119</w:t>
                  </w:r>
                  <w:r>
                    <w:rPr>
                      <w:rFonts w:hint="eastAsia" w:ascii="Times New Roman" w:hAnsi="Times New Roman" w:cs="Times New Roman" w:eastAsiaTheme="minorEastAsia"/>
                      <w:color w:val="auto"/>
                      <w:szCs w:val="21"/>
                      <w:lang w:val="en-US" w:eastAsia="zh-CN"/>
                    </w:rPr>
                    <w:t>.3</w:t>
                  </w:r>
                  <w:r>
                    <w:rPr>
                      <w:rFonts w:hint="eastAsia" w:cs="Times New Roman" w:eastAsiaTheme="minorEastAsia"/>
                      <w:color w:val="auto"/>
                      <w:szCs w:val="21"/>
                      <w:lang w:val="en-US" w:eastAsia="zh-CN"/>
                    </w:rPr>
                    <w:t>86156</w:t>
                  </w:r>
                </w:p>
              </w:tc>
              <w:tc>
                <w:tcPr>
                  <w:tcW w:w="1422" w:type="dxa"/>
                  <w:noWrap w:val="0"/>
                  <w:vAlign w:val="center"/>
                </w:tcPr>
                <w:p w14:paraId="35D83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31</w:t>
                  </w:r>
                  <w:r>
                    <w:rPr>
                      <w:rFonts w:hint="eastAsia" w:ascii="Times New Roman" w:hAnsi="Times New Roman" w:cs="Times New Roman" w:eastAsiaTheme="minorEastAsia"/>
                      <w:color w:val="auto"/>
                      <w:szCs w:val="21"/>
                      <w:lang w:val="en-US" w:eastAsia="zh-CN"/>
                    </w:rPr>
                    <w:t>.7</w:t>
                  </w:r>
                  <w:r>
                    <w:rPr>
                      <w:rFonts w:hint="eastAsia" w:cs="Times New Roman" w:eastAsiaTheme="minorEastAsia"/>
                      <w:color w:val="auto"/>
                      <w:szCs w:val="21"/>
                      <w:lang w:val="en-US" w:eastAsia="zh-CN"/>
                    </w:rPr>
                    <w:t>19602</w:t>
                  </w:r>
                </w:p>
              </w:tc>
              <w:tc>
                <w:tcPr>
                  <w:tcW w:w="474" w:type="pct"/>
                  <w:noWrap w:val="0"/>
                  <w:vAlign w:val="center"/>
                </w:tcPr>
                <w:p w14:paraId="1FF92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居住区</w:t>
                  </w:r>
                </w:p>
              </w:tc>
              <w:tc>
                <w:tcPr>
                  <w:tcW w:w="469" w:type="pct"/>
                  <w:noWrap w:val="0"/>
                  <w:vAlign w:val="center"/>
                </w:tcPr>
                <w:p w14:paraId="0649C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二类区</w:t>
                  </w:r>
                </w:p>
              </w:tc>
              <w:tc>
                <w:tcPr>
                  <w:tcW w:w="706" w:type="pct"/>
                  <w:noWrap w:val="0"/>
                  <w:vAlign w:val="center"/>
                </w:tcPr>
                <w:p w14:paraId="2B9CE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约600户</w:t>
                  </w:r>
                </w:p>
              </w:tc>
              <w:tc>
                <w:tcPr>
                  <w:tcW w:w="405" w:type="pct"/>
                  <w:noWrap w:val="0"/>
                  <w:vAlign w:val="center"/>
                </w:tcPr>
                <w:p w14:paraId="7E9A5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WSW</w:t>
                  </w:r>
                </w:p>
              </w:tc>
              <w:tc>
                <w:tcPr>
                  <w:tcW w:w="626" w:type="pct"/>
                  <w:noWrap w:val="0"/>
                  <w:vAlign w:val="center"/>
                </w:tcPr>
                <w:p w14:paraId="514D4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390</w:t>
                  </w:r>
                </w:p>
              </w:tc>
            </w:tr>
            <w:tr w14:paraId="5E3F47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noWrap w:val="0"/>
                  <w:vAlign w:val="center"/>
                </w:tcPr>
                <w:p w14:paraId="2D817F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下庄村</w:t>
                  </w:r>
                </w:p>
              </w:tc>
              <w:tc>
                <w:tcPr>
                  <w:tcW w:w="1519" w:type="dxa"/>
                  <w:noWrap w:val="0"/>
                  <w:vAlign w:val="center"/>
                </w:tcPr>
                <w:p w14:paraId="5F8AA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119</w:t>
                  </w:r>
                  <w:r>
                    <w:rPr>
                      <w:rFonts w:hint="eastAsia" w:ascii="Times New Roman" w:hAnsi="Times New Roman" w:cs="Times New Roman" w:eastAsiaTheme="minorEastAsia"/>
                      <w:color w:val="auto"/>
                      <w:szCs w:val="21"/>
                      <w:lang w:val="en-US" w:eastAsia="zh-CN"/>
                    </w:rPr>
                    <w:t>.3</w:t>
                  </w:r>
                  <w:r>
                    <w:rPr>
                      <w:rFonts w:hint="eastAsia" w:cs="Times New Roman" w:eastAsiaTheme="minorEastAsia"/>
                      <w:color w:val="auto"/>
                      <w:szCs w:val="21"/>
                      <w:lang w:val="en-US" w:eastAsia="zh-CN"/>
                    </w:rPr>
                    <w:t>86324</w:t>
                  </w:r>
                </w:p>
              </w:tc>
              <w:tc>
                <w:tcPr>
                  <w:tcW w:w="1422" w:type="dxa"/>
                  <w:noWrap w:val="0"/>
                  <w:vAlign w:val="center"/>
                </w:tcPr>
                <w:p w14:paraId="2E26D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31</w:t>
                  </w:r>
                  <w:r>
                    <w:rPr>
                      <w:rFonts w:hint="eastAsia" w:ascii="Times New Roman" w:hAnsi="Times New Roman" w:cs="Times New Roman" w:eastAsiaTheme="minorEastAsia"/>
                      <w:color w:val="auto"/>
                      <w:szCs w:val="21"/>
                      <w:lang w:val="en-US" w:eastAsia="zh-CN"/>
                    </w:rPr>
                    <w:t>.72</w:t>
                  </w:r>
                  <w:r>
                    <w:rPr>
                      <w:rFonts w:hint="eastAsia" w:cs="Times New Roman" w:eastAsiaTheme="minorEastAsia"/>
                      <w:color w:val="auto"/>
                      <w:szCs w:val="21"/>
                      <w:lang w:val="en-US" w:eastAsia="zh-CN"/>
                    </w:rPr>
                    <w:t>1345</w:t>
                  </w:r>
                </w:p>
              </w:tc>
              <w:tc>
                <w:tcPr>
                  <w:tcW w:w="474" w:type="pct"/>
                  <w:noWrap w:val="0"/>
                  <w:vAlign w:val="center"/>
                </w:tcPr>
                <w:p w14:paraId="3EC6B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居住区</w:t>
                  </w:r>
                </w:p>
              </w:tc>
              <w:tc>
                <w:tcPr>
                  <w:tcW w:w="469" w:type="pct"/>
                  <w:noWrap w:val="0"/>
                  <w:vAlign w:val="center"/>
                </w:tcPr>
                <w:p w14:paraId="6D353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二类区</w:t>
                  </w:r>
                </w:p>
              </w:tc>
              <w:tc>
                <w:tcPr>
                  <w:tcW w:w="706" w:type="pct"/>
                  <w:noWrap w:val="0"/>
                  <w:vAlign w:val="center"/>
                </w:tcPr>
                <w:p w14:paraId="78CF1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约500户</w:t>
                  </w:r>
                </w:p>
              </w:tc>
              <w:tc>
                <w:tcPr>
                  <w:tcW w:w="405" w:type="pct"/>
                  <w:noWrap w:val="0"/>
                  <w:vAlign w:val="center"/>
                </w:tcPr>
                <w:p w14:paraId="0AB80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w:t>
                  </w:r>
                </w:p>
              </w:tc>
              <w:tc>
                <w:tcPr>
                  <w:tcW w:w="626" w:type="pct"/>
                  <w:noWrap w:val="0"/>
                  <w:vAlign w:val="center"/>
                </w:tcPr>
                <w:p w14:paraId="6E081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310</w:t>
                  </w:r>
                </w:p>
              </w:tc>
            </w:tr>
            <w:tr w14:paraId="6AB541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noWrap w:val="0"/>
                  <w:vAlign w:val="center"/>
                </w:tcPr>
                <w:p w14:paraId="5AA42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薛埠村</w:t>
                  </w:r>
                  <w:r>
                    <w:rPr>
                      <w:rFonts w:hint="eastAsia" w:cs="Times New Roman" w:eastAsiaTheme="minorEastAsia"/>
                      <w:color w:val="auto"/>
                      <w:szCs w:val="21"/>
                      <w:lang w:val="en-US" w:eastAsia="zh-CN"/>
                    </w:rPr>
                    <w:t>村委会</w:t>
                  </w:r>
                </w:p>
              </w:tc>
              <w:tc>
                <w:tcPr>
                  <w:tcW w:w="1519" w:type="dxa"/>
                  <w:shd w:val="clear" w:color="auto" w:fill="auto"/>
                  <w:noWrap w:val="0"/>
                  <w:vAlign w:val="center"/>
                </w:tcPr>
                <w:p w14:paraId="10092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119</w:t>
                  </w:r>
                  <w:r>
                    <w:rPr>
                      <w:rFonts w:hint="eastAsia" w:ascii="Times New Roman" w:hAnsi="Times New Roman" w:cs="Times New Roman" w:eastAsiaTheme="minorEastAsia"/>
                      <w:color w:val="auto"/>
                      <w:szCs w:val="21"/>
                      <w:lang w:val="en-US" w:eastAsia="zh-CN"/>
                    </w:rPr>
                    <w:t>.3</w:t>
                  </w:r>
                  <w:r>
                    <w:rPr>
                      <w:rFonts w:hint="eastAsia" w:cs="Times New Roman" w:eastAsiaTheme="minorEastAsia"/>
                      <w:color w:val="auto"/>
                      <w:szCs w:val="21"/>
                      <w:lang w:val="en-US" w:eastAsia="zh-CN"/>
                    </w:rPr>
                    <w:t>87076</w:t>
                  </w:r>
                </w:p>
              </w:tc>
              <w:tc>
                <w:tcPr>
                  <w:tcW w:w="1422" w:type="dxa"/>
                  <w:shd w:val="clear" w:color="auto" w:fill="auto"/>
                  <w:noWrap w:val="0"/>
                  <w:vAlign w:val="center"/>
                </w:tcPr>
                <w:p w14:paraId="6F53A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31</w:t>
                  </w:r>
                  <w:r>
                    <w:rPr>
                      <w:rFonts w:hint="eastAsia" w:ascii="Times New Roman" w:hAnsi="Times New Roman" w:cs="Times New Roman" w:eastAsiaTheme="minorEastAsia"/>
                      <w:color w:val="auto"/>
                      <w:szCs w:val="21"/>
                      <w:lang w:val="en-US" w:eastAsia="zh-CN"/>
                    </w:rPr>
                    <w:t>.7</w:t>
                  </w:r>
                  <w:r>
                    <w:rPr>
                      <w:rFonts w:hint="eastAsia" w:cs="Times New Roman" w:eastAsiaTheme="minorEastAsia"/>
                      <w:color w:val="auto"/>
                      <w:szCs w:val="21"/>
                      <w:lang w:val="en-US" w:eastAsia="zh-CN"/>
                    </w:rPr>
                    <w:t>22514</w:t>
                  </w:r>
                </w:p>
              </w:tc>
              <w:tc>
                <w:tcPr>
                  <w:tcW w:w="474" w:type="pct"/>
                  <w:shd w:val="clear" w:color="auto" w:fill="auto"/>
                  <w:noWrap w:val="0"/>
                  <w:vAlign w:val="center"/>
                </w:tcPr>
                <w:p w14:paraId="0AA77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行政办公区</w:t>
                  </w:r>
                </w:p>
              </w:tc>
              <w:tc>
                <w:tcPr>
                  <w:tcW w:w="469" w:type="pct"/>
                  <w:shd w:val="clear" w:color="auto" w:fill="auto"/>
                  <w:noWrap w:val="0"/>
                  <w:vAlign w:val="center"/>
                </w:tcPr>
                <w:p w14:paraId="2D620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二类区</w:t>
                  </w:r>
                </w:p>
              </w:tc>
              <w:tc>
                <w:tcPr>
                  <w:tcW w:w="706" w:type="pct"/>
                  <w:noWrap w:val="0"/>
                  <w:vAlign w:val="center"/>
                </w:tcPr>
                <w:p w14:paraId="0386C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约15人</w:t>
                  </w:r>
                </w:p>
              </w:tc>
              <w:tc>
                <w:tcPr>
                  <w:tcW w:w="405" w:type="pct"/>
                  <w:noWrap w:val="0"/>
                  <w:vAlign w:val="center"/>
                </w:tcPr>
                <w:p w14:paraId="36A8B2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w:t>
                  </w:r>
                </w:p>
              </w:tc>
              <w:tc>
                <w:tcPr>
                  <w:tcW w:w="626" w:type="pct"/>
                  <w:noWrap w:val="0"/>
                  <w:vAlign w:val="center"/>
                </w:tcPr>
                <w:p w14:paraId="18917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310</w:t>
                  </w:r>
                </w:p>
              </w:tc>
            </w:tr>
            <w:tr w14:paraId="416E6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pct"/>
                  <w:noWrap w:val="0"/>
                  <w:vAlign w:val="center"/>
                </w:tcPr>
                <w:p w14:paraId="7CE29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上阳村</w:t>
                  </w:r>
                </w:p>
              </w:tc>
              <w:tc>
                <w:tcPr>
                  <w:tcW w:w="1519" w:type="dxa"/>
                  <w:shd w:val="clear" w:color="auto" w:fill="auto"/>
                  <w:noWrap w:val="0"/>
                  <w:vAlign w:val="center"/>
                </w:tcPr>
                <w:p w14:paraId="62EC4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119</w:t>
                  </w:r>
                  <w:r>
                    <w:rPr>
                      <w:rFonts w:hint="eastAsia" w:ascii="Times New Roman" w:hAnsi="Times New Roman" w:cs="Times New Roman" w:eastAsiaTheme="minorEastAsia"/>
                      <w:color w:val="auto"/>
                      <w:szCs w:val="21"/>
                      <w:lang w:val="en-US" w:eastAsia="zh-CN"/>
                    </w:rPr>
                    <w:t>.3</w:t>
                  </w:r>
                  <w:r>
                    <w:rPr>
                      <w:rFonts w:hint="eastAsia" w:cs="Times New Roman" w:eastAsiaTheme="minorEastAsia"/>
                      <w:color w:val="auto"/>
                      <w:szCs w:val="21"/>
                      <w:lang w:val="en-US" w:eastAsia="zh-CN"/>
                    </w:rPr>
                    <w:t>87206</w:t>
                  </w:r>
                </w:p>
              </w:tc>
              <w:tc>
                <w:tcPr>
                  <w:tcW w:w="1422" w:type="dxa"/>
                  <w:shd w:val="clear" w:color="auto" w:fill="auto"/>
                  <w:noWrap w:val="0"/>
                  <w:vAlign w:val="center"/>
                </w:tcPr>
                <w:p w14:paraId="7921D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31</w:t>
                  </w:r>
                  <w:r>
                    <w:rPr>
                      <w:rFonts w:hint="eastAsia" w:ascii="Times New Roman" w:hAnsi="Times New Roman" w:cs="Times New Roman" w:eastAsiaTheme="minorEastAsia"/>
                      <w:color w:val="auto"/>
                      <w:szCs w:val="21"/>
                      <w:lang w:val="en-US" w:eastAsia="zh-CN"/>
                    </w:rPr>
                    <w:t>.7</w:t>
                  </w:r>
                  <w:r>
                    <w:rPr>
                      <w:rFonts w:hint="eastAsia" w:cs="Times New Roman" w:eastAsiaTheme="minorEastAsia"/>
                      <w:color w:val="auto"/>
                      <w:szCs w:val="21"/>
                      <w:lang w:val="en-US" w:eastAsia="zh-CN"/>
                    </w:rPr>
                    <w:t>25485</w:t>
                  </w:r>
                </w:p>
              </w:tc>
              <w:tc>
                <w:tcPr>
                  <w:tcW w:w="474" w:type="pct"/>
                  <w:shd w:val="clear" w:color="auto" w:fill="auto"/>
                  <w:noWrap w:val="0"/>
                  <w:vAlign w:val="center"/>
                </w:tcPr>
                <w:p w14:paraId="30343A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lang w:val="en-US" w:eastAsia="zh-CN"/>
                    </w:rPr>
                    <w:t>居住区</w:t>
                  </w:r>
                </w:p>
              </w:tc>
              <w:tc>
                <w:tcPr>
                  <w:tcW w:w="469" w:type="pct"/>
                  <w:shd w:val="clear" w:color="auto" w:fill="auto"/>
                  <w:noWrap w:val="0"/>
                  <w:vAlign w:val="center"/>
                </w:tcPr>
                <w:p w14:paraId="7AD606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二类区</w:t>
                  </w:r>
                </w:p>
              </w:tc>
              <w:tc>
                <w:tcPr>
                  <w:tcW w:w="706" w:type="pct"/>
                  <w:noWrap w:val="0"/>
                  <w:vAlign w:val="center"/>
                </w:tcPr>
                <w:p w14:paraId="11876B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约200户</w:t>
                  </w:r>
                </w:p>
              </w:tc>
              <w:tc>
                <w:tcPr>
                  <w:tcW w:w="405" w:type="pct"/>
                  <w:noWrap w:val="0"/>
                  <w:vAlign w:val="center"/>
                </w:tcPr>
                <w:p w14:paraId="4EC7D7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NW</w:t>
                  </w:r>
                </w:p>
              </w:tc>
              <w:tc>
                <w:tcPr>
                  <w:tcW w:w="626" w:type="pct"/>
                  <w:noWrap w:val="0"/>
                  <w:vAlign w:val="center"/>
                </w:tcPr>
                <w:p w14:paraId="155FB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420</w:t>
                  </w:r>
                </w:p>
              </w:tc>
            </w:tr>
          </w:tbl>
          <w:p w14:paraId="1D8F43EF">
            <w:pPr>
              <w:pStyle w:val="93"/>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宋体"/>
                <w:color w:val="auto"/>
                <w:sz w:val="24"/>
                <w:szCs w:val="24"/>
              </w:rPr>
            </w:pPr>
            <w:r>
              <w:rPr>
                <w:rFonts w:eastAsia="宋体"/>
                <w:color w:val="auto"/>
                <w:sz w:val="24"/>
                <w:szCs w:val="24"/>
              </w:rPr>
              <w:t>2</w:t>
            </w:r>
            <w:r>
              <w:rPr>
                <w:rFonts w:hint="eastAsia" w:eastAsia="宋体"/>
                <w:color w:val="auto"/>
                <w:sz w:val="24"/>
                <w:szCs w:val="24"/>
              </w:rPr>
              <w:t>.声环境</w:t>
            </w:r>
          </w:p>
          <w:p w14:paraId="796A2659">
            <w:pPr>
              <w:pStyle w:val="93"/>
              <w:keepNext w:val="0"/>
              <w:keepLines w:val="0"/>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eastAsia="宋体"/>
                <w:bCs/>
                <w:color w:val="auto"/>
                <w:sz w:val="24"/>
                <w:szCs w:val="24"/>
              </w:rPr>
            </w:pPr>
            <w:r>
              <w:rPr>
                <w:rFonts w:eastAsia="宋体"/>
                <w:bCs/>
                <w:color w:val="auto"/>
                <w:sz w:val="24"/>
                <w:szCs w:val="24"/>
              </w:rPr>
              <w:t>项目厂界外50米范围内无声环境保护目标</w:t>
            </w:r>
            <w:r>
              <w:rPr>
                <w:rFonts w:hint="eastAsia" w:eastAsia="宋体"/>
                <w:bCs/>
                <w:color w:val="auto"/>
                <w:sz w:val="24"/>
                <w:szCs w:val="24"/>
              </w:rPr>
              <w:t>。</w:t>
            </w:r>
          </w:p>
          <w:p w14:paraId="6E5E8143">
            <w:pPr>
              <w:pStyle w:val="93"/>
              <w:keepNext w:val="0"/>
              <w:keepLines w:val="0"/>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eastAsia="宋体"/>
                <w:color w:val="auto"/>
                <w:sz w:val="24"/>
                <w:szCs w:val="24"/>
              </w:rPr>
            </w:pPr>
            <w:r>
              <w:rPr>
                <w:rFonts w:eastAsia="宋体"/>
                <w:color w:val="auto"/>
                <w:sz w:val="24"/>
                <w:szCs w:val="24"/>
              </w:rPr>
              <w:t>3</w:t>
            </w:r>
            <w:r>
              <w:rPr>
                <w:rFonts w:hint="eastAsia" w:eastAsia="宋体"/>
                <w:color w:val="auto"/>
                <w:sz w:val="24"/>
                <w:szCs w:val="24"/>
              </w:rPr>
              <w:t>.地下水环境</w:t>
            </w:r>
          </w:p>
          <w:p w14:paraId="50914F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bCs/>
                <w:color w:val="auto"/>
                <w:sz w:val="24"/>
                <w:szCs w:val="24"/>
              </w:rPr>
            </w:pPr>
            <w:r>
              <w:rPr>
                <w:rFonts w:hint="eastAsia"/>
                <w:color w:val="auto"/>
                <w:sz w:val="24"/>
                <w:szCs w:val="24"/>
              </w:rPr>
              <w:t>项目厂界外</w:t>
            </w:r>
            <w:r>
              <w:rPr>
                <w:color w:val="auto"/>
                <w:sz w:val="24"/>
                <w:szCs w:val="24"/>
              </w:rPr>
              <w:t>500</w:t>
            </w:r>
            <w:r>
              <w:rPr>
                <w:rFonts w:hint="eastAsia"/>
                <w:color w:val="auto"/>
                <w:sz w:val="24"/>
                <w:szCs w:val="24"/>
              </w:rPr>
              <w:t>米范围内无地下水集中式饮用水水源和热水、矿泉水、温泉等特殊地下水资源。</w:t>
            </w:r>
            <w:r>
              <w:rPr>
                <w:rFonts w:hint="eastAsia"/>
                <w:color w:val="auto"/>
                <w:sz w:val="24"/>
                <w:szCs w:val="24"/>
              </w:rPr>
              <w:br w:type="textWrapping"/>
            </w:r>
            <w:r>
              <w:rPr>
                <w:rFonts w:hint="eastAsia" w:ascii="宋体" w:hAnsi="宋体" w:cs="宋体"/>
                <w:color w:val="auto"/>
                <w:sz w:val="24"/>
                <w:szCs w:val="24"/>
              </w:rPr>
              <w:t xml:space="preserve">    </w:t>
            </w:r>
            <w:r>
              <w:rPr>
                <w:rFonts w:hint="eastAsia" w:ascii="宋体" w:hAnsi="宋体" w:cs="宋体"/>
                <w:bCs/>
                <w:color w:val="auto"/>
                <w:sz w:val="24"/>
                <w:szCs w:val="24"/>
              </w:rPr>
              <w:t>4</w:t>
            </w:r>
            <w:r>
              <w:rPr>
                <w:rFonts w:hint="eastAsia"/>
                <w:color w:val="auto"/>
                <w:sz w:val="24"/>
                <w:szCs w:val="24"/>
              </w:rPr>
              <w:t>.</w:t>
            </w:r>
            <w:r>
              <w:rPr>
                <w:rFonts w:hint="eastAsia" w:ascii="宋体" w:hAnsi="宋体" w:cs="宋体"/>
                <w:bCs/>
                <w:color w:val="auto"/>
                <w:sz w:val="24"/>
                <w:szCs w:val="24"/>
              </w:rPr>
              <w:t>生态环境</w:t>
            </w:r>
          </w:p>
          <w:p w14:paraId="551431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Cs/>
                <w:color w:val="auto"/>
                <w:sz w:val="24"/>
                <w:szCs w:val="24"/>
              </w:rPr>
            </w:pPr>
            <w:r>
              <w:rPr>
                <w:rFonts w:hint="eastAsia" w:ascii="宋体" w:hAnsi="宋体" w:cs="宋体"/>
                <w:bCs/>
                <w:color w:val="auto"/>
                <w:sz w:val="24"/>
                <w:szCs w:val="24"/>
              </w:rPr>
              <w:t>本项目位于</w:t>
            </w:r>
            <w:r>
              <w:rPr>
                <w:rFonts w:hint="eastAsia" w:ascii="宋体" w:hAnsi="宋体" w:cs="宋体"/>
                <w:color w:val="auto"/>
                <w:sz w:val="24"/>
                <w:szCs w:val="24"/>
                <w:lang w:eastAsia="zh-CN"/>
              </w:rPr>
              <w:t>薛埠镇工业园</w:t>
            </w:r>
            <w:r>
              <w:rPr>
                <w:rFonts w:hint="eastAsia" w:ascii="宋体" w:hAnsi="宋体" w:cs="宋体"/>
                <w:bCs/>
                <w:color w:val="auto"/>
                <w:sz w:val="24"/>
                <w:szCs w:val="24"/>
              </w:rPr>
              <w:t>内，用地范围内不存在生态环境保护目标。</w:t>
            </w:r>
          </w:p>
          <w:p w14:paraId="642757CF">
            <w:pPr>
              <w:adjustRightInd w:val="0"/>
              <w:snapToGrid w:val="0"/>
              <w:spacing w:line="500" w:lineRule="exact"/>
              <w:jc w:val="both"/>
              <w:rPr>
                <w:rFonts w:hint="default" w:ascii="Times New Roman" w:hAnsi="Times New Roman" w:eastAsia="宋体" w:cs="Times New Roman"/>
                <w:color w:val="auto"/>
                <w:kern w:val="0"/>
                <w:sz w:val="21"/>
                <w:szCs w:val="21"/>
                <w:lang w:val="en-US" w:eastAsia="zh-CN" w:bidi="ar-SA"/>
              </w:rPr>
            </w:pPr>
          </w:p>
        </w:tc>
      </w:tr>
    </w:tbl>
    <w:p w14:paraId="118AD336">
      <w:pPr>
        <w:adjustRightInd w:val="0"/>
        <w:snapToGrid w:val="0"/>
        <w:jc w:val="center"/>
        <w:rPr>
          <w:rFonts w:hint="default" w:ascii="Times New Roman" w:hAnsi="Times New Roman" w:cs="Times New Roman"/>
          <w:color w:val="auto"/>
          <w:kern w:val="0"/>
          <w:sz w:val="24"/>
        </w:rPr>
        <w:sectPr>
          <w:pgSz w:w="11906" w:h="16838"/>
          <w:pgMar w:top="1417" w:right="1417" w:bottom="1417" w:left="1417" w:header="851" w:footer="1134" w:gutter="0"/>
          <w:pgBorders>
            <w:top w:val="none" w:sz="0" w:space="0"/>
            <w:left w:val="none" w:sz="0" w:space="0"/>
            <w:bottom w:val="none" w:sz="0" w:space="0"/>
            <w:right w:val="none" w:sz="0" w:space="0"/>
          </w:pgBorders>
          <w:pgNumType w:fmt="decimal"/>
          <w:cols w:space="720" w:num="1"/>
          <w:docGrid w:linePitch="312" w:charSpace="0"/>
        </w:sectPr>
      </w:pPr>
    </w:p>
    <w:tbl>
      <w:tblPr>
        <w:tblStyle w:val="3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8152"/>
      </w:tblGrid>
      <w:tr w14:paraId="485E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4" w:hRule="atLeast"/>
          <w:jc w:val="center"/>
        </w:trPr>
        <w:tc>
          <w:tcPr>
            <w:tcW w:w="832" w:type="dxa"/>
            <w:tcMar>
              <w:left w:w="28" w:type="dxa"/>
              <w:right w:w="28" w:type="dxa"/>
            </w:tcMar>
            <w:vAlign w:val="center"/>
          </w:tcPr>
          <w:p w14:paraId="187B0708">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污染</w:t>
            </w:r>
          </w:p>
          <w:p w14:paraId="7DE3DF1C">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物排</w:t>
            </w:r>
          </w:p>
          <w:p w14:paraId="50B5B55E">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放控</w:t>
            </w:r>
          </w:p>
          <w:p w14:paraId="55382105">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制标</w:t>
            </w:r>
          </w:p>
          <w:p w14:paraId="4C660D6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 w:val="24"/>
              </w:rPr>
              <w:t>准</w:t>
            </w:r>
          </w:p>
        </w:tc>
        <w:tc>
          <w:tcPr>
            <w:tcW w:w="8152" w:type="dxa"/>
            <w:vAlign w:val="center"/>
          </w:tcPr>
          <w:p w14:paraId="39CF740E">
            <w:pPr>
              <w:adjustRightInd w:val="0"/>
              <w:snapToGrid w:val="0"/>
              <w:spacing w:line="240" w:lineRule="auto"/>
              <w:rPr>
                <w:rFonts w:hint="default" w:ascii="Times New Roman" w:hAnsi="Times New Roman" w:cs="Times New Roman"/>
                <w:b/>
                <w:color w:val="auto"/>
                <w:sz w:val="24"/>
              </w:rPr>
            </w:pPr>
            <w:r>
              <w:rPr>
                <w:rFonts w:hint="default" w:ascii="Times New Roman" w:hAnsi="Times New Roman" w:cs="Times New Roman"/>
                <w:b/>
                <w:color w:val="auto"/>
                <w:sz w:val="24"/>
              </w:rPr>
              <w:t>1、废气</w:t>
            </w:r>
          </w:p>
          <w:p w14:paraId="5FD3D7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项目</w:t>
            </w:r>
            <w:r>
              <w:rPr>
                <w:rFonts w:hint="eastAsia" w:ascii="Times New Roman" w:hAnsi="Times New Roman" w:eastAsia="宋体" w:cs="Times New Roman"/>
                <w:color w:val="auto"/>
                <w:kern w:val="0"/>
                <w:sz w:val="24"/>
                <w:szCs w:val="24"/>
                <w:lang w:val="en-US" w:eastAsia="zh-CN"/>
              </w:rPr>
              <w:t>有组织废气为非甲烷总烃、</w:t>
            </w:r>
            <w:r>
              <w:rPr>
                <w:rFonts w:hint="eastAsia" w:cs="Times New Roman"/>
                <w:color w:val="auto"/>
                <w:kern w:val="0"/>
                <w:sz w:val="24"/>
                <w:szCs w:val="24"/>
                <w:lang w:val="en-US" w:eastAsia="zh-CN"/>
              </w:rPr>
              <w:t>MDI</w:t>
            </w:r>
            <w:r>
              <w:rPr>
                <w:rFonts w:hint="eastAsia" w:ascii="Times New Roman" w:hAnsi="Times New Roman" w:eastAsia="宋体" w:cs="Times New Roman"/>
                <w:color w:val="auto"/>
                <w:kern w:val="0"/>
                <w:sz w:val="24"/>
                <w:szCs w:val="24"/>
                <w:lang w:val="en-US" w:eastAsia="zh-CN"/>
              </w:rPr>
              <w:t>，废气有组织排放执行《合成树脂工业污染物排放标准》（GB31572-2015）及2024年</w:t>
            </w:r>
            <w:r>
              <w:rPr>
                <w:rFonts w:hint="default" w:ascii="Times New Roman" w:hAnsi="Times New Roman" w:eastAsia="宋体" w:cs="Times New Roman"/>
                <w:color w:val="auto"/>
                <w:kern w:val="0"/>
                <w:sz w:val="24"/>
                <w:szCs w:val="24"/>
                <w:lang w:val="en-US" w:eastAsia="zh-CN"/>
              </w:rPr>
              <w:t>修改单</w:t>
            </w:r>
            <w:r>
              <w:rPr>
                <w:rFonts w:hint="eastAsia" w:ascii="Times New Roman" w:hAnsi="Times New Roman" w:eastAsia="宋体" w:cs="Times New Roman"/>
                <w:color w:val="auto"/>
                <w:kern w:val="0"/>
                <w:sz w:val="24"/>
                <w:szCs w:val="24"/>
                <w:lang w:val="en-US" w:eastAsia="zh-CN"/>
              </w:rPr>
              <w:t>中表5标准限值。</w:t>
            </w:r>
          </w:p>
          <w:p w14:paraId="499F311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表3</w:t>
            </w:r>
            <w:r>
              <w:rPr>
                <w:rFonts w:hint="eastAsia" w:cs="Times New Roman"/>
                <w:b/>
                <w:bCs/>
                <w:color w:val="auto"/>
                <w:sz w:val="21"/>
                <w:szCs w:val="21"/>
                <w:highlight w:val="none"/>
                <w:lang w:val="en-US" w:eastAsia="zh-CN"/>
              </w:rPr>
              <w:t xml:space="preserve">-7 </w:t>
            </w:r>
            <w:r>
              <w:rPr>
                <w:rFonts w:hint="eastAsia" w:cs="Times New Roman"/>
                <w:b/>
                <w:bCs/>
                <w:color w:val="auto"/>
                <w:sz w:val="21"/>
                <w:szCs w:val="21"/>
                <w:lang w:val="en-US" w:eastAsia="zh-CN"/>
              </w:rPr>
              <w:t>运营期项目</w:t>
            </w:r>
            <w:r>
              <w:rPr>
                <w:rFonts w:hint="default" w:ascii="Times New Roman" w:hAnsi="Times New Roman" w:cs="Times New Roman"/>
                <w:b/>
                <w:bCs/>
                <w:color w:val="auto"/>
                <w:sz w:val="21"/>
                <w:szCs w:val="21"/>
                <w:highlight w:val="none"/>
                <w:lang w:val="en-US" w:eastAsia="zh-CN"/>
              </w:rPr>
              <w:t>大气污染物</w:t>
            </w:r>
            <w:r>
              <w:rPr>
                <w:rFonts w:hint="eastAsia" w:cs="Times New Roman"/>
                <w:b/>
                <w:bCs/>
                <w:color w:val="auto"/>
                <w:sz w:val="21"/>
                <w:szCs w:val="21"/>
                <w:highlight w:val="none"/>
                <w:lang w:val="en-US" w:eastAsia="zh-CN"/>
              </w:rPr>
              <w:t>有组织</w:t>
            </w:r>
            <w:r>
              <w:rPr>
                <w:rFonts w:hint="default" w:ascii="Times New Roman" w:hAnsi="Times New Roman" w:cs="Times New Roman"/>
                <w:b/>
                <w:bCs/>
                <w:color w:val="auto"/>
                <w:sz w:val="21"/>
                <w:szCs w:val="21"/>
                <w:highlight w:val="none"/>
                <w:lang w:val="en-US" w:eastAsia="zh-CN"/>
              </w:rPr>
              <w:t>排放标准</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2772"/>
              <w:gridCol w:w="2095"/>
              <w:gridCol w:w="3066"/>
            </w:tblGrid>
            <w:tr w14:paraId="50681F97">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747" w:type="pct"/>
                  <w:noWrap w:val="0"/>
                  <w:vAlign w:val="center"/>
                </w:tcPr>
                <w:p w14:paraId="66BEB4BB">
                  <w:pPr>
                    <w:adjustRightInd w:val="0"/>
                    <w:snapToGrid w:val="0"/>
                    <w:spacing w:line="240" w:lineRule="auto"/>
                    <w:jc w:val="center"/>
                    <w:rPr>
                      <w:b/>
                      <w:color w:val="auto"/>
                      <w:szCs w:val="21"/>
                      <w:highlight w:val="none"/>
                    </w:rPr>
                  </w:pPr>
                  <w:r>
                    <w:rPr>
                      <w:b/>
                      <w:color w:val="auto"/>
                      <w:szCs w:val="21"/>
                      <w:highlight w:val="none"/>
                    </w:rPr>
                    <w:t>污染物</w:t>
                  </w:r>
                </w:p>
              </w:tc>
              <w:tc>
                <w:tcPr>
                  <w:tcW w:w="1320" w:type="pct"/>
                  <w:noWrap w:val="0"/>
                  <w:vAlign w:val="center"/>
                </w:tcPr>
                <w:p w14:paraId="6D7ED2D0">
                  <w:pPr>
                    <w:adjustRightInd w:val="0"/>
                    <w:snapToGrid w:val="0"/>
                    <w:spacing w:line="240" w:lineRule="auto"/>
                    <w:jc w:val="center"/>
                    <w:rPr>
                      <w:b/>
                      <w:color w:val="auto"/>
                      <w:szCs w:val="21"/>
                      <w:highlight w:val="none"/>
                    </w:rPr>
                  </w:pPr>
                  <w:r>
                    <w:rPr>
                      <w:b/>
                      <w:color w:val="auto"/>
                      <w:szCs w:val="21"/>
                      <w:highlight w:val="none"/>
                    </w:rPr>
                    <w:t>最高允许排放浓度mg/m</w:t>
                  </w:r>
                  <w:r>
                    <w:rPr>
                      <w:b/>
                      <w:color w:val="auto"/>
                      <w:szCs w:val="21"/>
                      <w:highlight w:val="none"/>
                      <w:vertAlign w:val="superscript"/>
                    </w:rPr>
                    <w:t>3</w:t>
                  </w:r>
                </w:p>
              </w:tc>
              <w:tc>
                <w:tcPr>
                  <w:tcW w:w="1932" w:type="pct"/>
                  <w:noWrap w:val="0"/>
                  <w:vAlign w:val="center"/>
                </w:tcPr>
                <w:p w14:paraId="23D9A8F1">
                  <w:pPr>
                    <w:adjustRightInd w:val="0"/>
                    <w:snapToGrid w:val="0"/>
                    <w:spacing w:line="240" w:lineRule="auto"/>
                    <w:jc w:val="center"/>
                    <w:rPr>
                      <w:b/>
                      <w:color w:val="auto"/>
                      <w:szCs w:val="21"/>
                      <w:highlight w:val="none"/>
                    </w:rPr>
                  </w:pPr>
                  <w:r>
                    <w:rPr>
                      <w:b/>
                      <w:color w:val="auto"/>
                      <w:szCs w:val="21"/>
                      <w:highlight w:val="none"/>
                    </w:rPr>
                    <w:t>标准来源</w:t>
                  </w:r>
                </w:p>
              </w:tc>
            </w:tr>
            <w:tr w14:paraId="50D697F5">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747" w:type="pct"/>
                  <w:noWrap w:val="0"/>
                  <w:vAlign w:val="center"/>
                </w:tcPr>
                <w:p w14:paraId="3FE80AC3">
                  <w:pPr>
                    <w:adjustRightInd w:val="0"/>
                    <w:snapToGrid w:val="0"/>
                    <w:spacing w:line="240" w:lineRule="auto"/>
                    <w:jc w:val="center"/>
                    <w:rPr>
                      <w:rFonts w:hint="default" w:eastAsia="宋体"/>
                      <w:color w:val="auto"/>
                      <w:szCs w:val="21"/>
                      <w:highlight w:val="none"/>
                      <w:lang w:val="en-US" w:eastAsia="zh-CN"/>
                    </w:rPr>
                  </w:pPr>
                  <w:r>
                    <w:rPr>
                      <w:rFonts w:hint="eastAsia"/>
                      <w:color w:val="auto"/>
                      <w:kern w:val="0"/>
                      <w:sz w:val="21"/>
                      <w:szCs w:val="21"/>
                      <w:highlight w:val="none"/>
                      <w:lang w:val="en-US" w:eastAsia="zh-CN"/>
                    </w:rPr>
                    <w:t>非甲烷总烃</w:t>
                  </w:r>
                </w:p>
              </w:tc>
              <w:tc>
                <w:tcPr>
                  <w:tcW w:w="1320" w:type="pct"/>
                  <w:noWrap w:val="0"/>
                  <w:vAlign w:val="center"/>
                </w:tcPr>
                <w:p w14:paraId="48796212">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1932" w:type="pct"/>
                  <w:vMerge w:val="restart"/>
                  <w:noWrap w:val="0"/>
                  <w:vAlign w:val="center"/>
                </w:tcPr>
                <w:p w14:paraId="58756706">
                  <w:pPr>
                    <w:adjustRightInd w:val="0"/>
                    <w:snapToGrid w:val="0"/>
                    <w:spacing w:line="240" w:lineRule="auto"/>
                    <w:jc w:val="center"/>
                    <w:rPr>
                      <w:rFonts w:hint="default"/>
                      <w:color w:val="auto"/>
                      <w:szCs w:val="21"/>
                      <w:highlight w:val="none"/>
                      <w:lang w:val="en-US"/>
                    </w:rPr>
                  </w:pPr>
                  <w:r>
                    <w:rPr>
                      <w:rFonts w:hint="eastAsia" w:eastAsia="宋体"/>
                      <w:color w:val="auto"/>
                      <w:sz w:val="21"/>
                      <w:szCs w:val="21"/>
                      <w:highlight w:val="none"/>
                    </w:rPr>
                    <w:t>《合成树脂工业污染物排放标准》（GB31572-2015）</w:t>
                  </w:r>
                  <w:r>
                    <w:rPr>
                      <w:rFonts w:hint="eastAsia" w:ascii="Times New Roman" w:hAnsi="Times New Roman" w:eastAsia="宋体" w:cs="Times New Roman"/>
                      <w:bCs/>
                      <w:color w:val="auto"/>
                      <w:kern w:val="2"/>
                      <w:sz w:val="21"/>
                      <w:szCs w:val="21"/>
                      <w:highlight w:val="none"/>
                      <w:lang w:val="en-US" w:eastAsia="zh-CN"/>
                    </w:rPr>
                    <w:t>及2024年</w:t>
                  </w:r>
                  <w:r>
                    <w:rPr>
                      <w:rFonts w:hint="default" w:ascii="Times New Roman" w:hAnsi="Times New Roman" w:eastAsia="宋体" w:cs="Times New Roman"/>
                      <w:color w:val="auto"/>
                      <w:sz w:val="21"/>
                      <w:szCs w:val="21"/>
                      <w:highlight w:val="none"/>
                      <w:lang w:val="en-US" w:eastAsia="zh-CN"/>
                    </w:rPr>
                    <w:t>修改单</w:t>
                  </w:r>
                  <w:r>
                    <w:rPr>
                      <w:rFonts w:hint="eastAsia" w:eastAsia="宋体"/>
                      <w:color w:val="auto"/>
                      <w:sz w:val="21"/>
                      <w:szCs w:val="21"/>
                      <w:highlight w:val="none"/>
                      <w:lang w:val="en-US" w:eastAsia="zh-CN"/>
                    </w:rPr>
                    <w:t>中表5</w:t>
                  </w:r>
                  <w:r>
                    <w:rPr>
                      <w:color w:val="auto"/>
                      <w:sz w:val="21"/>
                      <w:szCs w:val="21"/>
                      <w:highlight w:val="none"/>
                    </w:rPr>
                    <w:t>中标准</w:t>
                  </w:r>
                </w:p>
              </w:tc>
            </w:tr>
            <w:tr w14:paraId="5AED480E">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747" w:type="pct"/>
                  <w:noWrap w:val="0"/>
                  <w:vAlign w:val="center"/>
                </w:tcPr>
                <w:p w14:paraId="769C857E">
                  <w:pPr>
                    <w:adjustRightInd w:val="0"/>
                    <w:snapToGrid w:val="0"/>
                    <w:spacing w:line="240" w:lineRule="auto"/>
                    <w:jc w:val="center"/>
                    <w:rPr>
                      <w:rFonts w:hint="eastAsia"/>
                      <w:color w:val="auto"/>
                      <w:kern w:val="0"/>
                      <w:sz w:val="21"/>
                      <w:szCs w:val="21"/>
                      <w:highlight w:val="none"/>
                      <w:lang w:val="en-US" w:eastAsia="zh-CN"/>
                    </w:rPr>
                  </w:pPr>
                  <w:r>
                    <w:rPr>
                      <w:rFonts w:hint="eastAsia" w:cs="Times New Roman"/>
                      <w:color w:val="auto"/>
                      <w:kern w:val="0"/>
                      <w:sz w:val="24"/>
                      <w:szCs w:val="24"/>
                      <w:lang w:val="en-US" w:eastAsia="zh-CN"/>
                    </w:rPr>
                    <w:t>MDI</w:t>
                  </w:r>
                </w:p>
              </w:tc>
              <w:tc>
                <w:tcPr>
                  <w:tcW w:w="1320" w:type="pct"/>
                  <w:noWrap w:val="0"/>
                  <w:vAlign w:val="center"/>
                </w:tcPr>
                <w:p w14:paraId="6C9C86EE">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1932" w:type="pct"/>
                  <w:vMerge w:val="continue"/>
                  <w:noWrap w:val="0"/>
                  <w:vAlign w:val="center"/>
                </w:tcPr>
                <w:p w14:paraId="14355C4C">
                  <w:pPr>
                    <w:adjustRightInd w:val="0"/>
                    <w:snapToGrid w:val="0"/>
                    <w:spacing w:line="240" w:lineRule="auto"/>
                    <w:jc w:val="center"/>
                    <w:rPr>
                      <w:rFonts w:hint="eastAsia" w:eastAsia="宋体"/>
                      <w:color w:val="auto"/>
                      <w:sz w:val="21"/>
                      <w:szCs w:val="21"/>
                      <w:highlight w:val="none"/>
                    </w:rPr>
                  </w:pPr>
                </w:p>
              </w:tc>
            </w:tr>
          </w:tbl>
          <w:p w14:paraId="66256F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厂界无组织废气非甲烷总烃</w:t>
            </w:r>
            <w:r>
              <w:rPr>
                <w:rFonts w:hint="eastAsia" w:cs="Times New Roman"/>
                <w:color w:val="auto"/>
                <w:sz w:val="24"/>
                <w:szCs w:val="24"/>
                <w:highlight w:val="none"/>
                <w:lang w:val="en-US" w:eastAsia="zh-CN"/>
              </w:rPr>
              <w:t>排放</w:t>
            </w:r>
            <w:r>
              <w:rPr>
                <w:rFonts w:hint="default" w:ascii="Times New Roman" w:hAnsi="Times New Roman" w:eastAsia="宋体" w:cs="Times New Roman"/>
                <w:color w:val="auto"/>
                <w:sz w:val="24"/>
                <w:szCs w:val="24"/>
                <w:highlight w:val="none"/>
              </w:rPr>
              <w:t>执行</w:t>
            </w:r>
            <w:r>
              <w:rPr>
                <w:rFonts w:hint="eastAsia" w:ascii="Times New Roman" w:hAnsi="Times New Roman" w:eastAsia="宋体" w:cs="Times New Roman"/>
                <w:color w:val="auto"/>
                <w:sz w:val="24"/>
                <w:szCs w:val="24"/>
                <w:highlight w:val="none"/>
              </w:rPr>
              <w:t>《合成树脂工业污染物排放标准》（GB31572-2015）</w:t>
            </w:r>
            <w:r>
              <w:rPr>
                <w:rFonts w:hint="eastAsia" w:ascii="Times New Roman" w:hAnsi="Times New Roman" w:eastAsia="宋体" w:cs="Times New Roman"/>
                <w:color w:val="auto"/>
                <w:sz w:val="24"/>
                <w:szCs w:val="24"/>
                <w:highlight w:val="none"/>
                <w:lang w:val="en-US" w:eastAsia="zh-CN"/>
              </w:rPr>
              <w:t>及2024年</w:t>
            </w:r>
            <w:r>
              <w:rPr>
                <w:rFonts w:hint="default" w:ascii="Times New Roman" w:hAnsi="Times New Roman" w:eastAsia="宋体" w:cs="Times New Roman"/>
                <w:color w:val="auto"/>
                <w:sz w:val="24"/>
                <w:szCs w:val="24"/>
                <w:highlight w:val="none"/>
                <w:lang w:val="en-US" w:eastAsia="zh-CN"/>
              </w:rPr>
              <w:t>修改单</w:t>
            </w:r>
            <w:r>
              <w:rPr>
                <w:rFonts w:hint="eastAsia" w:ascii="Times New Roman" w:hAnsi="Times New Roman" w:eastAsia="宋体" w:cs="Times New Roman"/>
                <w:color w:val="auto"/>
                <w:sz w:val="24"/>
                <w:szCs w:val="24"/>
                <w:highlight w:val="none"/>
                <w:lang w:val="en-US" w:eastAsia="zh-CN"/>
              </w:rPr>
              <w:t>中表9标准限值</w:t>
            </w:r>
            <w:r>
              <w:rPr>
                <w:rFonts w:hint="default" w:ascii="Times New Roman" w:hAnsi="Times New Roman" w:eastAsia="宋体" w:cs="Times New Roman"/>
                <w:color w:val="auto"/>
                <w:sz w:val="24"/>
                <w:szCs w:val="24"/>
                <w:highlight w:val="none"/>
              </w:rPr>
              <w:t>。</w:t>
            </w:r>
          </w:p>
          <w:p w14:paraId="0D2BB3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cs="Times New Roman"/>
                <w:b/>
                <w:bCs/>
                <w:color w:val="auto"/>
                <w:sz w:val="21"/>
                <w:szCs w:val="21"/>
                <w:lang w:val="en-US" w:eastAsia="zh-CN"/>
              </w:rPr>
              <w:t>8 运营期项目无组织</w:t>
            </w:r>
            <w:r>
              <w:rPr>
                <w:rFonts w:hint="default" w:ascii="Times New Roman" w:hAnsi="Times New Roman" w:cs="Times New Roman"/>
                <w:b/>
                <w:bCs/>
                <w:color w:val="auto"/>
                <w:sz w:val="21"/>
                <w:szCs w:val="21"/>
                <w:lang w:val="en-US" w:eastAsia="zh-CN"/>
              </w:rPr>
              <w:t>大气污染物排放标准</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228"/>
              <w:gridCol w:w="1819"/>
              <w:gridCol w:w="1390"/>
              <w:gridCol w:w="3496"/>
            </w:tblGrid>
            <w:tr w14:paraId="7965D9EB">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74" w:type="pct"/>
                  <w:vMerge w:val="restart"/>
                  <w:noWrap w:val="0"/>
                  <w:vAlign w:val="center"/>
                </w:tcPr>
                <w:p w14:paraId="32EAA923">
                  <w:pPr>
                    <w:adjustRightInd w:val="0"/>
                    <w:snapToGrid w:val="0"/>
                    <w:spacing w:line="240" w:lineRule="auto"/>
                    <w:jc w:val="center"/>
                    <w:rPr>
                      <w:b/>
                      <w:color w:val="auto"/>
                      <w:szCs w:val="21"/>
                      <w:highlight w:val="none"/>
                    </w:rPr>
                  </w:pPr>
                  <w:r>
                    <w:rPr>
                      <w:b/>
                      <w:color w:val="auto"/>
                      <w:szCs w:val="21"/>
                      <w:highlight w:val="none"/>
                    </w:rPr>
                    <w:t>污染物</w:t>
                  </w:r>
                </w:p>
              </w:tc>
              <w:tc>
                <w:tcPr>
                  <w:tcW w:w="2022" w:type="pct"/>
                  <w:gridSpan w:val="2"/>
                  <w:noWrap w:val="0"/>
                  <w:vAlign w:val="center"/>
                </w:tcPr>
                <w:p w14:paraId="32597B11">
                  <w:pPr>
                    <w:adjustRightInd w:val="0"/>
                    <w:snapToGrid w:val="0"/>
                    <w:spacing w:line="240" w:lineRule="auto"/>
                    <w:jc w:val="center"/>
                    <w:rPr>
                      <w:b/>
                      <w:color w:val="auto"/>
                      <w:szCs w:val="21"/>
                      <w:highlight w:val="none"/>
                      <w:vertAlign w:val="superscript"/>
                    </w:rPr>
                  </w:pPr>
                  <w:r>
                    <w:rPr>
                      <w:b/>
                      <w:color w:val="auto"/>
                      <w:szCs w:val="21"/>
                      <w:highlight w:val="none"/>
                    </w:rPr>
                    <w:t>无组织排放监控浓度限值</w:t>
                  </w:r>
                </w:p>
              </w:tc>
              <w:tc>
                <w:tcPr>
                  <w:tcW w:w="2202" w:type="pct"/>
                  <w:vMerge w:val="restart"/>
                  <w:noWrap w:val="0"/>
                  <w:vAlign w:val="center"/>
                </w:tcPr>
                <w:p w14:paraId="5B47A501">
                  <w:pPr>
                    <w:adjustRightInd w:val="0"/>
                    <w:snapToGrid w:val="0"/>
                    <w:spacing w:line="240" w:lineRule="auto"/>
                    <w:jc w:val="center"/>
                    <w:rPr>
                      <w:b/>
                      <w:color w:val="auto"/>
                      <w:szCs w:val="21"/>
                      <w:highlight w:val="none"/>
                    </w:rPr>
                  </w:pPr>
                  <w:r>
                    <w:rPr>
                      <w:b/>
                      <w:color w:val="auto"/>
                      <w:szCs w:val="21"/>
                      <w:highlight w:val="none"/>
                    </w:rPr>
                    <w:t>标准来源</w:t>
                  </w:r>
                </w:p>
              </w:tc>
            </w:tr>
            <w:tr w14:paraId="0BF1B220">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74" w:type="pct"/>
                  <w:vMerge w:val="continue"/>
                  <w:noWrap w:val="0"/>
                  <w:vAlign w:val="center"/>
                </w:tcPr>
                <w:p w14:paraId="6E8B10A6">
                  <w:pPr>
                    <w:spacing w:line="240" w:lineRule="auto"/>
                    <w:rPr>
                      <w:color w:val="auto"/>
                      <w:highlight w:val="none"/>
                    </w:rPr>
                  </w:pPr>
                </w:p>
              </w:tc>
              <w:tc>
                <w:tcPr>
                  <w:tcW w:w="1146" w:type="pct"/>
                  <w:noWrap w:val="0"/>
                  <w:vAlign w:val="center"/>
                </w:tcPr>
                <w:p w14:paraId="79CCD8F5">
                  <w:pPr>
                    <w:adjustRightInd w:val="0"/>
                    <w:snapToGrid w:val="0"/>
                    <w:spacing w:line="240" w:lineRule="auto"/>
                    <w:jc w:val="center"/>
                    <w:rPr>
                      <w:b/>
                      <w:color w:val="auto"/>
                      <w:szCs w:val="21"/>
                      <w:highlight w:val="none"/>
                    </w:rPr>
                  </w:pPr>
                  <w:r>
                    <w:rPr>
                      <w:b/>
                      <w:color w:val="auto"/>
                      <w:szCs w:val="21"/>
                      <w:highlight w:val="none"/>
                    </w:rPr>
                    <w:t>监控点</w:t>
                  </w:r>
                </w:p>
              </w:tc>
              <w:tc>
                <w:tcPr>
                  <w:tcW w:w="876" w:type="pct"/>
                  <w:noWrap w:val="0"/>
                  <w:vAlign w:val="center"/>
                </w:tcPr>
                <w:p w14:paraId="43B42C60">
                  <w:pPr>
                    <w:adjustRightInd w:val="0"/>
                    <w:snapToGrid w:val="0"/>
                    <w:spacing w:line="240" w:lineRule="auto"/>
                    <w:jc w:val="center"/>
                    <w:rPr>
                      <w:b/>
                      <w:color w:val="auto"/>
                      <w:szCs w:val="21"/>
                      <w:highlight w:val="none"/>
                    </w:rPr>
                  </w:pPr>
                  <w:r>
                    <w:rPr>
                      <w:b/>
                      <w:color w:val="auto"/>
                      <w:szCs w:val="21"/>
                      <w:highlight w:val="none"/>
                    </w:rPr>
                    <w:t>浓度mg/m</w:t>
                  </w:r>
                  <w:r>
                    <w:rPr>
                      <w:b/>
                      <w:color w:val="auto"/>
                      <w:szCs w:val="21"/>
                      <w:highlight w:val="none"/>
                      <w:vertAlign w:val="superscript"/>
                    </w:rPr>
                    <w:t>3</w:t>
                  </w:r>
                </w:p>
              </w:tc>
              <w:tc>
                <w:tcPr>
                  <w:tcW w:w="2202" w:type="pct"/>
                  <w:vMerge w:val="continue"/>
                  <w:noWrap w:val="0"/>
                  <w:vAlign w:val="center"/>
                </w:tcPr>
                <w:p w14:paraId="05E813AE">
                  <w:pPr>
                    <w:spacing w:line="240" w:lineRule="auto"/>
                    <w:rPr>
                      <w:color w:val="auto"/>
                      <w:highlight w:val="none"/>
                    </w:rPr>
                  </w:pPr>
                </w:p>
              </w:tc>
            </w:tr>
            <w:tr w14:paraId="4AEE8B0F">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74" w:type="pct"/>
                  <w:noWrap w:val="0"/>
                  <w:vAlign w:val="center"/>
                </w:tcPr>
                <w:p w14:paraId="69616DFD">
                  <w:pPr>
                    <w:adjustRightInd w:val="0"/>
                    <w:snapToGrid w:val="0"/>
                    <w:spacing w:line="240" w:lineRule="auto"/>
                    <w:jc w:val="center"/>
                    <w:rPr>
                      <w:color w:val="auto"/>
                      <w:szCs w:val="21"/>
                      <w:highlight w:val="none"/>
                    </w:rPr>
                  </w:pPr>
                  <w:r>
                    <w:rPr>
                      <w:rFonts w:hint="eastAsia"/>
                      <w:color w:val="auto"/>
                      <w:kern w:val="0"/>
                      <w:sz w:val="21"/>
                      <w:szCs w:val="21"/>
                      <w:highlight w:val="none"/>
                      <w:lang w:val="en-US" w:eastAsia="zh-CN"/>
                    </w:rPr>
                    <w:t>非甲烷总烃</w:t>
                  </w:r>
                </w:p>
              </w:tc>
              <w:tc>
                <w:tcPr>
                  <w:tcW w:w="1146" w:type="pct"/>
                  <w:noWrap w:val="0"/>
                  <w:vAlign w:val="center"/>
                </w:tcPr>
                <w:p w14:paraId="4CAFC2B8">
                  <w:pPr>
                    <w:snapToGrid w:val="0"/>
                    <w:spacing w:line="240" w:lineRule="auto"/>
                    <w:ind w:left="-105" w:leftChars="-50" w:right="-105" w:rightChars="-50"/>
                    <w:jc w:val="center"/>
                    <w:rPr>
                      <w:color w:val="auto"/>
                      <w:szCs w:val="21"/>
                      <w:highlight w:val="none"/>
                    </w:rPr>
                  </w:pPr>
                  <w:r>
                    <w:rPr>
                      <w:color w:val="auto"/>
                      <w:szCs w:val="21"/>
                      <w:highlight w:val="none"/>
                    </w:rPr>
                    <w:t>周界外浓度最高点</w:t>
                  </w:r>
                </w:p>
              </w:tc>
              <w:tc>
                <w:tcPr>
                  <w:tcW w:w="876" w:type="pct"/>
                  <w:noWrap w:val="0"/>
                  <w:vAlign w:val="center"/>
                </w:tcPr>
                <w:p w14:paraId="6FE4168F">
                  <w:pPr>
                    <w:adjustRightInd w:val="0"/>
                    <w:snapToGrid w:val="0"/>
                    <w:spacing w:line="240" w:lineRule="auto"/>
                    <w:jc w:val="center"/>
                    <w:rPr>
                      <w:color w:val="auto"/>
                      <w:szCs w:val="21"/>
                      <w:highlight w:val="none"/>
                    </w:rPr>
                  </w:pPr>
                  <w:r>
                    <w:rPr>
                      <w:color w:val="auto"/>
                      <w:szCs w:val="21"/>
                      <w:highlight w:val="none"/>
                    </w:rPr>
                    <w:t>4.0</w:t>
                  </w:r>
                </w:p>
              </w:tc>
              <w:tc>
                <w:tcPr>
                  <w:tcW w:w="2202" w:type="pct"/>
                  <w:noWrap w:val="0"/>
                  <w:vAlign w:val="center"/>
                </w:tcPr>
                <w:p w14:paraId="33EF818F">
                  <w:pPr>
                    <w:adjustRightInd w:val="0"/>
                    <w:snapToGrid w:val="0"/>
                    <w:spacing w:line="240" w:lineRule="auto"/>
                    <w:jc w:val="center"/>
                    <w:rPr>
                      <w:color w:val="auto"/>
                      <w:szCs w:val="21"/>
                      <w:highlight w:val="none"/>
                    </w:rPr>
                  </w:pPr>
                  <w:r>
                    <w:rPr>
                      <w:rFonts w:hint="eastAsia" w:eastAsia="宋体"/>
                      <w:color w:val="auto"/>
                      <w:sz w:val="21"/>
                      <w:szCs w:val="21"/>
                      <w:highlight w:val="none"/>
                    </w:rPr>
                    <w:t>《合成树脂工业污染物排放标准》（GB31572-2015）</w:t>
                  </w:r>
                  <w:r>
                    <w:rPr>
                      <w:rFonts w:hint="eastAsia" w:ascii="Times New Roman" w:hAnsi="Times New Roman" w:eastAsia="宋体" w:cs="Times New Roman"/>
                      <w:bCs/>
                      <w:color w:val="auto"/>
                      <w:kern w:val="2"/>
                      <w:sz w:val="21"/>
                      <w:szCs w:val="21"/>
                      <w:highlight w:val="none"/>
                      <w:lang w:val="en-US" w:eastAsia="zh-CN"/>
                    </w:rPr>
                    <w:t>及2024年</w:t>
                  </w:r>
                  <w:r>
                    <w:rPr>
                      <w:rFonts w:hint="default" w:ascii="Times New Roman" w:hAnsi="Times New Roman" w:eastAsia="宋体" w:cs="Times New Roman"/>
                      <w:color w:val="auto"/>
                      <w:sz w:val="21"/>
                      <w:szCs w:val="21"/>
                      <w:highlight w:val="none"/>
                      <w:lang w:val="en-US" w:eastAsia="zh-CN"/>
                    </w:rPr>
                    <w:t>修改单</w:t>
                  </w:r>
                  <w:r>
                    <w:rPr>
                      <w:rFonts w:hint="eastAsia" w:eastAsia="宋体"/>
                      <w:color w:val="auto"/>
                      <w:sz w:val="21"/>
                      <w:szCs w:val="21"/>
                      <w:highlight w:val="none"/>
                      <w:lang w:val="en-US" w:eastAsia="zh-CN"/>
                    </w:rPr>
                    <w:t>中表9</w:t>
                  </w:r>
                  <w:r>
                    <w:rPr>
                      <w:color w:val="auto"/>
                      <w:sz w:val="21"/>
                      <w:szCs w:val="21"/>
                      <w:highlight w:val="none"/>
                    </w:rPr>
                    <w:t>中标准</w:t>
                  </w:r>
                </w:p>
              </w:tc>
            </w:tr>
          </w:tbl>
          <w:p w14:paraId="6F702A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kern w:val="0"/>
                <w:sz w:val="24"/>
                <w:lang w:val="en-US" w:eastAsia="zh-CN"/>
              </w:rPr>
            </w:pPr>
            <w:r>
              <w:rPr>
                <w:rFonts w:hint="default" w:ascii="Times New Roman" w:hAnsi="Times New Roman" w:eastAsia="宋体" w:cs="Times New Roman"/>
                <w:color w:val="auto"/>
                <w:sz w:val="24"/>
                <w:szCs w:val="24"/>
                <w:highlight w:val="none"/>
                <w:lang w:val="en-US" w:eastAsia="zh-CN"/>
              </w:rPr>
              <w:t>厂区内</w:t>
            </w:r>
            <w:r>
              <w:rPr>
                <w:rFonts w:hint="default" w:ascii="Times New Roman" w:hAnsi="Times New Roman" w:eastAsia="宋体" w:cs="Times New Roman"/>
                <w:color w:val="auto"/>
                <w:sz w:val="24"/>
                <w:szCs w:val="24"/>
                <w:highlight w:val="none"/>
              </w:rPr>
              <w:t>非甲烷总烃无组织排放限值执行《大气污染物综合排放标准》</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DB32/4041-2021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表2标</w:t>
            </w:r>
            <w:r>
              <w:rPr>
                <w:rFonts w:hint="default" w:ascii="Times New Roman" w:hAnsi="Times New Roman" w:cs="Times New Roman"/>
                <w:bCs/>
                <w:color w:val="auto"/>
                <w:sz w:val="24"/>
                <w:szCs w:val="24"/>
                <w:highlight w:val="none"/>
                <w:lang w:val="en-US" w:eastAsia="zh-CN"/>
              </w:rPr>
              <w:t>准</w:t>
            </w:r>
            <w:r>
              <w:rPr>
                <w:rFonts w:hint="default" w:ascii="Times New Roman" w:hAnsi="Times New Roman" w:cs="Times New Roman"/>
                <w:color w:val="auto"/>
                <w:kern w:val="0"/>
                <w:sz w:val="24"/>
                <w:lang w:val="en-US" w:eastAsia="zh-CN"/>
              </w:rPr>
              <w:t>；</w:t>
            </w:r>
          </w:p>
          <w:p w14:paraId="72C96D7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cs="Times New Roman"/>
                <w:b/>
                <w:bCs/>
                <w:color w:val="auto"/>
                <w:sz w:val="21"/>
                <w:szCs w:val="21"/>
                <w:lang w:val="en-US" w:eastAsia="zh-CN"/>
              </w:rPr>
              <w:t xml:space="preserve">9 </w:t>
            </w:r>
            <w:r>
              <w:rPr>
                <w:rFonts w:hint="default" w:ascii="Times New Roman" w:hAnsi="Times New Roman" w:cs="Times New Roman"/>
                <w:b/>
                <w:bCs/>
                <w:color w:val="auto"/>
                <w:sz w:val="21"/>
                <w:szCs w:val="21"/>
                <w:lang w:val="en-US" w:eastAsia="zh-CN"/>
              </w:rPr>
              <w:t>厂区内VOCs无组织排放限值</w:t>
            </w:r>
          </w:p>
          <w:tbl>
            <w:tblPr>
              <w:tblStyle w:val="30"/>
              <w:tblW w:w="777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1236"/>
              <w:gridCol w:w="2077"/>
              <w:gridCol w:w="2458"/>
              <w:gridCol w:w="2008"/>
            </w:tblGrid>
            <w:tr w14:paraId="03BC43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1236" w:type="dxa"/>
                  <w:noWrap w:val="0"/>
                  <w:vAlign w:val="center"/>
                </w:tcPr>
                <w:p w14:paraId="14C727FE">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污染物项目</w:t>
                  </w:r>
                </w:p>
              </w:tc>
              <w:tc>
                <w:tcPr>
                  <w:tcW w:w="2077" w:type="dxa"/>
                  <w:noWrap w:val="0"/>
                  <w:vAlign w:val="center"/>
                </w:tcPr>
                <w:p w14:paraId="59322F48">
                  <w:pPr>
                    <w:widowControl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特别排放限值</w:t>
                  </w:r>
                  <w:r>
                    <w:rPr>
                      <w:rFonts w:hint="eastAsia" w:cs="Times New Roman"/>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mg/m</w:t>
                  </w:r>
                  <w:r>
                    <w:rPr>
                      <w:rFonts w:hint="default" w:ascii="Times New Roman" w:hAnsi="Times New Roman" w:eastAsia="宋体" w:cs="Times New Roman"/>
                      <w:b w:val="0"/>
                      <w:bCs w:val="0"/>
                      <w:color w:val="auto"/>
                      <w:sz w:val="21"/>
                      <w:szCs w:val="21"/>
                      <w:highlight w:val="none"/>
                      <w:vertAlign w:val="superscript"/>
                    </w:rPr>
                    <w:t>3</w:t>
                  </w:r>
                  <w:r>
                    <w:rPr>
                      <w:rFonts w:hint="eastAsia" w:cs="Times New Roman"/>
                      <w:color w:val="auto"/>
                      <w:sz w:val="21"/>
                      <w:szCs w:val="21"/>
                      <w:highlight w:val="none"/>
                      <w:lang w:val="en-US" w:eastAsia="zh-CN"/>
                    </w:rPr>
                    <w:t>)</w:t>
                  </w:r>
                </w:p>
              </w:tc>
              <w:tc>
                <w:tcPr>
                  <w:tcW w:w="2458" w:type="dxa"/>
                  <w:noWrap w:val="0"/>
                  <w:vAlign w:val="center"/>
                </w:tcPr>
                <w:p w14:paraId="034D0FA3">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限值含义</w:t>
                  </w:r>
                </w:p>
              </w:tc>
              <w:tc>
                <w:tcPr>
                  <w:tcW w:w="2008" w:type="dxa"/>
                  <w:noWrap w:val="0"/>
                  <w:vAlign w:val="center"/>
                </w:tcPr>
                <w:p w14:paraId="57CCA2D2">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无组织排放监控位置</w:t>
                  </w:r>
                </w:p>
              </w:tc>
            </w:tr>
            <w:tr w14:paraId="3DB487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1236" w:type="dxa"/>
                  <w:vMerge w:val="restart"/>
                  <w:noWrap w:val="0"/>
                  <w:vAlign w:val="center"/>
                </w:tcPr>
                <w:p w14:paraId="20C02A6B">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非甲烷总烃</w:t>
                  </w:r>
                </w:p>
              </w:tc>
              <w:tc>
                <w:tcPr>
                  <w:tcW w:w="2077" w:type="dxa"/>
                  <w:noWrap w:val="0"/>
                  <w:vAlign w:val="center"/>
                </w:tcPr>
                <w:p w14:paraId="2AA55818">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2458" w:type="dxa"/>
                  <w:noWrap w:val="0"/>
                  <w:vAlign w:val="center"/>
                </w:tcPr>
                <w:p w14:paraId="5A7C4ABA">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监控点处1h平均浓度值</w:t>
                  </w:r>
                </w:p>
              </w:tc>
              <w:tc>
                <w:tcPr>
                  <w:tcW w:w="2008" w:type="dxa"/>
                  <w:vMerge w:val="restart"/>
                  <w:noWrap w:val="0"/>
                  <w:vAlign w:val="center"/>
                </w:tcPr>
                <w:p w14:paraId="035BBE42">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在厂房外设置监控点</w:t>
                  </w:r>
                </w:p>
              </w:tc>
            </w:tr>
            <w:tr w14:paraId="3E3D50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1236" w:type="dxa"/>
                  <w:vMerge w:val="continue"/>
                  <w:noWrap w:val="0"/>
                  <w:vAlign w:val="center"/>
                </w:tcPr>
                <w:p w14:paraId="0AA5F7C1">
                  <w:pPr>
                    <w:widowControl w:val="0"/>
                    <w:jc w:val="center"/>
                    <w:rPr>
                      <w:rFonts w:hint="default" w:ascii="Times New Roman" w:hAnsi="Times New Roman" w:eastAsia="宋体" w:cs="Times New Roman"/>
                      <w:color w:val="auto"/>
                      <w:sz w:val="21"/>
                      <w:szCs w:val="21"/>
                      <w:highlight w:val="none"/>
                    </w:rPr>
                  </w:pPr>
                </w:p>
              </w:tc>
              <w:tc>
                <w:tcPr>
                  <w:tcW w:w="2077" w:type="dxa"/>
                  <w:noWrap w:val="0"/>
                  <w:vAlign w:val="center"/>
                </w:tcPr>
                <w:p w14:paraId="3EE6075C">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2458" w:type="dxa"/>
                  <w:noWrap w:val="0"/>
                  <w:vAlign w:val="center"/>
                </w:tcPr>
                <w:p w14:paraId="632A0052">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监控点处任意一次浓度值</w:t>
                  </w:r>
                </w:p>
              </w:tc>
              <w:tc>
                <w:tcPr>
                  <w:tcW w:w="2008" w:type="dxa"/>
                  <w:vMerge w:val="continue"/>
                  <w:noWrap w:val="0"/>
                  <w:vAlign w:val="center"/>
                </w:tcPr>
                <w:p w14:paraId="1FC8D126">
                  <w:pPr>
                    <w:widowControl w:val="0"/>
                    <w:jc w:val="center"/>
                    <w:rPr>
                      <w:rFonts w:hint="default" w:ascii="Times New Roman" w:hAnsi="Times New Roman" w:eastAsia="宋体" w:cs="Times New Roman"/>
                      <w:color w:val="auto"/>
                      <w:sz w:val="21"/>
                      <w:szCs w:val="21"/>
                      <w:highlight w:val="none"/>
                    </w:rPr>
                  </w:pPr>
                </w:p>
              </w:tc>
            </w:tr>
          </w:tbl>
          <w:p w14:paraId="5BD6058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rPr>
              <w:t>2、废水</w:t>
            </w:r>
          </w:p>
          <w:p w14:paraId="5B97F1E7">
            <w:pPr>
              <w:adjustRightInd w:val="0"/>
              <w:snapToGrid w:val="0"/>
              <w:spacing w:line="500" w:lineRule="exact"/>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项目生活污水</w:t>
            </w:r>
            <w:r>
              <w:rPr>
                <w:rFonts w:hint="eastAsia" w:cs="Times New Roman"/>
                <w:color w:val="auto"/>
                <w:sz w:val="24"/>
                <w:lang w:val="en-US" w:eastAsia="zh-CN"/>
              </w:rPr>
              <w:t>均</w:t>
            </w:r>
            <w:r>
              <w:rPr>
                <w:rFonts w:hint="default" w:ascii="Times New Roman" w:hAnsi="Times New Roman" w:cs="Times New Roman"/>
                <w:color w:val="auto"/>
                <w:sz w:val="24"/>
              </w:rPr>
              <w:t>接管</w:t>
            </w:r>
            <w:r>
              <w:rPr>
                <w:rFonts w:hint="eastAsia" w:cs="Times New Roman"/>
                <w:color w:val="auto"/>
                <w:sz w:val="24"/>
                <w:lang w:eastAsia="zh-CN"/>
              </w:rPr>
              <w:t>至常州市金坛区茅东污水处理厂</w:t>
            </w:r>
            <w:r>
              <w:rPr>
                <w:rFonts w:hint="default" w:ascii="Times New Roman" w:hAnsi="Times New Roman" w:eastAsia="宋体" w:cs="Times New Roman"/>
                <w:color w:val="auto"/>
                <w:sz w:val="24"/>
              </w:rPr>
              <w:t>集中处理，尾水排入</w:t>
            </w:r>
            <w:r>
              <w:rPr>
                <w:rFonts w:hint="eastAsia" w:cs="Times New Roman"/>
                <w:color w:val="auto"/>
                <w:sz w:val="24"/>
                <w:lang w:eastAsia="zh-CN"/>
              </w:rPr>
              <w:t>薛埠河</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接管标准执行《</w:t>
            </w:r>
            <w:r>
              <w:rPr>
                <w:rFonts w:hint="eastAsia" w:cs="Times New Roman"/>
                <w:color w:val="auto"/>
                <w:sz w:val="24"/>
                <w:lang w:eastAsia="zh-CN"/>
              </w:rPr>
              <w:t>常州市金坛区茅东污水处理厂</w:t>
            </w:r>
            <w:r>
              <w:rPr>
                <w:rFonts w:hint="default" w:ascii="Times New Roman" w:hAnsi="Times New Roman" w:eastAsia="宋体" w:cs="Times New Roman"/>
                <w:color w:val="auto"/>
                <w:sz w:val="24"/>
              </w:rPr>
              <w:t>污水接管要求》，污</w:t>
            </w:r>
            <w:r>
              <w:rPr>
                <w:rFonts w:hint="default" w:ascii="Times New Roman" w:hAnsi="Times New Roman" w:cs="Times New Roman"/>
                <w:color w:val="auto"/>
                <w:sz w:val="24"/>
              </w:rPr>
              <w:t>水处理厂尾水排放执行《太湖地区城镇污水处理厂及重点工业行业主要水污染物排放限值》（DB32/1072-2018）表2中城镇污水处理厂标准，未列入项目（SS）执行《城镇污水处理厂污染物排放标准》（GB18918-2002）表1中一级A标准，标准值如下：</w:t>
            </w:r>
          </w:p>
          <w:p w14:paraId="09DBC924">
            <w:pPr>
              <w:adjustRightInd w:val="0"/>
              <w:snapToGrid w:val="0"/>
              <w:spacing w:line="500" w:lineRule="exact"/>
              <w:ind w:left="0" w:leftChars="0" w:firstLine="0" w:firstLineChars="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cs="Times New Roman"/>
                <w:b/>
                <w:bCs/>
                <w:color w:val="auto"/>
                <w:sz w:val="21"/>
                <w:szCs w:val="21"/>
                <w:lang w:val="en-US" w:eastAsia="zh-CN"/>
              </w:rPr>
              <w:t>10</w:t>
            </w:r>
            <w:r>
              <w:rPr>
                <w:rFonts w:hint="default" w:ascii="Times New Roman" w:hAnsi="Times New Roman" w:cs="Times New Roman"/>
                <w:b/>
                <w:bCs/>
                <w:color w:val="auto"/>
                <w:sz w:val="21"/>
                <w:szCs w:val="21"/>
                <w:lang w:val="en-US" w:eastAsia="zh-CN"/>
              </w:rPr>
              <w:t>水污染物排放标准</w:t>
            </w:r>
          </w:p>
          <w:tbl>
            <w:tblPr>
              <w:tblStyle w:val="3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2668"/>
              <w:gridCol w:w="1411"/>
              <w:gridCol w:w="1120"/>
              <w:gridCol w:w="730"/>
              <w:gridCol w:w="981"/>
            </w:tblGrid>
            <w:tr w14:paraId="7EA3C2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tcMar>
                    <w:left w:w="0" w:type="dxa"/>
                    <w:right w:w="0" w:type="dxa"/>
                  </w:tcMar>
                  <w:vAlign w:val="center"/>
                </w:tcPr>
                <w:p w14:paraId="6DD93A11">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排放口</w:t>
                  </w:r>
                </w:p>
                <w:p w14:paraId="69517506">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名称</w:t>
                  </w:r>
                </w:p>
              </w:tc>
              <w:tc>
                <w:tcPr>
                  <w:tcW w:w="2668" w:type="dxa"/>
                  <w:vAlign w:val="center"/>
                </w:tcPr>
                <w:p w14:paraId="03953428">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执行标准</w:t>
                  </w:r>
                </w:p>
              </w:tc>
              <w:tc>
                <w:tcPr>
                  <w:tcW w:w="1411" w:type="dxa"/>
                  <w:tcMar>
                    <w:left w:w="0" w:type="dxa"/>
                    <w:right w:w="0" w:type="dxa"/>
                  </w:tcMar>
                  <w:vAlign w:val="center"/>
                </w:tcPr>
                <w:p w14:paraId="1561FE85">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取值表号及级别</w:t>
                  </w:r>
                </w:p>
              </w:tc>
              <w:tc>
                <w:tcPr>
                  <w:tcW w:w="1120" w:type="dxa"/>
                  <w:vAlign w:val="center"/>
                </w:tcPr>
                <w:p w14:paraId="7817032E">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污染物指标</w:t>
                  </w:r>
                </w:p>
              </w:tc>
              <w:tc>
                <w:tcPr>
                  <w:tcW w:w="730" w:type="dxa"/>
                  <w:vAlign w:val="center"/>
                </w:tcPr>
                <w:p w14:paraId="3FFE5014">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单位</w:t>
                  </w:r>
                </w:p>
              </w:tc>
              <w:tc>
                <w:tcPr>
                  <w:tcW w:w="981" w:type="dxa"/>
                  <w:vAlign w:val="center"/>
                </w:tcPr>
                <w:p w14:paraId="0EC8E339">
                  <w:pPr>
                    <w:adjustRightIn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标准限值</w:t>
                  </w:r>
                </w:p>
              </w:tc>
            </w:tr>
            <w:tr w14:paraId="39CFAF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restart"/>
                  <w:vAlign w:val="center"/>
                </w:tcPr>
                <w:p w14:paraId="35E0AE3F">
                  <w:pPr>
                    <w:adjustRightInd w:val="0"/>
                    <w:jc w:val="center"/>
                    <w:rPr>
                      <w:rFonts w:hint="default" w:ascii="Times New Roman" w:hAnsi="Times New Roman" w:cs="Times New Roman"/>
                      <w:bCs/>
                      <w:color w:val="auto"/>
                      <w:szCs w:val="21"/>
                    </w:rPr>
                  </w:pPr>
                  <w:r>
                    <w:rPr>
                      <w:rFonts w:hint="default" w:ascii="Times New Roman" w:hAnsi="Times New Roman" w:cs="Times New Roman"/>
                      <w:color w:val="auto"/>
                      <w:sz w:val="21"/>
                      <w:szCs w:val="21"/>
                    </w:rPr>
                    <w:t>DW001</w:t>
                  </w:r>
                </w:p>
              </w:tc>
              <w:tc>
                <w:tcPr>
                  <w:tcW w:w="2668" w:type="dxa"/>
                  <w:vMerge w:val="restart"/>
                  <w:vAlign w:val="center"/>
                </w:tcPr>
                <w:p w14:paraId="46C6A636">
                  <w:pPr>
                    <w:adjustRightInd w:val="0"/>
                    <w:jc w:val="center"/>
                    <w:rPr>
                      <w:rFonts w:hint="default" w:ascii="Times New Roman" w:hAnsi="Times New Roman" w:cs="Times New Roman"/>
                      <w:bCs/>
                      <w:color w:val="auto"/>
                      <w:szCs w:val="21"/>
                    </w:rPr>
                  </w:pPr>
                  <w:r>
                    <w:rPr>
                      <w:rFonts w:hint="eastAsia" w:cs="Times New Roman"/>
                      <w:color w:val="auto"/>
                      <w:szCs w:val="21"/>
                      <w:lang w:eastAsia="zh-CN"/>
                    </w:rPr>
                    <w:t>常州市金坛区茅东污水处理厂</w:t>
                  </w:r>
                  <w:r>
                    <w:rPr>
                      <w:rFonts w:hint="default" w:ascii="Times New Roman" w:hAnsi="Times New Roman" w:cs="Times New Roman"/>
                      <w:color w:val="auto"/>
                      <w:szCs w:val="21"/>
                    </w:rPr>
                    <w:t>污水接管要求</w:t>
                  </w:r>
                </w:p>
              </w:tc>
              <w:tc>
                <w:tcPr>
                  <w:tcW w:w="1411" w:type="dxa"/>
                  <w:vMerge w:val="restart"/>
                  <w:vAlign w:val="center"/>
                </w:tcPr>
                <w:p w14:paraId="112FFFBE">
                  <w:pPr>
                    <w:adjustRightInd w:val="0"/>
                    <w:jc w:val="center"/>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w:t>
                  </w:r>
                </w:p>
              </w:tc>
              <w:tc>
                <w:tcPr>
                  <w:tcW w:w="1120" w:type="dxa"/>
                  <w:vAlign w:val="center"/>
                </w:tcPr>
                <w:p w14:paraId="4F452475">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w:t>
                  </w:r>
                </w:p>
              </w:tc>
              <w:tc>
                <w:tcPr>
                  <w:tcW w:w="730" w:type="dxa"/>
                  <w:vAlign w:val="center"/>
                </w:tcPr>
                <w:p w14:paraId="607E4B6C">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5F85899F">
                  <w:pPr>
                    <w:adjustRightIn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300</w:t>
                  </w:r>
                </w:p>
              </w:tc>
            </w:tr>
            <w:tr w14:paraId="0A216E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09AE57E4">
                  <w:pPr>
                    <w:adjustRightInd w:val="0"/>
                    <w:jc w:val="center"/>
                    <w:rPr>
                      <w:rFonts w:hint="default" w:ascii="Times New Roman" w:hAnsi="Times New Roman" w:cs="Times New Roman"/>
                      <w:bCs/>
                      <w:color w:val="auto"/>
                      <w:szCs w:val="21"/>
                    </w:rPr>
                  </w:pPr>
                </w:p>
              </w:tc>
              <w:tc>
                <w:tcPr>
                  <w:tcW w:w="2668" w:type="dxa"/>
                  <w:vMerge w:val="continue"/>
                  <w:vAlign w:val="center"/>
                </w:tcPr>
                <w:p w14:paraId="62303C47">
                  <w:pPr>
                    <w:adjustRightInd w:val="0"/>
                    <w:jc w:val="center"/>
                    <w:rPr>
                      <w:rFonts w:hint="default" w:ascii="Times New Roman" w:hAnsi="Times New Roman" w:cs="Times New Roman"/>
                      <w:bCs/>
                      <w:color w:val="auto"/>
                      <w:szCs w:val="21"/>
                    </w:rPr>
                  </w:pPr>
                </w:p>
              </w:tc>
              <w:tc>
                <w:tcPr>
                  <w:tcW w:w="1411" w:type="dxa"/>
                  <w:vMerge w:val="continue"/>
                  <w:vAlign w:val="center"/>
                </w:tcPr>
                <w:p w14:paraId="1782549B">
                  <w:pPr>
                    <w:adjustRightInd w:val="0"/>
                    <w:jc w:val="center"/>
                    <w:rPr>
                      <w:rFonts w:hint="default" w:ascii="Times New Roman" w:hAnsi="Times New Roman" w:cs="Times New Roman"/>
                      <w:bCs/>
                      <w:color w:val="auto"/>
                      <w:szCs w:val="21"/>
                    </w:rPr>
                  </w:pPr>
                </w:p>
              </w:tc>
              <w:tc>
                <w:tcPr>
                  <w:tcW w:w="1120" w:type="dxa"/>
                  <w:vAlign w:val="center"/>
                </w:tcPr>
                <w:p w14:paraId="32ADE4D4">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SS</w:t>
                  </w:r>
                </w:p>
              </w:tc>
              <w:tc>
                <w:tcPr>
                  <w:tcW w:w="730" w:type="dxa"/>
                  <w:vAlign w:val="center"/>
                </w:tcPr>
                <w:p w14:paraId="41DF2991">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6E852239">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25</w:t>
                  </w:r>
                  <w:r>
                    <w:rPr>
                      <w:rFonts w:hint="default" w:ascii="Times New Roman" w:hAnsi="Times New Roman" w:cs="Times New Roman"/>
                      <w:bCs/>
                      <w:color w:val="auto"/>
                      <w:szCs w:val="21"/>
                    </w:rPr>
                    <w:t>0</w:t>
                  </w:r>
                </w:p>
              </w:tc>
            </w:tr>
            <w:tr w14:paraId="132E55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0EC18079">
                  <w:pPr>
                    <w:adjustRightInd w:val="0"/>
                    <w:jc w:val="center"/>
                    <w:rPr>
                      <w:rFonts w:hint="default" w:ascii="Times New Roman" w:hAnsi="Times New Roman" w:cs="Times New Roman"/>
                      <w:bCs/>
                      <w:color w:val="auto"/>
                      <w:szCs w:val="21"/>
                    </w:rPr>
                  </w:pPr>
                </w:p>
              </w:tc>
              <w:tc>
                <w:tcPr>
                  <w:tcW w:w="2668" w:type="dxa"/>
                  <w:vMerge w:val="continue"/>
                  <w:vAlign w:val="center"/>
                </w:tcPr>
                <w:p w14:paraId="4837211E">
                  <w:pPr>
                    <w:adjustRightInd w:val="0"/>
                    <w:jc w:val="center"/>
                    <w:rPr>
                      <w:rFonts w:hint="default" w:ascii="Times New Roman" w:hAnsi="Times New Roman" w:cs="Times New Roman"/>
                      <w:bCs/>
                      <w:color w:val="auto"/>
                      <w:szCs w:val="21"/>
                    </w:rPr>
                  </w:pPr>
                </w:p>
              </w:tc>
              <w:tc>
                <w:tcPr>
                  <w:tcW w:w="1411" w:type="dxa"/>
                  <w:vMerge w:val="continue"/>
                  <w:vAlign w:val="center"/>
                </w:tcPr>
                <w:p w14:paraId="581A5526">
                  <w:pPr>
                    <w:adjustRightInd w:val="0"/>
                    <w:jc w:val="center"/>
                    <w:rPr>
                      <w:rFonts w:hint="default" w:ascii="Times New Roman" w:hAnsi="Times New Roman" w:cs="Times New Roman"/>
                      <w:bCs/>
                      <w:color w:val="auto"/>
                      <w:szCs w:val="21"/>
                    </w:rPr>
                  </w:pPr>
                </w:p>
              </w:tc>
              <w:tc>
                <w:tcPr>
                  <w:tcW w:w="1120" w:type="dxa"/>
                  <w:vAlign w:val="center"/>
                </w:tcPr>
                <w:p w14:paraId="64DF4E16">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w:t>
                  </w:r>
                </w:p>
              </w:tc>
              <w:tc>
                <w:tcPr>
                  <w:tcW w:w="730" w:type="dxa"/>
                  <w:vAlign w:val="center"/>
                </w:tcPr>
                <w:p w14:paraId="0B370C03">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5DB5AF2A">
                  <w:pPr>
                    <w:adjustRightInd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25</w:t>
                  </w:r>
                </w:p>
              </w:tc>
            </w:tr>
            <w:tr w14:paraId="33B3DC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2D504142">
                  <w:pPr>
                    <w:adjustRightInd w:val="0"/>
                    <w:jc w:val="center"/>
                    <w:rPr>
                      <w:rFonts w:hint="default" w:ascii="Times New Roman" w:hAnsi="Times New Roman" w:cs="Times New Roman"/>
                      <w:bCs/>
                      <w:color w:val="auto"/>
                      <w:szCs w:val="21"/>
                    </w:rPr>
                  </w:pPr>
                </w:p>
              </w:tc>
              <w:tc>
                <w:tcPr>
                  <w:tcW w:w="2668" w:type="dxa"/>
                  <w:vMerge w:val="continue"/>
                  <w:vAlign w:val="center"/>
                </w:tcPr>
                <w:p w14:paraId="389E3FCA">
                  <w:pPr>
                    <w:adjustRightInd w:val="0"/>
                    <w:jc w:val="center"/>
                    <w:rPr>
                      <w:rFonts w:hint="default" w:ascii="Times New Roman" w:hAnsi="Times New Roman" w:cs="Times New Roman"/>
                      <w:bCs/>
                      <w:color w:val="auto"/>
                      <w:szCs w:val="21"/>
                    </w:rPr>
                  </w:pPr>
                </w:p>
              </w:tc>
              <w:tc>
                <w:tcPr>
                  <w:tcW w:w="1411" w:type="dxa"/>
                  <w:vMerge w:val="continue"/>
                  <w:vAlign w:val="center"/>
                </w:tcPr>
                <w:p w14:paraId="0FC616B8">
                  <w:pPr>
                    <w:adjustRightInd w:val="0"/>
                    <w:jc w:val="center"/>
                    <w:rPr>
                      <w:rFonts w:hint="default" w:ascii="Times New Roman" w:hAnsi="Times New Roman" w:cs="Times New Roman"/>
                      <w:bCs/>
                      <w:color w:val="auto"/>
                      <w:szCs w:val="21"/>
                    </w:rPr>
                  </w:pPr>
                </w:p>
              </w:tc>
              <w:tc>
                <w:tcPr>
                  <w:tcW w:w="1120" w:type="dxa"/>
                  <w:vAlign w:val="center"/>
                </w:tcPr>
                <w:p w14:paraId="0F3BCF19">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TP</w:t>
                  </w:r>
                </w:p>
              </w:tc>
              <w:tc>
                <w:tcPr>
                  <w:tcW w:w="730" w:type="dxa"/>
                  <w:vAlign w:val="center"/>
                </w:tcPr>
                <w:p w14:paraId="0999A774">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3641E59C">
                  <w:pPr>
                    <w:adjustRightInd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4</w:t>
                  </w:r>
                </w:p>
              </w:tc>
            </w:tr>
            <w:tr w14:paraId="2E42ED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58117B79">
                  <w:pPr>
                    <w:adjustRightInd w:val="0"/>
                    <w:jc w:val="center"/>
                    <w:rPr>
                      <w:rFonts w:hint="default" w:ascii="Times New Roman" w:hAnsi="Times New Roman" w:cs="Times New Roman"/>
                      <w:bCs/>
                      <w:color w:val="auto"/>
                      <w:szCs w:val="21"/>
                    </w:rPr>
                  </w:pPr>
                </w:p>
              </w:tc>
              <w:tc>
                <w:tcPr>
                  <w:tcW w:w="2668" w:type="dxa"/>
                  <w:vMerge w:val="continue"/>
                  <w:vAlign w:val="center"/>
                </w:tcPr>
                <w:p w14:paraId="6B7505C7">
                  <w:pPr>
                    <w:adjustRightInd w:val="0"/>
                    <w:jc w:val="center"/>
                    <w:rPr>
                      <w:rFonts w:hint="default" w:ascii="Times New Roman" w:hAnsi="Times New Roman" w:cs="Times New Roman"/>
                      <w:bCs/>
                      <w:color w:val="auto"/>
                      <w:szCs w:val="21"/>
                    </w:rPr>
                  </w:pPr>
                </w:p>
              </w:tc>
              <w:tc>
                <w:tcPr>
                  <w:tcW w:w="1411" w:type="dxa"/>
                  <w:vMerge w:val="continue"/>
                  <w:vAlign w:val="center"/>
                </w:tcPr>
                <w:p w14:paraId="160370FC">
                  <w:pPr>
                    <w:adjustRightInd w:val="0"/>
                    <w:jc w:val="center"/>
                    <w:rPr>
                      <w:rFonts w:hint="default" w:ascii="Times New Roman" w:hAnsi="Times New Roman" w:cs="Times New Roman"/>
                      <w:bCs/>
                      <w:color w:val="auto"/>
                      <w:szCs w:val="21"/>
                    </w:rPr>
                  </w:pPr>
                </w:p>
              </w:tc>
              <w:tc>
                <w:tcPr>
                  <w:tcW w:w="1120" w:type="dxa"/>
                  <w:vAlign w:val="center"/>
                </w:tcPr>
                <w:p w14:paraId="4803FFD9">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TN</w:t>
                  </w:r>
                </w:p>
              </w:tc>
              <w:tc>
                <w:tcPr>
                  <w:tcW w:w="730" w:type="dxa"/>
                  <w:vAlign w:val="center"/>
                </w:tcPr>
                <w:p w14:paraId="68B79E3F">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3A52A170">
                  <w:pPr>
                    <w:adjustRightInd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45</w:t>
                  </w:r>
                </w:p>
              </w:tc>
            </w:tr>
            <w:tr w14:paraId="4514AE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restart"/>
                  <w:vAlign w:val="center"/>
                </w:tcPr>
                <w:p w14:paraId="39988BC1">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污水处理厂排口</w:t>
                  </w:r>
                </w:p>
              </w:tc>
              <w:tc>
                <w:tcPr>
                  <w:tcW w:w="2668" w:type="dxa"/>
                  <w:vMerge w:val="restart"/>
                  <w:vAlign w:val="center"/>
                </w:tcPr>
                <w:p w14:paraId="012EB584">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《城镇污水处理厂污染物排放标准》(GB18918-2002)</w:t>
                  </w:r>
                </w:p>
              </w:tc>
              <w:tc>
                <w:tcPr>
                  <w:tcW w:w="1411" w:type="dxa"/>
                  <w:vMerge w:val="restart"/>
                  <w:vAlign w:val="center"/>
                </w:tcPr>
                <w:p w14:paraId="01785348">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表1</w:t>
                  </w:r>
                </w:p>
                <w:p w14:paraId="4D8D97C9">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一级A标准</w:t>
                  </w:r>
                </w:p>
              </w:tc>
              <w:tc>
                <w:tcPr>
                  <w:tcW w:w="1120" w:type="dxa"/>
                  <w:vAlign w:val="center"/>
                </w:tcPr>
                <w:p w14:paraId="1AC2CBB7">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pH</w:t>
                  </w:r>
                </w:p>
              </w:tc>
              <w:tc>
                <w:tcPr>
                  <w:tcW w:w="730" w:type="dxa"/>
                  <w:vAlign w:val="center"/>
                </w:tcPr>
                <w:p w14:paraId="18C39683">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981" w:type="dxa"/>
                  <w:vAlign w:val="center"/>
                </w:tcPr>
                <w:p w14:paraId="6F265FF0">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6-9</w:t>
                  </w:r>
                </w:p>
              </w:tc>
            </w:tr>
            <w:tr w14:paraId="57B259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09F32DDA">
                  <w:pPr>
                    <w:adjustRightInd w:val="0"/>
                    <w:jc w:val="center"/>
                    <w:rPr>
                      <w:rFonts w:hint="default" w:ascii="Times New Roman" w:hAnsi="Times New Roman" w:cs="Times New Roman"/>
                      <w:bCs/>
                      <w:color w:val="auto"/>
                      <w:szCs w:val="21"/>
                    </w:rPr>
                  </w:pPr>
                </w:p>
              </w:tc>
              <w:tc>
                <w:tcPr>
                  <w:tcW w:w="2668" w:type="dxa"/>
                  <w:vMerge w:val="continue"/>
                  <w:vAlign w:val="center"/>
                </w:tcPr>
                <w:p w14:paraId="2C1C3F95">
                  <w:pPr>
                    <w:adjustRightInd w:val="0"/>
                    <w:jc w:val="center"/>
                    <w:rPr>
                      <w:rFonts w:hint="default" w:ascii="Times New Roman" w:hAnsi="Times New Roman" w:cs="Times New Roman"/>
                      <w:bCs/>
                      <w:color w:val="auto"/>
                      <w:szCs w:val="21"/>
                    </w:rPr>
                  </w:pPr>
                </w:p>
              </w:tc>
              <w:tc>
                <w:tcPr>
                  <w:tcW w:w="1411" w:type="dxa"/>
                  <w:vMerge w:val="continue"/>
                  <w:vAlign w:val="center"/>
                </w:tcPr>
                <w:p w14:paraId="35276752">
                  <w:pPr>
                    <w:adjustRightInd w:val="0"/>
                    <w:jc w:val="center"/>
                    <w:rPr>
                      <w:rFonts w:hint="default" w:ascii="Times New Roman" w:hAnsi="Times New Roman" w:cs="Times New Roman"/>
                      <w:bCs/>
                      <w:color w:val="auto"/>
                      <w:szCs w:val="21"/>
                    </w:rPr>
                  </w:pPr>
                </w:p>
              </w:tc>
              <w:tc>
                <w:tcPr>
                  <w:tcW w:w="1120" w:type="dxa"/>
                  <w:vAlign w:val="center"/>
                </w:tcPr>
                <w:p w14:paraId="7BFD115B">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SS</w:t>
                  </w:r>
                </w:p>
              </w:tc>
              <w:tc>
                <w:tcPr>
                  <w:tcW w:w="730" w:type="dxa"/>
                  <w:vAlign w:val="center"/>
                </w:tcPr>
                <w:p w14:paraId="48730B75">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331AD223">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w:t>
                  </w:r>
                </w:p>
              </w:tc>
            </w:tr>
            <w:tr w14:paraId="778EB3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63EF29EF">
                  <w:pPr>
                    <w:adjustRightInd w:val="0"/>
                    <w:jc w:val="center"/>
                    <w:rPr>
                      <w:rFonts w:hint="default" w:ascii="Times New Roman" w:hAnsi="Times New Roman" w:cs="Times New Roman"/>
                      <w:bCs/>
                      <w:color w:val="auto"/>
                      <w:szCs w:val="21"/>
                    </w:rPr>
                  </w:pPr>
                </w:p>
              </w:tc>
              <w:tc>
                <w:tcPr>
                  <w:tcW w:w="2668" w:type="dxa"/>
                  <w:vMerge w:val="restart"/>
                  <w:vAlign w:val="center"/>
                </w:tcPr>
                <w:p w14:paraId="30222648">
                  <w:pPr>
                    <w:adjustRightIn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《太湖地区城镇污水处理厂及重点工业行业主要水污染物排放限值》(DB32/1072-2018)</w:t>
                  </w:r>
                </w:p>
              </w:tc>
              <w:tc>
                <w:tcPr>
                  <w:tcW w:w="1411" w:type="dxa"/>
                  <w:vMerge w:val="restart"/>
                  <w:vAlign w:val="center"/>
                </w:tcPr>
                <w:p w14:paraId="1BAE4FA0">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表2</w:t>
                  </w:r>
                </w:p>
              </w:tc>
              <w:tc>
                <w:tcPr>
                  <w:tcW w:w="1120" w:type="dxa"/>
                  <w:vAlign w:val="center"/>
                </w:tcPr>
                <w:p w14:paraId="7534F51F">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w:t>
                  </w:r>
                </w:p>
              </w:tc>
              <w:tc>
                <w:tcPr>
                  <w:tcW w:w="730" w:type="dxa"/>
                  <w:vAlign w:val="center"/>
                </w:tcPr>
                <w:p w14:paraId="20BAA3DB">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0A059030">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50</w:t>
                  </w:r>
                </w:p>
              </w:tc>
            </w:tr>
            <w:tr w14:paraId="71BA8A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5BCADF32">
                  <w:pPr>
                    <w:adjustRightInd w:val="0"/>
                    <w:jc w:val="center"/>
                    <w:rPr>
                      <w:rFonts w:hint="default" w:ascii="Times New Roman" w:hAnsi="Times New Roman" w:cs="Times New Roman"/>
                      <w:bCs/>
                      <w:color w:val="auto"/>
                      <w:szCs w:val="21"/>
                    </w:rPr>
                  </w:pPr>
                </w:p>
              </w:tc>
              <w:tc>
                <w:tcPr>
                  <w:tcW w:w="2668" w:type="dxa"/>
                  <w:vMerge w:val="continue"/>
                  <w:vAlign w:val="center"/>
                </w:tcPr>
                <w:p w14:paraId="7987DE45">
                  <w:pPr>
                    <w:adjustRightInd w:val="0"/>
                    <w:jc w:val="center"/>
                    <w:rPr>
                      <w:rFonts w:hint="default" w:ascii="Times New Roman" w:hAnsi="Times New Roman" w:eastAsia="宋体" w:cs="Times New Roman"/>
                      <w:bCs/>
                      <w:color w:val="auto"/>
                      <w:szCs w:val="21"/>
                    </w:rPr>
                  </w:pPr>
                </w:p>
              </w:tc>
              <w:tc>
                <w:tcPr>
                  <w:tcW w:w="1411" w:type="dxa"/>
                  <w:vMerge w:val="continue"/>
                  <w:vAlign w:val="center"/>
                </w:tcPr>
                <w:p w14:paraId="66B2E4D5">
                  <w:pPr>
                    <w:adjustRightInd w:val="0"/>
                    <w:jc w:val="center"/>
                    <w:rPr>
                      <w:rFonts w:hint="default" w:ascii="Times New Roman" w:hAnsi="Times New Roman" w:cs="Times New Roman"/>
                      <w:bCs/>
                      <w:color w:val="auto"/>
                      <w:szCs w:val="21"/>
                    </w:rPr>
                  </w:pPr>
                </w:p>
              </w:tc>
              <w:tc>
                <w:tcPr>
                  <w:tcW w:w="1120" w:type="dxa"/>
                  <w:vAlign w:val="center"/>
                </w:tcPr>
                <w:p w14:paraId="4C7CF8F8">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w:t>
                  </w:r>
                </w:p>
              </w:tc>
              <w:tc>
                <w:tcPr>
                  <w:tcW w:w="730" w:type="dxa"/>
                  <w:vAlign w:val="center"/>
                </w:tcPr>
                <w:p w14:paraId="70EAE5E1">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51D2C4D6">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4（6）</w:t>
                  </w:r>
                </w:p>
              </w:tc>
            </w:tr>
            <w:tr w14:paraId="5BEB69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4A441BD7">
                  <w:pPr>
                    <w:adjustRightInd w:val="0"/>
                    <w:jc w:val="center"/>
                    <w:rPr>
                      <w:rFonts w:hint="default" w:ascii="Times New Roman" w:hAnsi="Times New Roman" w:cs="Times New Roman"/>
                      <w:bCs/>
                      <w:color w:val="auto"/>
                      <w:szCs w:val="21"/>
                    </w:rPr>
                  </w:pPr>
                </w:p>
              </w:tc>
              <w:tc>
                <w:tcPr>
                  <w:tcW w:w="2668" w:type="dxa"/>
                  <w:vMerge w:val="continue"/>
                  <w:vAlign w:val="center"/>
                </w:tcPr>
                <w:p w14:paraId="08ABB44E">
                  <w:pPr>
                    <w:adjustRightInd w:val="0"/>
                    <w:jc w:val="center"/>
                    <w:rPr>
                      <w:rFonts w:hint="default" w:ascii="Times New Roman" w:hAnsi="Times New Roman" w:eastAsia="宋体" w:cs="Times New Roman"/>
                      <w:bCs/>
                      <w:color w:val="auto"/>
                      <w:szCs w:val="21"/>
                    </w:rPr>
                  </w:pPr>
                </w:p>
              </w:tc>
              <w:tc>
                <w:tcPr>
                  <w:tcW w:w="1411" w:type="dxa"/>
                  <w:vMerge w:val="continue"/>
                  <w:vAlign w:val="center"/>
                </w:tcPr>
                <w:p w14:paraId="057EF2C5">
                  <w:pPr>
                    <w:adjustRightInd w:val="0"/>
                    <w:jc w:val="center"/>
                    <w:rPr>
                      <w:rFonts w:hint="default" w:ascii="Times New Roman" w:hAnsi="Times New Roman" w:cs="Times New Roman"/>
                      <w:bCs/>
                      <w:color w:val="auto"/>
                      <w:szCs w:val="21"/>
                    </w:rPr>
                  </w:pPr>
                </w:p>
              </w:tc>
              <w:tc>
                <w:tcPr>
                  <w:tcW w:w="1120" w:type="dxa"/>
                  <w:vAlign w:val="center"/>
                </w:tcPr>
                <w:p w14:paraId="30AD1722">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TP</w:t>
                  </w:r>
                </w:p>
              </w:tc>
              <w:tc>
                <w:tcPr>
                  <w:tcW w:w="730" w:type="dxa"/>
                  <w:vAlign w:val="center"/>
                </w:tcPr>
                <w:p w14:paraId="317CC84E">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114B0B3B">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0.5</w:t>
                  </w:r>
                </w:p>
              </w:tc>
            </w:tr>
            <w:tr w14:paraId="47888B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77F4A846">
                  <w:pPr>
                    <w:adjustRightInd w:val="0"/>
                    <w:jc w:val="center"/>
                    <w:rPr>
                      <w:rFonts w:hint="default" w:ascii="Times New Roman" w:hAnsi="Times New Roman" w:cs="Times New Roman"/>
                      <w:bCs/>
                      <w:color w:val="auto"/>
                      <w:szCs w:val="21"/>
                    </w:rPr>
                  </w:pPr>
                </w:p>
              </w:tc>
              <w:tc>
                <w:tcPr>
                  <w:tcW w:w="2668" w:type="dxa"/>
                  <w:vMerge w:val="continue"/>
                  <w:vAlign w:val="center"/>
                </w:tcPr>
                <w:p w14:paraId="6978F450">
                  <w:pPr>
                    <w:adjustRightInd w:val="0"/>
                    <w:jc w:val="center"/>
                    <w:rPr>
                      <w:rFonts w:hint="default" w:ascii="Times New Roman" w:hAnsi="Times New Roman" w:eastAsia="宋体" w:cs="Times New Roman"/>
                      <w:bCs/>
                      <w:color w:val="auto"/>
                      <w:szCs w:val="21"/>
                    </w:rPr>
                  </w:pPr>
                </w:p>
              </w:tc>
              <w:tc>
                <w:tcPr>
                  <w:tcW w:w="1411" w:type="dxa"/>
                  <w:vMerge w:val="continue"/>
                  <w:vAlign w:val="center"/>
                </w:tcPr>
                <w:p w14:paraId="00702A27">
                  <w:pPr>
                    <w:adjustRightInd w:val="0"/>
                    <w:jc w:val="center"/>
                    <w:rPr>
                      <w:rFonts w:hint="default" w:ascii="Times New Roman" w:hAnsi="Times New Roman" w:cs="Times New Roman"/>
                      <w:bCs/>
                      <w:color w:val="auto"/>
                      <w:szCs w:val="21"/>
                    </w:rPr>
                  </w:pPr>
                </w:p>
              </w:tc>
              <w:tc>
                <w:tcPr>
                  <w:tcW w:w="1120" w:type="dxa"/>
                  <w:vAlign w:val="center"/>
                </w:tcPr>
                <w:p w14:paraId="50FD6F6F">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TN</w:t>
                  </w:r>
                </w:p>
              </w:tc>
              <w:tc>
                <w:tcPr>
                  <w:tcW w:w="730" w:type="dxa"/>
                  <w:vAlign w:val="center"/>
                </w:tcPr>
                <w:p w14:paraId="76AAF649">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mg/L</w:t>
                  </w:r>
                </w:p>
              </w:tc>
              <w:tc>
                <w:tcPr>
                  <w:tcW w:w="981" w:type="dxa"/>
                  <w:vAlign w:val="center"/>
                </w:tcPr>
                <w:p w14:paraId="30DA1AA0">
                  <w:pPr>
                    <w:adjustRightIn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12（15）</w:t>
                  </w:r>
                </w:p>
              </w:tc>
            </w:tr>
            <w:tr w14:paraId="713FF4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66B694BF">
                  <w:pPr>
                    <w:adjustRightInd w:val="0"/>
                    <w:jc w:val="center"/>
                    <w:rPr>
                      <w:rFonts w:hint="default" w:ascii="Times New Roman" w:hAnsi="Times New Roman" w:cs="Times New Roman"/>
                      <w:bCs/>
                      <w:color w:val="auto"/>
                      <w:szCs w:val="21"/>
                    </w:rPr>
                  </w:pPr>
                </w:p>
              </w:tc>
              <w:tc>
                <w:tcPr>
                  <w:tcW w:w="2668" w:type="dxa"/>
                  <w:vMerge w:val="restart"/>
                  <w:vAlign w:val="center"/>
                </w:tcPr>
                <w:p w14:paraId="616B44B1">
                  <w:pPr>
                    <w:adjustRightInd w:val="0"/>
                    <w:jc w:val="center"/>
                    <w:rPr>
                      <w:rFonts w:hint="default"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《城镇污水处理厂污染物排放标准》（</w:t>
                  </w:r>
                  <w:r>
                    <w:rPr>
                      <w:rFonts w:hint="default" w:ascii="Times New Roman" w:hAnsi="Times New Roman" w:eastAsia="宋体" w:cs="Times New Roman"/>
                      <w:bCs/>
                      <w:color w:val="auto"/>
                      <w:szCs w:val="21"/>
                      <w:lang w:val="en-US" w:eastAsia="zh-CN"/>
                    </w:rPr>
                    <w:t>DB32/4440-2022</w:t>
                  </w:r>
                  <w:r>
                    <w:rPr>
                      <w:rFonts w:hint="eastAsia" w:ascii="Times New Roman" w:hAnsi="Times New Roman" w:eastAsia="宋体" w:cs="Times New Roman"/>
                      <w:bCs/>
                      <w:color w:val="auto"/>
                      <w:szCs w:val="21"/>
                      <w:lang w:val="en-US" w:eastAsia="zh-CN"/>
                    </w:rPr>
                    <w:t>）</w:t>
                  </w:r>
                  <w:r>
                    <w:rPr>
                      <w:rFonts w:hint="eastAsia" w:ascii="Times New Roman" w:hAnsi="Times New Roman" w:eastAsia="宋体" w:cs="Times New Roman"/>
                      <w:bCs/>
                      <w:color w:val="auto"/>
                      <w:szCs w:val="21"/>
                      <w:vertAlign w:val="superscript"/>
                      <w:lang w:val="en-US" w:eastAsia="zh-CN"/>
                    </w:rPr>
                    <w:t>②</w:t>
                  </w:r>
                </w:p>
              </w:tc>
              <w:tc>
                <w:tcPr>
                  <w:tcW w:w="1411" w:type="dxa"/>
                  <w:vMerge w:val="restart"/>
                  <w:vAlign w:val="center"/>
                </w:tcPr>
                <w:p w14:paraId="0F84F66B">
                  <w:pPr>
                    <w:adjustRightIn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表</w:t>
                  </w:r>
                  <w:r>
                    <w:rPr>
                      <w:rFonts w:hint="default" w:ascii="Times New Roman" w:hAnsi="Times New Roman" w:eastAsia="宋体" w:cs="Times New Roman"/>
                      <w:bCs/>
                      <w:color w:val="auto"/>
                      <w:szCs w:val="21"/>
                      <w:lang w:val="en-US" w:eastAsia="zh-CN"/>
                    </w:rPr>
                    <w:t>1</w:t>
                  </w:r>
                </w:p>
                <w:p w14:paraId="78E4C9E6">
                  <w:pPr>
                    <w:adjustRightInd w:val="0"/>
                    <w:jc w:val="center"/>
                    <w:rPr>
                      <w:rFonts w:hint="default" w:ascii="Times New Roman" w:hAnsi="Times New Roman" w:cs="Times New Roman"/>
                      <w:bCs/>
                      <w:color w:val="auto"/>
                      <w:szCs w:val="21"/>
                    </w:rPr>
                  </w:pPr>
                  <w:r>
                    <w:rPr>
                      <w:rFonts w:hint="eastAsia" w:cs="Times New Roman"/>
                      <w:bCs/>
                      <w:color w:val="auto"/>
                      <w:szCs w:val="21"/>
                      <w:lang w:val="en-US" w:eastAsia="zh-CN"/>
                    </w:rPr>
                    <w:t>C</w:t>
                  </w:r>
                  <w:r>
                    <w:rPr>
                      <w:rFonts w:hint="eastAsia" w:ascii="Times New Roman" w:hAnsi="Times New Roman" w:eastAsia="宋体" w:cs="Times New Roman"/>
                      <w:bCs/>
                      <w:color w:val="auto"/>
                      <w:szCs w:val="21"/>
                      <w:lang w:val="en-US" w:eastAsia="zh-CN"/>
                    </w:rPr>
                    <w:t>级标准</w:t>
                  </w:r>
                </w:p>
              </w:tc>
              <w:tc>
                <w:tcPr>
                  <w:tcW w:w="1120" w:type="dxa"/>
                  <w:vAlign w:val="center"/>
                </w:tcPr>
                <w:p w14:paraId="08B2C70E">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pH</w:t>
                  </w:r>
                </w:p>
              </w:tc>
              <w:tc>
                <w:tcPr>
                  <w:tcW w:w="730" w:type="dxa"/>
                  <w:vAlign w:val="center"/>
                </w:tcPr>
                <w:p w14:paraId="03A7B9DC">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w:t>
                  </w:r>
                </w:p>
              </w:tc>
              <w:tc>
                <w:tcPr>
                  <w:tcW w:w="981" w:type="dxa"/>
                  <w:vAlign w:val="center"/>
                </w:tcPr>
                <w:p w14:paraId="6ACFF4A9">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6-9</w:t>
                  </w:r>
                </w:p>
              </w:tc>
            </w:tr>
            <w:tr w14:paraId="5A4A04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16A02312">
                  <w:pPr>
                    <w:adjustRightInd w:val="0"/>
                    <w:jc w:val="center"/>
                    <w:rPr>
                      <w:rFonts w:hint="default" w:ascii="Times New Roman" w:hAnsi="Times New Roman" w:cs="Times New Roman"/>
                      <w:bCs/>
                      <w:color w:val="auto"/>
                      <w:szCs w:val="21"/>
                    </w:rPr>
                  </w:pPr>
                </w:p>
              </w:tc>
              <w:tc>
                <w:tcPr>
                  <w:tcW w:w="2668" w:type="dxa"/>
                  <w:vMerge w:val="continue"/>
                  <w:vAlign w:val="center"/>
                </w:tcPr>
                <w:p w14:paraId="71B62776">
                  <w:pPr>
                    <w:adjustRightInd w:val="0"/>
                    <w:jc w:val="center"/>
                    <w:rPr>
                      <w:rFonts w:hint="default" w:ascii="Times New Roman" w:hAnsi="Times New Roman" w:cs="Times New Roman"/>
                      <w:bCs/>
                      <w:color w:val="auto"/>
                      <w:szCs w:val="21"/>
                    </w:rPr>
                  </w:pPr>
                </w:p>
              </w:tc>
              <w:tc>
                <w:tcPr>
                  <w:tcW w:w="1411" w:type="dxa"/>
                  <w:vMerge w:val="continue"/>
                  <w:vAlign w:val="center"/>
                </w:tcPr>
                <w:p w14:paraId="2ACF6095">
                  <w:pPr>
                    <w:adjustRightInd w:val="0"/>
                    <w:jc w:val="center"/>
                    <w:rPr>
                      <w:rFonts w:hint="default" w:ascii="Times New Roman" w:hAnsi="Times New Roman" w:cs="Times New Roman"/>
                      <w:bCs/>
                      <w:color w:val="auto"/>
                      <w:szCs w:val="21"/>
                    </w:rPr>
                  </w:pPr>
                </w:p>
              </w:tc>
              <w:tc>
                <w:tcPr>
                  <w:tcW w:w="1120" w:type="dxa"/>
                  <w:vAlign w:val="center"/>
                </w:tcPr>
                <w:p w14:paraId="71014005">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COD</w:t>
                  </w:r>
                </w:p>
              </w:tc>
              <w:tc>
                <w:tcPr>
                  <w:tcW w:w="730" w:type="dxa"/>
                  <w:vAlign w:val="center"/>
                </w:tcPr>
                <w:p w14:paraId="49719C4A">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6364FF8E">
                  <w:pPr>
                    <w:adjustRightInd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50</w:t>
                  </w:r>
                </w:p>
              </w:tc>
            </w:tr>
            <w:tr w14:paraId="2D6B3A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54D5BDAD">
                  <w:pPr>
                    <w:adjustRightInd w:val="0"/>
                    <w:jc w:val="center"/>
                    <w:rPr>
                      <w:rFonts w:hint="default" w:ascii="Times New Roman" w:hAnsi="Times New Roman" w:cs="Times New Roman"/>
                      <w:bCs/>
                      <w:color w:val="auto"/>
                      <w:szCs w:val="21"/>
                    </w:rPr>
                  </w:pPr>
                </w:p>
              </w:tc>
              <w:tc>
                <w:tcPr>
                  <w:tcW w:w="2668" w:type="dxa"/>
                  <w:vMerge w:val="continue"/>
                  <w:vAlign w:val="center"/>
                </w:tcPr>
                <w:p w14:paraId="4BE2FB0C">
                  <w:pPr>
                    <w:adjustRightInd w:val="0"/>
                    <w:jc w:val="center"/>
                    <w:rPr>
                      <w:rFonts w:hint="default" w:ascii="Times New Roman" w:hAnsi="Times New Roman" w:cs="Times New Roman"/>
                      <w:bCs/>
                      <w:color w:val="auto"/>
                      <w:szCs w:val="21"/>
                    </w:rPr>
                  </w:pPr>
                </w:p>
              </w:tc>
              <w:tc>
                <w:tcPr>
                  <w:tcW w:w="1411" w:type="dxa"/>
                  <w:vMerge w:val="continue"/>
                  <w:vAlign w:val="center"/>
                </w:tcPr>
                <w:p w14:paraId="384F3688">
                  <w:pPr>
                    <w:adjustRightInd w:val="0"/>
                    <w:jc w:val="center"/>
                    <w:rPr>
                      <w:rFonts w:hint="default" w:ascii="Times New Roman" w:hAnsi="Times New Roman" w:cs="Times New Roman"/>
                      <w:bCs/>
                      <w:color w:val="auto"/>
                      <w:szCs w:val="21"/>
                    </w:rPr>
                  </w:pPr>
                </w:p>
              </w:tc>
              <w:tc>
                <w:tcPr>
                  <w:tcW w:w="1120" w:type="dxa"/>
                  <w:vAlign w:val="center"/>
                </w:tcPr>
                <w:p w14:paraId="22236CA1">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SS</w:t>
                  </w:r>
                </w:p>
              </w:tc>
              <w:tc>
                <w:tcPr>
                  <w:tcW w:w="730" w:type="dxa"/>
                  <w:vAlign w:val="center"/>
                </w:tcPr>
                <w:p w14:paraId="05F6363E">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35D1D899">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10</w:t>
                  </w:r>
                </w:p>
              </w:tc>
            </w:tr>
            <w:tr w14:paraId="266CCB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7FB7BCD9">
                  <w:pPr>
                    <w:adjustRightInd w:val="0"/>
                    <w:jc w:val="center"/>
                    <w:rPr>
                      <w:rFonts w:hint="default" w:ascii="Times New Roman" w:hAnsi="Times New Roman" w:cs="Times New Roman"/>
                      <w:bCs/>
                      <w:color w:val="auto"/>
                      <w:szCs w:val="21"/>
                    </w:rPr>
                  </w:pPr>
                </w:p>
              </w:tc>
              <w:tc>
                <w:tcPr>
                  <w:tcW w:w="2668" w:type="dxa"/>
                  <w:vMerge w:val="continue"/>
                  <w:vAlign w:val="center"/>
                </w:tcPr>
                <w:p w14:paraId="6B914CCD">
                  <w:pPr>
                    <w:adjustRightInd w:val="0"/>
                    <w:jc w:val="center"/>
                    <w:rPr>
                      <w:rFonts w:hint="default" w:ascii="Times New Roman" w:hAnsi="Times New Roman" w:cs="Times New Roman"/>
                      <w:bCs/>
                      <w:color w:val="auto"/>
                      <w:szCs w:val="21"/>
                    </w:rPr>
                  </w:pPr>
                </w:p>
              </w:tc>
              <w:tc>
                <w:tcPr>
                  <w:tcW w:w="1411" w:type="dxa"/>
                  <w:vMerge w:val="continue"/>
                  <w:vAlign w:val="center"/>
                </w:tcPr>
                <w:p w14:paraId="12E60E4E">
                  <w:pPr>
                    <w:adjustRightInd w:val="0"/>
                    <w:jc w:val="center"/>
                    <w:rPr>
                      <w:rFonts w:hint="default" w:ascii="Times New Roman" w:hAnsi="Times New Roman" w:cs="Times New Roman"/>
                      <w:bCs/>
                      <w:color w:val="auto"/>
                      <w:szCs w:val="21"/>
                    </w:rPr>
                  </w:pPr>
                </w:p>
              </w:tc>
              <w:tc>
                <w:tcPr>
                  <w:tcW w:w="1120" w:type="dxa"/>
                  <w:vAlign w:val="center"/>
                </w:tcPr>
                <w:p w14:paraId="049A1492">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w:t>
                  </w:r>
                </w:p>
              </w:tc>
              <w:tc>
                <w:tcPr>
                  <w:tcW w:w="730" w:type="dxa"/>
                  <w:vAlign w:val="center"/>
                </w:tcPr>
                <w:p w14:paraId="6FF05A3A">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5EFB6C5F">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4（6）</w:t>
                  </w:r>
                </w:p>
              </w:tc>
            </w:tr>
            <w:tr w14:paraId="7BE2FF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6824CB09">
                  <w:pPr>
                    <w:adjustRightInd w:val="0"/>
                    <w:jc w:val="center"/>
                    <w:rPr>
                      <w:rFonts w:hint="default" w:ascii="Times New Roman" w:hAnsi="Times New Roman" w:cs="Times New Roman"/>
                      <w:bCs/>
                      <w:color w:val="auto"/>
                      <w:szCs w:val="21"/>
                    </w:rPr>
                  </w:pPr>
                </w:p>
              </w:tc>
              <w:tc>
                <w:tcPr>
                  <w:tcW w:w="2668" w:type="dxa"/>
                  <w:vMerge w:val="continue"/>
                  <w:vAlign w:val="center"/>
                </w:tcPr>
                <w:p w14:paraId="75A455BF">
                  <w:pPr>
                    <w:adjustRightInd w:val="0"/>
                    <w:jc w:val="center"/>
                    <w:rPr>
                      <w:rFonts w:hint="default" w:ascii="Times New Roman" w:hAnsi="Times New Roman" w:cs="Times New Roman"/>
                      <w:bCs/>
                      <w:color w:val="auto"/>
                      <w:szCs w:val="21"/>
                    </w:rPr>
                  </w:pPr>
                </w:p>
              </w:tc>
              <w:tc>
                <w:tcPr>
                  <w:tcW w:w="1411" w:type="dxa"/>
                  <w:vMerge w:val="continue"/>
                  <w:vAlign w:val="center"/>
                </w:tcPr>
                <w:p w14:paraId="5FBB84AF">
                  <w:pPr>
                    <w:adjustRightInd w:val="0"/>
                    <w:jc w:val="center"/>
                    <w:rPr>
                      <w:rFonts w:hint="default" w:ascii="Times New Roman" w:hAnsi="Times New Roman" w:cs="Times New Roman"/>
                      <w:bCs/>
                      <w:color w:val="auto"/>
                      <w:szCs w:val="21"/>
                    </w:rPr>
                  </w:pPr>
                </w:p>
              </w:tc>
              <w:tc>
                <w:tcPr>
                  <w:tcW w:w="1120" w:type="dxa"/>
                  <w:vAlign w:val="center"/>
                </w:tcPr>
                <w:p w14:paraId="74F438B0">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TP</w:t>
                  </w:r>
                </w:p>
              </w:tc>
              <w:tc>
                <w:tcPr>
                  <w:tcW w:w="730" w:type="dxa"/>
                  <w:vAlign w:val="center"/>
                </w:tcPr>
                <w:p w14:paraId="30D03297">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6671CD91">
                  <w:pPr>
                    <w:adjustRightInd w:val="0"/>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0.</w:t>
                  </w:r>
                  <w:r>
                    <w:rPr>
                      <w:rFonts w:hint="eastAsia" w:cs="Times New Roman"/>
                      <w:bCs/>
                      <w:color w:val="auto"/>
                      <w:szCs w:val="21"/>
                      <w:lang w:val="en-US" w:eastAsia="zh-CN"/>
                    </w:rPr>
                    <w:t>5</w:t>
                  </w:r>
                </w:p>
              </w:tc>
            </w:tr>
            <w:tr w14:paraId="4805F0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3" w:type="dxa"/>
                  <w:vMerge w:val="continue"/>
                  <w:vAlign w:val="center"/>
                </w:tcPr>
                <w:p w14:paraId="718D348C">
                  <w:pPr>
                    <w:adjustRightInd w:val="0"/>
                    <w:jc w:val="center"/>
                    <w:rPr>
                      <w:rFonts w:hint="default" w:ascii="Times New Roman" w:hAnsi="Times New Roman" w:cs="Times New Roman"/>
                      <w:bCs/>
                      <w:color w:val="auto"/>
                      <w:szCs w:val="21"/>
                    </w:rPr>
                  </w:pPr>
                </w:p>
              </w:tc>
              <w:tc>
                <w:tcPr>
                  <w:tcW w:w="2668" w:type="dxa"/>
                  <w:vMerge w:val="continue"/>
                  <w:vAlign w:val="center"/>
                </w:tcPr>
                <w:p w14:paraId="5D7BAB13">
                  <w:pPr>
                    <w:adjustRightInd w:val="0"/>
                    <w:jc w:val="center"/>
                    <w:rPr>
                      <w:rFonts w:hint="default" w:ascii="Times New Roman" w:hAnsi="Times New Roman" w:cs="Times New Roman"/>
                      <w:bCs/>
                      <w:color w:val="auto"/>
                      <w:szCs w:val="21"/>
                    </w:rPr>
                  </w:pPr>
                </w:p>
              </w:tc>
              <w:tc>
                <w:tcPr>
                  <w:tcW w:w="1411" w:type="dxa"/>
                  <w:vMerge w:val="continue"/>
                  <w:vAlign w:val="center"/>
                </w:tcPr>
                <w:p w14:paraId="5724B6EF">
                  <w:pPr>
                    <w:adjustRightInd w:val="0"/>
                    <w:jc w:val="center"/>
                    <w:rPr>
                      <w:rFonts w:hint="default" w:ascii="Times New Roman" w:hAnsi="Times New Roman" w:cs="Times New Roman"/>
                      <w:bCs/>
                      <w:color w:val="auto"/>
                      <w:szCs w:val="21"/>
                    </w:rPr>
                  </w:pPr>
                </w:p>
              </w:tc>
              <w:tc>
                <w:tcPr>
                  <w:tcW w:w="1120" w:type="dxa"/>
                  <w:vAlign w:val="center"/>
                </w:tcPr>
                <w:p w14:paraId="2B4FCFEE">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TN</w:t>
                  </w:r>
                </w:p>
              </w:tc>
              <w:tc>
                <w:tcPr>
                  <w:tcW w:w="730" w:type="dxa"/>
                  <w:vAlign w:val="center"/>
                </w:tcPr>
                <w:p w14:paraId="1F7DD8F2">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mg/L</w:t>
                  </w:r>
                </w:p>
              </w:tc>
              <w:tc>
                <w:tcPr>
                  <w:tcW w:w="981" w:type="dxa"/>
                  <w:vAlign w:val="center"/>
                </w:tcPr>
                <w:p w14:paraId="48B335BE">
                  <w:pPr>
                    <w:adjustRightIn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1</w:t>
                  </w:r>
                  <w:r>
                    <w:rPr>
                      <w:rFonts w:hint="eastAsia" w:cs="Times New Roman"/>
                      <w:bCs/>
                      <w:color w:val="auto"/>
                      <w:szCs w:val="21"/>
                      <w:lang w:val="en-US" w:eastAsia="zh-CN"/>
                    </w:rPr>
                    <w:t>2</w:t>
                  </w:r>
                  <w:r>
                    <w:rPr>
                      <w:rFonts w:hint="default" w:ascii="Times New Roman" w:hAnsi="Times New Roman" w:cs="Times New Roman"/>
                      <w:bCs/>
                      <w:color w:val="auto"/>
                      <w:szCs w:val="21"/>
                    </w:rPr>
                    <w:t>（1</w:t>
                  </w:r>
                  <w:r>
                    <w:rPr>
                      <w:rFonts w:hint="eastAsia" w:cs="Times New Roman"/>
                      <w:bCs/>
                      <w:color w:val="auto"/>
                      <w:szCs w:val="21"/>
                      <w:lang w:val="en-US" w:eastAsia="zh-CN"/>
                    </w:rPr>
                    <w:t>5</w:t>
                  </w:r>
                  <w:r>
                    <w:rPr>
                      <w:rFonts w:hint="default" w:ascii="Times New Roman" w:hAnsi="Times New Roman" w:cs="Times New Roman"/>
                      <w:bCs/>
                      <w:color w:val="auto"/>
                      <w:szCs w:val="21"/>
                    </w:rPr>
                    <w:t>）</w:t>
                  </w:r>
                </w:p>
              </w:tc>
            </w:tr>
          </w:tbl>
          <w:p w14:paraId="3C522EC8">
            <w:pPr>
              <w:pStyle w:val="10"/>
              <w:keepNext w:val="0"/>
              <w:keepLines w:val="0"/>
              <w:pageBreakBefore w:val="0"/>
              <w:kinsoku/>
              <w:wordWrap/>
              <w:overflowPunct/>
              <w:topLinePunct w:val="0"/>
              <w:autoSpaceDE/>
              <w:autoSpaceDN/>
              <w:bidi w:val="0"/>
              <w:adjustRightInd w:val="0"/>
              <w:spacing w:before="0" w:after="0" w:line="240" w:lineRule="auto"/>
              <w:ind w:right="0"/>
              <w:textAlignment w:val="auto"/>
              <w:rPr>
                <w:rFonts w:hint="eastAsia"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rPr>
              <w:t>注：</w:t>
            </w:r>
            <w:r>
              <w:rPr>
                <w:rFonts w:hint="default" w:ascii="Times New Roman" w:hAnsi="Times New Roman" w:eastAsia="宋体" w:cs="Times New Roman"/>
                <w:b w:val="0"/>
                <w:bCs/>
                <w:color w:val="auto"/>
                <w:sz w:val="21"/>
                <w:szCs w:val="21"/>
                <w:lang w:eastAsia="zh-CN"/>
              </w:rPr>
              <w:t>①</w:t>
            </w:r>
            <w:r>
              <w:rPr>
                <w:rFonts w:hint="default" w:ascii="Times New Roman" w:hAnsi="Times New Roman" w:eastAsia="宋体" w:cs="Times New Roman"/>
                <w:b w:val="0"/>
                <w:bCs/>
                <w:color w:val="auto"/>
                <w:sz w:val="21"/>
                <w:szCs w:val="21"/>
              </w:rPr>
              <w:t>括号外数值为水温&gt;12℃时的控制指标，括号内数值为水温≤12℃时的控制指标</w:t>
            </w:r>
            <w:r>
              <w:rPr>
                <w:rFonts w:hint="eastAsia" w:ascii="Times New Roman" w:hAnsi="Times New Roman" w:eastAsia="宋体" w:cs="Times New Roman"/>
                <w:b w:val="0"/>
                <w:bCs/>
                <w:color w:val="auto"/>
                <w:sz w:val="21"/>
                <w:szCs w:val="21"/>
                <w:lang w:eastAsia="zh-CN"/>
              </w:rPr>
              <w:t>；</w:t>
            </w:r>
          </w:p>
          <w:p w14:paraId="36B7E1C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cs="Times New Roman"/>
                <w:b/>
                <w:color w:val="auto"/>
                <w:sz w:val="24"/>
              </w:rPr>
            </w:pPr>
            <w:r>
              <w:rPr>
                <w:rFonts w:hint="default" w:ascii="Times New Roman" w:hAnsi="Times New Roman" w:eastAsia="宋体" w:cs="Times New Roman"/>
                <w:b w:val="0"/>
                <w:bCs/>
                <w:color w:val="auto"/>
                <w:sz w:val="21"/>
                <w:szCs w:val="21"/>
              </w:rPr>
              <w:t>②</w:t>
            </w:r>
            <w:r>
              <w:rPr>
                <w:rFonts w:hint="eastAsia" w:ascii="Times New Roman" w:hAnsi="Times New Roman" w:eastAsia="宋体" w:cs="Times New Roman"/>
                <w:b w:val="0"/>
                <w:bCs/>
                <w:color w:val="auto"/>
                <w:sz w:val="21"/>
                <w:szCs w:val="21"/>
                <w:lang w:val="en-US" w:eastAsia="zh-CN"/>
              </w:rPr>
              <w:t>现有污水处理厂</w:t>
            </w:r>
            <w:r>
              <w:rPr>
                <w:rFonts w:hint="eastAsia" w:ascii="Times New Roman" w:hAnsi="Times New Roman" w:eastAsia="宋体" w:cs="Times New Roman"/>
                <w:b w:val="0"/>
                <w:bCs/>
                <w:color w:val="auto"/>
                <w:kern w:val="0"/>
                <w:sz w:val="21"/>
                <w:szCs w:val="21"/>
                <w:lang w:val="en-US" w:eastAsia="zh-CN" w:bidi="ar-SA"/>
              </w:rPr>
              <w:t>自</w:t>
            </w:r>
            <w:r>
              <w:rPr>
                <w:rFonts w:hint="default" w:ascii="Times New Roman" w:hAnsi="Times New Roman" w:eastAsia="宋体" w:cs="Times New Roman"/>
                <w:b w:val="0"/>
                <w:bCs/>
                <w:color w:val="auto"/>
                <w:kern w:val="0"/>
                <w:sz w:val="21"/>
                <w:szCs w:val="21"/>
                <w:lang w:val="en-US" w:eastAsia="zh-CN" w:bidi="ar-SA"/>
              </w:rPr>
              <w:t>2026</w:t>
            </w:r>
            <w:r>
              <w:rPr>
                <w:rFonts w:hint="eastAsia" w:ascii="Times New Roman" w:hAnsi="Times New Roman" w:eastAsia="宋体" w:cs="Times New Roman"/>
                <w:b w:val="0"/>
                <w:bCs/>
                <w:color w:val="auto"/>
                <w:kern w:val="0"/>
                <w:sz w:val="21"/>
                <w:szCs w:val="21"/>
                <w:lang w:val="en-US" w:eastAsia="zh-CN" w:bidi="ar-SA"/>
              </w:rPr>
              <w:t>年</w:t>
            </w:r>
            <w:r>
              <w:rPr>
                <w:rFonts w:hint="default" w:ascii="Times New Roman" w:hAnsi="Times New Roman" w:eastAsia="宋体" w:cs="Times New Roman"/>
                <w:b w:val="0"/>
                <w:bCs/>
                <w:color w:val="auto"/>
                <w:kern w:val="0"/>
                <w:sz w:val="21"/>
                <w:szCs w:val="21"/>
                <w:lang w:val="en-US" w:eastAsia="zh-CN" w:bidi="ar-SA"/>
              </w:rPr>
              <w:t>3</w:t>
            </w:r>
            <w:r>
              <w:rPr>
                <w:rFonts w:hint="eastAsia" w:ascii="Times New Roman" w:hAnsi="Times New Roman" w:eastAsia="宋体" w:cs="Times New Roman"/>
                <w:b w:val="0"/>
                <w:bCs/>
                <w:color w:val="auto"/>
                <w:kern w:val="0"/>
                <w:sz w:val="21"/>
                <w:szCs w:val="21"/>
                <w:lang w:val="en-US" w:eastAsia="zh-CN" w:bidi="ar-SA"/>
              </w:rPr>
              <w:t>月</w:t>
            </w:r>
            <w:r>
              <w:rPr>
                <w:rFonts w:hint="default" w:ascii="Times New Roman" w:hAnsi="Times New Roman" w:eastAsia="宋体" w:cs="Times New Roman"/>
                <w:b w:val="0"/>
                <w:bCs/>
                <w:color w:val="auto"/>
                <w:kern w:val="0"/>
                <w:sz w:val="21"/>
                <w:szCs w:val="21"/>
                <w:lang w:val="en-US" w:eastAsia="zh-CN" w:bidi="ar-SA"/>
              </w:rPr>
              <w:t>28</w:t>
            </w:r>
            <w:r>
              <w:rPr>
                <w:rFonts w:hint="eastAsia" w:ascii="Times New Roman" w:hAnsi="Times New Roman" w:eastAsia="宋体" w:cs="Times New Roman"/>
                <w:b w:val="0"/>
                <w:bCs/>
                <w:color w:val="auto"/>
                <w:kern w:val="0"/>
                <w:sz w:val="21"/>
                <w:szCs w:val="21"/>
                <w:lang w:val="en-US" w:eastAsia="zh-CN" w:bidi="ar-SA"/>
              </w:rPr>
              <w:t>日开始实施</w:t>
            </w:r>
            <w:r>
              <w:rPr>
                <w:rFonts w:hint="eastAsia" w:ascii="Times New Roman" w:hAnsi="Times New Roman" w:eastAsia="宋体" w:cs="Times New Roman"/>
                <w:b w:val="0"/>
                <w:bCs/>
                <w:color w:val="auto"/>
                <w:sz w:val="21"/>
                <w:szCs w:val="21"/>
                <w:lang w:val="en-US" w:eastAsia="zh-CN"/>
              </w:rPr>
              <w:t>该</w:t>
            </w:r>
            <w:r>
              <w:rPr>
                <w:rFonts w:hint="eastAsia" w:ascii="Times New Roman" w:hAnsi="Times New Roman" w:eastAsia="宋体" w:cs="Times New Roman"/>
                <w:b w:val="0"/>
                <w:bCs/>
                <w:color w:val="auto"/>
                <w:kern w:val="0"/>
                <w:sz w:val="21"/>
                <w:szCs w:val="21"/>
                <w:lang w:val="en-US" w:eastAsia="zh-CN" w:bidi="ar-SA"/>
              </w:rPr>
              <w:t>标准。</w:t>
            </w:r>
          </w:p>
          <w:p w14:paraId="4CC50580">
            <w:pPr>
              <w:keepNext w:val="0"/>
              <w:keepLines w:val="0"/>
              <w:pageBreakBefore w:val="0"/>
              <w:widowControl w:val="0"/>
              <w:kinsoku/>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3、噪声</w:t>
            </w:r>
          </w:p>
          <w:p w14:paraId="0BBBFC4D">
            <w:pPr>
              <w:keepNext w:val="0"/>
              <w:keepLines w:val="0"/>
              <w:pageBreakBefore w:val="0"/>
              <w:widowControl w:val="0"/>
              <w:kinsoku/>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bCs/>
                <w:color w:val="auto"/>
                <w:sz w:val="24"/>
              </w:rPr>
              <w:t>本项目</w:t>
            </w:r>
            <w:r>
              <w:rPr>
                <w:rFonts w:hint="eastAsia" w:cs="Times New Roman"/>
                <w:bCs/>
                <w:color w:val="auto"/>
                <w:sz w:val="24"/>
                <w:lang w:val="en-US" w:eastAsia="zh-CN"/>
              </w:rPr>
              <w:t>位于</w:t>
            </w:r>
            <w:r>
              <w:rPr>
                <w:rFonts w:hint="eastAsia" w:ascii="宋体" w:hAnsi="宋体" w:eastAsia="宋体" w:cs="宋体"/>
                <w:color w:val="auto"/>
                <w:sz w:val="24"/>
                <w:szCs w:val="24"/>
                <w:lang w:eastAsia="zh-CN"/>
              </w:rPr>
              <w:t>金坛</w:t>
            </w:r>
            <w:r>
              <w:rPr>
                <w:rFonts w:hint="eastAsia" w:ascii="宋体" w:hAnsi="宋体" w:cs="宋体"/>
                <w:color w:val="auto"/>
                <w:sz w:val="24"/>
                <w:szCs w:val="24"/>
                <w:lang w:val="en-US" w:eastAsia="zh-CN"/>
              </w:rPr>
              <w:t>区</w:t>
            </w:r>
            <w:r>
              <w:rPr>
                <w:rFonts w:hint="eastAsia" w:ascii="宋体" w:hAnsi="宋体" w:cs="宋体"/>
                <w:color w:val="auto"/>
                <w:sz w:val="24"/>
                <w:szCs w:val="24"/>
                <w:lang w:eastAsia="zh-CN"/>
              </w:rPr>
              <w:t>薛埠镇工业园，</w:t>
            </w:r>
            <w:r>
              <w:rPr>
                <w:rFonts w:hint="eastAsia" w:ascii="宋体" w:hAnsi="宋体" w:cs="宋体"/>
                <w:color w:val="auto"/>
                <w:sz w:val="24"/>
                <w:szCs w:val="24"/>
                <w:lang w:val="en-US" w:eastAsia="zh-CN"/>
              </w:rPr>
              <w:t>根据《常州市市区声环境功能区划》（2017），项目</w:t>
            </w:r>
            <w:r>
              <w:rPr>
                <w:rFonts w:hint="default" w:ascii="Times New Roman" w:hAnsi="Times New Roman" w:cs="Times New Roman"/>
                <w:bCs/>
                <w:color w:val="auto"/>
                <w:sz w:val="24"/>
              </w:rPr>
              <w:t>营运期厂界噪声执行《工业企业厂界环境噪声排放标准》</w:t>
            </w:r>
            <w:r>
              <w:rPr>
                <w:rFonts w:hint="eastAsia" w:cs="Times New Roman"/>
                <w:bCs/>
                <w:color w:val="auto"/>
                <w:sz w:val="24"/>
                <w:lang w:eastAsia="zh-CN"/>
              </w:rPr>
              <w:t>（</w:t>
            </w:r>
            <w:r>
              <w:rPr>
                <w:rFonts w:hint="default" w:ascii="Times New Roman" w:hAnsi="Times New Roman" w:cs="Times New Roman"/>
                <w:bCs/>
                <w:color w:val="auto"/>
                <w:sz w:val="24"/>
              </w:rPr>
              <w:t>GB12348-2008</w:t>
            </w:r>
            <w:r>
              <w:rPr>
                <w:rFonts w:hint="eastAsia" w:cs="Times New Roman"/>
                <w:bCs/>
                <w:color w:val="auto"/>
                <w:sz w:val="24"/>
                <w:lang w:eastAsia="zh-CN"/>
              </w:rPr>
              <w:t>）</w:t>
            </w:r>
            <w:r>
              <w:rPr>
                <w:rFonts w:hint="default" w:ascii="Times New Roman" w:hAnsi="Times New Roman" w:cs="Times New Roman"/>
                <w:bCs/>
                <w:color w:val="auto"/>
                <w:sz w:val="24"/>
              </w:rPr>
              <w:t>中</w:t>
            </w:r>
            <w:r>
              <w:rPr>
                <w:rFonts w:hint="default" w:ascii="Times New Roman" w:hAnsi="Times New Roman" w:cs="Times New Roman"/>
                <w:bCs/>
                <w:color w:val="auto"/>
                <w:sz w:val="24"/>
                <w:lang w:val="en-US" w:eastAsia="zh-CN"/>
              </w:rPr>
              <w:t>3</w:t>
            </w:r>
            <w:r>
              <w:rPr>
                <w:rFonts w:hint="default" w:ascii="Times New Roman" w:hAnsi="Times New Roman" w:cs="Times New Roman"/>
                <w:bCs/>
                <w:color w:val="auto"/>
                <w:sz w:val="24"/>
              </w:rPr>
              <w:t>类标准</w:t>
            </w:r>
            <w:r>
              <w:rPr>
                <w:rFonts w:hint="default" w:ascii="Times New Roman" w:hAnsi="Times New Roman" w:cs="Times New Roman"/>
                <w:color w:val="auto"/>
                <w:sz w:val="24"/>
              </w:rPr>
              <w:t>，具体标准值见下表：</w:t>
            </w:r>
          </w:p>
          <w:p w14:paraId="711992F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表3-</w:t>
            </w:r>
            <w:r>
              <w:rPr>
                <w:rFonts w:hint="eastAsia" w:cs="Times New Roman"/>
                <w:b/>
                <w:bCs/>
                <w:color w:val="auto"/>
                <w:szCs w:val="21"/>
                <w:lang w:val="en-US" w:eastAsia="zh-CN"/>
              </w:rPr>
              <w:t>11</w:t>
            </w:r>
            <w:r>
              <w:rPr>
                <w:rFonts w:hint="default" w:ascii="Times New Roman" w:hAnsi="Times New Roman" w:cs="Times New Roman"/>
                <w:b/>
                <w:bCs/>
                <w:color w:val="auto"/>
                <w:szCs w:val="21"/>
              </w:rPr>
              <w:t>营运期噪声排放标准</w:t>
            </w:r>
          </w:p>
          <w:tbl>
            <w:tblPr>
              <w:tblStyle w:val="30"/>
              <w:tblW w:w="5000" w:type="pct"/>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2387"/>
              <w:gridCol w:w="1689"/>
              <w:gridCol w:w="1820"/>
            </w:tblGrid>
            <w:tr w14:paraId="7B6F65A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3" w:type="pct"/>
                  <w:vAlign w:val="center"/>
                </w:tcPr>
                <w:p w14:paraId="7C4313BC">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声环境功能类别</w:t>
                  </w:r>
                </w:p>
              </w:tc>
              <w:tc>
                <w:tcPr>
                  <w:tcW w:w="1505" w:type="pct"/>
                  <w:vAlign w:val="center"/>
                </w:tcPr>
                <w:p w14:paraId="27135F1B">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昼间</w:t>
                  </w:r>
                </w:p>
              </w:tc>
              <w:tc>
                <w:tcPr>
                  <w:tcW w:w="1065" w:type="pct"/>
                  <w:vAlign w:val="center"/>
                </w:tcPr>
                <w:p w14:paraId="64689381">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夜间</w:t>
                  </w:r>
                </w:p>
              </w:tc>
              <w:tc>
                <w:tcPr>
                  <w:tcW w:w="1147" w:type="pct"/>
                  <w:tcBorders>
                    <w:right w:val="nil"/>
                  </w:tcBorders>
                  <w:vAlign w:val="center"/>
                </w:tcPr>
                <w:p w14:paraId="5CA0F262">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执行区域</w:t>
                  </w:r>
                </w:p>
              </w:tc>
            </w:tr>
            <w:tr w14:paraId="2BDB1D3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3" w:type="pct"/>
                  <w:vAlign w:val="center"/>
                </w:tcPr>
                <w:p w14:paraId="2AA72476">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类</w:t>
                  </w:r>
                </w:p>
              </w:tc>
              <w:tc>
                <w:tcPr>
                  <w:tcW w:w="1505" w:type="pct"/>
                  <w:vAlign w:val="center"/>
                </w:tcPr>
                <w:p w14:paraId="44CD738B">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dB（A）</w:t>
                  </w:r>
                </w:p>
              </w:tc>
              <w:tc>
                <w:tcPr>
                  <w:tcW w:w="1065" w:type="pct"/>
                  <w:vAlign w:val="center"/>
                </w:tcPr>
                <w:p w14:paraId="48610CBE">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dB（A）</w:t>
                  </w:r>
                </w:p>
              </w:tc>
              <w:tc>
                <w:tcPr>
                  <w:tcW w:w="1147" w:type="pct"/>
                  <w:tcBorders>
                    <w:right w:val="nil"/>
                  </w:tcBorders>
                  <w:vAlign w:val="center"/>
                </w:tcPr>
                <w:p w14:paraId="63E16617">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厂界</w:t>
                  </w:r>
                </w:p>
              </w:tc>
            </w:tr>
          </w:tbl>
          <w:p w14:paraId="137F2B53">
            <w:pPr>
              <w:adjustRightInd w:val="0"/>
              <w:snapToGrid w:val="0"/>
              <w:spacing w:line="500" w:lineRule="exact"/>
              <w:rPr>
                <w:rFonts w:hint="default" w:ascii="Times New Roman" w:hAnsi="Times New Roman" w:cs="Times New Roman"/>
                <w:b/>
                <w:color w:val="auto"/>
                <w:sz w:val="24"/>
              </w:rPr>
            </w:pPr>
            <w:r>
              <w:rPr>
                <w:rFonts w:hint="default" w:ascii="Times New Roman" w:hAnsi="Times New Roman" w:cs="Times New Roman"/>
                <w:b/>
                <w:color w:val="auto"/>
                <w:sz w:val="24"/>
              </w:rPr>
              <w:t>4、固废</w:t>
            </w:r>
          </w:p>
          <w:p w14:paraId="2C2AB13A">
            <w:pPr>
              <w:widowControl/>
              <w:adjustRightInd w:val="0"/>
              <w:snapToGrid w:val="0"/>
              <w:spacing w:line="500" w:lineRule="exact"/>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（1）一般固废</w:t>
            </w:r>
            <w:r>
              <w:rPr>
                <w:rFonts w:hint="eastAsia" w:ascii="Times New Roman" w:hAnsi="Times New Roman" w:eastAsia="宋体" w:cs="Times New Roman"/>
                <w:bCs/>
                <w:color w:val="auto"/>
                <w:sz w:val="24"/>
                <w:lang w:val="en-US" w:eastAsia="zh-CN"/>
              </w:rPr>
              <w:t>满足防渗漏、防雨淋、防扬尘的环境管理要求</w:t>
            </w:r>
            <w:r>
              <w:rPr>
                <w:rFonts w:hint="default" w:ascii="Times New Roman" w:hAnsi="Times New Roman" w:eastAsia="宋体" w:cs="Times New Roman"/>
                <w:bCs/>
                <w:color w:val="auto"/>
                <w:sz w:val="24"/>
                <w:lang w:val="en-US" w:eastAsia="zh-CN"/>
              </w:rPr>
              <w:t>；</w:t>
            </w:r>
          </w:p>
          <w:p w14:paraId="059D6F3E">
            <w:pPr>
              <w:widowControl/>
              <w:adjustRightInd w:val="0"/>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eastAsia="宋体" w:cs="Times New Roman"/>
                <w:bCs/>
                <w:color w:val="auto"/>
                <w:sz w:val="24"/>
                <w:lang w:val="en-US" w:eastAsia="zh-CN"/>
              </w:rPr>
              <w:t>（2）危险废物执行《危险废物贮存污染控制标准》（GB18597-20</w:t>
            </w:r>
            <w:r>
              <w:rPr>
                <w:rFonts w:hint="eastAsia" w:ascii="Times New Roman" w:hAnsi="Times New Roman" w:eastAsia="宋体" w:cs="Times New Roman"/>
                <w:bCs/>
                <w:color w:val="auto"/>
                <w:sz w:val="24"/>
                <w:lang w:val="en-US" w:eastAsia="zh-CN"/>
              </w:rPr>
              <w:t>23</w:t>
            </w:r>
            <w:r>
              <w:rPr>
                <w:rFonts w:hint="default" w:ascii="Times New Roman" w:hAnsi="Times New Roman" w:eastAsia="宋体" w:cs="Times New Roman"/>
                <w:bCs/>
                <w:color w:val="auto"/>
                <w:sz w:val="24"/>
                <w:lang w:val="en-US" w:eastAsia="zh-CN"/>
              </w:rPr>
              <w:t>），同时执行</w:t>
            </w:r>
            <w:r>
              <w:rPr>
                <w:rFonts w:hint="eastAsia" w:ascii="Times New Roman" w:hAnsi="Times New Roman" w:eastAsia="宋体" w:cs="Times New Roman"/>
                <w:bCs/>
                <w:color w:val="auto"/>
                <w:sz w:val="24"/>
                <w:lang w:val="en-US" w:eastAsia="zh-CN"/>
              </w:rPr>
              <w:t>《关于印发</w:t>
            </w:r>
            <w:r>
              <w:rPr>
                <w:rFonts w:hint="default" w:ascii="Times New Roman" w:hAnsi="Times New Roman" w:eastAsia="宋体" w:cs="Times New Roman"/>
                <w:bCs/>
                <w:color w:val="auto"/>
                <w:sz w:val="24"/>
                <w:lang w:val="en-US" w:eastAsia="zh-CN"/>
              </w:rPr>
              <w:t>&lt;</w:t>
            </w:r>
            <w:r>
              <w:rPr>
                <w:rFonts w:hint="eastAsia" w:ascii="Times New Roman" w:hAnsi="Times New Roman" w:eastAsia="宋体" w:cs="Times New Roman"/>
                <w:bCs/>
                <w:color w:val="auto"/>
                <w:sz w:val="24"/>
                <w:lang w:val="en-US" w:eastAsia="zh-CN"/>
              </w:rPr>
              <w:t>江苏省固体废物全过程环境监管工作意见</w:t>
            </w:r>
            <w:r>
              <w:rPr>
                <w:rFonts w:hint="default" w:ascii="Times New Roman" w:hAnsi="Times New Roman" w:eastAsia="宋体" w:cs="Times New Roman"/>
                <w:bCs/>
                <w:color w:val="auto"/>
                <w:sz w:val="24"/>
                <w:lang w:val="en-US" w:eastAsia="zh-CN"/>
              </w:rPr>
              <w:t>&gt;</w:t>
            </w:r>
            <w:r>
              <w:rPr>
                <w:rFonts w:hint="eastAsia" w:ascii="Times New Roman" w:hAnsi="Times New Roman" w:eastAsia="宋体" w:cs="Times New Roman"/>
                <w:bCs/>
                <w:color w:val="auto"/>
                <w:sz w:val="24"/>
                <w:lang w:val="en-US" w:eastAsia="zh-CN"/>
              </w:rPr>
              <w:t>的通知》（苏环办〔2024〕16号）</w:t>
            </w:r>
            <w:r>
              <w:rPr>
                <w:rFonts w:hint="default" w:ascii="Times New Roman" w:hAnsi="Times New Roman" w:eastAsia="宋体" w:cs="Times New Roman"/>
                <w:bCs/>
                <w:color w:val="auto"/>
                <w:sz w:val="24"/>
                <w:lang w:val="en-US" w:eastAsia="zh-CN"/>
              </w:rPr>
              <w:t>的要求。</w:t>
            </w:r>
          </w:p>
        </w:tc>
      </w:tr>
      <w:tr w14:paraId="668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4" w:hRule="atLeast"/>
          <w:jc w:val="center"/>
        </w:trPr>
        <w:tc>
          <w:tcPr>
            <w:tcW w:w="832" w:type="dxa"/>
            <w:tcMar>
              <w:left w:w="28" w:type="dxa"/>
              <w:right w:w="28" w:type="dxa"/>
            </w:tcMar>
            <w:vAlign w:val="center"/>
          </w:tcPr>
          <w:p w14:paraId="4716CD76">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总量</w:t>
            </w:r>
          </w:p>
          <w:p w14:paraId="36164D00">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控制</w:t>
            </w:r>
          </w:p>
          <w:p w14:paraId="1A5C076B">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指标</w:t>
            </w:r>
          </w:p>
        </w:tc>
        <w:tc>
          <w:tcPr>
            <w:tcW w:w="8152" w:type="dxa"/>
            <w:vAlign w:val="center"/>
          </w:tcPr>
          <w:p w14:paraId="34E3293C">
            <w:pPr>
              <w:keepNext w:val="0"/>
              <w:keepLines w:val="0"/>
              <w:pageBreakBefore w:val="0"/>
              <w:kinsoku/>
              <w:wordWrap/>
              <w:overflowPunct w:val="0"/>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b/>
                <w:bCs/>
                <w:color w:val="auto"/>
                <w:sz w:val="24"/>
              </w:rPr>
            </w:pPr>
            <w:r>
              <w:rPr>
                <w:rFonts w:hint="eastAsia" w:cs="Times New Roman"/>
                <w:b/>
                <w:bCs/>
                <w:color w:val="auto"/>
                <w:sz w:val="24"/>
                <w:lang w:val="en-US" w:eastAsia="zh-CN"/>
              </w:rPr>
              <w:t>1</w:t>
            </w:r>
            <w:r>
              <w:rPr>
                <w:rFonts w:hint="default" w:ascii="Times New Roman" w:hAnsi="Times New Roman" w:cs="Times New Roman"/>
                <w:b/>
                <w:bCs/>
                <w:color w:val="auto"/>
                <w:sz w:val="24"/>
              </w:rPr>
              <w:t>、总量控制指标</w:t>
            </w:r>
          </w:p>
          <w:p w14:paraId="4B8F6758">
            <w:pPr>
              <w:keepNext w:val="0"/>
              <w:keepLines w:val="0"/>
              <w:pageBreakBefore w:val="0"/>
              <w:kinsoku/>
              <w:wordWrap/>
              <w:topLinePunct w:val="0"/>
              <w:autoSpaceDE/>
              <w:autoSpaceDN/>
              <w:bidi w:val="0"/>
              <w:adjustRightInd w:val="0"/>
              <w:snapToGrid w:val="0"/>
              <w:spacing w:line="500" w:lineRule="exact"/>
              <w:ind w:firstLine="523" w:firstLineChars="218"/>
              <w:jc w:val="left"/>
              <w:textAlignment w:val="auto"/>
              <w:rPr>
                <w:rFonts w:hint="default" w:ascii="Times New Roman" w:hAnsi="Times New Roman" w:eastAsia="宋体" w:cs="Times New Roman"/>
                <w:color w:val="auto"/>
                <w:sz w:val="24"/>
                <w:lang w:eastAsia="zh-CN"/>
              </w:rPr>
            </w:pPr>
            <w:r>
              <w:rPr>
                <w:rFonts w:hint="eastAsia" w:cs="Times New Roman"/>
                <w:color w:val="auto"/>
                <w:sz w:val="24"/>
                <w:lang w:eastAsia="zh-CN"/>
              </w:rPr>
              <w:t>本项目</w:t>
            </w:r>
            <w:r>
              <w:rPr>
                <w:rFonts w:hint="default" w:ascii="Times New Roman" w:hAnsi="Times New Roman" w:cs="Times New Roman"/>
                <w:color w:val="auto"/>
                <w:sz w:val="24"/>
              </w:rPr>
              <w:t>污染物总量控制指标及来源途径见</w:t>
            </w:r>
            <w:r>
              <w:rPr>
                <w:rFonts w:hint="default" w:ascii="Times New Roman" w:hAnsi="Times New Roman" w:cs="Times New Roman"/>
                <w:color w:val="auto"/>
                <w:sz w:val="24"/>
                <w:lang w:val="en-US" w:eastAsia="zh-CN"/>
              </w:rPr>
              <w:t>下</w:t>
            </w:r>
            <w:r>
              <w:rPr>
                <w:rFonts w:hint="default" w:ascii="Times New Roman" w:hAnsi="Times New Roman" w:cs="Times New Roman"/>
                <w:color w:val="auto"/>
                <w:sz w:val="24"/>
              </w:rPr>
              <w:t>表</w:t>
            </w:r>
            <w:r>
              <w:rPr>
                <w:rFonts w:hint="default" w:ascii="Times New Roman" w:hAnsi="Times New Roman" w:cs="Times New Roman"/>
                <w:color w:val="auto"/>
                <w:sz w:val="24"/>
                <w:lang w:eastAsia="zh-CN"/>
              </w:rPr>
              <w:t>。</w:t>
            </w:r>
          </w:p>
          <w:p w14:paraId="53061C32">
            <w:pPr>
              <w:adjustRightInd w:val="0"/>
              <w:snapToGrid w:val="0"/>
              <w:spacing w:line="500" w:lineRule="exact"/>
              <w:ind w:left="0" w:leftChars="0" w:firstLine="0" w:firstLineChars="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cs="Times New Roman"/>
                <w:b/>
                <w:bCs/>
                <w:color w:val="auto"/>
                <w:sz w:val="21"/>
                <w:szCs w:val="21"/>
                <w:lang w:val="en-US" w:eastAsia="zh-CN"/>
              </w:rPr>
              <w:t>12 本项目</w:t>
            </w:r>
            <w:r>
              <w:rPr>
                <w:rFonts w:hint="default" w:ascii="Times New Roman" w:hAnsi="Times New Roman" w:cs="Times New Roman"/>
                <w:b/>
                <w:bCs/>
                <w:color w:val="auto"/>
                <w:sz w:val="21"/>
                <w:szCs w:val="21"/>
                <w:lang w:val="en-US" w:eastAsia="zh-CN"/>
              </w:rPr>
              <w:t>污染物排放情况一览表(t/a)</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44"/>
              <w:gridCol w:w="687"/>
              <w:gridCol w:w="1287"/>
              <w:gridCol w:w="1254"/>
              <w:gridCol w:w="1233"/>
              <w:gridCol w:w="1227"/>
              <w:gridCol w:w="1201"/>
            </w:tblGrid>
            <w:tr w14:paraId="6A2BBE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restart"/>
                  <w:noWrap w:val="0"/>
                  <w:vAlign w:val="center"/>
                </w:tcPr>
                <w:p w14:paraId="60DD82E8">
                  <w:pPr>
                    <w:pStyle w:val="113"/>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种类</w:t>
                  </w:r>
                </w:p>
              </w:tc>
              <w:tc>
                <w:tcPr>
                  <w:tcW w:w="1244" w:type="pct"/>
                  <w:gridSpan w:val="2"/>
                  <w:vMerge w:val="restart"/>
                  <w:noWrap w:val="0"/>
                  <w:vAlign w:val="center"/>
                </w:tcPr>
                <w:p w14:paraId="528DC2B9">
                  <w:pPr>
                    <w:pStyle w:val="113"/>
                    <w:spacing w:line="24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rPr>
                    <w:t>污染物名称</w:t>
                  </w:r>
                </w:p>
              </w:tc>
              <w:tc>
                <w:tcPr>
                  <w:tcW w:w="2340" w:type="pct"/>
                  <w:gridSpan w:val="3"/>
                  <w:noWrap w:val="0"/>
                  <w:vAlign w:val="center"/>
                </w:tcPr>
                <w:p w14:paraId="743CB6BC">
                  <w:pPr>
                    <w:pStyle w:val="113"/>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lang w:val="en-US" w:eastAsia="zh-CN"/>
                    </w:rPr>
                    <w:t>本项目</w:t>
                  </w:r>
                </w:p>
              </w:tc>
              <w:tc>
                <w:tcPr>
                  <w:tcW w:w="756" w:type="pct"/>
                  <w:vMerge w:val="restart"/>
                  <w:noWrap w:val="0"/>
                  <w:vAlign w:val="center"/>
                </w:tcPr>
                <w:p w14:paraId="671E3AF7">
                  <w:pPr>
                    <w:pStyle w:val="113"/>
                    <w:spacing w:line="24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本项目需申请总量</w:t>
                  </w:r>
                </w:p>
              </w:tc>
            </w:tr>
            <w:tr w14:paraId="7B0E1C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19FC3B00">
                  <w:pPr>
                    <w:pStyle w:val="113"/>
                    <w:spacing w:line="240" w:lineRule="auto"/>
                    <w:jc w:val="center"/>
                    <w:rPr>
                      <w:rFonts w:hint="default" w:ascii="Times New Roman" w:hAnsi="Times New Roman" w:eastAsia="宋体" w:cs="Times New Roman"/>
                      <w:b/>
                      <w:bCs w:val="0"/>
                      <w:color w:val="auto"/>
                      <w:sz w:val="21"/>
                      <w:szCs w:val="21"/>
                      <w:highlight w:val="none"/>
                    </w:rPr>
                  </w:pPr>
                </w:p>
              </w:tc>
              <w:tc>
                <w:tcPr>
                  <w:tcW w:w="1244" w:type="pct"/>
                  <w:gridSpan w:val="2"/>
                  <w:vMerge w:val="continue"/>
                  <w:noWrap w:val="0"/>
                  <w:vAlign w:val="center"/>
                </w:tcPr>
                <w:p w14:paraId="17E4ED2E">
                  <w:pPr>
                    <w:pStyle w:val="113"/>
                    <w:spacing w:line="240" w:lineRule="auto"/>
                    <w:jc w:val="center"/>
                    <w:rPr>
                      <w:rFonts w:hint="default" w:ascii="Times New Roman" w:hAnsi="Times New Roman" w:eastAsia="宋体" w:cs="Times New Roman"/>
                      <w:b/>
                      <w:bCs w:val="0"/>
                      <w:color w:val="auto"/>
                      <w:sz w:val="21"/>
                      <w:szCs w:val="21"/>
                      <w:highlight w:val="none"/>
                      <w:lang w:val="en-US" w:eastAsia="zh-CN"/>
                    </w:rPr>
                  </w:pPr>
                </w:p>
              </w:tc>
              <w:tc>
                <w:tcPr>
                  <w:tcW w:w="790" w:type="pct"/>
                  <w:noWrap w:val="0"/>
                  <w:vAlign w:val="center"/>
                </w:tcPr>
                <w:p w14:paraId="4AFD167C">
                  <w:pPr>
                    <w:pStyle w:val="113"/>
                    <w:spacing w:line="240" w:lineRule="auto"/>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产生量</w:t>
                  </w:r>
                </w:p>
              </w:tc>
              <w:tc>
                <w:tcPr>
                  <w:tcW w:w="777" w:type="pct"/>
                  <w:noWrap w:val="0"/>
                  <w:vAlign w:val="center"/>
                </w:tcPr>
                <w:p w14:paraId="29802702">
                  <w:pPr>
                    <w:pStyle w:val="113"/>
                    <w:spacing w:line="240" w:lineRule="auto"/>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削减量</w:t>
                  </w:r>
                </w:p>
              </w:tc>
              <w:tc>
                <w:tcPr>
                  <w:tcW w:w="773" w:type="pct"/>
                  <w:noWrap w:val="0"/>
                  <w:vAlign w:val="center"/>
                </w:tcPr>
                <w:p w14:paraId="7B136128">
                  <w:pPr>
                    <w:pStyle w:val="113"/>
                    <w:spacing w:line="240" w:lineRule="auto"/>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排放量</w:t>
                  </w:r>
                </w:p>
              </w:tc>
              <w:tc>
                <w:tcPr>
                  <w:tcW w:w="756" w:type="pct"/>
                  <w:vMerge w:val="continue"/>
                  <w:noWrap w:val="0"/>
                  <w:vAlign w:val="center"/>
                </w:tcPr>
                <w:p w14:paraId="716CCF5A">
                  <w:pPr>
                    <w:pStyle w:val="113"/>
                    <w:spacing w:line="240" w:lineRule="auto"/>
                    <w:jc w:val="center"/>
                    <w:rPr>
                      <w:rFonts w:hint="default" w:ascii="Times New Roman" w:hAnsi="Times New Roman" w:eastAsia="宋体" w:cs="Times New Roman"/>
                      <w:b/>
                      <w:bCs w:val="0"/>
                      <w:color w:val="auto"/>
                      <w:sz w:val="21"/>
                      <w:szCs w:val="21"/>
                      <w:highlight w:val="none"/>
                      <w:lang w:val="en-US" w:eastAsia="zh-CN"/>
                    </w:rPr>
                  </w:pPr>
                </w:p>
              </w:tc>
            </w:tr>
            <w:tr w14:paraId="53D72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restart"/>
                  <w:noWrap w:val="0"/>
                  <w:vAlign w:val="center"/>
                </w:tcPr>
                <w:p w14:paraId="553E5896">
                  <w:pPr>
                    <w:pStyle w:val="114"/>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生活污水</w:t>
                  </w:r>
                </w:p>
              </w:tc>
              <w:tc>
                <w:tcPr>
                  <w:tcW w:w="1244" w:type="pct"/>
                  <w:gridSpan w:val="2"/>
                  <w:noWrap w:val="0"/>
                  <w:vAlign w:val="center"/>
                </w:tcPr>
                <w:p w14:paraId="4B299B40">
                  <w:pPr>
                    <w:pStyle w:val="114"/>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废水量</w:t>
                  </w:r>
                </w:p>
              </w:tc>
              <w:tc>
                <w:tcPr>
                  <w:tcW w:w="790" w:type="pct"/>
                  <w:noWrap w:val="0"/>
                  <w:vAlign w:val="center"/>
                </w:tcPr>
                <w:p w14:paraId="4C6A7C48">
                  <w:pPr>
                    <w:adjustRightInd w:val="0"/>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color w:val="auto"/>
                      <w:sz w:val="21"/>
                      <w:szCs w:val="21"/>
                      <w:lang w:val="en-US" w:eastAsia="zh-CN"/>
                    </w:rPr>
                    <w:t>480</w:t>
                  </w:r>
                </w:p>
              </w:tc>
              <w:tc>
                <w:tcPr>
                  <w:tcW w:w="777" w:type="pct"/>
                  <w:noWrap w:val="0"/>
                  <w:vAlign w:val="center"/>
                </w:tcPr>
                <w:p w14:paraId="291161DD">
                  <w:pPr>
                    <w:widowControl/>
                    <w:jc w:val="center"/>
                    <w:textAlignment w:val="center"/>
                    <w:rPr>
                      <w:rFonts w:hint="eastAsia" w:ascii="Times New Roman" w:hAnsi="Times New Roman" w:eastAsia="宋体" w:cs="Times New Roman"/>
                      <w:b w:val="0"/>
                      <w:bCs/>
                      <w:color w:val="auto"/>
                      <w:sz w:val="21"/>
                      <w:szCs w:val="21"/>
                      <w:highlight w:val="none"/>
                      <w:lang w:val="en-US" w:eastAsia="zh-CN"/>
                    </w:rPr>
                  </w:pPr>
                  <w:r>
                    <w:rPr>
                      <w:rFonts w:hint="eastAsia" w:eastAsia="宋体"/>
                      <w:color w:val="auto"/>
                      <w:kern w:val="0"/>
                      <w:sz w:val="21"/>
                      <w:szCs w:val="21"/>
                      <w:highlight w:val="none"/>
                      <w:lang w:val="en-US" w:eastAsia="zh-CN" w:bidi="ar"/>
                    </w:rPr>
                    <w:t>0</w:t>
                  </w:r>
                </w:p>
              </w:tc>
              <w:tc>
                <w:tcPr>
                  <w:tcW w:w="773" w:type="pct"/>
                  <w:noWrap w:val="0"/>
                  <w:vAlign w:val="center"/>
                </w:tcPr>
                <w:p w14:paraId="5C3D462C">
                  <w:pPr>
                    <w:adjustRightInd w:val="0"/>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color w:val="auto"/>
                      <w:sz w:val="21"/>
                      <w:szCs w:val="21"/>
                      <w:lang w:val="en-US" w:eastAsia="zh-CN"/>
                    </w:rPr>
                    <w:t>480</w:t>
                  </w:r>
                </w:p>
              </w:tc>
              <w:tc>
                <w:tcPr>
                  <w:tcW w:w="756" w:type="pct"/>
                  <w:noWrap w:val="0"/>
                  <w:vAlign w:val="center"/>
                </w:tcPr>
                <w:p w14:paraId="0EA6C8BE">
                  <w:pPr>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cs="Times New Roman"/>
                      <w:color w:val="auto"/>
                      <w:sz w:val="21"/>
                      <w:szCs w:val="21"/>
                      <w:lang w:val="en-US" w:eastAsia="zh-CN"/>
                    </w:rPr>
                    <w:t>480</w:t>
                  </w:r>
                </w:p>
              </w:tc>
            </w:tr>
            <w:tr w14:paraId="5B32F1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35C2E84C">
                  <w:pPr>
                    <w:pStyle w:val="114"/>
                    <w:spacing w:line="240" w:lineRule="auto"/>
                    <w:jc w:val="center"/>
                    <w:rPr>
                      <w:rFonts w:hint="default" w:ascii="Times New Roman" w:hAnsi="Times New Roman" w:eastAsia="宋体" w:cs="Times New Roman"/>
                      <w:b w:val="0"/>
                      <w:bCs/>
                      <w:color w:val="auto"/>
                      <w:sz w:val="21"/>
                      <w:szCs w:val="21"/>
                      <w:highlight w:val="none"/>
                    </w:rPr>
                  </w:pPr>
                </w:p>
              </w:tc>
              <w:tc>
                <w:tcPr>
                  <w:tcW w:w="1244" w:type="pct"/>
                  <w:gridSpan w:val="2"/>
                  <w:noWrap w:val="0"/>
                  <w:vAlign w:val="center"/>
                </w:tcPr>
                <w:p w14:paraId="45945533">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bCs/>
                      <w:color w:val="auto"/>
                      <w:sz w:val="21"/>
                      <w:szCs w:val="21"/>
                    </w:rPr>
                    <w:t>COD</w:t>
                  </w:r>
                </w:p>
              </w:tc>
              <w:tc>
                <w:tcPr>
                  <w:tcW w:w="790" w:type="pct"/>
                  <w:noWrap w:val="0"/>
                  <w:vAlign w:val="center"/>
                </w:tcPr>
                <w:p w14:paraId="57A7230C">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0.144</w:t>
                  </w:r>
                </w:p>
              </w:tc>
              <w:tc>
                <w:tcPr>
                  <w:tcW w:w="777" w:type="pct"/>
                  <w:noWrap w:val="0"/>
                  <w:vAlign w:val="center"/>
                </w:tcPr>
                <w:p w14:paraId="4C7F0E93">
                  <w:pPr>
                    <w:widowControl/>
                    <w:jc w:val="center"/>
                    <w:textAlignment w:val="center"/>
                    <w:rPr>
                      <w:rFonts w:hint="default" w:ascii="Times New Roman" w:hAnsi="Times New Roman" w:eastAsia="宋体" w:cs="Times New Roman"/>
                      <w:b w:val="0"/>
                      <w:bCs/>
                      <w:color w:val="auto"/>
                      <w:sz w:val="21"/>
                      <w:szCs w:val="21"/>
                      <w:highlight w:val="none"/>
                      <w:lang w:val="en-US" w:eastAsia="zh-CN"/>
                    </w:rPr>
                  </w:pPr>
                  <w:r>
                    <w:rPr>
                      <w:color w:val="auto"/>
                      <w:kern w:val="0"/>
                      <w:sz w:val="21"/>
                      <w:szCs w:val="21"/>
                      <w:highlight w:val="none"/>
                      <w:lang w:bidi="ar"/>
                    </w:rPr>
                    <w:t>0</w:t>
                  </w:r>
                </w:p>
              </w:tc>
              <w:tc>
                <w:tcPr>
                  <w:tcW w:w="773" w:type="pct"/>
                  <w:noWrap w:val="0"/>
                  <w:vAlign w:val="center"/>
                </w:tcPr>
                <w:p w14:paraId="6EAD200F">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0.144</w:t>
                  </w:r>
                </w:p>
              </w:tc>
              <w:tc>
                <w:tcPr>
                  <w:tcW w:w="756" w:type="pct"/>
                  <w:noWrap w:val="0"/>
                  <w:vAlign w:val="center"/>
                </w:tcPr>
                <w:p w14:paraId="19372D1C">
                  <w:pPr>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color w:val="auto"/>
                      <w:szCs w:val="21"/>
                      <w:lang w:val="en-US" w:eastAsia="zh-CN"/>
                    </w:rPr>
                    <w:t>0.144</w:t>
                  </w:r>
                </w:p>
              </w:tc>
            </w:tr>
            <w:tr w14:paraId="1C78C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00D055A2">
                  <w:pPr>
                    <w:pStyle w:val="114"/>
                    <w:spacing w:line="240" w:lineRule="auto"/>
                    <w:jc w:val="center"/>
                    <w:rPr>
                      <w:rFonts w:hint="default" w:ascii="Times New Roman" w:hAnsi="Times New Roman" w:eastAsia="宋体" w:cs="Times New Roman"/>
                      <w:b w:val="0"/>
                      <w:bCs/>
                      <w:color w:val="auto"/>
                      <w:sz w:val="21"/>
                      <w:szCs w:val="21"/>
                      <w:highlight w:val="none"/>
                    </w:rPr>
                  </w:pPr>
                </w:p>
              </w:tc>
              <w:tc>
                <w:tcPr>
                  <w:tcW w:w="1244" w:type="pct"/>
                  <w:gridSpan w:val="2"/>
                  <w:noWrap w:val="0"/>
                  <w:vAlign w:val="center"/>
                </w:tcPr>
                <w:p w14:paraId="44D89ADC">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bCs/>
                      <w:color w:val="auto"/>
                      <w:sz w:val="21"/>
                      <w:szCs w:val="21"/>
                    </w:rPr>
                    <w:t>SS</w:t>
                  </w:r>
                </w:p>
              </w:tc>
              <w:tc>
                <w:tcPr>
                  <w:tcW w:w="790" w:type="pct"/>
                  <w:noWrap w:val="0"/>
                  <w:vAlign w:val="center"/>
                </w:tcPr>
                <w:p w14:paraId="64326913">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0.096</w:t>
                  </w:r>
                </w:p>
              </w:tc>
              <w:tc>
                <w:tcPr>
                  <w:tcW w:w="777" w:type="pct"/>
                  <w:noWrap w:val="0"/>
                  <w:vAlign w:val="center"/>
                </w:tcPr>
                <w:p w14:paraId="054D0737">
                  <w:pPr>
                    <w:widowControl/>
                    <w:jc w:val="center"/>
                    <w:textAlignment w:val="center"/>
                    <w:rPr>
                      <w:rFonts w:hint="default" w:ascii="Times New Roman" w:hAnsi="Times New Roman" w:eastAsia="宋体" w:cs="Times New Roman"/>
                      <w:b w:val="0"/>
                      <w:bCs/>
                      <w:color w:val="auto"/>
                      <w:sz w:val="21"/>
                      <w:szCs w:val="21"/>
                      <w:highlight w:val="none"/>
                      <w:lang w:val="en-US" w:eastAsia="zh-CN"/>
                    </w:rPr>
                  </w:pPr>
                  <w:r>
                    <w:rPr>
                      <w:color w:val="auto"/>
                      <w:kern w:val="0"/>
                      <w:sz w:val="21"/>
                      <w:szCs w:val="21"/>
                      <w:highlight w:val="none"/>
                      <w:lang w:bidi="ar"/>
                    </w:rPr>
                    <w:t>0</w:t>
                  </w:r>
                </w:p>
              </w:tc>
              <w:tc>
                <w:tcPr>
                  <w:tcW w:w="773" w:type="pct"/>
                  <w:noWrap w:val="0"/>
                  <w:vAlign w:val="center"/>
                </w:tcPr>
                <w:p w14:paraId="769E149A">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0.096</w:t>
                  </w:r>
                </w:p>
              </w:tc>
              <w:tc>
                <w:tcPr>
                  <w:tcW w:w="756" w:type="pct"/>
                  <w:noWrap w:val="0"/>
                  <w:vAlign w:val="center"/>
                </w:tcPr>
                <w:p w14:paraId="0CCC8236">
                  <w:pPr>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color w:val="auto"/>
                      <w:szCs w:val="21"/>
                      <w:lang w:val="en-US" w:eastAsia="zh-CN"/>
                    </w:rPr>
                    <w:t>0.096</w:t>
                  </w:r>
                </w:p>
              </w:tc>
            </w:tr>
            <w:tr w14:paraId="2ECA0E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4F67796C">
                  <w:pPr>
                    <w:pStyle w:val="114"/>
                    <w:spacing w:line="240" w:lineRule="auto"/>
                    <w:jc w:val="center"/>
                    <w:rPr>
                      <w:rFonts w:hint="default" w:ascii="Times New Roman" w:hAnsi="Times New Roman" w:eastAsia="宋体" w:cs="Times New Roman"/>
                      <w:b w:val="0"/>
                      <w:bCs/>
                      <w:color w:val="auto"/>
                      <w:sz w:val="21"/>
                      <w:szCs w:val="21"/>
                      <w:highlight w:val="none"/>
                    </w:rPr>
                  </w:pPr>
                </w:p>
              </w:tc>
              <w:tc>
                <w:tcPr>
                  <w:tcW w:w="1244" w:type="pct"/>
                  <w:gridSpan w:val="2"/>
                  <w:noWrap w:val="0"/>
                  <w:vAlign w:val="center"/>
                </w:tcPr>
                <w:p w14:paraId="2DF020C6">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bCs/>
                      <w:color w:val="auto"/>
                      <w:sz w:val="21"/>
                      <w:szCs w:val="21"/>
                    </w:rPr>
                    <w:t>氨氮</w:t>
                  </w:r>
                </w:p>
              </w:tc>
              <w:tc>
                <w:tcPr>
                  <w:tcW w:w="790" w:type="pct"/>
                  <w:noWrap w:val="0"/>
                  <w:vAlign w:val="center"/>
                </w:tcPr>
                <w:p w14:paraId="680D2121">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0.0096</w:t>
                  </w:r>
                </w:p>
              </w:tc>
              <w:tc>
                <w:tcPr>
                  <w:tcW w:w="777" w:type="pct"/>
                  <w:noWrap w:val="0"/>
                  <w:vAlign w:val="center"/>
                </w:tcPr>
                <w:p w14:paraId="50BDBB49">
                  <w:pPr>
                    <w:widowControl/>
                    <w:jc w:val="center"/>
                    <w:textAlignment w:val="center"/>
                    <w:rPr>
                      <w:rFonts w:hint="default" w:ascii="Times New Roman" w:hAnsi="Times New Roman" w:eastAsia="宋体" w:cs="Times New Roman"/>
                      <w:b w:val="0"/>
                      <w:bCs/>
                      <w:color w:val="auto"/>
                      <w:sz w:val="21"/>
                      <w:szCs w:val="21"/>
                      <w:highlight w:val="none"/>
                      <w:lang w:val="en-US" w:eastAsia="zh-CN"/>
                    </w:rPr>
                  </w:pPr>
                  <w:r>
                    <w:rPr>
                      <w:color w:val="auto"/>
                      <w:kern w:val="0"/>
                      <w:sz w:val="21"/>
                      <w:szCs w:val="21"/>
                      <w:highlight w:val="none"/>
                      <w:lang w:bidi="ar"/>
                    </w:rPr>
                    <w:t>0</w:t>
                  </w:r>
                </w:p>
              </w:tc>
              <w:tc>
                <w:tcPr>
                  <w:tcW w:w="773" w:type="pct"/>
                  <w:noWrap w:val="0"/>
                  <w:vAlign w:val="center"/>
                </w:tcPr>
                <w:p w14:paraId="208E9999">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0.0096</w:t>
                  </w:r>
                </w:p>
              </w:tc>
              <w:tc>
                <w:tcPr>
                  <w:tcW w:w="756" w:type="pct"/>
                  <w:noWrap w:val="0"/>
                  <w:vAlign w:val="center"/>
                </w:tcPr>
                <w:p w14:paraId="72B2E22C">
                  <w:pPr>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color w:val="auto"/>
                      <w:szCs w:val="21"/>
                      <w:lang w:val="en-US" w:eastAsia="zh-CN"/>
                    </w:rPr>
                    <w:t>0.0096</w:t>
                  </w:r>
                </w:p>
              </w:tc>
            </w:tr>
            <w:tr w14:paraId="5EE826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276CF164">
                  <w:pPr>
                    <w:pStyle w:val="114"/>
                    <w:spacing w:line="240" w:lineRule="auto"/>
                    <w:jc w:val="center"/>
                    <w:rPr>
                      <w:rFonts w:hint="default" w:ascii="Times New Roman" w:hAnsi="Times New Roman" w:eastAsia="宋体" w:cs="Times New Roman"/>
                      <w:b w:val="0"/>
                      <w:bCs/>
                      <w:color w:val="auto"/>
                      <w:sz w:val="21"/>
                      <w:szCs w:val="21"/>
                      <w:highlight w:val="none"/>
                    </w:rPr>
                  </w:pPr>
                </w:p>
              </w:tc>
              <w:tc>
                <w:tcPr>
                  <w:tcW w:w="1244" w:type="pct"/>
                  <w:gridSpan w:val="2"/>
                  <w:noWrap w:val="0"/>
                  <w:vAlign w:val="center"/>
                </w:tcPr>
                <w:p w14:paraId="164D159F">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bCs/>
                      <w:color w:val="auto"/>
                      <w:sz w:val="21"/>
                      <w:szCs w:val="21"/>
                    </w:rPr>
                    <w:t>TP</w:t>
                  </w:r>
                </w:p>
              </w:tc>
              <w:tc>
                <w:tcPr>
                  <w:tcW w:w="790" w:type="pct"/>
                  <w:noWrap w:val="0"/>
                  <w:vAlign w:val="center"/>
                </w:tcPr>
                <w:p w14:paraId="3D77F35F">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0.0014</w:t>
                  </w:r>
                </w:p>
              </w:tc>
              <w:tc>
                <w:tcPr>
                  <w:tcW w:w="777" w:type="pct"/>
                  <w:noWrap w:val="0"/>
                  <w:vAlign w:val="center"/>
                </w:tcPr>
                <w:p w14:paraId="65AF8D73">
                  <w:pPr>
                    <w:widowControl/>
                    <w:jc w:val="center"/>
                    <w:textAlignment w:val="center"/>
                    <w:rPr>
                      <w:rFonts w:hint="default" w:ascii="Times New Roman" w:hAnsi="Times New Roman" w:eastAsia="宋体" w:cs="Times New Roman"/>
                      <w:b w:val="0"/>
                      <w:bCs/>
                      <w:color w:val="auto"/>
                      <w:sz w:val="21"/>
                      <w:szCs w:val="21"/>
                      <w:highlight w:val="none"/>
                      <w:lang w:val="en-US" w:eastAsia="zh-CN"/>
                    </w:rPr>
                  </w:pPr>
                  <w:r>
                    <w:rPr>
                      <w:color w:val="auto"/>
                      <w:kern w:val="0"/>
                      <w:sz w:val="21"/>
                      <w:szCs w:val="21"/>
                      <w:highlight w:val="none"/>
                      <w:lang w:bidi="ar"/>
                    </w:rPr>
                    <w:t>0</w:t>
                  </w:r>
                </w:p>
              </w:tc>
              <w:tc>
                <w:tcPr>
                  <w:tcW w:w="773" w:type="pct"/>
                  <w:noWrap w:val="0"/>
                  <w:vAlign w:val="center"/>
                </w:tcPr>
                <w:p w14:paraId="4ED372DD">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0.0014</w:t>
                  </w:r>
                </w:p>
              </w:tc>
              <w:tc>
                <w:tcPr>
                  <w:tcW w:w="756" w:type="pct"/>
                  <w:noWrap w:val="0"/>
                  <w:vAlign w:val="center"/>
                </w:tcPr>
                <w:p w14:paraId="4A75EA42">
                  <w:pPr>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color w:val="auto"/>
                      <w:szCs w:val="21"/>
                      <w:lang w:val="en-US" w:eastAsia="zh-CN"/>
                    </w:rPr>
                    <w:t>0.0014</w:t>
                  </w:r>
                </w:p>
              </w:tc>
            </w:tr>
            <w:tr w14:paraId="2ED6DD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32BC3D47">
                  <w:pPr>
                    <w:pStyle w:val="114"/>
                    <w:spacing w:line="240" w:lineRule="auto"/>
                    <w:jc w:val="center"/>
                    <w:rPr>
                      <w:rFonts w:hint="default" w:ascii="Times New Roman" w:hAnsi="Times New Roman" w:eastAsia="宋体" w:cs="Times New Roman"/>
                      <w:b w:val="0"/>
                      <w:bCs/>
                      <w:color w:val="auto"/>
                      <w:sz w:val="21"/>
                      <w:szCs w:val="21"/>
                      <w:highlight w:val="none"/>
                    </w:rPr>
                  </w:pPr>
                </w:p>
              </w:tc>
              <w:tc>
                <w:tcPr>
                  <w:tcW w:w="1244" w:type="pct"/>
                  <w:gridSpan w:val="2"/>
                  <w:noWrap w:val="0"/>
                  <w:vAlign w:val="center"/>
                </w:tcPr>
                <w:p w14:paraId="0A3FA42B">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bCs/>
                      <w:color w:val="auto"/>
                      <w:sz w:val="21"/>
                      <w:szCs w:val="21"/>
                    </w:rPr>
                    <w:t>TN</w:t>
                  </w:r>
                </w:p>
              </w:tc>
              <w:tc>
                <w:tcPr>
                  <w:tcW w:w="790" w:type="pct"/>
                  <w:noWrap w:val="0"/>
                  <w:vAlign w:val="center"/>
                </w:tcPr>
                <w:p w14:paraId="426F6248">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0.0192</w:t>
                  </w:r>
                </w:p>
              </w:tc>
              <w:tc>
                <w:tcPr>
                  <w:tcW w:w="777" w:type="pct"/>
                  <w:noWrap w:val="0"/>
                  <w:vAlign w:val="center"/>
                </w:tcPr>
                <w:p w14:paraId="76D4AE3C">
                  <w:pPr>
                    <w:widowControl/>
                    <w:jc w:val="center"/>
                    <w:textAlignment w:val="center"/>
                    <w:rPr>
                      <w:rFonts w:hint="default" w:ascii="Times New Roman" w:hAnsi="Times New Roman" w:eastAsia="宋体" w:cs="Times New Roman"/>
                      <w:b w:val="0"/>
                      <w:bCs/>
                      <w:color w:val="auto"/>
                      <w:sz w:val="21"/>
                      <w:szCs w:val="21"/>
                      <w:highlight w:val="none"/>
                      <w:lang w:val="en-US" w:eastAsia="zh-CN"/>
                    </w:rPr>
                  </w:pPr>
                  <w:r>
                    <w:rPr>
                      <w:color w:val="auto"/>
                      <w:kern w:val="0"/>
                      <w:sz w:val="21"/>
                      <w:szCs w:val="21"/>
                      <w:highlight w:val="none"/>
                      <w:lang w:bidi="ar"/>
                    </w:rPr>
                    <w:t>0</w:t>
                  </w:r>
                </w:p>
              </w:tc>
              <w:tc>
                <w:tcPr>
                  <w:tcW w:w="773" w:type="pct"/>
                  <w:noWrap w:val="0"/>
                  <w:vAlign w:val="center"/>
                </w:tcPr>
                <w:p w14:paraId="14A599F8">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cs="Times New Roman"/>
                      <w:color w:val="auto"/>
                      <w:szCs w:val="21"/>
                      <w:lang w:val="en-US" w:eastAsia="zh-CN"/>
                    </w:rPr>
                    <w:t>0.0192</w:t>
                  </w:r>
                </w:p>
              </w:tc>
              <w:tc>
                <w:tcPr>
                  <w:tcW w:w="756" w:type="pct"/>
                  <w:noWrap w:val="0"/>
                  <w:vAlign w:val="center"/>
                </w:tcPr>
                <w:p w14:paraId="587DAAA3">
                  <w:pPr>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color w:val="auto"/>
                      <w:szCs w:val="21"/>
                      <w:lang w:val="en-US" w:eastAsia="zh-CN"/>
                    </w:rPr>
                    <w:t>0.0192</w:t>
                  </w:r>
                </w:p>
              </w:tc>
            </w:tr>
            <w:tr w14:paraId="66BC97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restart"/>
                  <w:noWrap w:val="0"/>
                  <w:vAlign w:val="center"/>
                </w:tcPr>
                <w:p w14:paraId="69A44AB0">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废气</w:t>
                  </w:r>
                </w:p>
              </w:tc>
              <w:tc>
                <w:tcPr>
                  <w:tcW w:w="433" w:type="pct"/>
                  <w:vMerge w:val="restart"/>
                  <w:noWrap w:val="0"/>
                  <w:vAlign w:val="center"/>
                </w:tcPr>
                <w:p w14:paraId="5A55BC48">
                  <w:pPr>
                    <w:pStyle w:val="114"/>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有组织</w:t>
                  </w:r>
                </w:p>
              </w:tc>
              <w:tc>
                <w:tcPr>
                  <w:tcW w:w="811" w:type="pct"/>
                  <w:noWrap w:val="0"/>
                  <w:vAlign w:val="center"/>
                </w:tcPr>
                <w:p w14:paraId="7ACA678E">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非甲烷总烃</w:t>
                  </w:r>
                  <w:r>
                    <w:rPr>
                      <w:rFonts w:hint="eastAsia" w:ascii="Times New Roman" w:hAnsi="Times New Roman" w:cs="Times New Roman"/>
                      <w:color w:val="auto"/>
                      <w:szCs w:val="21"/>
                      <w:lang w:val="en-US" w:eastAsia="zh-CN"/>
                    </w:rPr>
                    <w:t>（含MDI）</w:t>
                  </w:r>
                </w:p>
              </w:tc>
              <w:tc>
                <w:tcPr>
                  <w:tcW w:w="790" w:type="pct"/>
                  <w:noWrap w:val="0"/>
                  <w:vAlign w:val="center"/>
                </w:tcPr>
                <w:p w14:paraId="46BDC205">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1.44</w:t>
                  </w:r>
                </w:p>
              </w:tc>
              <w:tc>
                <w:tcPr>
                  <w:tcW w:w="777" w:type="pct"/>
                  <w:noWrap w:val="0"/>
                  <w:vAlign w:val="center"/>
                </w:tcPr>
                <w:p w14:paraId="2B99E65A">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1.296</w:t>
                  </w:r>
                </w:p>
              </w:tc>
              <w:tc>
                <w:tcPr>
                  <w:tcW w:w="773" w:type="pct"/>
                  <w:noWrap w:val="0"/>
                  <w:vAlign w:val="center"/>
                </w:tcPr>
                <w:p w14:paraId="1BC76245">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0.144</w:t>
                  </w:r>
                </w:p>
              </w:tc>
              <w:tc>
                <w:tcPr>
                  <w:tcW w:w="756" w:type="pct"/>
                  <w:noWrap w:val="0"/>
                  <w:vAlign w:val="center"/>
                </w:tcPr>
                <w:p w14:paraId="2B1A7A5B">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0.144</w:t>
                  </w:r>
                </w:p>
              </w:tc>
            </w:tr>
            <w:tr w14:paraId="676450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534B0C49">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433" w:type="pct"/>
                  <w:vMerge w:val="continue"/>
                  <w:noWrap w:val="0"/>
                  <w:vAlign w:val="center"/>
                </w:tcPr>
                <w:p w14:paraId="1AB5052F">
                  <w:pPr>
                    <w:pStyle w:val="114"/>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11" w:type="pct"/>
                  <w:noWrap w:val="0"/>
                  <w:vAlign w:val="center"/>
                </w:tcPr>
                <w:p w14:paraId="2FA3491A">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MDI</w:t>
                  </w:r>
                </w:p>
              </w:tc>
              <w:tc>
                <w:tcPr>
                  <w:tcW w:w="790" w:type="pct"/>
                  <w:noWrap w:val="0"/>
                  <w:vAlign w:val="center"/>
                </w:tcPr>
                <w:p w14:paraId="1F3C1A5B">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1.26</w:t>
                  </w:r>
                </w:p>
              </w:tc>
              <w:tc>
                <w:tcPr>
                  <w:tcW w:w="777" w:type="pct"/>
                  <w:noWrap w:val="0"/>
                  <w:vAlign w:val="center"/>
                </w:tcPr>
                <w:p w14:paraId="0BBFD745">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1.134</w:t>
                  </w:r>
                </w:p>
              </w:tc>
              <w:tc>
                <w:tcPr>
                  <w:tcW w:w="773" w:type="pct"/>
                  <w:noWrap w:val="0"/>
                  <w:vAlign w:val="center"/>
                </w:tcPr>
                <w:p w14:paraId="0FA1BB3A">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0.126</w:t>
                  </w:r>
                </w:p>
              </w:tc>
              <w:tc>
                <w:tcPr>
                  <w:tcW w:w="756" w:type="pct"/>
                  <w:noWrap w:val="0"/>
                  <w:vAlign w:val="center"/>
                </w:tcPr>
                <w:p w14:paraId="60197020">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0.126</w:t>
                  </w:r>
                </w:p>
              </w:tc>
            </w:tr>
            <w:tr w14:paraId="74ECAD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48827C86">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433" w:type="pct"/>
                  <w:vMerge w:val="restart"/>
                  <w:noWrap w:val="0"/>
                  <w:vAlign w:val="center"/>
                </w:tcPr>
                <w:p w14:paraId="0688B643">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无组织</w:t>
                  </w:r>
                </w:p>
              </w:tc>
              <w:tc>
                <w:tcPr>
                  <w:tcW w:w="811" w:type="pct"/>
                  <w:noWrap w:val="0"/>
                  <w:vAlign w:val="center"/>
                </w:tcPr>
                <w:p w14:paraId="17E78081">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非甲烷总烃（含MDI）</w:t>
                  </w:r>
                </w:p>
              </w:tc>
              <w:tc>
                <w:tcPr>
                  <w:tcW w:w="790" w:type="pct"/>
                  <w:noWrap w:val="0"/>
                  <w:vAlign w:val="center"/>
                </w:tcPr>
                <w:p w14:paraId="1CFF5DAD">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0.16</w:t>
                  </w:r>
                </w:p>
              </w:tc>
              <w:tc>
                <w:tcPr>
                  <w:tcW w:w="777" w:type="pct"/>
                  <w:noWrap w:val="0"/>
                  <w:vAlign w:val="center"/>
                </w:tcPr>
                <w:p w14:paraId="647F48E3">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w:t>
                  </w:r>
                </w:p>
              </w:tc>
              <w:tc>
                <w:tcPr>
                  <w:tcW w:w="773" w:type="pct"/>
                  <w:noWrap w:val="0"/>
                  <w:vAlign w:val="center"/>
                </w:tcPr>
                <w:p w14:paraId="11D26872">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0.16</w:t>
                  </w:r>
                </w:p>
              </w:tc>
              <w:tc>
                <w:tcPr>
                  <w:tcW w:w="756" w:type="pct"/>
                  <w:noWrap w:val="0"/>
                  <w:vAlign w:val="center"/>
                </w:tcPr>
                <w:p w14:paraId="36CCA525">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0.16</w:t>
                  </w:r>
                </w:p>
              </w:tc>
            </w:tr>
            <w:tr w14:paraId="3F8F8C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79DCD223">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433" w:type="pct"/>
                  <w:vMerge w:val="continue"/>
                  <w:noWrap w:val="0"/>
                  <w:vAlign w:val="center"/>
                </w:tcPr>
                <w:p w14:paraId="7B26A3CC">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811" w:type="pct"/>
                  <w:noWrap w:val="0"/>
                  <w:vAlign w:val="center"/>
                </w:tcPr>
                <w:p w14:paraId="5CBC9D7B">
                  <w:pPr>
                    <w:adjustRightInd w:val="0"/>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eastAsiaTheme="minorEastAsia"/>
                      <w:bCs/>
                      <w:color w:val="auto"/>
                      <w:sz w:val="21"/>
                      <w:szCs w:val="21"/>
                      <w:lang w:val="en-US" w:eastAsia="zh-CN"/>
                    </w:rPr>
                    <w:t>MDI</w:t>
                  </w:r>
                </w:p>
              </w:tc>
              <w:tc>
                <w:tcPr>
                  <w:tcW w:w="790" w:type="pct"/>
                  <w:noWrap w:val="0"/>
                  <w:vAlign w:val="center"/>
                </w:tcPr>
                <w:p w14:paraId="2FCE8E51">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Cs/>
                      <w:color w:val="auto"/>
                      <w:sz w:val="21"/>
                      <w:szCs w:val="21"/>
                      <w:lang w:val="en-US" w:eastAsia="zh-CN"/>
                    </w:rPr>
                    <w:t>0.14</w:t>
                  </w:r>
                </w:p>
              </w:tc>
              <w:tc>
                <w:tcPr>
                  <w:tcW w:w="777" w:type="pct"/>
                  <w:noWrap w:val="0"/>
                  <w:vAlign w:val="center"/>
                </w:tcPr>
                <w:p w14:paraId="6B3F6925">
                  <w:pPr>
                    <w:pStyle w:val="114"/>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w:t>
                  </w:r>
                </w:p>
              </w:tc>
              <w:tc>
                <w:tcPr>
                  <w:tcW w:w="773" w:type="pct"/>
                  <w:noWrap w:val="0"/>
                  <w:vAlign w:val="center"/>
                </w:tcPr>
                <w:p w14:paraId="430DD389">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Cs/>
                      <w:color w:val="auto"/>
                      <w:sz w:val="21"/>
                      <w:szCs w:val="21"/>
                      <w:lang w:val="en-US" w:eastAsia="zh-CN"/>
                    </w:rPr>
                    <w:t>0.14</w:t>
                  </w:r>
                </w:p>
              </w:tc>
              <w:tc>
                <w:tcPr>
                  <w:tcW w:w="756" w:type="pct"/>
                  <w:noWrap w:val="0"/>
                  <w:vAlign w:val="center"/>
                </w:tcPr>
                <w:p w14:paraId="3A5D36AD">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Cs/>
                      <w:color w:val="auto"/>
                      <w:sz w:val="21"/>
                      <w:szCs w:val="21"/>
                      <w:lang w:val="en-US" w:eastAsia="zh-CN"/>
                    </w:rPr>
                    <w:t>0.14</w:t>
                  </w:r>
                </w:p>
              </w:tc>
            </w:tr>
            <w:tr w14:paraId="0C5A9E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restart"/>
                  <w:noWrap w:val="0"/>
                  <w:vAlign w:val="center"/>
                </w:tcPr>
                <w:p w14:paraId="29EAA6BE">
                  <w:pPr>
                    <w:pStyle w:val="114"/>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固废</w:t>
                  </w:r>
                </w:p>
              </w:tc>
              <w:tc>
                <w:tcPr>
                  <w:tcW w:w="1244" w:type="pct"/>
                  <w:gridSpan w:val="2"/>
                  <w:noWrap w:val="0"/>
                  <w:vAlign w:val="center"/>
                </w:tcPr>
                <w:p w14:paraId="3472FBB3">
                  <w:pPr>
                    <w:pStyle w:val="114"/>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一般固废</w:t>
                  </w:r>
                </w:p>
              </w:tc>
              <w:tc>
                <w:tcPr>
                  <w:tcW w:w="790" w:type="pct"/>
                  <w:noWrap w:val="0"/>
                  <w:vAlign w:val="center"/>
                </w:tcPr>
                <w:p w14:paraId="51608EBE">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w:t>
                  </w:r>
                </w:p>
              </w:tc>
              <w:tc>
                <w:tcPr>
                  <w:tcW w:w="777" w:type="pct"/>
                  <w:noWrap w:val="0"/>
                  <w:vAlign w:val="center"/>
                </w:tcPr>
                <w:p w14:paraId="25F76219">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w:t>
                  </w:r>
                </w:p>
              </w:tc>
              <w:tc>
                <w:tcPr>
                  <w:tcW w:w="773" w:type="pct"/>
                  <w:noWrap w:val="0"/>
                  <w:vAlign w:val="center"/>
                </w:tcPr>
                <w:p w14:paraId="6628A664">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w:t>
                  </w:r>
                </w:p>
              </w:tc>
              <w:tc>
                <w:tcPr>
                  <w:tcW w:w="756" w:type="pct"/>
                  <w:noWrap w:val="0"/>
                  <w:vAlign w:val="center"/>
                </w:tcPr>
                <w:p w14:paraId="529B575B">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w:t>
                  </w:r>
                </w:p>
              </w:tc>
            </w:tr>
            <w:tr w14:paraId="12E50E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8" w:type="pct"/>
                  <w:vMerge w:val="continue"/>
                  <w:noWrap w:val="0"/>
                  <w:vAlign w:val="center"/>
                </w:tcPr>
                <w:p w14:paraId="278D77EE">
                  <w:pPr>
                    <w:pStyle w:val="114"/>
                    <w:spacing w:line="240" w:lineRule="auto"/>
                    <w:jc w:val="center"/>
                    <w:rPr>
                      <w:rFonts w:hint="default" w:ascii="Times New Roman" w:hAnsi="Times New Roman" w:eastAsia="宋体" w:cs="Times New Roman"/>
                      <w:b w:val="0"/>
                      <w:bCs/>
                      <w:color w:val="auto"/>
                      <w:sz w:val="21"/>
                      <w:szCs w:val="21"/>
                      <w:highlight w:val="none"/>
                    </w:rPr>
                  </w:pPr>
                </w:p>
              </w:tc>
              <w:tc>
                <w:tcPr>
                  <w:tcW w:w="1244" w:type="pct"/>
                  <w:gridSpan w:val="2"/>
                  <w:noWrap w:val="0"/>
                  <w:vAlign w:val="center"/>
                </w:tcPr>
                <w:p w14:paraId="6A44862D">
                  <w:pPr>
                    <w:pStyle w:val="114"/>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危险固废</w:t>
                  </w:r>
                </w:p>
              </w:tc>
              <w:tc>
                <w:tcPr>
                  <w:tcW w:w="790" w:type="pct"/>
                  <w:noWrap w:val="0"/>
                  <w:vAlign w:val="center"/>
                </w:tcPr>
                <w:p w14:paraId="37B560E5">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8.086</w:t>
                  </w:r>
                </w:p>
              </w:tc>
              <w:tc>
                <w:tcPr>
                  <w:tcW w:w="777" w:type="pct"/>
                  <w:noWrap w:val="0"/>
                  <w:vAlign w:val="center"/>
                </w:tcPr>
                <w:p w14:paraId="7BCC4E56">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8.086</w:t>
                  </w:r>
                </w:p>
              </w:tc>
              <w:tc>
                <w:tcPr>
                  <w:tcW w:w="773" w:type="pct"/>
                  <w:noWrap w:val="0"/>
                  <w:vAlign w:val="center"/>
                </w:tcPr>
                <w:p w14:paraId="6A0BF336">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w:t>
                  </w:r>
                </w:p>
              </w:tc>
              <w:tc>
                <w:tcPr>
                  <w:tcW w:w="756" w:type="pct"/>
                  <w:noWrap w:val="0"/>
                  <w:vAlign w:val="center"/>
                </w:tcPr>
                <w:p w14:paraId="3DB66CAA">
                  <w:pPr>
                    <w:pStyle w:val="114"/>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w:t>
                  </w:r>
                </w:p>
              </w:tc>
            </w:tr>
          </w:tbl>
          <w:p w14:paraId="7425CF2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2、总量平衡方案</w:t>
            </w:r>
          </w:p>
          <w:p w14:paraId="2CDF29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bCs/>
                <w:color w:val="auto"/>
                <w:sz w:val="24"/>
                <w:szCs w:val="24"/>
                <w:lang w:eastAsia="zh-CN"/>
              </w:rPr>
            </w:pPr>
            <w:r>
              <w:rPr>
                <w:rFonts w:hint="default" w:ascii="Times New Roman" w:hAnsi="Times New Roman" w:cs="Times New Roman"/>
                <w:bCs/>
                <w:color w:val="auto"/>
                <w:sz w:val="24"/>
                <w:highlight w:val="none"/>
              </w:rPr>
              <w:t>废气</w:t>
            </w: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本项目</w:t>
            </w:r>
            <w:r>
              <w:rPr>
                <w:rFonts w:hint="default" w:ascii="Times New Roman" w:hAnsi="Times New Roman" w:cs="Times New Roman"/>
                <w:bCs/>
                <w:color w:val="auto"/>
                <w:sz w:val="24"/>
                <w:szCs w:val="24"/>
                <w:highlight w:val="none"/>
              </w:rPr>
              <w:t>排放</w:t>
            </w:r>
            <w:r>
              <w:rPr>
                <w:rFonts w:hint="eastAsia" w:ascii="Times New Roman" w:hAnsi="Times New Roman" w:cs="Times New Roman"/>
                <w:bCs/>
                <w:color w:val="auto"/>
                <w:sz w:val="24"/>
                <w:szCs w:val="24"/>
                <w:highlight w:val="none"/>
                <w:lang w:val="en-US" w:eastAsia="zh-CN"/>
              </w:rPr>
              <w:t>非甲烷总烃</w:t>
            </w:r>
            <w:r>
              <w:rPr>
                <w:rFonts w:hint="eastAsia" w:cs="Times New Roman"/>
                <w:bCs/>
                <w:color w:val="auto"/>
                <w:sz w:val="24"/>
                <w:szCs w:val="24"/>
                <w:highlight w:val="none"/>
                <w:lang w:val="en-US" w:eastAsia="zh-CN"/>
              </w:rPr>
              <w:t>0.304</w:t>
            </w:r>
            <w:r>
              <w:rPr>
                <w:rFonts w:hint="default" w:ascii="Times New Roman" w:hAnsi="Times New Roman" w:cs="Times New Roman"/>
                <w:bCs/>
                <w:color w:val="auto"/>
                <w:sz w:val="24"/>
                <w:szCs w:val="24"/>
                <w:highlight w:val="none"/>
                <w:lang w:val="en-US" w:eastAsia="zh-CN"/>
              </w:rPr>
              <w:t>t/a</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在</w:t>
            </w:r>
            <w:r>
              <w:rPr>
                <w:rFonts w:hint="default" w:ascii="Times New Roman" w:hAnsi="Times New Roman" w:cs="Times New Roman"/>
                <w:bCs/>
                <w:color w:val="auto"/>
                <w:sz w:val="24"/>
                <w:szCs w:val="24"/>
                <w:highlight w:val="none"/>
                <w:lang w:eastAsia="zh-CN"/>
              </w:rPr>
              <w:t>金坛区</w:t>
            </w:r>
            <w:r>
              <w:rPr>
                <w:rFonts w:hint="default" w:ascii="Times New Roman" w:hAnsi="Times New Roman" w:cs="Times New Roman"/>
                <w:bCs/>
                <w:color w:val="auto"/>
                <w:sz w:val="24"/>
                <w:szCs w:val="24"/>
                <w:highlight w:val="none"/>
              </w:rPr>
              <w:t>范围内平衡。</w:t>
            </w:r>
          </w:p>
          <w:p w14:paraId="2FA7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bCs/>
                <w:color w:val="auto"/>
                <w:sz w:val="24"/>
                <w:szCs w:val="24"/>
                <w:lang w:eastAsia="zh-CN"/>
              </w:rPr>
            </w:pPr>
            <w:r>
              <w:rPr>
                <w:rFonts w:hint="default" w:ascii="Times New Roman" w:hAnsi="Times New Roman" w:cs="Times New Roman"/>
                <w:bCs/>
                <w:color w:val="auto"/>
                <w:sz w:val="24"/>
                <w:szCs w:val="24"/>
                <w:lang w:eastAsia="zh-CN"/>
              </w:rPr>
              <w:t>废水：</w:t>
            </w:r>
            <w:r>
              <w:rPr>
                <w:rFonts w:hint="default" w:ascii="Times New Roman" w:hAnsi="Times New Roman" w:cs="Times New Roman"/>
                <w:bCs/>
                <w:color w:val="auto"/>
                <w:sz w:val="24"/>
                <w:szCs w:val="24"/>
                <w:lang w:val="en-US" w:eastAsia="zh-CN"/>
              </w:rPr>
              <w:t>本项目生活污水接管</w:t>
            </w:r>
            <w:r>
              <w:rPr>
                <w:rFonts w:hint="default" w:ascii="Times New Roman" w:hAnsi="Times New Roman" w:cs="Times New Roman"/>
                <w:bCs/>
                <w:color w:val="auto"/>
                <w:sz w:val="24"/>
                <w:szCs w:val="24"/>
                <w:lang w:eastAsia="zh-CN"/>
              </w:rPr>
              <w:t>量为</w:t>
            </w:r>
            <w:r>
              <w:rPr>
                <w:rFonts w:hint="eastAsia" w:cs="Times New Roman"/>
                <w:bCs/>
                <w:color w:val="auto"/>
                <w:sz w:val="24"/>
                <w:szCs w:val="24"/>
                <w:lang w:val="en-US" w:eastAsia="zh-CN"/>
              </w:rPr>
              <w:t>480</w:t>
            </w:r>
            <w:r>
              <w:rPr>
                <w:rFonts w:hint="default" w:ascii="Times New Roman" w:hAnsi="Times New Roman" w:cs="Times New Roman"/>
                <w:bCs/>
                <w:color w:val="auto"/>
                <w:sz w:val="24"/>
                <w:szCs w:val="24"/>
                <w:lang w:eastAsia="zh-CN"/>
              </w:rPr>
              <w:t>t/a，排入</w:t>
            </w:r>
            <w:r>
              <w:rPr>
                <w:rFonts w:hint="eastAsia" w:cs="Times New Roman"/>
                <w:bCs/>
                <w:color w:val="auto"/>
                <w:sz w:val="24"/>
                <w:szCs w:val="24"/>
                <w:lang w:eastAsia="zh-CN"/>
              </w:rPr>
              <w:t>常州市金坛区茅东污水处理厂</w:t>
            </w:r>
            <w:r>
              <w:rPr>
                <w:rFonts w:hint="default" w:ascii="Times New Roman" w:hAnsi="Times New Roman" w:cs="Times New Roman"/>
                <w:bCs/>
                <w:color w:val="auto"/>
                <w:sz w:val="24"/>
                <w:szCs w:val="24"/>
                <w:lang w:eastAsia="zh-CN"/>
              </w:rPr>
              <w:t>集中处理，污染物总量在污水处理厂内平衡。</w:t>
            </w:r>
          </w:p>
          <w:p w14:paraId="2F2339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固体废物：</w:t>
            </w:r>
            <w:r>
              <w:rPr>
                <w:rFonts w:hint="default" w:ascii="Times New Roman" w:hAnsi="Times New Roman" w:eastAsia="宋体" w:cs="Times New Roman"/>
                <w:bCs/>
                <w:color w:val="auto"/>
                <w:sz w:val="24"/>
              </w:rPr>
              <w:t>本项目产生的固体废物均进行合理处置，实现固体废物100%处置，无需申请总</w:t>
            </w:r>
            <w:r>
              <w:rPr>
                <w:rFonts w:hint="eastAsia" w:ascii="Times New Roman" w:hAnsi="Times New Roman" w:eastAsia="宋体" w:cs="Times New Roman"/>
                <w:bCs/>
                <w:color w:val="auto"/>
                <w:sz w:val="24"/>
                <w:lang w:val="en-US" w:eastAsia="zh-CN"/>
              </w:rPr>
              <w:t>量。</w:t>
            </w:r>
          </w:p>
          <w:p w14:paraId="05F01846">
            <w:pPr>
              <w:pStyle w:val="10"/>
              <w:rPr>
                <w:rFonts w:hint="eastAsia" w:ascii="Times New Roman" w:hAnsi="Times New Roman" w:eastAsia="宋体" w:cs="Times New Roman"/>
                <w:bCs/>
                <w:color w:val="auto"/>
                <w:sz w:val="24"/>
                <w:lang w:val="en-US" w:eastAsia="zh-CN"/>
              </w:rPr>
            </w:pPr>
          </w:p>
          <w:p w14:paraId="57F5559B">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39EC7E92">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78EBEAD5">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5409B508">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68683B74">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4F8091D7">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2FE313C3">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5CB3C0F4">
            <w:pPr>
              <w:pStyle w:val="11"/>
              <w:widowControl w:val="0"/>
              <w:numPr>
                <w:ilvl w:val="0"/>
                <w:numId w:val="0"/>
              </w:numPr>
              <w:jc w:val="both"/>
              <w:rPr>
                <w:rFonts w:hint="eastAsia" w:ascii="Times New Roman" w:hAnsi="Times New Roman" w:eastAsia="宋体" w:cs="Times New Roman"/>
                <w:bCs/>
                <w:color w:val="auto"/>
                <w:sz w:val="24"/>
                <w:lang w:val="en-US" w:eastAsia="zh-CN"/>
              </w:rPr>
            </w:pPr>
          </w:p>
          <w:p w14:paraId="1C9C358F">
            <w:pPr>
              <w:pStyle w:val="11"/>
              <w:widowControl w:val="0"/>
              <w:numPr>
                <w:ilvl w:val="0"/>
                <w:numId w:val="0"/>
              </w:numPr>
              <w:jc w:val="both"/>
              <w:rPr>
                <w:rFonts w:hint="default" w:ascii="Times New Roman" w:hAnsi="Times New Roman" w:eastAsia="宋体" w:cs="Times New Roman"/>
                <w:bCs/>
                <w:color w:val="auto"/>
                <w:sz w:val="24"/>
                <w:lang w:val="en-US" w:eastAsia="zh-CN"/>
              </w:rPr>
            </w:pPr>
          </w:p>
        </w:tc>
      </w:tr>
    </w:tbl>
    <w:p w14:paraId="49C91B0B">
      <w:pPr>
        <w:pStyle w:val="24"/>
        <w:keepNext w:val="0"/>
        <w:keepLines w:val="0"/>
        <w:pageBreakBefore/>
        <w:widowControl/>
        <w:kinsoku/>
        <w:wordWrap/>
        <w:overflowPunct/>
        <w:topLinePunct w:val="0"/>
        <w:autoSpaceDE/>
        <w:autoSpaceDN/>
        <w:bidi w:val="0"/>
        <w:adjustRightInd/>
        <w:snapToGrid/>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四、主要环境影响和保护措施</w:t>
      </w:r>
      <w:bookmarkEnd w:id="5"/>
    </w:p>
    <w:tbl>
      <w:tblPr>
        <w:tblStyle w:val="30"/>
        <w:tblpPr w:leftFromText="180" w:rightFromText="180" w:vertAnchor="text" w:tblpXSpec="center" w:tblpY="1"/>
        <w:tblOverlap w:val="never"/>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286"/>
      </w:tblGrid>
      <w:tr w14:paraId="2175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76" w:type="dxa"/>
            <w:tcMar>
              <w:left w:w="28" w:type="dxa"/>
              <w:right w:w="28" w:type="dxa"/>
            </w:tcMar>
            <w:vAlign w:val="center"/>
          </w:tcPr>
          <w:p w14:paraId="49BF4432">
            <w:pPr>
              <w:pStyle w:val="24"/>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施工</w:t>
            </w:r>
          </w:p>
          <w:p w14:paraId="4B62F8CD">
            <w:pPr>
              <w:pStyle w:val="24"/>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期环</w:t>
            </w:r>
          </w:p>
          <w:p w14:paraId="062DDE30">
            <w:pPr>
              <w:pStyle w:val="24"/>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境保</w:t>
            </w:r>
          </w:p>
          <w:p w14:paraId="40F2E719">
            <w:pPr>
              <w:pStyle w:val="24"/>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护措</w:t>
            </w:r>
          </w:p>
          <w:p w14:paraId="7DDD90A3">
            <w:pPr>
              <w:pStyle w:val="24"/>
              <w:adjustRightInd w:val="0"/>
              <w:snapToGrid w:val="0"/>
              <w:spacing w:before="0" w:beforeAutospacing="0" w:after="0" w:afterAutospacing="0"/>
              <w:jc w:val="center"/>
              <w:rPr>
                <w:rFonts w:hint="default" w:ascii="Times New Roman" w:hAnsi="Times New Roman" w:cs="Times New Roman"/>
                <w:bCs/>
                <w:color w:val="auto"/>
                <w:kern w:val="2"/>
                <w:szCs w:val="24"/>
              </w:rPr>
            </w:pPr>
            <w:r>
              <w:rPr>
                <w:rFonts w:hint="default" w:ascii="Times New Roman" w:hAnsi="Times New Roman" w:cs="Times New Roman"/>
                <w:color w:val="auto"/>
                <w:kern w:val="2"/>
                <w:szCs w:val="24"/>
              </w:rPr>
              <w:t>施</w:t>
            </w:r>
          </w:p>
        </w:tc>
        <w:tc>
          <w:tcPr>
            <w:tcW w:w="8273" w:type="dxa"/>
            <w:vAlign w:val="center"/>
          </w:tcPr>
          <w:p w14:paraId="47C9E015">
            <w:pPr>
              <w:pStyle w:val="10"/>
              <w:keepNext w:val="0"/>
              <w:keepLines w:val="0"/>
              <w:pageBreakBefore w:val="0"/>
              <w:widowControl/>
              <w:kinsoku/>
              <w:wordWrap/>
              <w:overflowPunct/>
              <w:topLinePunct w:val="0"/>
              <w:autoSpaceDE/>
              <w:autoSpaceDN/>
              <w:bidi w:val="0"/>
              <w:adjustRightInd/>
              <w:snapToGrid w:val="0"/>
              <w:spacing w:before="0" w:after="0" w:line="500" w:lineRule="exact"/>
              <w:ind w:right="0" w:firstLine="480" w:firstLineChars="200"/>
              <w:textAlignment w:val="auto"/>
              <w:rPr>
                <w:rFonts w:hint="default"/>
                <w:color w:val="auto"/>
                <w:lang w:val="en-US"/>
              </w:rPr>
            </w:pPr>
            <w:r>
              <w:rPr>
                <w:rFonts w:hint="default" w:ascii="Times New Roman" w:hAnsi="Times New Roman" w:cs="Times New Roman"/>
                <w:color w:val="auto"/>
                <w:sz w:val="24"/>
              </w:rPr>
              <w:t>本项目</w:t>
            </w:r>
            <w:r>
              <w:rPr>
                <w:rFonts w:hint="eastAsia" w:cs="Times New Roman"/>
                <w:color w:val="auto"/>
                <w:sz w:val="24"/>
                <w:lang w:val="en-US" w:eastAsia="zh-CN"/>
              </w:rPr>
              <w:t>租用</w:t>
            </w:r>
            <w:r>
              <w:rPr>
                <w:rFonts w:hint="default" w:ascii="Times New Roman" w:hAnsi="Times New Roman" w:cs="Times New Roman"/>
                <w:color w:val="auto"/>
                <w:sz w:val="24"/>
              </w:rPr>
              <w:t>闲置厂房</w:t>
            </w:r>
            <w:r>
              <w:rPr>
                <w:rFonts w:hint="eastAsia" w:cs="Times New Roman"/>
                <w:color w:val="auto"/>
                <w:sz w:val="24"/>
                <w:lang w:val="en-US" w:eastAsia="zh-CN"/>
              </w:rPr>
              <w:t>建设</w:t>
            </w:r>
            <w:r>
              <w:rPr>
                <w:rFonts w:hint="default" w:ascii="Times New Roman" w:hAnsi="Times New Roman" w:cs="Times New Roman"/>
                <w:color w:val="auto"/>
                <w:sz w:val="24"/>
              </w:rPr>
              <w:t>，包括后期设备安装等，不涉及土建，对周围环境影响较小，故本次环评不再对施工期环境影响进行分析</w:t>
            </w:r>
            <w:r>
              <w:rPr>
                <w:rFonts w:hint="eastAsia" w:ascii="Times New Roman" w:hAnsi="Times New Roman" w:eastAsia="宋体" w:cs="Times New Roman"/>
                <w:bCs/>
                <w:color w:val="auto"/>
                <w:kern w:val="2"/>
                <w:sz w:val="24"/>
                <w:szCs w:val="24"/>
                <w:lang w:val="en-US" w:eastAsia="zh-CN" w:bidi="ar-SA"/>
              </w:rPr>
              <w:t>。</w:t>
            </w:r>
          </w:p>
        </w:tc>
      </w:tr>
      <w:tr w14:paraId="2EBD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4" w:hRule="atLeast"/>
        </w:trPr>
        <w:tc>
          <w:tcPr>
            <w:tcW w:w="876" w:type="dxa"/>
            <w:tcMar>
              <w:left w:w="28" w:type="dxa"/>
              <w:right w:w="28" w:type="dxa"/>
            </w:tcMar>
            <w:vAlign w:val="center"/>
          </w:tcPr>
          <w:p w14:paraId="68A1052F">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14:paraId="5BFA2353">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14:paraId="00122FD7">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14:paraId="0E12B6AD">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14:paraId="660B52F3">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14:paraId="2603CE9D">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措施</w:t>
            </w:r>
          </w:p>
        </w:tc>
        <w:tc>
          <w:tcPr>
            <w:tcW w:w="8273" w:type="dxa"/>
            <w:vAlign w:val="center"/>
          </w:tcPr>
          <w:p w14:paraId="5E0AA2AE">
            <w:pPr>
              <w:keepNext w:val="0"/>
              <w:keepLines w:val="0"/>
              <w:pageBreakBefore w:val="0"/>
              <w:kinsoku/>
              <w:wordWrap/>
              <w:overflowPunct/>
              <w:topLinePunct w:val="0"/>
              <w:autoSpaceDE/>
              <w:autoSpaceDN/>
              <w:bidi w:val="0"/>
              <w:adjustRightInd w:val="0"/>
              <w:snapToGrid w:val="0"/>
              <w:spacing w:line="500" w:lineRule="exact"/>
              <w:rPr>
                <w:rFonts w:hint="default" w:ascii="Times New Roman" w:hAnsi="Times New Roman" w:cs="Times New Roman"/>
                <w:b/>
                <w:color w:val="auto"/>
                <w:sz w:val="24"/>
              </w:rPr>
            </w:pPr>
            <w:r>
              <w:rPr>
                <w:rFonts w:hint="default" w:ascii="Times New Roman" w:hAnsi="Times New Roman" w:cs="Times New Roman"/>
                <w:b/>
                <w:color w:val="auto"/>
                <w:sz w:val="24"/>
                <w:lang w:eastAsia="zh-CN"/>
              </w:rPr>
              <w:t>一</w:t>
            </w:r>
            <w:r>
              <w:rPr>
                <w:rFonts w:hint="default" w:ascii="Times New Roman" w:hAnsi="Times New Roman" w:cs="Times New Roman"/>
                <w:b/>
                <w:color w:val="auto"/>
                <w:sz w:val="24"/>
              </w:rPr>
              <w:t>、废气</w:t>
            </w:r>
          </w:p>
          <w:p w14:paraId="43133A25">
            <w:pPr>
              <w:keepNext w:val="0"/>
              <w:keepLines w:val="0"/>
              <w:pageBreakBefore w:val="0"/>
              <w:kinsoku/>
              <w:wordWrap/>
              <w:overflowPunct/>
              <w:topLinePunct w:val="0"/>
              <w:autoSpaceDE/>
              <w:autoSpaceDN/>
              <w:bidi w:val="0"/>
              <w:adjustRightInd w:val="0"/>
              <w:snapToGrid w:val="0"/>
              <w:spacing w:line="500" w:lineRule="exact"/>
              <w:ind w:firstLine="482" w:firstLineChars="200"/>
              <w:rPr>
                <w:rFonts w:hint="default" w:ascii="Times New Roman" w:hAnsi="Times New Roman" w:cs="Times New Roman"/>
                <w:b/>
                <w:bCs/>
                <w:color w:val="auto"/>
                <w:sz w:val="24"/>
                <w:lang w:val="en-US"/>
              </w:rPr>
            </w:pPr>
            <w:r>
              <w:rPr>
                <w:rFonts w:hint="default" w:ascii="Times New Roman" w:hAnsi="Times New Roman" w:cs="Times New Roman"/>
                <w:b/>
                <w:bCs/>
                <w:color w:val="auto"/>
                <w:sz w:val="24"/>
                <w:lang w:val="en-US" w:eastAsia="zh-CN"/>
              </w:rPr>
              <w:t>1、废气产生情况</w:t>
            </w:r>
          </w:p>
          <w:p w14:paraId="0CFC458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Cs/>
                <w:color w:val="auto"/>
                <w:kern w:val="0"/>
                <w:sz w:val="24"/>
                <w:szCs w:val="20"/>
                <w:lang w:val="en-US" w:eastAsia="zh-CN" w:bidi="ar-SA"/>
              </w:rPr>
            </w:pPr>
            <w:r>
              <w:rPr>
                <w:rFonts w:hint="eastAsia" w:ascii="Times New Roman" w:hAnsi="Times New Roman" w:eastAsia="宋体" w:cs="Times New Roman"/>
                <w:bCs/>
                <w:color w:val="auto"/>
                <w:kern w:val="0"/>
                <w:sz w:val="24"/>
                <w:szCs w:val="20"/>
                <w:lang w:val="en-US" w:eastAsia="zh-CN" w:bidi="ar-SA"/>
              </w:rPr>
              <w:t>（1）发泡废气</w:t>
            </w:r>
            <w:r>
              <w:rPr>
                <w:rFonts w:hint="default" w:ascii="Times New Roman" w:hAnsi="Times New Roman" w:eastAsia="宋体" w:cs="Times New Roman"/>
                <w:bCs/>
                <w:color w:val="auto"/>
                <w:kern w:val="0"/>
                <w:sz w:val="24"/>
                <w:szCs w:val="20"/>
                <w:lang w:val="en-US" w:eastAsia="zh-CN" w:bidi="ar-SA"/>
              </w:rPr>
              <w:t>（G</w:t>
            </w:r>
            <w:r>
              <w:rPr>
                <w:rFonts w:hint="eastAsia" w:ascii="Times New Roman" w:hAnsi="Times New Roman" w:eastAsia="宋体" w:cs="Times New Roman"/>
                <w:bCs/>
                <w:color w:val="auto"/>
                <w:kern w:val="0"/>
                <w:sz w:val="24"/>
                <w:szCs w:val="20"/>
                <w:lang w:val="en-US" w:eastAsia="zh-CN" w:bidi="ar-SA"/>
              </w:rPr>
              <w:t>2</w:t>
            </w:r>
            <w:r>
              <w:rPr>
                <w:rFonts w:hint="default" w:ascii="Times New Roman" w:hAnsi="Times New Roman" w:eastAsia="宋体" w:cs="Times New Roman"/>
                <w:bCs/>
                <w:color w:val="auto"/>
                <w:kern w:val="0"/>
                <w:sz w:val="24"/>
                <w:szCs w:val="20"/>
                <w:lang w:val="en-US" w:eastAsia="zh-CN" w:bidi="ar-SA"/>
              </w:rPr>
              <w:t>）</w:t>
            </w:r>
            <w:r>
              <w:rPr>
                <w:rFonts w:hint="eastAsia" w:ascii="Times New Roman" w:hAnsi="Times New Roman" w:eastAsia="宋体" w:cs="Times New Roman"/>
                <w:bCs/>
                <w:color w:val="auto"/>
                <w:kern w:val="0"/>
                <w:sz w:val="24"/>
                <w:szCs w:val="20"/>
                <w:lang w:val="en-US" w:eastAsia="zh-CN" w:bidi="ar-SA"/>
              </w:rPr>
              <w:t>、开模废气</w:t>
            </w:r>
            <w:r>
              <w:rPr>
                <w:rFonts w:hint="default" w:ascii="Times New Roman" w:hAnsi="Times New Roman" w:eastAsia="宋体" w:cs="Times New Roman"/>
                <w:bCs/>
                <w:color w:val="auto"/>
                <w:kern w:val="0"/>
                <w:sz w:val="24"/>
                <w:szCs w:val="20"/>
                <w:lang w:val="en-US" w:eastAsia="zh-CN" w:bidi="ar-SA"/>
              </w:rPr>
              <w:t>（G</w:t>
            </w:r>
            <w:r>
              <w:rPr>
                <w:rFonts w:hint="eastAsia" w:ascii="Times New Roman" w:hAnsi="Times New Roman" w:eastAsia="宋体" w:cs="Times New Roman"/>
                <w:bCs/>
                <w:color w:val="auto"/>
                <w:kern w:val="0"/>
                <w:sz w:val="24"/>
                <w:szCs w:val="20"/>
                <w:lang w:val="en-US" w:eastAsia="zh-CN" w:bidi="ar-SA"/>
              </w:rPr>
              <w:t>3</w:t>
            </w:r>
            <w:r>
              <w:rPr>
                <w:rFonts w:hint="default" w:ascii="Times New Roman" w:hAnsi="Times New Roman" w:eastAsia="宋体" w:cs="Times New Roman"/>
                <w:bCs/>
                <w:color w:val="auto"/>
                <w:kern w:val="0"/>
                <w:sz w:val="24"/>
                <w:szCs w:val="20"/>
                <w:lang w:val="en-US" w:eastAsia="zh-CN" w:bidi="ar-SA"/>
              </w:rPr>
              <w:t>）</w:t>
            </w:r>
          </w:p>
          <w:p w14:paraId="6F404E65">
            <w:pPr>
              <w:pStyle w:val="10"/>
              <w:keepNext w:val="0"/>
              <w:keepLines w:val="0"/>
              <w:pageBreakBefore w:val="0"/>
              <w:widowControl/>
              <w:kinsoku/>
              <w:wordWrap/>
              <w:overflowPunct/>
              <w:topLinePunct w:val="0"/>
              <w:autoSpaceDE/>
              <w:autoSpaceDN/>
              <w:bidi w:val="0"/>
              <w:adjustRightInd w:val="0"/>
              <w:snapToGrid w:val="0"/>
              <w:spacing w:before="0" w:after="0" w:line="500" w:lineRule="exact"/>
              <w:ind w:left="0" w:leftChars="0" w:right="0" w:firstLine="480" w:firstLineChars="200"/>
              <w:jc w:val="both"/>
              <w:textAlignment w:val="auto"/>
              <w:rPr>
                <w:rFonts w:hint="default" w:ascii="Times New Roman" w:hAnsi="Times New Roman" w:eastAsia="宋体" w:cs="Times New Roman"/>
                <w:bCs/>
                <w:color w:val="auto"/>
                <w:kern w:val="0"/>
                <w:sz w:val="24"/>
                <w:szCs w:val="20"/>
                <w:lang w:val="en-US" w:eastAsia="zh-CN" w:bidi="ar-SA"/>
              </w:rPr>
            </w:pPr>
            <w:r>
              <w:rPr>
                <w:rFonts w:hint="eastAsia" w:ascii="Times New Roman" w:hAnsi="Times New Roman" w:eastAsia="宋体" w:cs="Times New Roman"/>
                <w:bCs/>
                <w:color w:val="auto"/>
                <w:kern w:val="0"/>
                <w:sz w:val="24"/>
                <w:szCs w:val="20"/>
                <w:lang w:val="en-US" w:eastAsia="zh-CN" w:bidi="ar-SA"/>
              </w:rPr>
              <w:t>项目浇注、发泡、开模过程均产生废气，主要污染物为非甲烷总烃和MDI。类比《江苏格瑞林家居科技有限公司家居用品制造生产项目</w:t>
            </w:r>
            <w:r>
              <w:rPr>
                <w:rFonts w:hint="default" w:ascii="Times New Roman" w:hAnsi="Times New Roman" w:eastAsia="宋体" w:cs="Times New Roman"/>
                <w:bCs/>
                <w:color w:val="auto"/>
                <w:kern w:val="0"/>
                <w:sz w:val="24"/>
                <w:szCs w:val="20"/>
                <w:lang w:val="en-US" w:eastAsia="zh-CN" w:bidi="ar-SA"/>
              </w:rPr>
              <w:t>竣工环境保护验收监测报告</w:t>
            </w:r>
            <w:r>
              <w:rPr>
                <w:rFonts w:hint="eastAsia" w:ascii="Times New Roman" w:hAnsi="Times New Roman" w:eastAsia="宋体" w:cs="Times New Roman"/>
                <w:bCs/>
                <w:color w:val="auto"/>
                <w:kern w:val="0"/>
                <w:sz w:val="24"/>
                <w:szCs w:val="20"/>
                <w:lang w:val="en-US" w:eastAsia="zh-CN" w:bidi="ar-SA"/>
              </w:rPr>
              <w:t>》（CQYJG2020064），该项目与本项目发泡料类型一致；生产工艺与本项目基本一致都为一步法聚氨酯树脂发泡，收集方式和本项目一致，废气处理措施一致，发泡产品为</w:t>
            </w:r>
            <w:r>
              <w:rPr>
                <w:rFonts w:hint="eastAsia" w:cs="Times New Roman"/>
                <w:bCs/>
                <w:color w:val="auto"/>
                <w:kern w:val="0"/>
                <w:sz w:val="24"/>
                <w:szCs w:val="20"/>
                <w:lang w:val="en-US" w:eastAsia="zh-CN" w:bidi="ar-SA"/>
              </w:rPr>
              <w:t>汽车内饰件</w:t>
            </w:r>
            <w:r>
              <w:rPr>
                <w:rFonts w:hint="eastAsia" w:ascii="Times New Roman" w:hAnsi="Times New Roman" w:eastAsia="宋体" w:cs="Times New Roman"/>
                <w:bCs/>
                <w:color w:val="auto"/>
                <w:kern w:val="0"/>
                <w:sz w:val="24"/>
                <w:szCs w:val="20"/>
                <w:lang w:val="en-US" w:eastAsia="zh-CN" w:bidi="ar-SA"/>
              </w:rPr>
              <w:t>，根据该项目验收监测结果，发泡废气进口挥发性有机物非甲烷总烃产生速率约0.586-1.254</w:t>
            </w:r>
            <w:r>
              <w:rPr>
                <w:rFonts w:hint="default" w:ascii="Times New Roman" w:hAnsi="Times New Roman" w:eastAsia="宋体" w:cs="Times New Roman"/>
                <w:bCs/>
                <w:color w:val="auto"/>
                <w:kern w:val="0"/>
                <w:sz w:val="24"/>
                <w:szCs w:val="20"/>
                <w:lang w:val="en-US" w:eastAsia="zh-CN" w:bidi="ar-SA"/>
              </w:rPr>
              <w:t>kg/h</w:t>
            </w:r>
            <w:r>
              <w:rPr>
                <w:rFonts w:hint="eastAsia" w:ascii="Times New Roman" w:hAnsi="Times New Roman" w:eastAsia="宋体" w:cs="Times New Roman"/>
                <w:bCs/>
                <w:color w:val="auto"/>
                <w:kern w:val="0"/>
                <w:sz w:val="24"/>
                <w:szCs w:val="20"/>
                <w:lang w:val="en-US" w:eastAsia="zh-CN" w:bidi="ar-SA"/>
              </w:rPr>
              <w:t>，发泡年工作时间2400h，该项目使用</w:t>
            </w:r>
            <w:r>
              <w:rPr>
                <w:rFonts w:hint="default" w:ascii="Times New Roman" w:hAnsi="Times New Roman" w:eastAsia="宋体" w:cs="Times New Roman"/>
                <w:bCs/>
                <w:color w:val="auto"/>
                <w:kern w:val="0"/>
                <w:sz w:val="24"/>
                <w:szCs w:val="20"/>
                <w:lang w:val="en-US" w:eastAsia="zh-CN" w:bidi="ar-SA"/>
              </w:rPr>
              <w:t>聚醚多元醇</w:t>
            </w:r>
            <w:r>
              <w:rPr>
                <w:rFonts w:hint="eastAsia" w:ascii="Times New Roman" w:hAnsi="Times New Roman" w:eastAsia="宋体" w:cs="Times New Roman"/>
                <w:bCs/>
                <w:color w:val="auto"/>
                <w:kern w:val="0"/>
                <w:sz w:val="24"/>
                <w:szCs w:val="20"/>
                <w:lang w:val="en-US" w:eastAsia="zh-CN" w:bidi="ar-SA"/>
              </w:rPr>
              <w:t>730t</w:t>
            </w:r>
            <w:r>
              <w:rPr>
                <w:rFonts w:hint="default" w:ascii="Times New Roman" w:hAnsi="Times New Roman" w:eastAsia="宋体" w:cs="Times New Roman"/>
                <w:bCs/>
                <w:color w:val="auto"/>
                <w:kern w:val="0"/>
                <w:sz w:val="24"/>
                <w:szCs w:val="20"/>
                <w:lang w:val="en-US" w:eastAsia="zh-CN" w:bidi="ar-SA"/>
              </w:rPr>
              <w:t>/a</w:t>
            </w:r>
            <w:r>
              <w:rPr>
                <w:rFonts w:hint="eastAsia" w:ascii="Times New Roman" w:hAnsi="Times New Roman" w:eastAsia="宋体" w:cs="Times New Roman"/>
                <w:bCs/>
                <w:color w:val="auto"/>
                <w:kern w:val="0"/>
                <w:sz w:val="24"/>
                <w:szCs w:val="20"/>
                <w:lang w:val="en-US" w:eastAsia="zh-CN" w:bidi="ar-SA"/>
              </w:rPr>
              <w:t>、</w:t>
            </w:r>
            <w:r>
              <w:rPr>
                <w:rFonts w:hint="default" w:ascii="Times New Roman" w:hAnsi="Times New Roman" w:eastAsia="宋体" w:cs="Times New Roman"/>
                <w:bCs/>
                <w:color w:val="auto"/>
                <w:kern w:val="0"/>
                <w:sz w:val="24"/>
                <w:szCs w:val="20"/>
                <w:lang w:val="en-US" w:eastAsia="zh-CN" w:bidi="ar-SA"/>
              </w:rPr>
              <w:t>改性MDI</w:t>
            </w:r>
            <w:r>
              <w:rPr>
                <w:rFonts w:hint="eastAsia" w:ascii="Times New Roman" w:hAnsi="Times New Roman" w:cs="Times New Roman"/>
                <w:bCs/>
                <w:color w:val="auto"/>
                <w:kern w:val="0"/>
                <w:sz w:val="24"/>
                <w:szCs w:val="20"/>
                <w:lang w:val="en-US" w:eastAsia="zh-CN" w:bidi="ar-SA"/>
              </w:rPr>
              <w:t xml:space="preserve"> </w:t>
            </w:r>
            <w:r>
              <w:rPr>
                <w:rFonts w:hint="eastAsia" w:ascii="Times New Roman" w:hAnsi="Times New Roman" w:eastAsia="宋体" w:cs="Times New Roman"/>
                <w:bCs/>
                <w:color w:val="auto"/>
                <w:kern w:val="0"/>
                <w:sz w:val="24"/>
                <w:szCs w:val="20"/>
                <w:lang w:val="en-US" w:eastAsia="zh-CN" w:bidi="ar-SA"/>
              </w:rPr>
              <w:t>203t</w:t>
            </w:r>
            <w:r>
              <w:rPr>
                <w:rFonts w:hint="default" w:ascii="Times New Roman" w:hAnsi="Times New Roman" w:eastAsia="宋体" w:cs="Times New Roman"/>
                <w:bCs/>
                <w:color w:val="auto"/>
                <w:kern w:val="0"/>
                <w:sz w:val="24"/>
                <w:szCs w:val="20"/>
                <w:lang w:val="en-US" w:eastAsia="zh-CN" w:bidi="ar-SA"/>
              </w:rPr>
              <w:t>/a</w:t>
            </w:r>
            <w:r>
              <w:rPr>
                <w:rFonts w:hint="eastAsia" w:ascii="Times New Roman" w:hAnsi="Times New Roman" w:eastAsia="宋体" w:cs="Times New Roman"/>
                <w:bCs/>
                <w:color w:val="auto"/>
                <w:kern w:val="0"/>
                <w:sz w:val="24"/>
                <w:szCs w:val="20"/>
                <w:lang w:val="en-US" w:eastAsia="zh-CN" w:bidi="ar-SA"/>
              </w:rPr>
              <w:t>，推算挥发性有机物（以非甲烷总烃计）产生系数约1.5</w:t>
            </w:r>
            <w:r>
              <w:rPr>
                <w:rFonts w:hint="default" w:ascii="Times New Roman" w:hAnsi="Times New Roman" w:eastAsia="宋体" w:cs="Times New Roman"/>
                <w:bCs/>
                <w:color w:val="auto"/>
                <w:kern w:val="0"/>
                <w:sz w:val="24"/>
                <w:szCs w:val="20"/>
                <w:lang w:val="en-US" w:eastAsia="zh-CN" w:bidi="ar-SA"/>
              </w:rPr>
              <w:t>-</w:t>
            </w:r>
            <w:r>
              <w:rPr>
                <w:rFonts w:hint="eastAsia" w:ascii="Times New Roman" w:hAnsi="Times New Roman" w:eastAsia="宋体" w:cs="Times New Roman"/>
                <w:bCs/>
                <w:color w:val="auto"/>
                <w:kern w:val="0"/>
                <w:sz w:val="24"/>
                <w:szCs w:val="20"/>
                <w:lang w:val="en-US" w:eastAsia="zh-CN" w:bidi="ar-SA"/>
              </w:rPr>
              <w:t>3.2</w:t>
            </w:r>
            <w:r>
              <w:rPr>
                <w:rFonts w:hint="default" w:ascii="Times New Roman" w:hAnsi="Times New Roman" w:eastAsia="宋体" w:cs="Times New Roman"/>
                <w:bCs/>
                <w:color w:val="auto"/>
                <w:kern w:val="0"/>
                <w:sz w:val="24"/>
                <w:szCs w:val="20"/>
                <w:lang w:val="en-US" w:eastAsia="zh-CN" w:bidi="ar-SA"/>
              </w:rPr>
              <w:t>kg/t</w:t>
            </w:r>
            <w:r>
              <w:rPr>
                <w:rFonts w:hint="eastAsia" w:ascii="Times New Roman" w:hAnsi="Times New Roman" w:eastAsia="宋体" w:cs="Times New Roman"/>
                <w:bCs/>
                <w:color w:val="auto"/>
                <w:kern w:val="0"/>
                <w:sz w:val="24"/>
                <w:szCs w:val="20"/>
                <w:lang w:val="en-US" w:eastAsia="zh-CN" w:bidi="ar-SA"/>
              </w:rPr>
              <w:t>原料。本</w:t>
            </w:r>
            <w:r>
              <w:rPr>
                <w:rFonts w:hint="default" w:ascii="Times New Roman" w:hAnsi="Times New Roman" w:eastAsia="宋体" w:cs="Times New Roman"/>
                <w:bCs/>
                <w:color w:val="auto"/>
                <w:kern w:val="0"/>
                <w:sz w:val="24"/>
                <w:szCs w:val="20"/>
                <w:lang w:val="en-US" w:eastAsia="zh-CN" w:bidi="ar-SA"/>
              </w:rPr>
              <w:t>项目</w:t>
            </w:r>
            <w:r>
              <w:rPr>
                <w:rFonts w:hint="eastAsia" w:ascii="Times New Roman" w:hAnsi="Times New Roman" w:eastAsia="宋体" w:cs="Times New Roman"/>
                <w:bCs/>
                <w:color w:val="auto"/>
                <w:kern w:val="0"/>
                <w:sz w:val="24"/>
                <w:szCs w:val="20"/>
                <w:lang w:val="en-US" w:eastAsia="zh-CN" w:bidi="ar-SA"/>
              </w:rPr>
              <w:t>发泡A料（聚醚多元醇、聚合物多元醇）、发泡B料消耗</w:t>
            </w:r>
            <w:r>
              <w:rPr>
                <w:rFonts w:hint="default" w:ascii="Times New Roman" w:hAnsi="Times New Roman" w:eastAsia="宋体" w:cs="Times New Roman"/>
                <w:bCs/>
                <w:color w:val="auto"/>
                <w:kern w:val="0"/>
                <w:sz w:val="24"/>
                <w:szCs w:val="20"/>
                <w:lang w:val="en-US" w:eastAsia="zh-CN" w:bidi="ar-SA"/>
              </w:rPr>
              <w:t>量</w:t>
            </w:r>
            <w:r>
              <w:rPr>
                <w:rFonts w:hint="eastAsia" w:ascii="Times New Roman" w:hAnsi="Times New Roman" w:eastAsia="宋体" w:cs="Times New Roman"/>
                <w:bCs/>
                <w:color w:val="auto"/>
                <w:kern w:val="0"/>
                <w:sz w:val="24"/>
                <w:szCs w:val="20"/>
                <w:lang w:val="en-US" w:eastAsia="zh-CN" w:bidi="ar-SA"/>
              </w:rPr>
              <w:t>约</w:t>
            </w:r>
            <w:r>
              <w:rPr>
                <w:rFonts w:hint="default" w:ascii="Times New Roman" w:hAnsi="Times New Roman" w:eastAsia="宋体" w:cs="Times New Roman"/>
                <w:bCs/>
                <w:color w:val="auto"/>
                <w:kern w:val="0"/>
                <w:sz w:val="24"/>
                <w:szCs w:val="20"/>
                <w:lang w:val="en-US" w:eastAsia="zh-CN" w:bidi="ar-SA"/>
              </w:rPr>
              <w:t>为</w:t>
            </w:r>
            <w:r>
              <w:rPr>
                <w:rFonts w:hint="eastAsia" w:ascii="Times New Roman" w:hAnsi="Times New Roman" w:cs="Times New Roman"/>
                <w:bCs/>
                <w:color w:val="auto"/>
                <w:kern w:val="0"/>
                <w:sz w:val="24"/>
                <w:szCs w:val="20"/>
                <w:lang w:val="en-US" w:eastAsia="zh-CN" w:bidi="ar-SA"/>
              </w:rPr>
              <w:t>50</w:t>
            </w:r>
            <w:r>
              <w:rPr>
                <w:rFonts w:hint="eastAsia" w:ascii="Times New Roman" w:hAnsi="Times New Roman" w:eastAsia="宋体" w:cs="Times New Roman"/>
                <w:bCs/>
                <w:color w:val="auto"/>
                <w:kern w:val="0"/>
                <w:sz w:val="24"/>
                <w:szCs w:val="20"/>
                <w:lang w:val="en-US" w:eastAsia="zh-CN" w:bidi="ar-SA"/>
              </w:rPr>
              <w:t>0t</w:t>
            </w:r>
            <w:r>
              <w:rPr>
                <w:rFonts w:hint="default" w:ascii="Times New Roman" w:hAnsi="Times New Roman" w:eastAsia="宋体" w:cs="Times New Roman"/>
                <w:bCs/>
                <w:color w:val="auto"/>
                <w:kern w:val="0"/>
                <w:sz w:val="24"/>
                <w:szCs w:val="20"/>
                <w:lang w:val="en-US" w:eastAsia="zh-CN" w:bidi="ar-SA"/>
              </w:rPr>
              <w:t>/a，</w:t>
            </w:r>
            <w:r>
              <w:rPr>
                <w:rFonts w:hint="eastAsia" w:ascii="Times New Roman" w:hAnsi="Times New Roman" w:eastAsia="宋体" w:cs="Times New Roman"/>
                <w:bCs/>
                <w:color w:val="auto"/>
                <w:kern w:val="0"/>
                <w:sz w:val="24"/>
                <w:szCs w:val="20"/>
                <w:lang w:val="en-US" w:eastAsia="zh-CN" w:bidi="ar-SA"/>
              </w:rPr>
              <w:t>产污系数类比以</w:t>
            </w:r>
            <w:r>
              <w:rPr>
                <w:rFonts w:hint="eastAsia" w:cs="Times New Roman"/>
                <w:bCs/>
                <w:color w:val="auto"/>
                <w:kern w:val="0"/>
                <w:sz w:val="24"/>
                <w:szCs w:val="20"/>
                <w:lang w:val="en-US" w:eastAsia="zh-CN" w:bidi="ar-SA"/>
              </w:rPr>
              <w:t>3.2</w:t>
            </w:r>
            <w:r>
              <w:rPr>
                <w:rFonts w:hint="eastAsia" w:ascii="Times New Roman" w:hAnsi="Times New Roman" w:eastAsia="宋体" w:cs="Times New Roman"/>
                <w:bCs/>
                <w:color w:val="auto"/>
                <w:kern w:val="0"/>
                <w:sz w:val="24"/>
                <w:szCs w:val="20"/>
                <w:lang w:val="en-US" w:eastAsia="zh-CN" w:bidi="ar-SA"/>
              </w:rPr>
              <w:t>kg/t原料计算，</w:t>
            </w:r>
            <w:r>
              <w:rPr>
                <w:rFonts w:hint="default" w:ascii="Times New Roman" w:hAnsi="Times New Roman" w:eastAsia="宋体" w:cs="Times New Roman"/>
                <w:bCs/>
                <w:color w:val="auto"/>
                <w:kern w:val="0"/>
                <w:sz w:val="24"/>
                <w:szCs w:val="20"/>
                <w:lang w:val="en-US" w:eastAsia="zh-CN" w:bidi="ar-SA"/>
              </w:rPr>
              <w:t>则非甲烷总烃产生量为</w:t>
            </w:r>
            <w:r>
              <w:rPr>
                <w:rFonts w:hint="eastAsia" w:cs="Times New Roman"/>
                <w:bCs/>
                <w:color w:val="auto"/>
                <w:kern w:val="0"/>
                <w:sz w:val="24"/>
                <w:szCs w:val="20"/>
                <w:lang w:val="en-US" w:eastAsia="zh-CN" w:bidi="ar-SA"/>
              </w:rPr>
              <w:t>1.6</w:t>
            </w:r>
            <w:r>
              <w:rPr>
                <w:rFonts w:hint="eastAsia" w:ascii="Times New Roman" w:hAnsi="Times New Roman" w:eastAsia="宋体" w:cs="Times New Roman"/>
                <w:bCs/>
                <w:color w:val="auto"/>
                <w:kern w:val="0"/>
                <w:sz w:val="24"/>
                <w:szCs w:val="20"/>
                <w:lang w:val="en-US" w:eastAsia="zh-CN" w:bidi="ar-SA"/>
              </w:rPr>
              <w:t>t</w:t>
            </w:r>
            <w:r>
              <w:rPr>
                <w:rFonts w:hint="default" w:ascii="Times New Roman" w:hAnsi="Times New Roman" w:eastAsia="宋体" w:cs="Times New Roman"/>
                <w:bCs/>
                <w:color w:val="auto"/>
                <w:kern w:val="0"/>
                <w:sz w:val="24"/>
                <w:szCs w:val="20"/>
                <w:lang w:val="en-US" w:eastAsia="zh-CN" w:bidi="ar-SA"/>
              </w:rPr>
              <w:t>/a。</w:t>
            </w:r>
          </w:p>
          <w:p w14:paraId="5796A756">
            <w:pPr>
              <w:keepNext w:val="0"/>
              <w:keepLines w:val="0"/>
              <w:pageBreakBefore w:val="0"/>
              <w:widowControl/>
              <w:suppressLineNumbers w:val="0"/>
              <w:kinsoku/>
              <w:wordWrap/>
              <w:overflowPunct/>
              <w:topLinePunct w:val="0"/>
              <w:autoSpaceDE/>
              <w:autoSpaceDN/>
              <w:bidi w:val="0"/>
              <w:spacing w:line="500" w:lineRule="exact"/>
              <w:ind w:firstLine="480" w:firstLineChars="200"/>
              <w:jc w:val="left"/>
              <w:textAlignment w:val="auto"/>
              <w:rPr>
                <w:rFonts w:hint="eastAsia" w:ascii="Times New Roman" w:hAnsi="Times New Roman" w:eastAsia="宋体" w:cs="Times New Roman"/>
                <w:bCs/>
                <w:color w:val="auto"/>
                <w:kern w:val="0"/>
                <w:sz w:val="24"/>
                <w:szCs w:val="20"/>
                <w:lang w:val="en-US" w:eastAsia="zh-CN" w:bidi="ar-SA"/>
              </w:rPr>
            </w:pPr>
            <w:r>
              <w:rPr>
                <w:rFonts w:hint="eastAsia" w:ascii="Times New Roman" w:hAnsi="Times New Roman" w:eastAsia="宋体" w:cs="Times New Roman"/>
                <w:bCs/>
                <w:color w:val="auto"/>
                <w:kern w:val="0"/>
                <w:sz w:val="24"/>
                <w:szCs w:val="20"/>
                <w:lang w:val="en-US" w:eastAsia="zh-CN" w:bidi="ar-SA"/>
              </w:rPr>
              <w:t>项目使用的B料含有30%</w:t>
            </w:r>
            <w:r>
              <w:rPr>
                <w:rFonts w:hint="eastAsia" w:cs="Times New Roman"/>
                <w:bCs/>
                <w:color w:val="auto"/>
                <w:kern w:val="0"/>
                <w:sz w:val="24"/>
                <w:szCs w:val="20"/>
                <w:lang w:val="en-US" w:eastAsia="zh-CN" w:bidi="ar-SA"/>
              </w:rPr>
              <w:t>-50%</w:t>
            </w:r>
            <w:r>
              <w:rPr>
                <w:rFonts w:hint="eastAsia" w:ascii="Times New Roman" w:hAnsi="Times New Roman" w:eastAsia="宋体" w:cs="Times New Roman"/>
                <w:bCs/>
                <w:color w:val="auto"/>
                <w:kern w:val="0"/>
                <w:sz w:val="24"/>
                <w:szCs w:val="20"/>
                <w:lang w:val="en-US" w:eastAsia="zh-CN" w:bidi="ar-SA"/>
              </w:rPr>
              <w:t>的MDI单体</w:t>
            </w:r>
            <w:r>
              <w:rPr>
                <w:rFonts w:hint="eastAsia" w:cs="Times New Roman"/>
                <w:bCs/>
                <w:color w:val="auto"/>
                <w:kern w:val="0"/>
                <w:sz w:val="24"/>
                <w:szCs w:val="20"/>
                <w:lang w:val="en-US" w:eastAsia="zh-CN" w:bidi="ar-SA"/>
              </w:rPr>
              <w:t>（本次从最不利情况考虑取50%）</w:t>
            </w:r>
            <w:r>
              <w:rPr>
                <w:rFonts w:hint="eastAsia" w:ascii="Times New Roman" w:hAnsi="Times New Roman" w:eastAsia="宋体" w:cs="Times New Roman"/>
                <w:bCs/>
                <w:color w:val="auto"/>
                <w:kern w:val="0"/>
                <w:sz w:val="24"/>
                <w:szCs w:val="20"/>
                <w:lang w:val="en-US" w:eastAsia="zh-CN" w:bidi="ar-SA"/>
              </w:rPr>
              <w:t>，</w:t>
            </w:r>
            <w:r>
              <w:rPr>
                <w:rFonts w:hint="eastAsia" w:ascii="Times New Roman" w:hAnsi="Times New Roman" w:cs="Times New Roman"/>
                <w:bCs/>
                <w:color w:val="auto"/>
                <w:kern w:val="0"/>
                <w:sz w:val="24"/>
                <w:szCs w:val="20"/>
                <w:lang w:val="en-US" w:eastAsia="zh-CN" w:bidi="ar-SA"/>
              </w:rPr>
              <w:t>根据</w:t>
            </w:r>
            <w:r>
              <w:rPr>
                <w:rFonts w:hint="eastAsia" w:ascii="Times New Roman" w:hAnsi="Times New Roman" w:eastAsia="宋体" w:cs="Times New Roman"/>
                <w:bCs/>
                <w:color w:val="auto"/>
                <w:kern w:val="0"/>
                <w:sz w:val="24"/>
                <w:szCs w:val="20"/>
                <w:lang w:val="en-US" w:eastAsia="zh-CN" w:bidi="ar-SA"/>
              </w:rPr>
              <w:t>《高性能氯化聚氯乙烯/聚脲纳米复合泡沫的制备》</w:t>
            </w:r>
            <w:r>
              <w:rPr>
                <w:rFonts w:hint="eastAsia" w:ascii="Times New Roman" w:hAnsi="Times New Roman" w:cs="Times New Roman"/>
                <w:bCs/>
                <w:color w:val="auto"/>
                <w:kern w:val="0"/>
                <w:sz w:val="24"/>
                <w:szCs w:val="20"/>
                <w:lang w:val="en-US" w:eastAsia="zh-CN" w:bidi="ar-SA"/>
              </w:rPr>
              <w:t>（</w:t>
            </w:r>
            <w:r>
              <w:rPr>
                <w:rFonts w:hint="eastAsia" w:ascii="Times New Roman" w:hAnsi="Times New Roman" w:eastAsia="宋体" w:cs="Times New Roman"/>
                <w:bCs/>
                <w:color w:val="auto"/>
                <w:kern w:val="0"/>
                <w:sz w:val="24"/>
                <w:szCs w:val="20"/>
                <w:lang w:val="en-US" w:eastAsia="zh-CN" w:bidi="ar-SA"/>
              </w:rPr>
              <w:t>中科院长春应化所唐涛团队</w:t>
            </w:r>
            <w:r>
              <w:rPr>
                <w:rFonts w:hint="eastAsia" w:ascii="Times New Roman" w:hAnsi="Times New Roman" w:cs="Times New Roman"/>
                <w:bCs/>
                <w:color w:val="auto"/>
                <w:kern w:val="0"/>
                <w:sz w:val="24"/>
                <w:szCs w:val="20"/>
                <w:lang w:val="en-US" w:eastAsia="zh-CN" w:bidi="ar-SA"/>
              </w:rPr>
              <w:t>）</w:t>
            </w:r>
            <w:r>
              <w:rPr>
                <w:rFonts w:hint="eastAsia" w:ascii="Times New Roman" w:hAnsi="Times New Roman" w:eastAsia="宋体" w:cs="Times New Roman"/>
                <w:bCs/>
                <w:color w:val="auto"/>
                <w:kern w:val="0"/>
                <w:sz w:val="24"/>
                <w:szCs w:val="20"/>
                <w:lang w:val="en-US" w:eastAsia="zh-CN" w:bidi="ar-SA"/>
              </w:rPr>
              <w:t>，采用PMDI为原料通过发泡工艺制备泡沫材料，物料衡算结果显示MDI转化率为97.2%，残留游离MDI仅2.8%</w:t>
            </w:r>
            <w:r>
              <w:rPr>
                <w:rFonts w:hint="eastAsia" w:ascii="Times New Roman" w:hAnsi="Times New Roman" w:cs="Times New Roman"/>
                <w:bCs/>
                <w:color w:val="auto"/>
                <w:kern w:val="0"/>
                <w:sz w:val="24"/>
                <w:szCs w:val="20"/>
                <w:lang w:val="en-US" w:eastAsia="zh-CN" w:bidi="ar-SA"/>
              </w:rPr>
              <w:t>。</w:t>
            </w:r>
            <w:r>
              <w:rPr>
                <w:rFonts w:hint="eastAsia" w:ascii="Times New Roman" w:hAnsi="Times New Roman" w:eastAsia="宋体" w:cs="Times New Roman"/>
                <w:bCs/>
                <w:color w:val="auto"/>
                <w:kern w:val="0"/>
                <w:sz w:val="24"/>
                <w:szCs w:val="20"/>
                <w:lang w:val="en-US" w:eastAsia="zh-CN" w:bidi="ar-SA"/>
              </w:rPr>
              <w:t>本项目</w:t>
            </w:r>
            <w:r>
              <w:rPr>
                <w:rFonts w:hint="eastAsia" w:ascii="Times New Roman" w:hAnsi="Times New Roman" w:cs="Times New Roman"/>
                <w:bCs/>
                <w:color w:val="auto"/>
                <w:kern w:val="0"/>
                <w:sz w:val="24"/>
                <w:szCs w:val="20"/>
                <w:lang w:val="en-US" w:eastAsia="zh-CN" w:bidi="ar-SA"/>
              </w:rPr>
              <w:t>从最不利情况考虑，残留的</w:t>
            </w:r>
            <w:r>
              <w:rPr>
                <w:rFonts w:hint="eastAsia" w:ascii="Times New Roman" w:hAnsi="Times New Roman" w:eastAsia="宋体" w:cs="Times New Roman"/>
                <w:bCs/>
                <w:color w:val="auto"/>
                <w:kern w:val="0"/>
                <w:sz w:val="24"/>
                <w:szCs w:val="20"/>
                <w:lang w:val="en-US" w:eastAsia="zh-CN" w:bidi="ar-SA"/>
              </w:rPr>
              <w:t>MDI</w:t>
            </w:r>
            <w:r>
              <w:rPr>
                <w:rFonts w:hint="eastAsia" w:ascii="Times New Roman" w:hAnsi="Times New Roman" w:cs="Times New Roman"/>
                <w:bCs/>
                <w:color w:val="auto"/>
                <w:kern w:val="0"/>
                <w:sz w:val="24"/>
                <w:szCs w:val="20"/>
                <w:lang w:val="en-US" w:eastAsia="zh-CN" w:bidi="ar-SA"/>
              </w:rPr>
              <w:t>全部</w:t>
            </w:r>
            <w:r>
              <w:rPr>
                <w:rFonts w:hint="eastAsia" w:cs="Times New Roman"/>
                <w:bCs/>
                <w:color w:val="auto"/>
                <w:kern w:val="0"/>
                <w:sz w:val="24"/>
                <w:szCs w:val="20"/>
                <w:lang w:val="en-US" w:eastAsia="zh-CN" w:bidi="ar-SA"/>
              </w:rPr>
              <w:t>在</w:t>
            </w:r>
            <w:r>
              <w:rPr>
                <w:rFonts w:hint="eastAsia" w:ascii="Times New Roman" w:hAnsi="Times New Roman" w:eastAsia="宋体" w:cs="Times New Roman"/>
                <w:bCs/>
                <w:color w:val="auto"/>
                <w:kern w:val="0"/>
                <w:sz w:val="24"/>
                <w:szCs w:val="20"/>
                <w:lang w:val="en-US" w:eastAsia="zh-CN" w:bidi="ar-SA"/>
              </w:rPr>
              <w:t>浇注、发泡、开模</w:t>
            </w:r>
            <w:r>
              <w:rPr>
                <w:rFonts w:hint="eastAsia" w:cs="Times New Roman"/>
                <w:bCs/>
                <w:color w:val="auto"/>
                <w:kern w:val="0"/>
                <w:sz w:val="24"/>
                <w:szCs w:val="20"/>
                <w:lang w:val="en-US" w:eastAsia="zh-CN" w:bidi="ar-SA"/>
              </w:rPr>
              <w:t>工序</w:t>
            </w:r>
            <w:r>
              <w:rPr>
                <w:rFonts w:hint="eastAsia" w:ascii="Times New Roman" w:hAnsi="Times New Roman" w:cs="Times New Roman"/>
                <w:bCs/>
                <w:color w:val="auto"/>
                <w:kern w:val="0"/>
                <w:sz w:val="24"/>
                <w:szCs w:val="20"/>
                <w:lang w:val="en-US" w:eastAsia="zh-CN" w:bidi="ar-SA"/>
              </w:rPr>
              <w:t>挥发，故</w:t>
            </w:r>
            <w:r>
              <w:rPr>
                <w:rFonts w:hint="eastAsia" w:ascii="Times New Roman" w:hAnsi="Times New Roman" w:eastAsia="宋体" w:cs="Times New Roman"/>
                <w:bCs/>
                <w:color w:val="auto"/>
                <w:kern w:val="0"/>
                <w:sz w:val="24"/>
                <w:szCs w:val="20"/>
                <w:lang w:val="en-US" w:eastAsia="zh-CN" w:bidi="ar-SA"/>
              </w:rPr>
              <w:t>废气产生量以MDI用量的2.8%计，本项目发泡B料用量为100t/a</w:t>
            </w:r>
            <w:r>
              <w:rPr>
                <w:rFonts w:hint="eastAsia" w:ascii="Times New Roman" w:hAnsi="Times New Roman" w:cs="Times New Roman"/>
                <w:bCs/>
                <w:color w:val="auto"/>
                <w:kern w:val="0"/>
                <w:sz w:val="24"/>
                <w:szCs w:val="20"/>
                <w:lang w:val="en-US" w:eastAsia="zh-CN" w:bidi="ar-SA"/>
              </w:rPr>
              <w:t>（其中MDI约</w:t>
            </w:r>
            <w:r>
              <w:rPr>
                <w:rFonts w:hint="eastAsia" w:cs="Times New Roman"/>
                <w:bCs/>
                <w:color w:val="auto"/>
                <w:kern w:val="0"/>
                <w:sz w:val="24"/>
                <w:szCs w:val="20"/>
                <w:lang w:val="en-US" w:eastAsia="zh-CN" w:bidi="ar-SA"/>
              </w:rPr>
              <w:t>5</w:t>
            </w:r>
            <w:r>
              <w:rPr>
                <w:rFonts w:hint="eastAsia" w:ascii="Times New Roman" w:hAnsi="Times New Roman" w:eastAsia="宋体" w:cs="Times New Roman"/>
                <w:bCs/>
                <w:color w:val="auto"/>
                <w:kern w:val="0"/>
                <w:sz w:val="24"/>
                <w:szCs w:val="20"/>
                <w:lang w:val="en-US" w:eastAsia="zh-CN" w:bidi="ar-SA"/>
              </w:rPr>
              <w:t>0t/a</w:t>
            </w:r>
            <w:r>
              <w:rPr>
                <w:rFonts w:hint="eastAsia" w:ascii="Times New Roman" w:hAnsi="Times New Roman" w:cs="Times New Roman"/>
                <w:bCs/>
                <w:color w:val="auto"/>
                <w:kern w:val="0"/>
                <w:sz w:val="24"/>
                <w:szCs w:val="20"/>
                <w:lang w:val="en-US" w:eastAsia="zh-CN" w:bidi="ar-SA"/>
              </w:rPr>
              <w:t>）</w:t>
            </w:r>
            <w:r>
              <w:rPr>
                <w:rFonts w:hint="eastAsia" w:ascii="Times New Roman" w:hAnsi="Times New Roman" w:eastAsia="宋体" w:cs="Times New Roman"/>
                <w:bCs/>
                <w:color w:val="auto"/>
                <w:kern w:val="0"/>
                <w:sz w:val="24"/>
                <w:szCs w:val="20"/>
                <w:lang w:val="en-US" w:eastAsia="zh-CN" w:bidi="ar-SA"/>
              </w:rPr>
              <w:t>，则项目MDI废气产生量约为</w:t>
            </w:r>
            <w:r>
              <w:rPr>
                <w:rFonts w:hint="eastAsia" w:cs="Times New Roman"/>
                <w:bCs/>
                <w:color w:val="auto"/>
                <w:kern w:val="0"/>
                <w:sz w:val="24"/>
                <w:szCs w:val="20"/>
                <w:lang w:val="en-US" w:eastAsia="zh-CN" w:bidi="ar-SA"/>
              </w:rPr>
              <w:t>1.4</w:t>
            </w:r>
            <w:r>
              <w:rPr>
                <w:rFonts w:hint="eastAsia" w:ascii="Times New Roman" w:hAnsi="Times New Roman" w:eastAsia="宋体" w:cs="Times New Roman"/>
                <w:bCs/>
                <w:color w:val="auto"/>
                <w:kern w:val="0"/>
                <w:sz w:val="24"/>
                <w:szCs w:val="20"/>
                <w:lang w:val="en-US" w:eastAsia="zh-CN" w:bidi="ar-SA"/>
              </w:rPr>
              <w:t>t/a。</w:t>
            </w:r>
          </w:p>
          <w:p w14:paraId="0C694F2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Cs/>
                <w:color w:val="auto"/>
                <w:kern w:val="0"/>
                <w:sz w:val="24"/>
                <w:szCs w:val="20"/>
                <w:lang w:val="en-US" w:eastAsia="zh-CN" w:bidi="ar-SA"/>
              </w:rPr>
            </w:pPr>
            <w:r>
              <w:rPr>
                <w:rFonts w:hint="eastAsia" w:ascii="Times New Roman" w:hAnsi="Times New Roman" w:eastAsia="宋体" w:cs="Times New Roman"/>
                <w:bCs/>
                <w:color w:val="auto"/>
                <w:kern w:val="0"/>
                <w:sz w:val="24"/>
                <w:szCs w:val="20"/>
                <w:lang w:val="en-US" w:eastAsia="zh-CN" w:bidi="ar-SA"/>
              </w:rPr>
              <w:t>综上，项目发泡、开模废气</w:t>
            </w:r>
            <w:r>
              <w:rPr>
                <w:rFonts w:hint="default" w:ascii="Times New Roman" w:hAnsi="Times New Roman" w:eastAsia="宋体" w:cs="Times New Roman"/>
                <w:bCs/>
                <w:color w:val="auto"/>
                <w:kern w:val="0"/>
                <w:sz w:val="24"/>
                <w:szCs w:val="20"/>
                <w:lang w:val="en-US" w:eastAsia="zh-CN" w:bidi="ar-SA"/>
              </w:rPr>
              <w:t>非甲烷</w:t>
            </w:r>
            <w:r>
              <w:rPr>
                <w:rFonts w:hint="default" w:ascii="Times New Roman" w:hAnsi="Times New Roman" w:eastAsia="宋体" w:cs="Times New Roman"/>
                <w:bCs/>
                <w:color w:val="auto"/>
                <w:kern w:val="0"/>
                <w:sz w:val="24"/>
                <w:szCs w:val="24"/>
                <w:lang w:val="en-US" w:eastAsia="zh-CN" w:bidi="ar-SA"/>
              </w:rPr>
              <w:t>总烃</w:t>
            </w:r>
            <w:r>
              <w:rPr>
                <w:rFonts w:hint="eastAsia" w:ascii="Times New Roman" w:hAnsi="Times New Roman" w:cs="Times New Roman"/>
                <w:color w:val="auto"/>
                <w:sz w:val="24"/>
                <w:szCs w:val="24"/>
                <w:lang w:val="en-US" w:eastAsia="zh-CN"/>
              </w:rPr>
              <w:t>（含MDI）</w:t>
            </w:r>
            <w:r>
              <w:rPr>
                <w:rFonts w:hint="eastAsia"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bCs/>
                <w:color w:val="auto"/>
                <w:kern w:val="0"/>
                <w:sz w:val="24"/>
                <w:szCs w:val="20"/>
                <w:lang w:val="en-US" w:eastAsia="zh-CN" w:bidi="ar-SA"/>
              </w:rPr>
              <w:t>MDI</w:t>
            </w:r>
            <w:r>
              <w:rPr>
                <w:rFonts w:hint="default" w:ascii="Times New Roman" w:hAnsi="Times New Roman" w:eastAsia="宋体" w:cs="Times New Roman"/>
                <w:bCs/>
                <w:color w:val="auto"/>
                <w:kern w:val="0"/>
                <w:sz w:val="24"/>
                <w:szCs w:val="20"/>
                <w:lang w:val="en-US" w:eastAsia="zh-CN" w:bidi="ar-SA"/>
              </w:rPr>
              <w:t>产生量</w:t>
            </w:r>
            <w:r>
              <w:rPr>
                <w:rFonts w:hint="eastAsia" w:ascii="Times New Roman" w:hAnsi="Times New Roman" w:eastAsia="宋体" w:cs="Times New Roman"/>
                <w:bCs/>
                <w:color w:val="auto"/>
                <w:kern w:val="0"/>
                <w:sz w:val="24"/>
                <w:szCs w:val="20"/>
                <w:lang w:val="en-US" w:eastAsia="zh-CN" w:bidi="ar-SA"/>
              </w:rPr>
              <w:t>分别</w:t>
            </w:r>
            <w:r>
              <w:rPr>
                <w:rFonts w:hint="default" w:ascii="Times New Roman" w:hAnsi="Times New Roman" w:eastAsia="宋体" w:cs="Times New Roman"/>
                <w:bCs/>
                <w:color w:val="auto"/>
                <w:kern w:val="0"/>
                <w:sz w:val="24"/>
                <w:szCs w:val="20"/>
                <w:lang w:val="en-US" w:eastAsia="zh-CN" w:bidi="ar-SA"/>
              </w:rPr>
              <w:t>为</w:t>
            </w:r>
            <w:r>
              <w:rPr>
                <w:rFonts w:hint="eastAsia" w:cs="Times New Roman"/>
                <w:bCs/>
                <w:color w:val="auto"/>
                <w:kern w:val="0"/>
                <w:sz w:val="24"/>
                <w:szCs w:val="20"/>
                <w:lang w:val="en-US" w:eastAsia="zh-CN" w:bidi="ar-SA"/>
              </w:rPr>
              <w:t>1.6</w:t>
            </w:r>
            <w:r>
              <w:rPr>
                <w:rFonts w:hint="eastAsia" w:ascii="Times New Roman" w:hAnsi="Times New Roman" w:eastAsia="宋体" w:cs="Times New Roman"/>
                <w:bCs/>
                <w:color w:val="auto"/>
                <w:kern w:val="0"/>
                <w:sz w:val="24"/>
                <w:szCs w:val="20"/>
                <w:lang w:val="en-US" w:eastAsia="zh-CN" w:bidi="ar-SA"/>
              </w:rPr>
              <w:t>t</w:t>
            </w:r>
            <w:r>
              <w:rPr>
                <w:rFonts w:hint="default" w:ascii="Times New Roman" w:hAnsi="Times New Roman" w:eastAsia="宋体" w:cs="Times New Roman"/>
                <w:bCs/>
                <w:color w:val="auto"/>
                <w:kern w:val="0"/>
                <w:sz w:val="24"/>
                <w:szCs w:val="20"/>
                <w:lang w:val="en-US" w:eastAsia="zh-CN" w:bidi="ar-SA"/>
              </w:rPr>
              <w:t>/a</w:t>
            </w:r>
            <w:r>
              <w:rPr>
                <w:rFonts w:hint="eastAsia" w:ascii="Times New Roman" w:hAnsi="Times New Roman" w:eastAsia="宋体" w:cs="Times New Roman"/>
                <w:bCs/>
                <w:color w:val="auto"/>
                <w:kern w:val="0"/>
                <w:sz w:val="24"/>
                <w:szCs w:val="20"/>
                <w:lang w:val="en-US" w:eastAsia="zh-CN" w:bidi="ar-SA"/>
              </w:rPr>
              <w:t>、</w:t>
            </w:r>
            <w:r>
              <w:rPr>
                <w:rFonts w:hint="eastAsia" w:cs="Times New Roman"/>
                <w:bCs/>
                <w:color w:val="auto"/>
                <w:kern w:val="0"/>
                <w:sz w:val="24"/>
                <w:szCs w:val="20"/>
                <w:lang w:val="en-US" w:eastAsia="zh-CN" w:bidi="ar-SA"/>
              </w:rPr>
              <w:t>1.4</w:t>
            </w:r>
            <w:r>
              <w:rPr>
                <w:rFonts w:hint="eastAsia" w:ascii="Times New Roman" w:hAnsi="Times New Roman" w:eastAsia="宋体" w:cs="Times New Roman"/>
                <w:bCs/>
                <w:color w:val="auto"/>
                <w:kern w:val="0"/>
                <w:sz w:val="24"/>
                <w:szCs w:val="20"/>
                <w:lang w:val="en-US" w:eastAsia="zh-CN" w:bidi="ar-SA"/>
              </w:rPr>
              <w:t>t/a。</w:t>
            </w:r>
          </w:p>
          <w:p w14:paraId="790EF6BC">
            <w:pPr>
              <w:keepNext w:val="0"/>
              <w:keepLines w:val="0"/>
              <w:pageBreakBefore w:val="0"/>
              <w:kinsoku/>
              <w:wordWrap/>
              <w:overflowPunct/>
              <w:topLinePunct w:val="0"/>
              <w:autoSpaceDE/>
              <w:autoSpaceDN/>
              <w:bidi w:val="0"/>
              <w:adjustRightInd w:val="0"/>
              <w:snapToGrid w:val="0"/>
              <w:spacing w:line="500" w:lineRule="exact"/>
              <w:ind w:firstLine="480" w:firstLineChars="200"/>
              <w:rPr>
                <w:rFonts w:hint="default" w:ascii="Times New Roman" w:hAnsi="Times New Roman" w:cs="Times New Roman"/>
                <w:color w:val="auto"/>
                <w:sz w:val="24"/>
                <w:lang w:val="en-US" w:eastAsia="zh-CN"/>
              </w:rPr>
            </w:pPr>
            <w:r>
              <w:rPr>
                <w:rFonts w:hint="eastAsia" w:ascii="Times New Roman" w:hAnsi="Times New Roman" w:eastAsia="宋体" w:cs="Times New Roman"/>
                <w:bCs/>
                <w:color w:val="auto"/>
                <w:kern w:val="2"/>
                <w:sz w:val="24"/>
                <w:szCs w:val="24"/>
                <w:lang w:val="en-US" w:eastAsia="zh-CN" w:bidi="ar-SA"/>
              </w:rPr>
              <w:t>（</w:t>
            </w:r>
            <w:r>
              <w:rPr>
                <w:rFonts w:hint="eastAsia" w:ascii="Times New Roman" w:hAnsi="Times New Roman" w:cs="Times New Roman"/>
                <w:bCs/>
                <w:color w:val="auto"/>
                <w:kern w:val="2"/>
                <w:sz w:val="24"/>
                <w:szCs w:val="24"/>
                <w:lang w:val="en-US" w:eastAsia="zh-CN" w:bidi="ar-SA"/>
              </w:rPr>
              <w:t>2</w:t>
            </w:r>
            <w:r>
              <w:rPr>
                <w:rFonts w:hint="eastAsia" w:ascii="Times New Roman" w:hAnsi="Times New Roman" w:eastAsia="宋体" w:cs="Times New Roman"/>
                <w:bCs/>
                <w:color w:val="auto"/>
                <w:kern w:val="2"/>
                <w:sz w:val="24"/>
                <w:szCs w:val="24"/>
                <w:lang w:val="en-US" w:eastAsia="zh-CN" w:bidi="ar-SA"/>
              </w:rPr>
              <w:t>）</w:t>
            </w:r>
            <w:r>
              <w:rPr>
                <w:rFonts w:hint="eastAsia" w:ascii="Times New Roman" w:hAnsi="Times New Roman"/>
                <w:bCs/>
                <w:color w:val="auto"/>
                <w:sz w:val="24"/>
                <w:lang w:val="en-US" w:eastAsia="zh-CN"/>
              </w:rPr>
              <w:t>喷脱模剂</w:t>
            </w:r>
            <w:r>
              <w:rPr>
                <w:rFonts w:hint="eastAsia" w:ascii="Times New Roman" w:hAnsi="Times New Roman" w:eastAsia="宋体" w:cs="Times New Roman"/>
                <w:bCs/>
                <w:color w:val="auto"/>
                <w:kern w:val="2"/>
                <w:sz w:val="24"/>
                <w:szCs w:val="24"/>
                <w:lang w:val="en-US" w:eastAsia="zh-CN" w:bidi="ar-SA"/>
              </w:rPr>
              <w:t>废气</w:t>
            </w:r>
            <w:r>
              <w:rPr>
                <w:rFonts w:hint="default" w:ascii="Times New Roman" w:hAnsi="Times New Roman" w:cs="Times New Roman"/>
                <w:color w:val="auto"/>
                <w:sz w:val="24"/>
                <w:lang w:val="en-US" w:eastAsia="zh-CN"/>
              </w:rPr>
              <w:t>（G</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w:t>
            </w:r>
            <w:r>
              <w:rPr>
                <w:rFonts w:hint="eastAsia" w:cs="Times New Roman"/>
                <w:color w:val="auto"/>
                <w:sz w:val="24"/>
                <w:lang w:val="en-US" w:eastAsia="zh-CN"/>
              </w:rPr>
              <w:t>、喷头清洗废气</w:t>
            </w:r>
            <w:r>
              <w:rPr>
                <w:rFonts w:hint="default" w:ascii="Times New Roman" w:hAnsi="Times New Roman" w:cs="Times New Roman"/>
                <w:color w:val="auto"/>
                <w:sz w:val="24"/>
                <w:lang w:val="en-US" w:eastAsia="zh-CN"/>
              </w:rPr>
              <w:t>（G</w:t>
            </w:r>
            <w:r>
              <w:rPr>
                <w:rFonts w:hint="eastAsia" w:cs="Times New Roman"/>
                <w:color w:val="auto"/>
                <w:sz w:val="24"/>
                <w:lang w:val="en-US" w:eastAsia="zh-CN"/>
              </w:rPr>
              <w:t>4</w:t>
            </w:r>
            <w:r>
              <w:rPr>
                <w:rFonts w:hint="default" w:ascii="Times New Roman" w:hAnsi="Times New Roman" w:cs="Times New Roman"/>
                <w:color w:val="auto"/>
                <w:sz w:val="24"/>
                <w:lang w:val="en-US" w:eastAsia="zh-CN"/>
              </w:rPr>
              <w:t>）</w:t>
            </w:r>
          </w:p>
          <w:p w14:paraId="12B640FA">
            <w:pPr>
              <w:pStyle w:val="10"/>
              <w:keepNext w:val="0"/>
              <w:keepLines w:val="0"/>
              <w:pageBreakBefore w:val="0"/>
              <w:kinsoku/>
              <w:wordWrap/>
              <w:overflowPunct/>
              <w:topLinePunct w:val="0"/>
              <w:autoSpaceDE/>
              <w:autoSpaceDN/>
              <w:bidi w:val="0"/>
              <w:adjustRightInd w:val="0"/>
              <w:snapToGrid w:val="0"/>
              <w:spacing w:before="0" w:after="0" w:line="500" w:lineRule="exact"/>
              <w:ind w:right="0" w:firstLine="480" w:firstLineChars="200"/>
              <w:textAlignment w:val="baseline"/>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eastAsia="宋体" w:cs="Times New Roman"/>
                <w:bCs/>
                <w:color w:val="auto"/>
                <w:kern w:val="2"/>
                <w:sz w:val="24"/>
                <w:szCs w:val="24"/>
                <w:lang w:val="en-US" w:eastAsia="zh-CN" w:bidi="ar-SA"/>
              </w:rPr>
              <w:t>项目</w:t>
            </w:r>
            <w:r>
              <w:rPr>
                <w:rFonts w:hint="eastAsia" w:ascii="Times New Roman" w:hAnsi="Times New Roman"/>
                <w:bCs/>
                <w:color w:val="auto"/>
                <w:sz w:val="24"/>
                <w:lang w:val="en-US" w:eastAsia="zh-CN"/>
              </w:rPr>
              <w:t>喷脱模剂</w:t>
            </w:r>
            <w:r>
              <w:rPr>
                <w:rFonts w:hint="eastAsia"/>
                <w:bCs/>
                <w:color w:val="auto"/>
                <w:sz w:val="24"/>
                <w:lang w:val="en-US" w:eastAsia="zh-CN"/>
              </w:rPr>
              <w:t>、喷头清洗</w:t>
            </w:r>
            <w:r>
              <w:rPr>
                <w:rFonts w:hint="eastAsia" w:ascii="Times New Roman" w:hAnsi="Times New Roman" w:eastAsia="宋体" w:cs="Times New Roman"/>
                <w:bCs/>
                <w:color w:val="auto"/>
                <w:kern w:val="2"/>
                <w:sz w:val="24"/>
                <w:szCs w:val="24"/>
                <w:lang w:val="en-US" w:eastAsia="zh-CN" w:bidi="ar-SA"/>
              </w:rPr>
              <w:t>工序产生少量废气，主要污染物为非甲烷总烃。</w:t>
            </w:r>
            <w:r>
              <w:rPr>
                <w:rFonts w:hint="eastAsia" w:cs="Times New Roman"/>
                <w:bCs/>
                <w:color w:val="auto"/>
                <w:kern w:val="2"/>
                <w:sz w:val="24"/>
                <w:szCs w:val="24"/>
                <w:lang w:val="en-US" w:eastAsia="zh-CN" w:bidi="ar-SA"/>
              </w:rPr>
              <w:t>根据脱模剂VOCs含量检测报告，</w:t>
            </w:r>
            <w:r>
              <w:rPr>
                <w:rFonts w:hint="eastAsia" w:ascii="Times New Roman" w:hAnsi="Times New Roman" w:eastAsia="宋体" w:cs="Times New Roman"/>
                <w:bCs/>
                <w:color w:val="auto"/>
                <w:kern w:val="2"/>
                <w:sz w:val="24"/>
                <w:szCs w:val="24"/>
                <w:lang w:val="en-US" w:eastAsia="zh-CN" w:bidi="ar-SA"/>
              </w:rPr>
              <w:t>项目使用的脱模剂</w:t>
            </w:r>
            <w:r>
              <w:rPr>
                <w:rFonts w:hint="eastAsia" w:cs="Times New Roman"/>
                <w:bCs/>
                <w:color w:val="auto"/>
                <w:kern w:val="2"/>
                <w:sz w:val="24"/>
                <w:szCs w:val="24"/>
                <w:lang w:val="en-US" w:eastAsia="zh-CN" w:bidi="ar-SA"/>
              </w:rPr>
              <w:t>中VOCs含量约4.94ug/g原料</w:t>
            </w:r>
            <w:r>
              <w:rPr>
                <w:rFonts w:hint="eastAsia" w:ascii="Times New Roman" w:hAnsi="Times New Roman" w:eastAsia="宋体" w:cs="Times New Roman"/>
                <w:bCs/>
                <w:color w:val="auto"/>
                <w:kern w:val="2"/>
                <w:sz w:val="24"/>
                <w:szCs w:val="24"/>
                <w:lang w:val="en-US" w:eastAsia="zh-CN" w:bidi="ar-SA"/>
              </w:rPr>
              <w:t>，本次环评按最不利情况考虑，脱模剂</w:t>
            </w:r>
            <w:r>
              <w:rPr>
                <w:rFonts w:hint="eastAsia" w:cs="Times New Roman"/>
                <w:bCs/>
                <w:color w:val="auto"/>
                <w:kern w:val="2"/>
                <w:sz w:val="24"/>
                <w:szCs w:val="24"/>
                <w:lang w:val="en-US" w:eastAsia="zh-CN" w:bidi="ar-SA"/>
              </w:rPr>
              <w:t>中挥发性组分</w:t>
            </w:r>
            <w:r>
              <w:rPr>
                <w:rFonts w:hint="eastAsia" w:ascii="Times New Roman" w:hAnsi="Times New Roman" w:eastAsia="宋体" w:cs="Times New Roman"/>
                <w:bCs/>
                <w:color w:val="auto"/>
                <w:kern w:val="2"/>
                <w:sz w:val="24"/>
                <w:szCs w:val="24"/>
                <w:lang w:val="en-US" w:eastAsia="zh-CN" w:bidi="ar-SA"/>
              </w:rPr>
              <w:t>全部挥发，项目使用脱模剂约</w:t>
            </w:r>
            <w:r>
              <w:rPr>
                <w:rFonts w:hint="eastAsia" w:cs="Times New Roman"/>
                <w:bCs/>
                <w:color w:val="auto"/>
                <w:kern w:val="2"/>
                <w:sz w:val="24"/>
                <w:szCs w:val="24"/>
                <w:lang w:val="en-US" w:eastAsia="zh-CN" w:bidi="ar-SA"/>
              </w:rPr>
              <w:t>1</w:t>
            </w:r>
            <w:r>
              <w:rPr>
                <w:rFonts w:hint="eastAsia" w:ascii="Times New Roman" w:hAnsi="Times New Roman" w:eastAsia="宋体" w:cs="Times New Roman"/>
                <w:bCs/>
                <w:color w:val="auto"/>
                <w:kern w:val="2"/>
                <w:sz w:val="24"/>
                <w:szCs w:val="24"/>
                <w:lang w:val="en-US" w:eastAsia="zh-CN" w:bidi="ar-SA"/>
              </w:rPr>
              <w:t>t/a，则</w:t>
            </w:r>
            <w:r>
              <w:rPr>
                <w:rFonts w:hint="eastAsia" w:ascii="Times New Roman" w:hAnsi="Times New Roman"/>
                <w:bCs/>
                <w:color w:val="auto"/>
                <w:sz w:val="24"/>
                <w:lang w:val="en-US" w:eastAsia="zh-CN"/>
              </w:rPr>
              <w:t>喷脱模剂</w:t>
            </w:r>
            <w:r>
              <w:rPr>
                <w:rFonts w:hint="eastAsia" w:cs="Times New Roman"/>
                <w:color w:val="auto"/>
                <w:sz w:val="24"/>
                <w:lang w:val="en-US" w:eastAsia="zh-CN"/>
              </w:rPr>
              <w:t>、喷头清洗废气</w:t>
            </w:r>
            <w:r>
              <w:rPr>
                <w:rFonts w:hint="eastAsia" w:ascii="Times New Roman" w:hAnsi="Times New Roman" w:eastAsia="宋体" w:cs="Times New Roman"/>
                <w:bCs/>
                <w:color w:val="auto"/>
                <w:kern w:val="2"/>
                <w:sz w:val="24"/>
                <w:szCs w:val="24"/>
                <w:lang w:val="en-US" w:eastAsia="zh-CN" w:bidi="ar-SA"/>
              </w:rPr>
              <w:t>非甲烷总烃产生量</w:t>
            </w:r>
            <w:r>
              <w:rPr>
                <w:rFonts w:hint="eastAsia" w:cs="Times New Roman"/>
                <w:bCs/>
                <w:color w:val="auto"/>
                <w:kern w:val="2"/>
                <w:sz w:val="24"/>
                <w:szCs w:val="24"/>
                <w:lang w:val="en-US" w:eastAsia="zh-CN" w:bidi="ar-SA"/>
              </w:rPr>
              <w:t>约</w:t>
            </w:r>
            <w:r>
              <w:rPr>
                <w:rFonts w:hint="eastAsia" w:ascii="Times New Roman" w:hAnsi="Times New Roman" w:eastAsia="宋体" w:cs="Times New Roman"/>
                <w:bCs/>
                <w:color w:val="auto"/>
                <w:kern w:val="2"/>
                <w:sz w:val="24"/>
                <w:szCs w:val="24"/>
                <w:lang w:val="en-US" w:eastAsia="zh-CN" w:bidi="ar-SA"/>
              </w:rPr>
              <w:t>为</w:t>
            </w:r>
            <w:r>
              <w:rPr>
                <w:rFonts w:hint="eastAsia" w:cs="Times New Roman"/>
                <w:bCs/>
                <w:color w:val="auto"/>
                <w:kern w:val="2"/>
                <w:sz w:val="24"/>
                <w:szCs w:val="24"/>
                <w:lang w:val="en-US" w:eastAsia="zh-CN" w:bidi="ar-SA"/>
              </w:rPr>
              <w:t>5g</w:t>
            </w:r>
            <w:r>
              <w:rPr>
                <w:rFonts w:hint="eastAsia" w:ascii="Times New Roman" w:hAnsi="Times New Roman" w:eastAsia="宋体" w:cs="Times New Roman"/>
                <w:bCs/>
                <w:color w:val="auto"/>
                <w:kern w:val="2"/>
                <w:sz w:val="24"/>
                <w:szCs w:val="24"/>
                <w:lang w:val="en-US" w:eastAsia="zh-CN" w:bidi="ar-SA"/>
              </w:rPr>
              <w:t>/a</w:t>
            </w:r>
            <w:r>
              <w:rPr>
                <w:rFonts w:hint="eastAsia" w:cs="Times New Roman"/>
                <w:bCs/>
                <w:color w:val="auto"/>
                <w:kern w:val="2"/>
                <w:sz w:val="24"/>
                <w:szCs w:val="24"/>
                <w:lang w:val="en-US" w:eastAsia="zh-CN" w:bidi="ar-SA"/>
              </w:rPr>
              <w:t>，</w:t>
            </w:r>
            <w:r>
              <w:rPr>
                <w:rFonts w:hint="eastAsia"/>
                <w:color w:val="auto"/>
                <w:sz w:val="24"/>
                <w:szCs w:val="24"/>
                <w:highlight w:val="none"/>
              </w:rPr>
              <w:t>产生量极少，对环境的影响基本可忽略不计，本次环评不作定量分析</w:t>
            </w:r>
            <w:r>
              <w:rPr>
                <w:rFonts w:hint="eastAsia"/>
                <w:color w:val="auto"/>
                <w:sz w:val="24"/>
                <w:szCs w:val="24"/>
                <w:highlight w:val="none"/>
                <w:lang w:eastAsia="zh-CN"/>
              </w:rPr>
              <w:t>。</w:t>
            </w:r>
          </w:p>
          <w:p w14:paraId="241E22B2">
            <w:pPr>
              <w:adjustRightInd w:val="0"/>
              <w:snapToGrid w:val="0"/>
              <w:spacing w:line="500" w:lineRule="exact"/>
              <w:ind w:firstLine="482" w:firstLineChars="200"/>
              <w:rPr>
                <w:rFonts w:hint="default" w:ascii="Times New Roman" w:hAnsi="Times New Roman" w:eastAsia="宋体" w:cs="Times New Roman"/>
                <w:b/>
                <w:bCs/>
                <w:color w:val="auto"/>
                <w:sz w:val="24"/>
                <w:lang w:val="en-US" w:eastAsia="zh-CN"/>
              </w:rPr>
            </w:pPr>
            <w:r>
              <w:rPr>
                <w:rFonts w:hint="eastAsia" w:cs="Times New Roman"/>
                <w:b/>
                <w:bCs/>
                <w:color w:val="auto"/>
                <w:sz w:val="24"/>
                <w:lang w:val="en-US" w:eastAsia="zh-CN"/>
              </w:rPr>
              <w:t>2、</w:t>
            </w:r>
            <w:r>
              <w:rPr>
                <w:rFonts w:hint="default" w:ascii="Times New Roman" w:hAnsi="Times New Roman" w:cs="Times New Roman"/>
                <w:b/>
                <w:bCs/>
                <w:color w:val="auto"/>
                <w:sz w:val="24"/>
                <w:lang w:val="en-US" w:eastAsia="zh-CN"/>
              </w:rPr>
              <w:t>污染</w:t>
            </w:r>
            <w:r>
              <w:rPr>
                <w:rFonts w:hint="default" w:ascii="Times New Roman" w:hAnsi="Times New Roman" w:cs="Times New Roman"/>
                <w:b/>
                <w:bCs/>
                <w:color w:val="auto"/>
                <w:sz w:val="24"/>
              </w:rPr>
              <w:t>防治措施</w:t>
            </w:r>
          </w:p>
          <w:p w14:paraId="1850C222">
            <w:pPr>
              <w:adjustRightInd w:val="0"/>
              <w:snapToGrid w:val="0"/>
              <w:spacing w:line="500" w:lineRule="exact"/>
              <w:ind w:firstLine="480" w:firstLineChars="200"/>
              <w:jc w:val="left"/>
              <w:rPr>
                <w:rFonts w:hint="default" w:ascii="Times New Roman" w:hAnsi="Times New Roman" w:cs="Times New Roman"/>
                <w:bCs/>
                <w:color w:val="auto"/>
                <w:sz w:val="24"/>
              </w:rPr>
            </w:pPr>
            <w:r>
              <w:rPr>
                <w:rFonts w:hint="default" w:ascii="Times New Roman" w:hAnsi="Times New Roman" w:cs="Times New Roman"/>
                <w:bCs/>
                <w:color w:val="auto"/>
                <w:sz w:val="24"/>
              </w:rPr>
              <w:t>1）有组织废气</w:t>
            </w:r>
          </w:p>
          <w:p w14:paraId="19C2D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color w:val="auto"/>
              </w:rPr>
              <w:drawing>
                <wp:inline distT="0" distB="0" distL="114300" distR="114300">
                  <wp:extent cx="5110480" cy="553720"/>
                  <wp:effectExtent l="0" t="0" r="13970"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0"/>
                          <a:stretch>
                            <a:fillRect/>
                          </a:stretch>
                        </pic:blipFill>
                        <pic:spPr>
                          <a:xfrm>
                            <a:off x="0" y="0"/>
                            <a:ext cx="5110480" cy="553720"/>
                          </a:xfrm>
                          <a:prstGeom prst="rect">
                            <a:avLst/>
                          </a:prstGeom>
                          <a:noFill/>
                          <a:ln>
                            <a:noFill/>
                          </a:ln>
                        </pic:spPr>
                      </pic:pic>
                    </a:graphicData>
                  </a:graphic>
                </wp:inline>
              </w:drawing>
            </w:r>
          </w:p>
          <w:p w14:paraId="5FB7A1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Cs w:val="21"/>
                <w:lang w:eastAsia="zh-CN"/>
              </w:rPr>
            </w:pPr>
            <w:r>
              <w:rPr>
                <w:rFonts w:hint="default" w:ascii="Times New Roman" w:hAnsi="Times New Roman" w:cs="Times New Roman"/>
                <w:b/>
                <w:bCs/>
                <w:color w:val="auto"/>
                <w:szCs w:val="21"/>
                <w:lang w:eastAsia="zh-CN"/>
              </w:rPr>
              <w:t>图4-1项目废气治理措施示意图</w:t>
            </w:r>
          </w:p>
          <w:p w14:paraId="12EFAFD1">
            <w:pPr>
              <w:pStyle w:val="2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left="0" w:leftChars="0" w:firstLine="480" w:firstLineChars="200"/>
              <w:jc w:val="both"/>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①废气收集系统风量核算</w:t>
            </w:r>
          </w:p>
          <w:p w14:paraId="3F707B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结合生产工艺、设备配置情况，本项</w:t>
            </w:r>
            <w:r>
              <w:rPr>
                <w:rFonts w:hint="default" w:cs="Times New Roman"/>
                <w:bCs/>
                <w:color w:val="auto"/>
                <w:kern w:val="2"/>
                <w:sz w:val="24"/>
                <w:szCs w:val="24"/>
                <w:lang w:val="en-US" w:eastAsia="zh-CN" w:bidi="ar-SA"/>
              </w:rPr>
              <w:t>目</w:t>
            </w:r>
            <w:r>
              <w:rPr>
                <w:rFonts w:hint="eastAsia" w:cs="Times New Roman"/>
                <w:bCs/>
                <w:color w:val="auto"/>
                <w:kern w:val="2"/>
                <w:sz w:val="24"/>
                <w:szCs w:val="24"/>
                <w:lang w:val="en-US" w:eastAsia="zh-CN" w:bidi="ar-SA"/>
              </w:rPr>
              <w:t>发泡、开模废气</w:t>
            </w:r>
            <w:r>
              <w:rPr>
                <w:rFonts w:hint="default" w:ascii="Times New Roman" w:hAnsi="Times New Roman" w:eastAsia="宋体" w:cs="Times New Roman"/>
                <w:color w:val="auto"/>
                <w:sz w:val="24"/>
                <w:szCs w:val="24"/>
              </w:rPr>
              <w:t>主要采用上吸风罩收集。</w:t>
            </w:r>
          </w:p>
          <w:p w14:paraId="157587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上吸风罩排风量L（m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/s）的计算公式为：</w:t>
            </w:r>
          </w:p>
          <w:p w14:paraId="09FCA3AA">
            <w:pPr>
              <w:keepNext w:val="0"/>
              <w:keepLines w:val="0"/>
              <w:pageBreakBefore w:val="0"/>
              <w:widowControl w:val="0"/>
              <w:kinsoku/>
              <w:wordWrap/>
              <w:topLinePunct w:val="0"/>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lang w:val="en-US"/>
              </w:rPr>
            </w:pPr>
            <m:oMathPara>
              <m:oMath>
                <m:r>
                  <m:rPr>
                    <m:sty m:val="p"/>
                  </m:rPr>
                  <w:rPr>
                    <w:rFonts w:hint="default" w:ascii="Cambria Math" w:hAnsi="Cambria Math" w:eastAsia="宋体" w:cs="Times New Roman"/>
                    <w:color w:val="auto"/>
                    <w:kern w:val="2"/>
                    <w:sz w:val="24"/>
                    <w:szCs w:val="24"/>
                    <w:lang w:val="en-US" w:eastAsia="zh-CN" w:bidi="ar-SA"/>
                  </w:rPr>
                  <m:t>L=K∗P∗H∗</m:t>
                </m:r>
                <m:sSub>
                  <m:sSubPr>
                    <m:ctrlPr>
                      <w:rPr>
                        <w:rFonts w:hint="default" w:ascii="Cambria Math" w:hAnsi="Cambria Math" w:eastAsia="宋体" w:cs="Times New Roman"/>
                        <w:color w:val="auto"/>
                        <w:kern w:val="2"/>
                        <w:sz w:val="24"/>
                        <w:szCs w:val="24"/>
                        <w:lang w:val="en-US" w:eastAsia="zh-CN" w:bidi="ar-SA"/>
                      </w:rPr>
                    </m:ctrlPr>
                  </m:sSubPr>
                  <m:e>
                    <m:r>
                      <m:rPr>
                        <m:sty m:val="p"/>
                      </m:rPr>
                      <w:rPr>
                        <w:rFonts w:hint="default" w:ascii="Cambria Math" w:hAnsi="Cambria Math" w:eastAsia="宋体" w:cs="Times New Roman"/>
                        <w:color w:val="auto"/>
                        <w:kern w:val="2"/>
                        <w:sz w:val="24"/>
                        <w:szCs w:val="24"/>
                        <w:lang w:val="en-US" w:eastAsia="zh-CN" w:bidi="ar-SA"/>
                      </w:rPr>
                      <m:t>V</m:t>
                    </m:r>
                    <m:ctrlPr>
                      <w:rPr>
                        <w:rFonts w:hint="default" w:ascii="Cambria Math" w:hAnsi="Cambria Math" w:eastAsia="宋体" w:cs="Times New Roman"/>
                        <w:color w:val="auto"/>
                        <w:kern w:val="2"/>
                        <w:sz w:val="24"/>
                        <w:szCs w:val="24"/>
                        <w:lang w:val="en-US" w:eastAsia="zh-CN" w:bidi="ar-SA"/>
                      </w:rPr>
                    </m:ctrlPr>
                  </m:e>
                  <m:sub>
                    <m:r>
                      <m:rPr>
                        <m:sty m:val="p"/>
                      </m:rPr>
                      <w:rPr>
                        <w:rFonts w:hint="default" w:ascii="Cambria Math" w:hAnsi="Cambria Math" w:eastAsia="宋体" w:cs="Times New Roman"/>
                        <w:color w:val="auto"/>
                        <w:kern w:val="2"/>
                        <w:sz w:val="24"/>
                        <w:szCs w:val="24"/>
                        <w:lang w:val="en-US" w:eastAsia="zh-CN" w:bidi="ar-SA"/>
                      </w:rPr>
                      <m:t>x</m:t>
                    </m:r>
                    <m:ctrlPr>
                      <w:rPr>
                        <w:rFonts w:hint="default" w:ascii="Cambria Math" w:hAnsi="Cambria Math" w:eastAsia="宋体" w:cs="Times New Roman"/>
                        <w:color w:val="auto"/>
                        <w:kern w:val="2"/>
                        <w:sz w:val="24"/>
                        <w:szCs w:val="24"/>
                        <w:lang w:val="en-US" w:eastAsia="zh-CN" w:bidi="ar-SA"/>
                      </w:rPr>
                    </m:ctrlPr>
                  </m:sub>
                </m:sSub>
              </m:oMath>
            </m:oMathPara>
          </w:p>
          <w:p w14:paraId="52B0C100">
            <w:pPr>
              <w:keepNext w:val="0"/>
              <w:keepLines w:val="0"/>
              <w:pageBreakBefore w:val="0"/>
              <w:widowControl w:val="0"/>
              <w:kinsoku/>
              <w:wordWrap/>
              <w:topLinePunct w:val="0"/>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r>
              <w:rPr>
                <w:rFonts w:hint="default" w:ascii="Times New Roman" w:hAnsi="Times New Roman" w:eastAsia="宋体" w:cs="Times New Roman"/>
                <w:color w:val="auto"/>
                <w:sz w:val="24"/>
                <w:lang w:val="en-US" w:eastAsia="zh-CN"/>
              </w:rPr>
              <w:t>K</w:t>
            </w:r>
            <w:r>
              <w:rPr>
                <w:rFonts w:hint="default" w:ascii="Times New Roman" w:hAnsi="Times New Roman" w:eastAsia="宋体" w:cs="Times New Roman"/>
                <w:color w:val="auto"/>
                <w:sz w:val="24"/>
              </w:rPr>
              <w:t>——考虑沿高度分布不均匀的安全系数，通常取K=1.4</w:t>
            </w:r>
            <w:r>
              <w:rPr>
                <w:rFonts w:hint="default" w:ascii="Times New Roman" w:hAnsi="Times New Roman" w:eastAsia="宋体" w:cs="Times New Roman"/>
                <w:bCs/>
                <w:color w:val="auto"/>
                <w:sz w:val="24"/>
              </w:rPr>
              <w:t>；</w:t>
            </w:r>
          </w:p>
          <w:p w14:paraId="79E187EE">
            <w:pPr>
              <w:keepNext w:val="0"/>
              <w:keepLines w:val="0"/>
              <w:pageBreakBefore w:val="0"/>
              <w:widowControl w:val="0"/>
              <w:kinsoku/>
              <w:wordWrap/>
              <w:topLinePunct w:val="0"/>
              <w:autoSpaceDN/>
              <w:bidi w:val="0"/>
              <w:adjustRightInd w:val="0"/>
              <w:snapToGrid w:val="0"/>
              <w:spacing w:line="500" w:lineRule="exact"/>
              <w:ind w:firstLine="1200" w:firstLineChars="5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P</w:t>
            </w:r>
            <w:r>
              <w:rPr>
                <w:rFonts w:hint="default" w:ascii="Times New Roman" w:hAnsi="Times New Roman" w:eastAsia="宋体" w:cs="Times New Roman"/>
                <w:color w:val="auto"/>
                <w:sz w:val="24"/>
              </w:rPr>
              <w:t>——排风罩敞开面的周长，m；</w:t>
            </w:r>
          </w:p>
          <w:p w14:paraId="58EEE229">
            <w:pPr>
              <w:keepNext w:val="0"/>
              <w:keepLines w:val="0"/>
              <w:pageBreakBefore w:val="0"/>
              <w:widowControl w:val="0"/>
              <w:kinsoku/>
              <w:wordWrap/>
              <w:topLinePunct w:val="0"/>
              <w:autoSpaceDN/>
              <w:bidi w:val="0"/>
              <w:adjustRightInd w:val="0"/>
              <w:snapToGrid w:val="0"/>
              <w:spacing w:line="500" w:lineRule="exact"/>
              <w:ind w:firstLine="1200" w:firstLineChars="5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H</w:t>
            </w:r>
            <w:r>
              <w:rPr>
                <w:rFonts w:hint="default" w:ascii="Times New Roman" w:hAnsi="Times New Roman" w:eastAsia="宋体" w:cs="Times New Roman"/>
                <w:color w:val="auto"/>
                <w:sz w:val="24"/>
              </w:rPr>
              <w:t>——罩口至有害物源的距离，m；</w:t>
            </w:r>
          </w:p>
          <w:p w14:paraId="7B5A8627">
            <w:pPr>
              <w:keepNext w:val="0"/>
              <w:keepLines w:val="0"/>
              <w:pageBreakBefore w:val="0"/>
              <w:widowControl w:val="0"/>
              <w:kinsoku/>
              <w:wordWrap/>
              <w:topLinePunct w:val="0"/>
              <w:autoSpaceDN/>
              <w:bidi w:val="0"/>
              <w:adjustRightInd w:val="0"/>
              <w:snapToGrid w:val="0"/>
              <w:spacing w:line="500" w:lineRule="exact"/>
              <w:ind w:firstLine="1200" w:firstLineChars="5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V</w:t>
            </w:r>
            <w:r>
              <w:rPr>
                <w:rFonts w:hint="default" w:ascii="Times New Roman" w:hAnsi="Times New Roman" w:eastAsia="宋体" w:cs="Times New Roman"/>
                <w:color w:val="auto"/>
                <w:sz w:val="24"/>
                <w:vertAlign w:val="subscript"/>
              </w:rPr>
              <w:t>x</w:t>
            </w:r>
            <w:r>
              <w:rPr>
                <w:rFonts w:hint="default" w:ascii="Times New Roman" w:hAnsi="Times New Roman" w:eastAsia="宋体" w:cs="Times New Roman"/>
                <w:color w:val="auto"/>
                <w:sz w:val="24"/>
              </w:rPr>
              <w:t>——边缘控制点的控制风速，m/s；</w:t>
            </w:r>
          </w:p>
          <w:p w14:paraId="45512274">
            <w:pPr>
              <w:keepNext w:val="0"/>
              <w:keepLines w:val="0"/>
              <w:pageBreakBefore w:val="0"/>
              <w:widowControl w:val="0"/>
              <w:kinsoku/>
              <w:wordWrap/>
              <w:topLinePunct w:val="0"/>
              <w:autoSpaceDN/>
              <w:bidi w:val="0"/>
              <w:adjustRightInd w:val="0"/>
              <w:snapToGrid w:val="0"/>
              <w:spacing w:line="500" w:lineRule="exact"/>
              <w:ind w:firstLine="480" w:firstLineChars="200"/>
              <w:textAlignment w:val="auto"/>
              <w:rPr>
                <w:rFonts w:hint="default" w:ascii="Times New Roman" w:hAnsi="Times New Roman" w:cs="Times New Roman"/>
                <w:b/>
                <w:bCs/>
                <w:color w:val="auto"/>
                <w:szCs w:val="21"/>
              </w:rPr>
            </w:pPr>
            <w:r>
              <w:rPr>
                <w:rFonts w:hint="default" w:ascii="Times New Roman" w:hAnsi="Times New Roman" w:eastAsia="宋体" w:cs="Times New Roman"/>
                <w:color w:val="auto"/>
                <w:sz w:val="24"/>
              </w:rPr>
              <w:t>根据以上内容，计算各废气处理系统处理风量结果如下表所示：</w:t>
            </w:r>
          </w:p>
          <w:p w14:paraId="7BF79A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表4</w:t>
            </w:r>
            <w:r>
              <w:rPr>
                <w:rFonts w:hint="default" w:ascii="Times New Roman" w:hAnsi="Times New Roman" w:cs="Times New Roman"/>
                <w:b/>
                <w:bCs/>
                <w:color w:val="auto"/>
                <w:szCs w:val="21"/>
                <w:lang w:val="en-US" w:eastAsia="zh-CN"/>
              </w:rPr>
              <w:t xml:space="preserve">-1 </w:t>
            </w:r>
            <w:r>
              <w:rPr>
                <w:rFonts w:hint="eastAsia" w:ascii="Times New Roman" w:hAnsi="Times New Roman" w:cs="Times New Roman"/>
                <w:b/>
                <w:bCs/>
                <w:color w:val="auto"/>
                <w:szCs w:val="21"/>
                <w:lang w:val="en-US" w:eastAsia="zh-CN"/>
              </w:rPr>
              <w:t xml:space="preserve"> </w:t>
            </w:r>
            <w:r>
              <w:rPr>
                <w:rFonts w:hint="eastAsia" w:cs="Times New Roman"/>
                <w:b/>
                <w:bCs/>
                <w:color w:val="auto"/>
                <w:szCs w:val="21"/>
                <w:lang w:val="en-US" w:eastAsia="zh-CN"/>
              </w:rPr>
              <w:t>项目</w:t>
            </w:r>
            <w:r>
              <w:rPr>
                <w:rFonts w:hint="default" w:ascii="Times New Roman" w:hAnsi="Times New Roman" w:cs="Times New Roman"/>
                <w:b/>
                <w:bCs/>
                <w:color w:val="auto"/>
                <w:szCs w:val="21"/>
              </w:rPr>
              <w:t>废气收集系统风量核算表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91"/>
              <w:gridCol w:w="813"/>
              <w:gridCol w:w="1049"/>
              <w:gridCol w:w="814"/>
              <w:gridCol w:w="953"/>
              <w:gridCol w:w="1056"/>
              <w:gridCol w:w="1056"/>
            </w:tblGrid>
            <w:tr w14:paraId="44AE97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pct"/>
                  <w:vMerge w:val="restart"/>
                  <w:tcBorders>
                    <w:tl2br w:val="nil"/>
                    <w:tr2bl w:val="nil"/>
                  </w:tcBorders>
                  <w:vAlign w:val="center"/>
                </w:tcPr>
                <w:p w14:paraId="57695D75">
                  <w:pPr>
                    <w:adjustRightInd w:val="0"/>
                    <w:snapToGrid w:val="0"/>
                    <w:jc w:val="center"/>
                    <w:rPr>
                      <w:b/>
                      <w:bCs/>
                      <w:color w:val="auto"/>
                      <w:sz w:val="21"/>
                      <w:szCs w:val="21"/>
                    </w:rPr>
                  </w:pPr>
                  <w:r>
                    <w:rPr>
                      <w:rFonts w:hint="eastAsia"/>
                      <w:b/>
                      <w:bCs/>
                      <w:color w:val="auto"/>
                      <w:sz w:val="21"/>
                      <w:szCs w:val="21"/>
                    </w:rPr>
                    <w:t>排气筒编号</w:t>
                  </w:r>
                </w:p>
              </w:tc>
              <w:tc>
                <w:tcPr>
                  <w:tcW w:w="924" w:type="pct"/>
                  <w:vMerge w:val="restart"/>
                  <w:tcBorders>
                    <w:tl2br w:val="nil"/>
                    <w:tr2bl w:val="nil"/>
                  </w:tcBorders>
                  <w:vAlign w:val="center"/>
                </w:tcPr>
                <w:p w14:paraId="4826AA0B">
                  <w:pPr>
                    <w:adjustRightInd w:val="0"/>
                    <w:snapToGrid w:val="0"/>
                    <w:jc w:val="center"/>
                    <w:rPr>
                      <w:b/>
                      <w:bCs/>
                      <w:color w:val="auto"/>
                      <w:sz w:val="21"/>
                      <w:szCs w:val="21"/>
                    </w:rPr>
                  </w:pPr>
                  <w:r>
                    <w:rPr>
                      <w:rFonts w:hint="eastAsia"/>
                      <w:b/>
                      <w:bCs/>
                      <w:color w:val="auto"/>
                      <w:sz w:val="21"/>
                      <w:szCs w:val="21"/>
                    </w:rPr>
                    <w:t>设备</w:t>
                  </w:r>
                </w:p>
              </w:tc>
              <w:tc>
                <w:tcPr>
                  <w:tcW w:w="503" w:type="pct"/>
                  <w:vMerge w:val="restart"/>
                  <w:tcBorders>
                    <w:tl2br w:val="nil"/>
                    <w:tr2bl w:val="nil"/>
                  </w:tcBorders>
                  <w:vAlign w:val="center"/>
                </w:tcPr>
                <w:p w14:paraId="593B69AC">
                  <w:pPr>
                    <w:adjustRightInd w:val="0"/>
                    <w:snapToGrid w:val="0"/>
                    <w:jc w:val="center"/>
                    <w:rPr>
                      <w:b/>
                      <w:bCs/>
                      <w:color w:val="auto"/>
                      <w:sz w:val="21"/>
                      <w:szCs w:val="21"/>
                    </w:rPr>
                  </w:pPr>
                  <w:r>
                    <w:rPr>
                      <w:rFonts w:hint="eastAsia"/>
                      <w:b/>
                      <w:bCs/>
                      <w:color w:val="auto"/>
                      <w:sz w:val="21"/>
                      <w:szCs w:val="21"/>
                    </w:rPr>
                    <w:t>H（m）</w:t>
                  </w:r>
                </w:p>
              </w:tc>
              <w:tc>
                <w:tcPr>
                  <w:tcW w:w="1154" w:type="pct"/>
                  <w:gridSpan w:val="2"/>
                  <w:tcBorders>
                    <w:tl2br w:val="nil"/>
                    <w:tr2bl w:val="nil"/>
                  </w:tcBorders>
                  <w:vAlign w:val="center"/>
                </w:tcPr>
                <w:p w14:paraId="3147675B">
                  <w:pPr>
                    <w:adjustRightInd w:val="0"/>
                    <w:snapToGrid w:val="0"/>
                    <w:jc w:val="center"/>
                    <w:rPr>
                      <w:b/>
                      <w:bCs/>
                      <w:color w:val="auto"/>
                      <w:sz w:val="21"/>
                      <w:szCs w:val="21"/>
                    </w:rPr>
                  </w:pPr>
                  <w:r>
                    <w:rPr>
                      <w:rFonts w:hint="eastAsia"/>
                      <w:b/>
                      <w:bCs/>
                      <w:color w:val="auto"/>
                      <w:sz w:val="21"/>
                      <w:szCs w:val="21"/>
                    </w:rPr>
                    <w:t>罩口参数</w:t>
                  </w:r>
                </w:p>
              </w:tc>
              <w:tc>
                <w:tcPr>
                  <w:tcW w:w="590" w:type="pct"/>
                  <w:vMerge w:val="restart"/>
                  <w:tcBorders>
                    <w:tl2br w:val="nil"/>
                    <w:tr2bl w:val="nil"/>
                  </w:tcBorders>
                  <w:vAlign w:val="center"/>
                </w:tcPr>
                <w:p w14:paraId="0C04DD2E">
                  <w:pPr>
                    <w:adjustRightInd w:val="0"/>
                    <w:snapToGrid w:val="0"/>
                    <w:jc w:val="center"/>
                    <w:rPr>
                      <w:b/>
                      <w:bCs/>
                      <w:color w:val="auto"/>
                      <w:sz w:val="21"/>
                      <w:szCs w:val="21"/>
                    </w:rPr>
                  </w:pPr>
                  <w:r>
                    <w:rPr>
                      <w:rFonts w:hint="eastAsia"/>
                      <w:b/>
                      <w:bCs/>
                      <w:color w:val="auto"/>
                      <w:sz w:val="21"/>
                      <w:szCs w:val="21"/>
                    </w:rPr>
                    <w:t>Vx（m/s）</w:t>
                  </w:r>
                </w:p>
              </w:tc>
              <w:tc>
                <w:tcPr>
                  <w:tcW w:w="654" w:type="pct"/>
                  <w:vMerge w:val="restart"/>
                  <w:tcBorders>
                    <w:tl2br w:val="nil"/>
                    <w:tr2bl w:val="nil"/>
                  </w:tcBorders>
                  <w:vAlign w:val="center"/>
                </w:tcPr>
                <w:p w14:paraId="70C7EBD3">
                  <w:pPr>
                    <w:adjustRightInd w:val="0"/>
                    <w:snapToGrid w:val="0"/>
                    <w:jc w:val="center"/>
                    <w:rPr>
                      <w:b/>
                      <w:bCs/>
                      <w:color w:val="auto"/>
                      <w:sz w:val="21"/>
                      <w:szCs w:val="21"/>
                    </w:rPr>
                  </w:pPr>
                  <w:r>
                    <w:rPr>
                      <w:rFonts w:hint="eastAsia"/>
                      <w:b/>
                      <w:bCs/>
                      <w:color w:val="auto"/>
                      <w:sz w:val="21"/>
                      <w:szCs w:val="21"/>
                    </w:rPr>
                    <w:t>Q（m</w:t>
                  </w:r>
                  <w:r>
                    <w:rPr>
                      <w:rFonts w:hint="eastAsia"/>
                      <w:b/>
                      <w:bCs/>
                      <w:color w:val="auto"/>
                      <w:sz w:val="21"/>
                      <w:szCs w:val="21"/>
                      <w:vertAlign w:val="superscript"/>
                    </w:rPr>
                    <w:t>3</w:t>
                  </w:r>
                  <w:r>
                    <w:rPr>
                      <w:rFonts w:hint="eastAsia"/>
                      <w:b/>
                      <w:bCs/>
                      <w:color w:val="auto"/>
                      <w:sz w:val="21"/>
                      <w:szCs w:val="21"/>
                    </w:rPr>
                    <w:t>/h）</w:t>
                  </w:r>
                </w:p>
              </w:tc>
              <w:tc>
                <w:tcPr>
                  <w:tcW w:w="654" w:type="pct"/>
                  <w:vMerge w:val="restart"/>
                  <w:tcBorders>
                    <w:tl2br w:val="nil"/>
                    <w:tr2bl w:val="nil"/>
                  </w:tcBorders>
                  <w:vAlign w:val="center"/>
                </w:tcPr>
                <w:p w14:paraId="5CA02ACC">
                  <w:pPr>
                    <w:adjustRightInd w:val="0"/>
                    <w:snapToGrid w:val="0"/>
                    <w:jc w:val="center"/>
                    <w:rPr>
                      <w:b/>
                      <w:bCs/>
                      <w:color w:val="auto"/>
                      <w:sz w:val="21"/>
                      <w:szCs w:val="21"/>
                    </w:rPr>
                  </w:pPr>
                  <w:r>
                    <w:rPr>
                      <w:rFonts w:hint="eastAsia"/>
                      <w:b/>
                      <w:bCs/>
                      <w:color w:val="auto"/>
                      <w:sz w:val="21"/>
                      <w:szCs w:val="21"/>
                    </w:rPr>
                    <w:t>设计风量（m</w:t>
                  </w:r>
                  <w:r>
                    <w:rPr>
                      <w:rFonts w:hint="eastAsia"/>
                      <w:b/>
                      <w:bCs/>
                      <w:color w:val="auto"/>
                      <w:sz w:val="21"/>
                      <w:szCs w:val="21"/>
                      <w:vertAlign w:val="superscript"/>
                    </w:rPr>
                    <w:t>3</w:t>
                  </w:r>
                  <w:r>
                    <w:rPr>
                      <w:rFonts w:hint="eastAsia"/>
                      <w:b/>
                      <w:bCs/>
                      <w:color w:val="auto"/>
                      <w:sz w:val="21"/>
                      <w:szCs w:val="21"/>
                    </w:rPr>
                    <w:t>/h）</w:t>
                  </w:r>
                </w:p>
              </w:tc>
            </w:tr>
            <w:tr w14:paraId="7AEEB6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pct"/>
                  <w:vMerge w:val="continue"/>
                  <w:tcBorders>
                    <w:tl2br w:val="nil"/>
                    <w:tr2bl w:val="nil"/>
                  </w:tcBorders>
                  <w:vAlign w:val="center"/>
                </w:tcPr>
                <w:p w14:paraId="1F8EDE18">
                  <w:pPr>
                    <w:adjustRightInd w:val="0"/>
                    <w:snapToGrid w:val="0"/>
                    <w:jc w:val="center"/>
                    <w:rPr>
                      <w:color w:val="auto"/>
                      <w:sz w:val="21"/>
                      <w:szCs w:val="21"/>
                    </w:rPr>
                  </w:pPr>
                </w:p>
              </w:tc>
              <w:tc>
                <w:tcPr>
                  <w:tcW w:w="924" w:type="pct"/>
                  <w:vMerge w:val="continue"/>
                  <w:tcBorders>
                    <w:tl2br w:val="nil"/>
                    <w:tr2bl w:val="nil"/>
                  </w:tcBorders>
                  <w:vAlign w:val="center"/>
                </w:tcPr>
                <w:p w14:paraId="47173B01">
                  <w:pPr>
                    <w:adjustRightInd w:val="0"/>
                    <w:snapToGrid w:val="0"/>
                    <w:jc w:val="center"/>
                    <w:rPr>
                      <w:color w:val="auto"/>
                      <w:sz w:val="21"/>
                      <w:szCs w:val="21"/>
                    </w:rPr>
                  </w:pPr>
                </w:p>
              </w:tc>
              <w:tc>
                <w:tcPr>
                  <w:tcW w:w="503" w:type="pct"/>
                  <w:vMerge w:val="continue"/>
                  <w:tcBorders>
                    <w:tl2br w:val="nil"/>
                    <w:tr2bl w:val="nil"/>
                  </w:tcBorders>
                  <w:vAlign w:val="center"/>
                </w:tcPr>
                <w:p w14:paraId="765549DF">
                  <w:pPr>
                    <w:adjustRightInd w:val="0"/>
                    <w:snapToGrid w:val="0"/>
                    <w:jc w:val="center"/>
                    <w:rPr>
                      <w:color w:val="auto"/>
                      <w:sz w:val="21"/>
                      <w:szCs w:val="21"/>
                    </w:rPr>
                  </w:pPr>
                </w:p>
              </w:tc>
              <w:tc>
                <w:tcPr>
                  <w:tcW w:w="650" w:type="pct"/>
                  <w:tcBorders>
                    <w:tl2br w:val="nil"/>
                    <w:tr2bl w:val="nil"/>
                  </w:tcBorders>
                  <w:vAlign w:val="center"/>
                </w:tcPr>
                <w:p w14:paraId="678E9DC2">
                  <w:pPr>
                    <w:adjustRightInd w:val="0"/>
                    <w:snapToGrid w:val="0"/>
                    <w:jc w:val="center"/>
                    <w:rPr>
                      <w:b/>
                      <w:bCs/>
                      <w:color w:val="auto"/>
                      <w:sz w:val="21"/>
                      <w:szCs w:val="21"/>
                    </w:rPr>
                  </w:pPr>
                  <w:r>
                    <w:rPr>
                      <w:rFonts w:hint="eastAsia"/>
                      <w:b/>
                      <w:bCs/>
                      <w:color w:val="auto"/>
                      <w:sz w:val="21"/>
                      <w:szCs w:val="21"/>
                    </w:rPr>
                    <w:t>数量（个）</w:t>
                  </w:r>
                </w:p>
              </w:tc>
              <w:tc>
                <w:tcPr>
                  <w:tcW w:w="504" w:type="pct"/>
                  <w:tcBorders>
                    <w:tl2br w:val="nil"/>
                    <w:tr2bl w:val="nil"/>
                  </w:tcBorders>
                  <w:vAlign w:val="center"/>
                </w:tcPr>
                <w:p w14:paraId="38CC5456">
                  <w:pPr>
                    <w:adjustRightInd w:val="0"/>
                    <w:snapToGrid w:val="0"/>
                    <w:jc w:val="center"/>
                    <w:rPr>
                      <w:b/>
                      <w:bCs/>
                      <w:color w:val="auto"/>
                      <w:sz w:val="21"/>
                      <w:szCs w:val="21"/>
                    </w:rPr>
                  </w:pPr>
                  <w:r>
                    <w:rPr>
                      <w:rFonts w:hint="eastAsia"/>
                      <w:b/>
                      <w:bCs/>
                      <w:color w:val="auto"/>
                      <w:sz w:val="21"/>
                      <w:szCs w:val="21"/>
                    </w:rPr>
                    <w:t>P（m）</w:t>
                  </w:r>
                </w:p>
              </w:tc>
              <w:tc>
                <w:tcPr>
                  <w:tcW w:w="590" w:type="pct"/>
                  <w:vMerge w:val="continue"/>
                  <w:tcBorders>
                    <w:tl2br w:val="nil"/>
                    <w:tr2bl w:val="nil"/>
                  </w:tcBorders>
                  <w:vAlign w:val="center"/>
                </w:tcPr>
                <w:p w14:paraId="231E02C4">
                  <w:pPr>
                    <w:adjustRightInd w:val="0"/>
                    <w:snapToGrid w:val="0"/>
                    <w:jc w:val="center"/>
                    <w:rPr>
                      <w:b/>
                      <w:bCs/>
                      <w:color w:val="auto"/>
                      <w:sz w:val="21"/>
                      <w:szCs w:val="21"/>
                    </w:rPr>
                  </w:pPr>
                </w:p>
              </w:tc>
              <w:tc>
                <w:tcPr>
                  <w:tcW w:w="654" w:type="pct"/>
                  <w:vMerge w:val="continue"/>
                  <w:tcBorders>
                    <w:tl2br w:val="nil"/>
                    <w:tr2bl w:val="nil"/>
                  </w:tcBorders>
                  <w:vAlign w:val="center"/>
                </w:tcPr>
                <w:p w14:paraId="10BBECE5">
                  <w:pPr>
                    <w:adjustRightInd w:val="0"/>
                    <w:snapToGrid w:val="0"/>
                    <w:jc w:val="center"/>
                    <w:rPr>
                      <w:b/>
                      <w:bCs/>
                      <w:color w:val="auto"/>
                      <w:sz w:val="21"/>
                      <w:szCs w:val="21"/>
                    </w:rPr>
                  </w:pPr>
                </w:p>
              </w:tc>
              <w:tc>
                <w:tcPr>
                  <w:tcW w:w="654" w:type="pct"/>
                  <w:vMerge w:val="continue"/>
                  <w:tcBorders>
                    <w:tl2br w:val="nil"/>
                    <w:tr2bl w:val="nil"/>
                  </w:tcBorders>
                  <w:vAlign w:val="center"/>
                </w:tcPr>
                <w:p w14:paraId="73B93FA7">
                  <w:pPr>
                    <w:adjustRightInd w:val="0"/>
                    <w:snapToGrid w:val="0"/>
                    <w:jc w:val="center"/>
                    <w:rPr>
                      <w:b/>
                      <w:bCs/>
                      <w:color w:val="auto"/>
                      <w:sz w:val="21"/>
                      <w:szCs w:val="21"/>
                    </w:rPr>
                  </w:pPr>
                </w:p>
              </w:tc>
            </w:tr>
            <w:tr w14:paraId="6F6875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pct"/>
                  <w:vMerge w:val="restart"/>
                  <w:tcBorders>
                    <w:tl2br w:val="nil"/>
                    <w:tr2bl w:val="nil"/>
                  </w:tcBorders>
                  <w:vAlign w:val="center"/>
                </w:tcPr>
                <w:p w14:paraId="59978396">
                  <w:pPr>
                    <w:adjustRightInd w:val="0"/>
                    <w:snapToGrid w:val="0"/>
                    <w:jc w:val="center"/>
                    <w:rPr>
                      <w:rFonts w:hint="default" w:ascii="宋体" w:hAnsi="宋体" w:eastAsia="宋体" w:cs="宋体"/>
                      <w:color w:val="auto"/>
                      <w:sz w:val="21"/>
                      <w:szCs w:val="21"/>
                      <w:lang w:val="en-US" w:eastAsia="zh-CN"/>
                    </w:rPr>
                  </w:pPr>
                  <w:r>
                    <w:rPr>
                      <w:rFonts w:hint="eastAsia"/>
                      <w:color w:val="auto"/>
                      <w:sz w:val="21"/>
                      <w:szCs w:val="21"/>
                      <w:lang w:val="en-US" w:eastAsia="zh-CN"/>
                    </w:rPr>
                    <w:t>DA001</w:t>
                  </w:r>
                </w:p>
              </w:tc>
              <w:tc>
                <w:tcPr>
                  <w:tcW w:w="924" w:type="pct"/>
                  <w:tcBorders>
                    <w:tl2br w:val="nil"/>
                    <w:tr2bl w:val="nil"/>
                  </w:tcBorders>
                  <w:vAlign w:val="center"/>
                </w:tcPr>
                <w:p w14:paraId="6E6D0CDF">
                  <w:pPr>
                    <w:adjustRightInd w:val="0"/>
                    <w:snapToGrid w:val="0"/>
                    <w:jc w:val="center"/>
                    <w:rPr>
                      <w:rFonts w:hint="default"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开模</w:t>
                  </w:r>
                  <w:r>
                    <w:rPr>
                      <w:rFonts w:hint="default" w:ascii="Times New Roman" w:hAnsi="Times New Roman" w:eastAsia="宋体" w:cs="Times New Roman"/>
                      <w:color w:val="auto"/>
                      <w:sz w:val="21"/>
                      <w:szCs w:val="21"/>
                      <w:lang w:val="en-US" w:eastAsia="zh-CN"/>
                    </w:rPr>
                    <w:t>区</w:t>
                  </w:r>
                </w:p>
              </w:tc>
              <w:tc>
                <w:tcPr>
                  <w:tcW w:w="503" w:type="pct"/>
                  <w:tcBorders>
                    <w:tl2br w:val="nil"/>
                    <w:tr2bl w:val="nil"/>
                  </w:tcBorders>
                  <w:vAlign w:val="center"/>
                </w:tcPr>
                <w:p w14:paraId="57936B68">
                  <w:pPr>
                    <w:adjustRightInd w:val="0"/>
                    <w:snapToGrid w:val="0"/>
                    <w:jc w:val="center"/>
                    <w:rPr>
                      <w:rFonts w:hint="default"/>
                      <w:color w:val="auto"/>
                      <w:sz w:val="21"/>
                      <w:szCs w:val="21"/>
                      <w:lang w:val="en-US" w:eastAsia="zh-CN"/>
                    </w:rPr>
                  </w:pPr>
                  <w:r>
                    <w:rPr>
                      <w:rFonts w:hint="eastAsia"/>
                      <w:color w:val="auto"/>
                      <w:sz w:val="21"/>
                      <w:szCs w:val="21"/>
                      <w:lang w:val="en-US" w:eastAsia="zh-CN"/>
                    </w:rPr>
                    <w:t>0.3</w:t>
                  </w:r>
                </w:p>
              </w:tc>
              <w:tc>
                <w:tcPr>
                  <w:tcW w:w="650" w:type="pct"/>
                  <w:tcBorders>
                    <w:tl2br w:val="nil"/>
                    <w:tr2bl w:val="nil"/>
                  </w:tcBorders>
                  <w:vAlign w:val="center"/>
                </w:tcPr>
                <w:p w14:paraId="24AEE1B7">
                  <w:pPr>
                    <w:adjustRightInd w:val="0"/>
                    <w:snapToGrid w:val="0"/>
                    <w:jc w:val="center"/>
                    <w:rPr>
                      <w:rFonts w:hint="default"/>
                      <w:color w:val="auto"/>
                      <w:sz w:val="21"/>
                      <w:szCs w:val="21"/>
                      <w:lang w:val="en-US" w:eastAsia="zh-CN"/>
                    </w:rPr>
                  </w:pPr>
                  <w:r>
                    <w:rPr>
                      <w:rFonts w:hint="eastAsia"/>
                      <w:color w:val="auto"/>
                      <w:sz w:val="21"/>
                      <w:szCs w:val="21"/>
                      <w:lang w:val="en-US" w:eastAsia="zh-CN"/>
                    </w:rPr>
                    <w:t>7</w:t>
                  </w:r>
                </w:p>
              </w:tc>
              <w:tc>
                <w:tcPr>
                  <w:tcW w:w="504" w:type="pct"/>
                  <w:tcBorders>
                    <w:tl2br w:val="nil"/>
                    <w:tr2bl w:val="nil"/>
                  </w:tcBorders>
                  <w:vAlign w:val="center"/>
                </w:tcPr>
                <w:p w14:paraId="6243CFF8">
                  <w:pPr>
                    <w:adjustRightInd w:val="0"/>
                    <w:snapToGrid w:val="0"/>
                    <w:jc w:val="center"/>
                    <w:rPr>
                      <w:rFonts w:hint="default"/>
                      <w:color w:val="auto"/>
                      <w:sz w:val="21"/>
                      <w:szCs w:val="21"/>
                      <w:lang w:val="en-US" w:eastAsia="zh-CN"/>
                    </w:rPr>
                  </w:pPr>
                  <w:r>
                    <w:rPr>
                      <w:rFonts w:hint="eastAsia"/>
                      <w:color w:val="auto"/>
                      <w:sz w:val="21"/>
                      <w:szCs w:val="21"/>
                      <w:lang w:val="en-US" w:eastAsia="zh-CN"/>
                    </w:rPr>
                    <w:t>1.6</w:t>
                  </w:r>
                </w:p>
              </w:tc>
              <w:tc>
                <w:tcPr>
                  <w:tcW w:w="590" w:type="pct"/>
                  <w:tcBorders>
                    <w:tl2br w:val="nil"/>
                    <w:tr2bl w:val="nil"/>
                  </w:tcBorders>
                  <w:vAlign w:val="center"/>
                </w:tcPr>
                <w:p w14:paraId="2B0F9215">
                  <w:pPr>
                    <w:adjustRightInd w:val="0"/>
                    <w:snapToGrid w:val="0"/>
                    <w:jc w:val="center"/>
                    <w:rPr>
                      <w:rFonts w:hint="default"/>
                      <w:color w:val="auto"/>
                      <w:sz w:val="21"/>
                      <w:szCs w:val="21"/>
                      <w:lang w:val="en-US" w:eastAsia="zh-CN"/>
                    </w:rPr>
                  </w:pPr>
                  <w:r>
                    <w:rPr>
                      <w:rFonts w:hint="eastAsia"/>
                      <w:color w:val="auto"/>
                      <w:sz w:val="21"/>
                      <w:szCs w:val="21"/>
                      <w:lang w:val="en-US" w:eastAsia="zh-CN"/>
                    </w:rPr>
                    <w:t>0.5</w:t>
                  </w:r>
                </w:p>
              </w:tc>
              <w:tc>
                <w:tcPr>
                  <w:tcW w:w="654" w:type="pct"/>
                  <w:tcBorders>
                    <w:tl2br w:val="nil"/>
                    <w:tr2bl w:val="nil"/>
                  </w:tcBorders>
                  <w:vAlign w:val="center"/>
                </w:tcPr>
                <w:p w14:paraId="50BE38CF">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8467</w:t>
                  </w:r>
                </w:p>
              </w:tc>
              <w:tc>
                <w:tcPr>
                  <w:tcW w:w="654" w:type="pct"/>
                  <w:vMerge w:val="restart"/>
                  <w:tcBorders>
                    <w:tl2br w:val="nil"/>
                    <w:tr2bl w:val="nil"/>
                  </w:tcBorders>
                  <w:vAlign w:val="center"/>
                </w:tcPr>
                <w:p w14:paraId="3AA864BF">
                  <w:pPr>
                    <w:adjustRightInd w:val="0"/>
                    <w:snapToGrid w:val="0"/>
                    <w:jc w:val="center"/>
                    <w:rPr>
                      <w:rFonts w:hint="eastAsia"/>
                      <w:color w:val="auto"/>
                      <w:sz w:val="21"/>
                      <w:szCs w:val="21"/>
                      <w:lang w:val="en-US" w:eastAsia="zh-CN"/>
                    </w:rPr>
                  </w:pPr>
                  <w:r>
                    <w:rPr>
                      <w:rFonts w:hint="eastAsia"/>
                      <w:color w:val="auto"/>
                      <w:sz w:val="21"/>
                      <w:szCs w:val="21"/>
                      <w:lang w:val="en-US" w:eastAsia="zh-CN"/>
                    </w:rPr>
                    <w:t>18000</w:t>
                  </w:r>
                </w:p>
              </w:tc>
            </w:tr>
            <w:tr w14:paraId="05953A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pct"/>
                  <w:vMerge w:val="continue"/>
                  <w:tcBorders>
                    <w:tl2br w:val="nil"/>
                    <w:tr2bl w:val="nil"/>
                  </w:tcBorders>
                  <w:vAlign w:val="center"/>
                </w:tcPr>
                <w:p w14:paraId="3AE39213">
                  <w:pPr>
                    <w:adjustRightInd w:val="0"/>
                    <w:snapToGrid w:val="0"/>
                    <w:jc w:val="center"/>
                    <w:rPr>
                      <w:rFonts w:hint="eastAsia"/>
                      <w:color w:val="auto"/>
                      <w:sz w:val="21"/>
                      <w:szCs w:val="21"/>
                      <w:lang w:val="en-US" w:eastAsia="zh-CN"/>
                    </w:rPr>
                  </w:pPr>
                </w:p>
              </w:tc>
              <w:tc>
                <w:tcPr>
                  <w:tcW w:w="924" w:type="pct"/>
                  <w:tcBorders>
                    <w:tl2br w:val="nil"/>
                    <w:tr2bl w:val="nil"/>
                  </w:tcBorders>
                  <w:vAlign w:val="center"/>
                </w:tcPr>
                <w:p w14:paraId="4070FB8A">
                  <w:pPr>
                    <w:keepNext w:val="0"/>
                    <w:keepLines w:val="0"/>
                    <w:widowControl/>
                    <w:suppressLineNumbers w:val="0"/>
                    <w:jc w:val="center"/>
                    <w:textAlignment w:val="center"/>
                    <w:rPr>
                      <w:rFonts w:hint="eastAsia" w:cs="Times New Roman"/>
                      <w:color w:val="auto"/>
                      <w:kern w:val="2"/>
                      <w:sz w:val="21"/>
                      <w:szCs w:val="21"/>
                      <w:highlight w:val="none"/>
                      <w:lang w:val="en-US" w:eastAsia="zh-CN" w:bidi="ar-SA"/>
                    </w:rPr>
                  </w:pPr>
                  <w:r>
                    <w:rPr>
                      <w:rFonts w:hint="eastAsia" w:ascii="Times New Roman" w:hAnsi="Times New Roman" w:cs="Times New Roman"/>
                      <w:bCs/>
                      <w:color w:val="auto"/>
                      <w:sz w:val="21"/>
                      <w:szCs w:val="21"/>
                      <w:lang w:val="en-US" w:eastAsia="zh-CN"/>
                    </w:rPr>
                    <w:t>浇注发泡</w:t>
                  </w:r>
                  <w:r>
                    <w:rPr>
                      <w:rFonts w:hint="default" w:ascii="Times New Roman" w:hAnsi="Times New Roman" w:eastAsia="宋体" w:cs="Times New Roman"/>
                      <w:color w:val="auto"/>
                      <w:sz w:val="21"/>
                      <w:szCs w:val="21"/>
                      <w:lang w:val="en-US" w:eastAsia="zh-CN"/>
                    </w:rPr>
                    <w:t>区</w:t>
                  </w:r>
                </w:p>
              </w:tc>
              <w:tc>
                <w:tcPr>
                  <w:tcW w:w="503" w:type="pct"/>
                  <w:tcBorders>
                    <w:tl2br w:val="nil"/>
                    <w:tr2bl w:val="nil"/>
                  </w:tcBorders>
                  <w:vAlign w:val="center"/>
                </w:tcPr>
                <w:p w14:paraId="7D179145">
                  <w:pPr>
                    <w:adjustRightInd w:val="0"/>
                    <w:snapToGrid w:val="0"/>
                    <w:jc w:val="center"/>
                    <w:rPr>
                      <w:rFonts w:hint="default"/>
                      <w:color w:val="auto"/>
                      <w:sz w:val="21"/>
                      <w:szCs w:val="21"/>
                      <w:lang w:val="en-US" w:eastAsia="zh-CN"/>
                    </w:rPr>
                  </w:pPr>
                  <w:r>
                    <w:rPr>
                      <w:rFonts w:hint="eastAsia"/>
                      <w:color w:val="auto"/>
                      <w:sz w:val="21"/>
                      <w:szCs w:val="21"/>
                      <w:lang w:val="en-US" w:eastAsia="zh-CN"/>
                    </w:rPr>
                    <w:t>0.3</w:t>
                  </w:r>
                </w:p>
              </w:tc>
              <w:tc>
                <w:tcPr>
                  <w:tcW w:w="650" w:type="pct"/>
                  <w:tcBorders>
                    <w:tl2br w:val="nil"/>
                    <w:tr2bl w:val="nil"/>
                  </w:tcBorders>
                  <w:vAlign w:val="center"/>
                </w:tcPr>
                <w:p w14:paraId="70E00996">
                  <w:pPr>
                    <w:adjustRightInd w:val="0"/>
                    <w:snapToGrid w:val="0"/>
                    <w:jc w:val="center"/>
                    <w:rPr>
                      <w:rFonts w:hint="eastAsia"/>
                      <w:color w:val="auto"/>
                      <w:sz w:val="21"/>
                      <w:szCs w:val="21"/>
                      <w:lang w:val="en-US" w:eastAsia="zh-CN"/>
                    </w:rPr>
                  </w:pPr>
                  <w:r>
                    <w:rPr>
                      <w:rFonts w:hint="eastAsia"/>
                      <w:color w:val="auto"/>
                      <w:sz w:val="21"/>
                      <w:szCs w:val="21"/>
                      <w:lang w:val="en-US" w:eastAsia="zh-CN"/>
                    </w:rPr>
                    <w:t>7</w:t>
                  </w:r>
                </w:p>
              </w:tc>
              <w:tc>
                <w:tcPr>
                  <w:tcW w:w="814" w:type="dxa"/>
                  <w:tcBorders>
                    <w:tl2br w:val="nil"/>
                    <w:tr2bl w:val="nil"/>
                  </w:tcBorders>
                  <w:vAlign w:val="center"/>
                </w:tcPr>
                <w:p w14:paraId="30216A0B">
                  <w:pPr>
                    <w:adjustRightInd w:val="0"/>
                    <w:snapToGrid w:val="0"/>
                    <w:jc w:val="center"/>
                    <w:rPr>
                      <w:rFonts w:hint="eastAsia"/>
                      <w:color w:val="auto"/>
                      <w:sz w:val="21"/>
                      <w:szCs w:val="21"/>
                      <w:lang w:val="en-US" w:eastAsia="zh-CN"/>
                    </w:rPr>
                  </w:pPr>
                  <w:r>
                    <w:rPr>
                      <w:rFonts w:hint="eastAsia"/>
                      <w:color w:val="auto"/>
                      <w:sz w:val="21"/>
                      <w:szCs w:val="21"/>
                      <w:lang w:val="en-US" w:eastAsia="zh-CN"/>
                    </w:rPr>
                    <w:t>1.6</w:t>
                  </w:r>
                </w:p>
              </w:tc>
              <w:tc>
                <w:tcPr>
                  <w:tcW w:w="953" w:type="dxa"/>
                  <w:tcBorders>
                    <w:tl2br w:val="nil"/>
                    <w:tr2bl w:val="nil"/>
                  </w:tcBorders>
                  <w:vAlign w:val="center"/>
                </w:tcPr>
                <w:p w14:paraId="276A4869">
                  <w:pPr>
                    <w:adjustRightInd w:val="0"/>
                    <w:snapToGrid w:val="0"/>
                    <w:jc w:val="center"/>
                    <w:rPr>
                      <w:rFonts w:hint="eastAsia"/>
                      <w:color w:val="auto"/>
                      <w:sz w:val="21"/>
                      <w:szCs w:val="21"/>
                      <w:lang w:val="en-US" w:eastAsia="zh-CN"/>
                    </w:rPr>
                  </w:pPr>
                  <w:r>
                    <w:rPr>
                      <w:rFonts w:hint="eastAsia"/>
                      <w:color w:val="auto"/>
                      <w:sz w:val="21"/>
                      <w:szCs w:val="21"/>
                      <w:lang w:val="en-US" w:eastAsia="zh-CN"/>
                    </w:rPr>
                    <w:t>0.5</w:t>
                  </w:r>
                </w:p>
              </w:tc>
              <w:tc>
                <w:tcPr>
                  <w:tcW w:w="1056" w:type="dxa"/>
                  <w:tcBorders>
                    <w:tl2br w:val="nil"/>
                    <w:tr2bl w:val="nil"/>
                  </w:tcBorders>
                  <w:vAlign w:val="center"/>
                </w:tcPr>
                <w:p w14:paraId="4AB035D1">
                  <w:pPr>
                    <w:adjustRightInd w:val="0"/>
                    <w:snapToGrid w:val="0"/>
                    <w:jc w:val="center"/>
                    <w:rPr>
                      <w:rFonts w:hint="eastAsia" w:cs="Times New Roman"/>
                      <w:color w:val="auto"/>
                      <w:sz w:val="21"/>
                      <w:szCs w:val="21"/>
                      <w:lang w:val="en-US" w:eastAsia="zh-CN"/>
                    </w:rPr>
                  </w:pPr>
                  <w:r>
                    <w:rPr>
                      <w:rFonts w:hint="eastAsia" w:cs="Times New Roman"/>
                      <w:color w:val="auto"/>
                      <w:sz w:val="21"/>
                      <w:szCs w:val="21"/>
                      <w:lang w:val="en-US" w:eastAsia="zh-CN"/>
                    </w:rPr>
                    <w:t>8467</w:t>
                  </w:r>
                </w:p>
              </w:tc>
              <w:tc>
                <w:tcPr>
                  <w:tcW w:w="654" w:type="pct"/>
                  <w:vMerge w:val="continue"/>
                  <w:tcBorders>
                    <w:tl2br w:val="nil"/>
                    <w:tr2bl w:val="nil"/>
                  </w:tcBorders>
                  <w:vAlign w:val="center"/>
                </w:tcPr>
                <w:p w14:paraId="36C6BE2C">
                  <w:pPr>
                    <w:adjustRightInd w:val="0"/>
                    <w:snapToGrid w:val="0"/>
                    <w:jc w:val="center"/>
                    <w:rPr>
                      <w:rFonts w:hint="eastAsia"/>
                      <w:color w:val="auto"/>
                      <w:sz w:val="21"/>
                      <w:szCs w:val="21"/>
                      <w:lang w:val="en-US" w:eastAsia="zh-CN"/>
                    </w:rPr>
                  </w:pPr>
                </w:p>
              </w:tc>
            </w:tr>
          </w:tbl>
          <w:p w14:paraId="0D79AE72">
            <w:pPr>
              <w:keepNext w:val="0"/>
              <w:keepLines w:val="0"/>
              <w:pageBreakBefore w:val="0"/>
              <w:widowControl w:val="0"/>
              <w:kinsoku/>
              <w:wordWrap/>
              <w:topLinePunct w:val="0"/>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由上表可知，本项目</w:t>
            </w:r>
            <w:r>
              <w:rPr>
                <w:rFonts w:hint="eastAsia" w:cs="Times New Roman"/>
                <w:color w:val="auto"/>
                <w:sz w:val="24"/>
                <w:szCs w:val="24"/>
                <w:highlight w:val="none"/>
                <w:lang w:val="en-US" w:eastAsia="zh-CN"/>
              </w:rPr>
              <w:t>车间</w:t>
            </w:r>
            <w:r>
              <w:rPr>
                <w:rFonts w:hint="eastAsia" w:ascii="Times New Roman" w:hAnsi="Times New Roman" w:eastAsia="宋体" w:cs="Times New Roman"/>
                <w:color w:val="auto"/>
                <w:sz w:val="24"/>
                <w:szCs w:val="24"/>
                <w:highlight w:val="none"/>
                <w:lang w:val="en-US" w:eastAsia="zh-CN"/>
              </w:rPr>
              <w:t>配套集气罩风量</w:t>
            </w:r>
            <w:r>
              <w:rPr>
                <w:rFonts w:hint="default" w:ascii="Times New Roman" w:hAnsi="Times New Roman" w:eastAsia="宋体" w:cs="Times New Roman"/>
                <w:color w:val="auto"/>
                <w:sz w:val="24"/>
                <w:szCs w:val="24"/>
                <w:highlight w:val="none"/>
                <w:lang w:val="en-US" w:eastAsia="zh-CN"/>
              </w:rPr>
              <w:t>为</w:t>
            </w:r>
            <w:r>
              <w:rPr>
                <w:rFonts w:hint="eastAsia" w:cs="Times New Roman"/>
                <w:color w:val="auto"/>
                <w:sz w:val="24"/>
                <w:szCs w:val="24"/>
                <w:highlight w:val="none"/>
                <w:lang w:val="en-US" w:eastAsia="zh-CN"/>
              </w:rPr>
              <w:t>16934</w:t>
            </w:r>
            <w:r>
              <w:rPr>
                <w:rFonts w:hint="default" w:ascii="Times New Roman" w:hAnsi="Times New Roman" w:eastAsia="宋体" w:cs="Times New Roman"/>
                <w:bCs/>
                <w:color w:val="auto"/>
                <w:sz w:val="24"/>
                <w:szCs w:val="24"/>
                <w:highlight w:val="none"/>
              </w:rPr>
              <w:t>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/h</w:t>
            </w:r>
            <w:r>
              <w:rPr>
                <w:rFonts w:hint="eastAsia" w:cs="Times New Roman"/>
                <w:color w:val="auto"/>
                <w:sz w:val="24"/>
                <w:szCs w:val="24"/>
                <w:lang w:eastAsia="zh-CN"/>
              </w:rPr>
              <w:t>，</w:t>
            </w:r>
            <w:r>
              <w:rPr>
                <w:rFonts w:hint="eastAsia" w:ascii="Times New Roman" w:hAnsi="Times New Roman" w:eastAsia="宋体" w:cs="Times New Roman"/>
                <w:color w:val="auto"/>
                <w:sz w:val="24"/>
                <w:szCs w:val="24"/>
                <w:highlight w:val="none"/>
                <w:lang w:val="en-US" w:eastAsia="zh-CN"/>
              </w:rPr>
              <w:t>考虑管道风量损耗，本次</w:t>
            </w:r>
            <w:r>
              <w:rPr>
                <w:rFonts w:hint="eastAsia"/>
                <w:color w:val="auto"/>
                <w:sz w:val="24"/>
                <w:szCs w:val="24"/>
                <w:lang w:val="en-US" w:eastAsia="zh-CN"/>
              </w:rPr>
              <w:t>DA001</w:t>
            </w:r>
            <w:r>
              <w:rPr>
                <w:rFonts w:hint="default" w:ascii="Times New Roman" w:hAnsi="Times New Roman" w:eastAsia="宋体" w:cs="Times New Roman"/>
                <w:color w:val="auto"/>
                <w:sz w:val="24"/>
                <w:szCs w:val="24"/>
                <w:highlight w:val="none"/>
                <w:lang w:eastAsia="zh-CN"/>
              </w:rPr>
              <w:t>排气筒</w:t>
            </w:r>
            <w:r>
              <w:rPr>
                <w:rFonts w:hint="default" w:ascii="Times New Roman" w:hAnsi="Times New Roman" w:eastAsia="宋体" w:cs="Times New Roman"/>
                <w:bCs/>
                <w:color w:val="auto"/>
                <w:sz w:val="24"/>
                <w:szCs w:val="24"/>
                <w:highlight w:val="none"/>
              </w:rPr>
              <w:t>拟设计风量为</w:t>
            </w:r>
            <w:r>
              <w:rPr>
                <w:rFonts w:hint="eastAsia" w:cs="Times New Roman"/>
                <w:bCs/>
                <w:color w:val="auto"/>
                <w:sz w:val="24"/>
                <w:szCs w:val="24"/>
                <w:highlight w:val="none"/>
                <w:lang w:val="en-US" w:eastAsia="zh-CN"/>
              </w:rPr>
              <w:t>18000</w:t>
            </w:r>
            <w:r>
              <w:rPr>
                <w:rFonts w:hint="default" w:ascii="Times New Roman" w:hAnsi="Times New Roman" w:eastAsia="宋体" w:cs="Times New Roman"/>
                <w:bCs/>
                <w:color w:val="auto"/>
                <w:sz w:val="24"/>
                <w:szCs w:val="24"/>
                <w:highlight w:val="none"/>
              </w:rPr>
              <w:t>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/h</w:t>
            </w:r>
            <w:r>
              <w:rPr>
                <w:rFonts w:hint="eastAsia" w:cs="Times New Roman"/>
                <w:color w:val="auto"/>
                <w:sz w:val="24"/>
                <w:szCs w:val="24"/>
                <w:lang w:eastAsia="zh-CN"/>
              </w:rPr>
              <w:t>。</w:t>
            </w:r>
          </w:p>
          <w:p w14:paraId="7AB35A8D">
            <w:pPr>
              <w:adjustRightInd w:val="0"/>
              <w:snapToGrid w:val="0"/>
              <w:spacing w:line="5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②废气污染防治措施概述</w:t>
            </w:r>
          </w:p>
          <w:p w14:paraId="05BF762D">
            <w:pPr>
              <w:adjustRightInd w:val="0"/>
              <w:snapToGrid w:val="0"/>
              <w:spacing w:line="50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车间</w:t>
            </w:r>
            <w:r>
              <w:rPr>
                <w:rFonts w:hint="eastAsia" w:cs="Times New Roman"/>
                <w:bCs/>
                <w:color w:val="auto"/>
                <w:kern w:val="2"/>
                <w:sz w:val="24"/>
                <w:szCs w:val="24"/>
                <w:lang w:val="en-US" w:eastAsia="zh-CN" w:bidi="ar-SA"/>
              </w:rPr>
              <w:t>发泡、开模废气</w:t>
            </w:r>
            <w:r>
              <w:rPr>
                <w:rFonts w:hint="default" w:ascii="Times New Roman" w:hAnsi="Times New Roman" w:eastAsia="宋体" w:cs="Times New Roman"/>
                <w:color w:val="auto"/>
                <w:sz w:val="24"/>
                <w:szCs w:val="24"/>
                <w:highlight w:val="none"/>
                <w:lang w:val="en-US" w:eastAsia="zh-CN"/>
              </w:rPr>
              <w:t>采用</w:t>
            </w:r>
            <w:r>
              <w:rPr>
                <w:rFonts w:hint="eastAsia" w:cs="Times New Roman"/>
                <w:color w:val="auto"/>
                <w:sz w:val="24"/>
                <w:szCs w:val="24"/>
                <w:highlight w:val="none"/>
                <w:lang w:val="en-US" w:eastAsia="zh-CN"/>
              </w:rPr>
              <w:t>集气罩</w:t>
            </w:r>
            <w:r>
              <w:rPr>
                <w:rFonts w:hint="default" w:ascii="Times New Roman" w:hAnsi="Times New Roman" w:eastAsia="宋体" w:cs="Times New Roman"/>
                <w:color w:val="auto"/>
                <w:sz w:val="24"/>
                <w:szCs w:val="24"/>
                <w:highlight w:val="none"/>
                <w:lang w:val="en-US" w:eastAsia="zh-CN"/>
              </w:rPr>
              <w:t>收集后</w:t>
            </w:r>
            <w:r>
              <w:rPr>
                <w:rFonts w:hint="eastAsia" w:ascii="Times New Roman" w:hAnsi="Times New Roman" w:eastAsia="宋体" w:cs="Times New Roman"/>
                <w:color w:val="auto"/>
                <w:sz w:val="24"/>
                <w:szCs w:val="24"/>
                <w:highlight w:val="none"/>
                <w:lang w:val="en-US" w:eastAsia="zh-CN"/>
              </w:rPr>
              <w:t>进入二级活性炭吸附装置（TA001）处理，尾气通过1根</w:t>
            </w:r>
            <w:r>
              <w:rPr>
                <w:rFonts w:hint="eastAsia" w:cs="Times New Roman"/>
                <w:color w:val="auto"/>
                <w:sz w:val="24"/>
                <w:szCs w:val="24"/>
                <w:highlight w:val="none"/>
                <w:lang w:val="en-US" w:eastAsia="zh-CN"/>
              </w:rPr>
              <w:t>15m</w:t>
            </w:r>
            <w:r>
              <w:rPr>
                <w:rFonts w:hint="eastAsia" w:ascii="Times New Roman" w:hAnsi="Times New Roman" w:eastAsia="宋体" w:cs="Times New Roman"/>
                <w:color w:val="auto"/>
                <w:sz w:val="24"/>
                <w:szCs w:val="24"/>
                <w:highlight w:val="none"/>
                <w:lang w:val="en-US" w:eastAsia="zh-CN"/>
              </w:rPr>
              <w:t>高的排气筒</w:t>
            </w:r>
            <w:r>
              <w:rPr>
                <w:rFonts w:hint="eastAsia" w:cs="Times New Roman"/>
                <w:color w:val="auto"/>
                <w:sz w:val="24"/>
                <w:szCs w:val="24"/>
                <w:highlight w:val="none"/>
                <w:lang w:val="en-US" w:eastAsia="zh-CN"/>
              </w:rPr>
              <w:t>(</w:t>
            </w:r>
            <w:r>
              <w:rPr>
                <w:rFonts w:hint="eastAsia"/>
                <w:color w:val="auto"/>
                <w:sz w:val="24"/>
                <w:szCs w:val="24"/>
                <w:lang w:val="en-US" w:eastAsia="zh-CN"/>
              </w:rPr>
              <w:t>DA001</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排放。</w:t>
            </w:r>
            <w:r>
              <w:rPr>
                <w:rFonts w:hint="eastAsia" w:cs="Times New Roman"/>
                <w:color w:val="auto"/>
                <w:sz w:val="24"/>
                <w:szCs w:val="24"/>
                <w:highlight w:val="none"/>
                <w:lang w:val="en-US" w:eastAsia="zh-CN"/>
              </w:rPr>
              <w:t>集气罩对废气的</w:t>
            </w:r>
            <w:r>
              <w:rPr>
                <w:rFonts w:hint="default" w:ascii="Times New Roman" w:hAnsi="Times New Roman" w:eastAsia="宋体" w:cs="Times New Roman"/>
                <w:color w:val="auto"/>
                <w:sz w:val="24"/>
                <w:szCs w:val="24"/>
                <w:highlight w:val="none"/>
                <w:lang w:val="en-US" w:eastAsia="zh-CN"/>
              </w:rPr>
              <w:t>收集效率为9</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二级活性炭吸附装置</w:t>
            </w:r>
            <w:r>
              <w:rPr>
                <w:rFonts w:hint="default" w:ascii="Times New Roman" w:hAnsi="Times New Roman" w:eastAsia="宋体" w:cs="Times New Roman"/>
                <w:color w:val="auto"/>
                <w:sz w:val="24"/>
                <w:szCs w:val="24"/>
                <w:highlight w:val="none"/>
                <w:lang w:val="en-US" w:eastAsia="zh-CN"/>
              </w:rPr>
              <w:t>处理效率以</w:t>
            </w:r>
            <w:r>
              <w:rPr>
                <w:rFonts w:hint="eastAsia" w:ascii="Times New Roman" w:hAnsi="Times New Roman" w:eastAsia="宋体" w:cs="Times New Roman"/>
                <w:color w:val="auto"/>
                <w:sz w:val="24"/>
                <w:szCs w:val="24"/>
                <w:highlight w:val="none"/>
                <w:lang w:val="en-US" w:eastAsia="zh-CN"/>
              </w:rPr>
              <w:t>9</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%计。</w:t>
            </w:r>
          </w:p>
          <w:p w14:paraId="7D6BD8F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rPr>
              <w:t>活性炭吸附装置工作原理：</w:t>
            </w:r>
          </w:p>
          <w:p w14:paraId="63075422">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活性炭是一种多孔性质的含炭物质，它具有高度发达的孔隙结构，活性炭的多孔结构为其提供了大量的表面积，能与气体（杂质）充分接触，从而赋予了活性炭所特有的吸附功能，使其非常容易达到吸收收集杂质的目的，就像磁力一样，所有的分子间都具有相互引力。正因为如此，活性炭孔壁上的大量的分子可以产生强大的引力，从而达到将有害的杂质吸引到孔径中的目的。</w:t>
            </w:r>
          </w:p>
          <w:p w14:paraId="7F1DBBBE">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活性炭具有微晶结构，微晶排列完全不规则，晶体中有微孔、过渡孔（半径20～1000）、大孔（半径1000～100000），使它具有很大的内表面，比表面积为500～1700m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g。这决定了活性炭具有良好的吸附性，可以吸附废水和废气中的金属离子、有害气体、有机污染物、色素等。工业上应用活性炭还要求机械强度大、耐磨性能好，它的结构力求稳定，吸附所需能量小，以有利于再生。</w:t>
            </w:r>
          </w:p>
          <w:p w14:paraId="45F2349A">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活性炭吸附法适用于大风量、低浓度、温度不高的有机废气治理，其能耗低、工艺成熟，效果可靠，是治理有机废气较为理想的方案。根据《大气中VOCs的污染现状及治理技术研究进展》（环境科学与管理，2012年第37卷第6期，曲茉莉）中数据，活性炭吸附对有机废气等的去除效率可达</w:t>
            </w:r>
            <w:r>
              <w:rPr>
                <w:rFonts w:hint="eastAsia" w:cs="Times New Roman"/>
                <w:color w:val="auto"/>
                <w:sz w:val="24"/>
                <w:lang w:val="en-US" w:eastAsia="zh-CN"/>
              </w:rPr>
              <w:t>80</w:t>
            </w:r>
            <w:r>
              <w:rPr>
                <w:rFonts w:hint="default" w:ascii="Times New Roman" w:hAnsi="Times New Roman" w:eastAsia="宋体" w:cs="Times New Roman"/>
                <w:color w:val="auto"/>
                <w:sz w:val="24"/>
                <w:lang w:val="en-US" w:eastAsia="zh-CN"/>
              </w:rPr>
              <w:t>%以上。</w:t>
            </w:r>
            <w:r>
              <w:rPr>
                <w:rFonts w:hint="default" w:ascii="Times New Roman" w:hAnsi="Times New Roman" w:cs="Times New Roman"/>
                <w:color w:val="auto"/>
                <w:sz w:val="24"/>
                <w:lang w:val="en-US" w:eastAsia="zh-CN"/>
              </w:rPr>
              <w:t>本项目采用二级活性炭，处理效率可达90%以上。</w:t>
            </w:r>
          </w:p>
          <w:p w14:paraId="64248CA3">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依据《省生态环境厅关于深入开展涉VOCs治理重点工作核查的通知》（苏环办</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218号）文件，本项目使用的活性炭常规技术指标如下表所示</w:t>
            </w:r>
            <w:r>
              <w:rPr>
                <w:rFonts w:hint="eastAsia" w:cs="Times New Roman"/>
                <w:color w:val="auto"/>
                <w:sz w:val="24"/>
                <w:lang w:val="en-US" w:eastAsia="zh-CN"/>
              </w:rPr>
              <w:t>。</w:t>
            </w:r>
          </w:p>
          <w:p w14:paraId="2342C6DB">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cs="Times New Roman" w:eastAsiaTheme="minorEastAsia"/>
                <w:b/>
                <w:color w:val="auto"/>
                <w:kern w:val="0"/>
                <w:sz w:val="21"/>
                <w:szCs w:val="21"/>
              </w:rPr>
            </w:pPr>
            <w:r>
              <w:rPr>
                <w:rFonts w:hint="default" w:ascii="Times New Roman" w:hAnsi="Times New Roman" w:cs="Times New Roman" w:eastAsiaTheme="minorEastAsia"/>
                <w:b/>
                <w:color w:val="auto"/>
                <w:kern w:val="0"/>
                <w:sz w:val="21"/>
                <w:szCs w:val="21"/>
              </w:rPr>
              <w:t>表4-</w:t>
            </w:r>
            <w:r>
              <w:rPr>
                <w:rFonts w:hint="default" w:ascii="Times New Roman" w:hAnsi="Times New Roman" w:cs="Times New Roman" w:eastAsiaTheme="minorEastAsia"/>
                <w:b/>
                <w:color w:val="auto"/>
                <w:kern w:val="0"/>
                <w:sz w:val="21"/>
                <w:szCs w:val="21"/>
                <w:lang w:val="en-US" w:eastAsia="zh-CN"/>
              </w:rPr>
              <w:t>2</w:t>
            </w:r>
            <w:r>
              <w:rPr>
                <w:rFonts w:hint="default" w:ascii="Times New Roman" w:hAnsi="Times New Roman" w:cs="Times New Roman" w:eastAsiaTheme="minorEastAsia"/>
                <w:b/>
                <w:color w:val="auto"/>
                <w:kern w:val="0"/>
                <w:sz w:val="21"/>
                <w:szCs w:val="21"/>
              </w:rPr>
              <w:t xml:space="preserve">  </w:t>
            </w:r>
            <w:r>
              <w:rPr>
                <w:rFonts w:hint="default" w:ascii="Times New Roman" w:hAnsi="Times New Roman" w:cs="Times New Roman" w:eastAsiaTheme="minorEastAsia"/>
                <w:b/>
                <w:color w:val="auto"/>
                <w:kern w:val="0"/>
                <w:sz w:val="21"/>
                <w:szCs w:val="21"/>
                <w:lang w:val="en-US" w:eastAsia="zh-CN"/>
              </w:rPr>
              <w:t>废气设施</w:t>
            </w:r>
            <w:r>
              <w:rPr>
                <w:rFonts w:hint="default" w:ascii="Times New Roman" w:hAnsi="Times New Roman" w:cs="Times New Roman" w:eastAsiaTheme="minorEastAsia"/>
                <w:b/>
                <w:color w:val="auto"/>
                <w:kern w:val="0"/>
                <w:sz w:val="21"/>
                <w:szCs w:val="21"/>
              </w:rPr>
              <w:t>主要参数</w:t>
            </w:r>
          </w:p>
          <w:tbl>
            <w:tblPr>
              <w:tblStyle w:val="31"/>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75"/>
              <w:gridCol w:w="4493"/>
            </w:tblGrid>
            <w:tr w14:paraId="441008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15" w:type="pct"/>
                  <w:tcBorders>
                    <w:tl2br w:val="nil"/>
                    <w:tr2bl w:val="nil"/>
                  </w:tcBorders>
                  <w:noWrap w:val="0"/>
                  <w:vAlign w:val="center"/>
                </w:tcPr>
                <w:p w14:paraId="3F12AEFA">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参数类型</w:t>
                  </w:r>
                </w:p>
              </w:tc>
              <w:tc>
                <w:tcPr>
                  <w:tcW w:w="2784" w:type="pct"/>
                  <w:tcBorders>
                    <w:tl2br w:val="nil"/>
                    <w:tr2bl w:val="nil"/>
                  </w:tcBorders>
                  <w:noWrap w:val="0"/>
                  <w:vAlign w:val="center"/>
                </w:tcPr>
                <w:p w14:paraId="58D7FFB4">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活性炭箱</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TA001）</w:t>
                  </w:r>
                </w:p>
              </w:tc>
            </w:tr>
            <w:tr w14:paraId="7A4608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707A5FD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箱体型式</w:t>
                  </w:r>
                </w:p>
              </w:tc>
              <w:tc>
                <w:tcPr>
                  <w:tcW w:w="2784" w:type="pct"/>
                  <w:tcBorders>
                    <w:tl2br w:val="nil"/>
                    <w:tr2bl w:val="nil"/>
                  </w:tcBorders>
                  <w:noWrap w:val="0"/>
                  <w:vAlign w:val="center"/>
                </w:tcPr>
                <w:p w14:paraId="6F688AB4">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卧式活性炭箱</w:t>
                  </w:r>
                </w:p>
              </w:tc>
            </w:tr>
            <w:tr w14:paraId="260D63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72C2B544">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活性炭种类</w:t>
                  </w:r>
                </w:p>
              </w:tc>
              <w:tc>
                <w:tcPr>
                  <w:tcW w:w="2784" w:type="pct"/>
                  <w:tcBorders>
                    <w:tl2br w:val="nil"/>
                    <w:tr2bl w:val="nil"/>
                  </w:tcBorders>
                  <w:noWrap w:val="0"/>
                  <w:vAlign w:val="center"/>
                </w:tcPr>
                <w:p w14:paraId="159AB868">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颗粒活性炭</w:t>
                  </w:r>
                </w:p>
              </w:tc>
            </w:tr>
            <w:tr w14:paraId="3AED17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7407FEDE">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箱体</w:t>
                  </w:r>
                  <w:r>
                    <w:rPr>
                      <w:rFonts w:hint="default" w:ascii="Times New Roman" w:hAnsi="Times New Roman" w:cs="Times New Roman" w:eastAsiaTheme="minorEastAsia"/>
                      <w:color w:val="auto"/>
                      <w:sz w:val="21"/>
                      <w:szCs w:val="21"/>
                    </w:rPr>
                    <w:t>规格尺寸/mm</w:t>
                  </w:r>
                </w:p>
              </w:tc>
              <w:tc>
                <w:tcPr>
                  <w:tcW w:w="2784" w:type="pct"/>
                  <w:tcBorders>
                    <w:tl2br w:val="nil"/>
                    <w:tr2bl w:val="nil"/>
                  </w:tcBorders>
                  <w:noWrap w:val="0"/>
                  <w:vAlign w:val="center"/>
                </w:tcPr>
                <w:p w14:paraId="356C6A05">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2*（2500</w:t>
                  </w:r>
                  <w:r>
                    <w:rPr>
                      <w:rFonts w:hint="default" w:ascii="Times New Roman" w:hAnsi="Times New Roman" w:cs="Times New Roman" w:eastAsiaTheme="minorEastAsia"/>
                      <w:color w:val="auto"/>
                      <w:sz w:val="21"/>
                      <w:szCs w:val="21"/>
                    </w:rPr>
                    <w:t>*</w:t>
                  </w:r>
                  <w:r>
                    <w:rPr>
                      <w:rFonts w:hint="default" w:ascii="Times New Roman" w:hAnsi="Times New Roman" w:cs="Times New Roman" w:eastAsiaTheme="minorEastAsia"/>
                      <w:color w:val="auto"/>
                      <w:sz w:val="21"/>
                      <w:szCs w:val="21"/>
                      <w:lang w:val="en-US" w:eastAsia="zh-CN"/>
                    </w:rPr>
                    <w:t>150</w:t>
                  </w:r>
                  <w:r>
                    <w:rPr>
                      <w:rFonts w:hint="default" w:ascii="Times New Roman" w:hAnsi="Times New Roman" w:cs="Times New Roman" w:eastAsiaTheme="minorEastAsia"/>
                      <w:color w:val="auto"/>
                      <w:sz w:val="21"/>
                      <w:szCs w:val="21"/>
                    </w:rPr>
                    <w:t>0*</w:t>
                  </w:r>
                  <w:r>
                    <w:rPr>
                      <w:rFonts w:hint="default" w:ascii="Times New Roman" w:hAnsi="Times New Roman" w:cs="Times New Roman" w:eastAsiaTheme="minorEastAsia"/>
                      <w:color w:val="auto"/>
                      <w:sz w:val="21"/>
                      <w:szCs w:val="21"/>
                      <w:lang w:val="en-US" w:eastAsia="zh-CN"/>
                    </w:rPr>
                    <w:t>12</w:t>
                  </w:r>
                  <w:r>
                    <w:rPr>
                      <w:rFonts w:hint="default" w:ascii="Times New Roman" w:hAnsi="Times New Roman" w:cs="Times New Roman" w:eastAsiaTheme="minorEastAsia"/>
                      <w:color w:val="auto"/>
                      <w:sz w:val="21"/>
                      <w:szCs w:val="21"/>
                    </w:rPr>
                    <w:t>0</w:t>
                  </w:r>
                  <w:r>
                    <w:rPr>
                      <w:rFonts w:hint="default" w:ascii="Times New Roman" w:hAnsi="Times New Roman" w:cs="Times New Roman" w:eastAsiaTheme="minorEastAsia"/>
                      <w:color w:val="auto"/>
                      <w:sz w:val="21"/>
                      <w:szCs w:val="21"/>
                      <w:lang w:val="en-US" w:eastAsia="zh-CN"/>
                    </w:rPr>
                    <w:t>0</w:t>
                  </w:r>
                  <w:r>
                    <w:rPr>
                      <w:rFonts w:hint="default" w:ascii="Times New Roman" w:hAnsi="Times New Roman" w:cs="Times New Roman" w:eastAsiaTheme="minorEastAsia"/>
                      <w:color w:val="auto"/>
                      <w:sz w:val="21"/>
                      <w:szCs w:val="21"/>
                    </w:rPr>
                    <w:t>mm</w:t>
                  </w:r>
                  <w:r>
                    <w:rPr>
                      <w:rFonts w:hint="default" w:ascii="Times New Roman" w:hAnsi="Times New Roman" w:cs="Times New Roman" w:eastAsiaTheme="minorEastAsia"/>
                      <w:color w:val="auto"/>
                      <w:sz w:val="21"/>
                      <w:szCs w:val="21"/>
                      <w:lang w:val="en-US" w:eastAsia="zh-CN"/>
                    </w:rPr>
                    <w:t>）</w:t>
                  </w:r>
                </w:p>
              </w:tc>
            </w:tr>
            <w:tr w14:paraId="4DE239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1702A9A0">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抽屉数</w:t>
                  </w:r>
                </w:p>
              </w:tc>
              <w:tc>
                <w:tcPr>
                  <w:tcW w:w="2784" w:type="pct"/>
                  <w:tcBorders>
                    <w:tl2br w:val="nil"/>
                    <w:tr2bl w:val="nil"/>
                  </w:tcBorders>
                  <w:noWrap w:val="0"/>
                  <w:vAlign w:val="center"/>
                </w:tcPr>
                <w:p w14:paraId="2D44BDCE">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12*2</w:t>
                  </w:r>
                </w:p>
              </w:tc>
            </w:tr>
            <w:tr w14:paraId="716CFE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35B1B5A1">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活性炭</w:t>
                  </w:r>
                  <w:r>
                    <w:rPr>
                      <w:rFonts w:hint="default" w:ascii="Times New Roman" w:hAnsi="Times New Roman" w:cs="Times New Roman" w:eastAsiaTheme="minorEastAsia"/>
                      <w:color w:val="auto"/>
                      <w:sz w:val="21"/>
                      <w:szCs w:val="21"/>
                      <w:lang w:val="en-US" w:eastAsia="zh-CN"/>
                    </w:rPr>
                    <w:t>总</w:t>
                  </w:r>
                  <w:r>
                    <w:rPr>
                      <w:rFonts w:hint="default" w:ascii="Times New Roman" w:hAnsi="Times New Roman" w:cs="Times New Roman" w:eastAsiaTheme="minorEastAsia"/>
                      <w:color w:val="auto"/>
                      <w:sz w:val="21"/>
                      <w:szCs w:val="21"/>
                    </w:rPr>
                    <w:t>装填量</w:t>
                  </w:r>
                </w:p>
              </w:tc>
              <w:tc>
                <w:tcPr>
                  <w:tcW w:w="2784" w:type="pct"/>
                  <w:tcBorders>
                    <w:tl2br w:val="nil"/>
                    <w:tr2bl w:val="nil"/>
                  </w:tcBorders>
                  <w:noWrap w:val="0"/>
                  <w:vAlign w:val="center"/>
                </w:tcPr>
                <w:p w14:paraId="087B169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3.3m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lang w:val="en-US" w:eastAsia="zh-CN"/>
                    </w:rPr>
                    <w:t>（约1.3t）</w:t>
                  </w:r>
                </w:p>
              </w:tc>
            </w:tr>
            <w:tr w14:paraId="48798D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7850584A">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活性炭更换周期</w:t>
                  </w:r>
                </w:p>
              </w:tc>
              <w:tc>
                <w:tcPr>
                  <w:tcW w:w="2784" w:type="pct"/>
                  <w:tcBorders>
                    <w:tl2br w:val="nil"/>
                    <w:tr2bl w:val="nil"/>
                  </w:tcBorders>
                  <w:noWrap w:val="0"/>
                  <w:vAlign w:val="center"/>
                </w:tcPr>
                <w:p w14:paraId="3CC07E35">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5</w:t>
                  </w:r>
                  <w:r>
                    <w:rPr>
                      <w:rFonts w:hint="default" w:ascii="Times New Roman" w:hAnsi="Times New Roman" w:cs="Times New Roman" w:eastAsiaTheme="minorEastAsia"/>
                      <w:color w:val="auto"/>
                      <w:sz w:val="21"/>
                      <w:szCs w:val="21"/>
                    </w:rPr>
                    <w:t>次/</w:t>
                  </w:r>
                  <w:r>
                    <w:rPr>
                      <w:rFonts w:hint="default" w:ascii="Times New Roman" w:hAnsi="Times New Roman" w:cs="Times New Roman" w:eastAsiaTheme="minorEastAsia"/>
                      <w:color w:val="auto"/>
                      <w:sz w:val="21"/>
                      <w:szCs w:val="21"/>
                      <w:lang w:val="en-US" w:eastAsia="zh-CN"/>
                    </w:rPr>
                    <w:t>年</w:t>
                  </w:r>
                </w:p>
              </w:tc>
            </w:tr>
            <w:tr w14:paraId="3559CA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791DA2CD">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处理风量</w:t>
                  </w:r>
                </w:p>
              </w:tc>
              <w:tc>
                <w:tcPr>
                  <w:tcW w:w="2784" w:type="pct"/>
                  <w:tcBorders>
                    <w:tl2br w:val="nil"/>
                    <w:tr2bl w:val="nil"/>
                  </w:tcBorders>
                  <w:noWrap w:val="0"/>
                  <w:vAlign w:val="center"/>
                </w:tcPr>
                <w:p w14:paraId="6867DA60">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 w:val="21"/>
                      <w:szCs w:val="21"/>
                      <w:lang w:val="en-US" w:eastAsia="zh-CN"/>
                    </w:rPr>
                    <w:t>18000</w:t>
                  </w:r>
                  <w:r>
                    <w:rPr>
                      <w:rFonts w:hint="default" w:ascii="Times New Roman" w:hAnsi="Times New Roman" w:cs="Times New Roman" w:eastAsiaTheme="minorEastAsia"/>
                      <w:color w:val="auto"/>
                      <w:sz w:val="21"/>
                      <w:szCs w:val="21"/>
                    </w:rPr>
                    <w:t>m</w:t>
                  </w:r>
                  <w:r>
                    <w:rPr>
                      <w:rFonts w:hint="default" w:ascii="Times New Roman" w:hAnsi="Times New Roman" w:cs="Times New Roman" w:eastAsiaTheme="minorEastAsia"/>
                      <w:color w:val="auto"/>
                      <w:sz w:val="21"/>
                      <w:szCs w:val="21"/>
                      <w:vertAlign w:val="superscript"/>
                    </w:rPr>
                    <w:t>3</w:t>
                  </w:r>
                  <w:r>
                    <w:rPr>
                      <w:rFonts w:hint="default" w:ascii="Times New Roman" w:hAnsi="Times New Roman" w:cs="Times New Roman" w:eastAsiaTheme="minorEastAsia"/>
                      <w:color w:val="auto"/>
                      <w:sz w:val="21"/>
                      <w:szCs w:val="21"/>
                    </w:rPr>
                    <w:t>/h</w:t>
                  </w:r>
                </w:p>
              </w:tc>
            </w:tr>
            <w:tr w14:paraId="4E47DC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6AD8A86E">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空气流速</w:t>
                  </w:r>
                </w:p>
              </w:tc>
              <w:tc>
                <w:tcPr>
                  <w:tcW w:w="2784" w:type="pct"/>
                  <w:tcBorders>
                    <w:tl2br w:val="nil"/>
                    <w:tr2bl w:val="nil"/>
                  </w:tcBorders>
                  <w:noWrap w:val="0"/>
                  <w:vAlign w:val="center"/>
                </w:tcPr>
                <w:p w14:paraId="1FD54C6A">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highlight w:val="none"/>
                      <w:lang w:val="en-US" w:eastAsia="zh-CN"/>
                    </w:rPr>
                    <w:t>0.6m/s</w:t>
                  </w:r>
                </w:p>
              </w:tc>
            </w:tr>
            <w:tr w14:paraId="7D9D2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0713CBC5">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装填密度</w:t>
                  </w:r>
                </w:p>
              </w:tc>
              <w:tc>
                <w:tcPr>
                  <w:tcW w:w="2784" w:type="pct"/>
                  <w:tcBorders>
                    <w:tl2br w:val="nil"/>
                    <w:tr2bl w:val="nil"/>
                  </w:tcBorders>
                  <w:noWrap w:val="0"/>
                  <w:vAlign w:val="center"/>
                </w:tcPr>
                <w:p w14:paraId="233EB34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0.4g/cm</w:t>
                  </w:r>
                  <w:r>
                    <w:rPr>
                      <w:rFonts w:hint="default" w:ascii="Times New Roman" w:hAnsi="Times New Roman" w:cs="Times New Roman" w:eastAsiaTheme="minorEastAsia"/>
                      <w:color w:val="auto"/>
                      <w:sz w:val="21"/>
                      <w:szCs w:val="21"/>
                      <w:highlight w:val="none"/>
                      <w:vertAlign w:val="superscript"/>
                      <w:lang w:val="en-US" w:eastAsia="zh-CN"/>
                    </w:rPr>
                    <w:t>3</w:t>
                  </w:r>
                </w:p>
              </w:tc>
            </w:tr>
            <w:tr w14:paraId="700299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3BC0A87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废气进口温度</w:t>
                  </w:r>
                </w:p>
              </w:tc>
              <w:tc>
                <w:tcPr>
                  <w:tcW w:w="2784" w:type="pct"/>
                  <w:tcBorders>
                    <w:tl2br w:val="nil"/>
                    <w:tr2bl w:val="nil"/>
                  </w:tcBorders>
                  <w:noWrap w:val="0"/>
                  <w:vAlign w:val="center"/>
                </w:tcPr>
                <w:p w14:paraId="3E679CBF">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20</w:t>
                  </w:r>
                  <w:r>
                    <w:rPr>
                      <w:rFonts w:hint="default" w:ascii="Times New Roman" w:hAnsi="Times New Roman" w:cs="Times New Roman" w:eastAsiaTheme="minorEastAsia"/>
                      <w:color w:val="auto"/>
                      <w:sz w:val="21"/>
                      <w:szCs w:val="21"/>
                    </w:rPr>
                    <w:t>℃</w:t>
                  </w:r>
                </w:p>
              </w:tc>
            </w:tr>
            <w:tr w14:paraId="52605E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0F831EB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碘</w:t>
                  </w:r>
                  <w:r>
                    <w:rPr>
                      <w:rFonts w:hint="default" w:ascii="Times New Roman" w:hAnsi="Times New Roman" w:cs="Times New Roman" w:eastAsiaTheme="minorEastAsia"/>
                      <w:color w:val="auto"/>
                      <w:sz w:val="21"/>
                      <w:szCs w:val="21"/>
                      <w:lang w:val="en-US" w:eastAsia="zh-CN"/>
                    </w:rPr>
                    <w:t>吸附</w:t>
                  </w:r>
                  <w:r>
                    <w:rPr>
                      <w:rFonts w:hint="default" w:ascii="Times New Roman" w:hAnsi="Times New Roman" w:cs="Times New Roman" w:eastAsiaTheme="minorEastAsia"/>
                      <w:color w:val="auto"/>
                      <w:sz w:val="21"/>
                      <w:szCs w:val="21"/>
                    </w:rPr>
                    <w:t>值</w:t>
                  </w:r>
                </w:p>
              </w:tc>
              <w:tc>
                <w:tcPr>
                  <w:tcW w:w="2784" w:type="pct"/>
                  <w:tcBorders>
                    <w:tl2br w:val="nil"/>
                    <w:tr2bl w:val="nil"/>
                  </w:tcBorders>
                  <w:noWrap w:val="0"/>
                  <w:vAlign w:val="center"/>
                </w:tcPr>
                <w:p w14:paraId="107FB0C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≥800</w:t>
                  </w:r>
                  <w:r>
                    <w:rPr>
                      <w:rFonts w:hint="default" w:ascii="Times New Roman" w:hAnsi="Times New Roman" w:cs="Times New Roman" w:eastAsiaTheme="minorEastAsia"/>
                      <w:color w:val="auto"/>
                      <w:sz w:val="21"/>
                      <w:szCs w:val="21"/>
                    </w:rPr>
                    <w:t>mg/g</w:t>
                  </w:r>
                </w:p>
              </w:tc>
            </w:tr>
            <w:tr w14:paraId="47B64E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15" w:type="pct"/>
                  <w:tcBorders>
                    <w:tl2br w:val="nil"/>
                    <w:tr2bl w:val="nil"/>
                  </w:tcBorders>
                  <w:noWrap w:val="0"/>
                  <w:vAlign w:val="center"/>
                </w:tcPr>
                <w:p w14:paraId="7487F71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比表面积</w:t>
                  </w:r>
                </w:p>
              </w:tc>
              <w:tc>
                <w:tcPr>
                  <w:tcW w:w="2784" w:type="pct"/>
                  <w:tcBorders>
                    <w:tl2br w:val="nil"/>
                    <w:tr2bl w:val="nil"/>
                  </w:tcBorders>
                  <w:noWrap w:val="0"/>
                  <w:vAlign w:val="center"/>
                </w:tcPr>
                <w:p w14:paraId="759F44C8">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≥850m</w:t>
                  </w:r>
                  <w:r>
                    <w:rPr>
                      <w:rFonts w:hint="default" w:ascii="Times New Roman" w:hAnsi="Times New Roman" w:cs="Times New Roman" w:eastAsiaTheme="minorEastAsia"/>
                      <w:color w:val="auto"/>
                      <w:sz w:val="21"/>
                      <w:szCs w:val="21"/>
                      <w:vertAlign w:val="superscript"/>
                      <w:lang w:val="en-US" w:eastAsia="zh-CN"/>
                    </w:rPr>
                    <w:t>2</w:t>
                  </w:r>
                  <w:r>
                    <w:rPr>
                      <w:rFonts w:hint="default" w:ascii="Times New Roman" w:hAnsi="Times New Roman" w:cs="Times New Roman" w:eastAsiaTheme="minorEastAsia"/>
                      <w:color w:val="auto"/>
                      <w:sz w:val="21"/>
                      <w:szCs w:val="21"/>
                      <w:lang w:val="en-US" w:eastAsia="zh-CN"/>
                    </w:rPr>
                    <w:t>/g</w:t>
                  </w:r>
                </w:p>
              </w:tc>
            </w:tr>
          </w:tbl>
          <w:p w14:paraId="7123B3B2">
            <w:pPr>
              <w:adjustRightInd w:val="0"/>
              <w:snapToGrid w:val="0"/>
              <w:spacing w:line="500" w:lineRule="exact"/>
              <w:ind w:firstLine="480" w:firstLineChars="200"/>
              <w:jc w:val="left"/>
              <w:rPr>
                <w:rFonts w:hint="default" w:ascii="Times New Roman" w:hAnsi="Times New Roman" w:cs="Times New Roman"/>
                <w:bCs/>
                <w:color w:val="auto"/>
                <w:sz w:val="24"/>
              </w:rPr>
            </w:pPr>
            <w:r>
              <w:rPr>
                <w:rFonts w:hint="default" w:ascii="Times New Roman" w:hAnsi="Times New Roman" w:cs="Times New Roman"/>
                <w:bCs/>
                <w:color w:val="auto"/>
                <w:sz w:val="24"/>
              </w:rPr>
              <w:t>2）无组织废气</w:t>
            </w:r>
          </w:p>
          <w:p w14:paraId="7E39F2AD">
            <w:pPr>
              <w:adjustRightInd w:val="0"/>
              <w:snapToGrid w:val="0"/>
              <w:spacing w:line="50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项目</w:t>
            </w:r>
            <w:r>
              <w:rPr>
                <w:rFonts w:hint="default" w:ascii="Times New Roman" w:hAnsi="Times New Roman" w:cs="Times New Roman"/>
                <w:color w:val="auto"/>
                <w:sz w:val="24"/>
                <w:highlight w:val="none"/>
                <w:lang w:val="en-US" w:eastAsia="zh-CN"/>
              </w:rPr>
              <w:t>未捕集</w:t>
            </w:r>
            <w:r>
              <w:rPr>
                <w:rFonts w:hint="eastAsia" w:cs="Times New Roman"/>
                <w:color w:val="auto"/>
                <w:sz w:val="24"/>
                <w:highlight w:val="none"/>
                <w:lang w:val="en-US" w:eastAsia="zh-CN"/>
              </w:rPr>
              <w:t>的</w:t>
            </w:r>
            <w:r>
              <w:rPr>
                <w:rFonts w:hint="eastAsia" w:cs="Times New Roman"/>
                <w:bCs/>
                <w:color w:val="auto"/>
                <w:kern w:val="2"/>
                <w:sz w:val="24"/>
                <w:szCs w:val="24"/>
                <w:lang w:val="en-US" w:eastAsia="zh-CN" w:bidi="ar-SA"/>
              </w:rPr>
              <w:t>发泡、开模废气</w:t>
            </w:r>
            <w:r>
              <w:rPr>
                <w:rFonts w:hint="eastAsia" w:cs="Times New Roman"/>
                <w:color w:val="auto"/>
                <w:sz w:val="24"/>
                <w:highlight w:val="none"/>
                <w:lang w:val="en-US" w:eastAsia="zh-CN"/>
              </w:rPr>
              <w:t>在车间内无组织排放</w:t>
            </w:r>
            <w:r>
              <w:rPr>
                <w:rFonts w:hint="default" w:ascii="Times New Roman" w:hAnsi="Times New Roman" w:cs="Times New Roman"/>
                <w:color w:val="auto"/>
                <w:sz w:val="24"/>
                <w:highlight w:val="none"/>
              </w:rPr>
              <w:t>。</w:t>
            </w:r>
          </w:p>
          <w:p w14:paraId="1A56DE8A">
            <w:pPr>
              <w:adjustRightInd w:val="0"/>
              <w:snapToGrid w:val="0"/>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通过采取以下措施减少废气无组织排放：尽量提高生产设施废气产生工段的密闭性，尽可能多</w:t>
            </w:r>
            <w:r>
              <w:rPr>
                <w:rFonts w:hint="eastAsia" w:cs="Times New Roman"/>
                <w:color w:val="auto"/>
                <w:sz w:val="24"/>
                <w:highlight w:val="none"/>
                <w:lang w:val="en-US" w:eastAsia="zh-CN"/>
              </w:rPr>
              <w:t>地</w:t>
            </w:r>
            <w:r>
              <w:rPr>
                <w:rFonts w:hint="default" w:ascii="Times New Roman" w:hAnsi="Times New Roman" w:cs="Times New Roman"/>
                <w:color w:val="auto"/>
                <w:sz w:val="24"/>
                <w:highlight w:val="none"/>
                <w:lang w:val="en-US" w:eastAsia="zh-CN"/>
              </w:rPr>
              <w:t>捕集产生的废气以减少无组织的产生量；选用高质量的设备和管件，提高安装质量，定期对</w:t>
            </w:r>
            <w:r>
              <w:rPr>
                <w:rFonts w:hint="eastAsia" w:cs="Times New Roman"/>
                <w:color w:val="auto"/>
                <w:sz w:val="24"/>
                <w:highlight w:val="none"/>
                <w:lang w:val="en-US" w:eastAsia="zh-CN"/>
              </w:rPr>
              <w:t>风机、废气管道</w:t>
            </w:r>
            <w:r>
              <w:rPr>
                <w:rFonts w:hint="default" w:ascii="Times New Roman" w:hAnsi="Times New Roman" w:cs="Times New Roman"/>
                <w:color w:val="auto"/>
                <w:sz w:val="24"/>
                <w:highlight w:val="none"/>
                <w:lang w:val="en-US" w:eastAsia="zh-CN"/>
              </w:rPr>
              <w:t>进行检修维护。</w:t>
            </w:r>
          </w:p>
          <w:p w14:paraId="75905811">
            <w:pPr>
              <w:adjustRightInd w:val="0"/>
              <w:snapToGrid w:val="0"/>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3）技术可行性论证</w:t>
            </w:r>
          </w:p>
          <w:p w14:paraId="58C106DA">
            <w:pPr>
              <w:adjustRightInd w:val="0"/>
              <w:snapToGrid w:val="0"/>
              <w:spacing w:line="500" w:lineRule="exact"/>
              <w:ind w:firstLine="480" w:firstLineChars="200"/>
              <w:rPr>
                <w:rFonts w:hint="default" w:ascii="Times New Roman" w:hAnsi="Times New Roman" w:cs="Times New Roman"/>
                <w:bCs/>
                <w:color w:val="auto"/>
                <w:sz w:val="24"/>
                <w:szCs w:val="22"/>
              </w:rPr>
            </w:pPr>
            <w:r>
              <w:rPr>
                <w:rFonts w:hint="eastAsia" w:ascii="Times New Roman" w:hAnsi="Times New Roman" w:cs="Times New Roman"/>
                <w:color w:val="auto"/>
                <w:sz w:val="24"/>
                <w:highlight w:val="none"/>
                <w:lang w:val="en-US" w:eastAsia="zh-CN"/>
              </w:rPr>
              <w:t>本项目</w:t>
            </w:r>
            <w:r>
              <w:rPr>
                <w:rFonts w:hint="eastAsia" w:cs="Times New Roman"/>
                <w:color w:val="auto"/>
                <w:sz w:val="24"/>
                <w:highlight w:val="none"/>
                <w:lang w:val="en-US" w:eastAsia="zh-CN"/>
              </w:rPr>
              <w:t>废气主要为</w:t>
            </w:r>
            <w:r>
              <w:rPr>
                <w:rFonts w:hint="eastAsia" w:cs="Times New Roman"/>
                <w:bCs/>
                <w:color w:val="auto"/>
                <w:kern w:val="2"/>
                <w:sz w:val="24"/>
                <w:szCs w:val="24"/>
                <w:lang w:val="en-US" w:eastAsia="zh-CN" w:bidi="ar-SA"/>
              </w:rPr>
              <w:t>非甲烷总烃</w:t>
            </w:r>
            <w:r>
              <w:rPr>
                <w:rFonts w:hint="eastAsia" w:ascii="Times New Roman" w:hAnsi="Times New Roman" w:cs="Times New Roman"/>
                <w:bCs/>
                <w:color w:val="auto"/>
                <w:kern w:val="2"/>
                <w:sz w:val="24"/>
                <w:szCs w:val="24"/>
                <w:lang w:val="en-US" w:eastAsia="zh-CN" w:bidi="ar-SA"/>
              </w:rPr>
              <w:t>废气，</w:t>
            </w:r>
            <w:r>
              <w:rPr>
                <w:rFonts w:hint="eastAsia" w:cs="Times New Roman"/>
                <w:bCs/>
                <w:color w:val="auto"/>
                <w:kern w:val="2"/>
                <w:sz w:val="24"/>
                <w:szCs w:val="24"/>
                <w:lang w:val="en-US" w:eastAsia="zh-CN" w:bidi="ar-SA"/>
              </w:rPr>
              <w:t>参</w:t>
            </w:r>
            <w:r>
              <w:rPr>
                <w:rFonts w:hint="eastAsia" w:ascii="Times New Roman" w:hAnsi="Times New Roman" w:eastAsia="宋体" w:cs="Times New Roman"/>
                <w:color w:val="auto"/>
                <w:sz w:val="24"/>
                <w:lang w:val="en-US" w:eastAsia="zh-CN"/>
              </w:rPr>
              <w:t>照《排污许可证申请与核发技术规范橡胶和塑料制品工业》（HJ1122-2020）</w:t>
            </w:r>
            <w:r>
              <w:rPr>
                <w:rFonts w:hint="default" w:ascii="Times New Roman" w:hAnsi="Times New Roman" w:eastAsia="宋体" w:cs="Times New Roman"/>
                <w:color w:val="auto"/>
                <w:sz w:val="24"/>
                <w:lang w:val="en-US" w:eastAsia="zh-CN"/>
              </w:rPr>
              <w:t>中废气污染治理</w:t>
            </w:r>
            <w:r>
              <w:rPr>
                <w:rFonts w:hint="default" w:ascii="Times New Roman" w:hAnsi="Times New Roman" w:eastAsia="宋体" w:cs="Times New Roman"/>
                <w:color w:val="auto"/>
                <w:sz w:val="24"/>
                <w:szCs w:val="24"/>
                <w:lang w:val="en-US" w:eastAsia="zh-CN"/>
              </w:rPr>
              <w:t>推荐可行技术清单，</w:t>
            </w:r>
            <w:r>
              <w:rPr>
                <w:rFonts w:hint="default" w:ascii="Times New Roman" w:hAnsi="Times New Roman" w:cs="Times New Roman"/>
                <w:color w:val="auto"/>
                <w:sz w:val="24"/>
                <w:highlight w:val="none"/>
                <w:lang w:val="en-US" w:eastAsia="zh-CN"/>
              </w:rPr>
              <w:t>挥发性有机物采用</w:t>
            </w:r>
            <w:r>
              <w:rPr>
                <w:rFonts w:hint="default" w:ascii="Times New Roman" w:hAnsi="Times New Roman" w:cs="Times New Roman"/>
                <w:color w:val="auto"/>
                <w:sz w:val="24"/>
                <w:lang w:val="en-US" w:eastAsia="zh-CN"/>
              </w:rPr>
              <w:t>活性炭吸附为可行技术</w:t>
            </w:r>
            <w:r>
              <w:rPr>
                <w:rFonts w:hint="default" w:ascii="Times New Roman" w:hAnsi="Times New Roman" w:eastAsia="宋体" w:cs="Times New Roman"/>
                <w:color w:val="auto"/>
                <w:sz w:val="24"/>
                <w:szCs w:val="24"/>
                <w:lang w:val="en-US" w:eastAsia="zh-CN"/>
              </w:rPr>
              <w:t>。因</w:t>
            </w:r>
            <w:r>
              <w:rPr>
                <w:rFonts w:hint="default" w:ascii="Times New Roman" w:hAnsi="Times New Roman" w:cs="Times New Roman"/>
                <w:color w:val="auto"/>
                <w:sz w:val="24"/>
                <w:lang w:val="en-US" w:eastAsia="zh-CN"/>
              </w:rPr>
              <w:t>此</w:t>
            </w:r>
            <w:r>
              <w:rPr>
                <w:rFonts w:hint="default" w:ascii="Times New Roman" w:hAnsi="Times New Roman" w:cs="Times New Roman"/>
                <w:color w:val="auto"/>
                <w:sz w:val="24"/>
              </w:rPr>
              <w:t>，本项目拟采取的废气处理措施是可行的。</w:t>
            </w:r>
          </w:p>
        </w:tc>
      </w:tr>
    </w:tbl>
    <w:p w14:paraId="73905F82">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sectPr>
          <w:footerReference r:id="rId5" w:type="default"/>
          <w:pgSz w:w="11906" w:h="16838"/>
          <w:pgMar w:top="1417" w:right="1417" w:bottom="1417" w:left="1417" w:header="851" w:footer="1134" w:gutter="0"/>
          <w:pgBorders>
            <w:top w:val="none" w:sz="0" w:space="0"/>
            <w:left w:val="none" w:sz="0" w:space="0"/>
            <w:bottom w:val="none" w:sz="0" w:space="0"/>
            <w:right w:val="none" w:sz="0" w:space="0"/>
          </w:pgBorders>
          <w:pgNumType w:fmt="decimal"/>
          <w:cols w:space="720" w:num="1"/>
          <w:docGrid w:linePitch="312" w:charSpace="0"/>
        </w:sectPr>
      </w:pPr>
      <w:bookmarkStart w:id="6" w:name="_Toc9211"/>
    </w:p>
    <w:tbl>
      <w:tblPr>
        <w:tblStyle w:val="31"/>
        <w:tblW w:w="1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3175"/>
      </w:tblGrid>
      <w:tr w14:paraId="1C8B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8" w:hRule="atLeast"/>
          <w:jc w:val="center"/>
        </w:trPr>
        <w:tc>
          <w:tcPr>
            <w:tcW w:w="562" w:type="dxa"/>
            <w:vAlign w:val="center"/>
          </w:tcPr>
          <w:p w14:paraId="762C8494">
            <w:pPr>
              <w:adjustRightInd w:val="0"/>
              <w:snapToGrid w:val="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运营</w:t>
            </w:r>
          </w:p>
          <w:p w14:paraId="2BB6B070">
            <w:pPr>
              <w:adjustRightInd w:val="0"/>
              <w:snapToGrid w:val="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期环</w:t>
            </w:r>
          </w:p>
          <w:p w14:paraId="1BF76853">
            <w:pPr>
              <w:adjustRightInd w:val="0"/>
              <w:snapToGrid w:val="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境影</w:t>
            </w:r>
          </w:p>
          <w:p w14:paraId="18593C3E">
            <w:pPr>
              <w:adjustRightInd w:val="0"/>
              <w:snapToGrid w:val="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响和</w:t>
            </w:r>
          </w:p>
          <w:p w14:paraId="4C269AE0">
            <w:pPr>
              <w:adjustRightInd w:val="0"/>
              <w:snapToGrid w:val="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保护</w:t>
            </w:r>
          </w:p>
          <w:p w14:paraId="59D4E977">
            <w:pPr>
              <w:adjustRightInd w:val="0"/>
              <w:snapToGrid w:val="0"/>
              <w:jc w:val="center"/>
              <w:rPr>
                <w:rFonts w:hint="default" w:ascii="Times New Roman" w:hAnsi="Times New Roman" w:eastAsia="黑体" w:cs="Times New Roman"/>
                <w:snapToGrid w:val="0"/>
                <w:color w:val="auto"/>
                <w:sz w:val="30"/>
                <w:szCs w:val="30"/>
                <w:vertAlign w:val="baseline"/>
              </w:rPr>
            </w:pPr>
            <w:r>
              <w:rPr>
                <w:rFonts w:hint="default" w:ascii="Times New Roman" w:hAnsi="Times New Roman" w:cs="Times New Roman"/>
                <w:bCs/>
                <w:color w:val="auto"/>
                <w:sz w:val="24"/>
                <w:szCs w:val="24"/>
              </w:rPr>
              <w:t>措施</w:t>
            </w:r>
          </w:p>
        </w:tc>
        <w:tc>
          <w:tcPr>
            <w:tcW w:w="13175" w:type="dxa"/>
          </w:tcPr>
          <w:p w14:paraId="6733B8F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color w:val="auto"/>
                <w:sz w:val="24"/>
                <w:lang w:val="en-US"/>
              </w:rPr>
            </w:pPr>
            <w:r>
              <w:rPr>
                <w:rFonts w:hint="default" w:ascii="Times New Roman" w:hAnsi="Times New Roman" w:cs="Times New Roman"/>
                <w:b/>
                <w:bCs/>
                <w:color w:val="auto"/>
                <w:sz w:val="24"/>
                <w:lang w:val="en-US" w:eastAsia="zh-CN"/>
              </w:rPr>
              <w:t>3、</w:t>
            </w:r>
            <w:r>
              <w:rPr>
                <w:rFonts w:hint="default" w:ascii="Times New Roman" w:hAnsi="Times New Roman" w:eastAsia="宋体" w:cs="Times New Roman"/>
                <w:b/>
                <w:bCs/>
                <w:color w:val="auto"/>
                <w:sz w:val="24"/>
                <w:lang w:val="en-US" w:eastAsia="zh-CN"/>
              </w:rPr>
              <w:t>废气</w:t>
            </w:r>
            <w:r>
              <w:rPr>
                <w:rFonts w:hint="default" w:ascii="Times New Roman" w:hAnsi="Times New Roman" w:eastAsia="宋体" w:cs="Times New Roman"/>
                <w:b/>
                <w:bCs/>
                <w:color w:val="auto"/>
                <w:sz w:val="24"/>
              </w:rPr>
              <w:t>排放</w:t>
            </w:r>
            <w:r>
              <w:rPr>
                <w:rFonts w:hint="default" w:ascii="Times New Roman" w:hAnsi="Times New Roman" w:cs="Times New Roman"/>
                <w:b/>
                <w:bCs/>
                <w:color w:val="auto"/>
                <w:sz w:val="24"/>
                <w:lang w:val="en-US" w:eastAsia="zh-CN"/>
              </w:rPr>
              <w:t>情况及达标情况分析</w:t>
            </w:r>
          </w:p>
          <w:p w14:paraId="13C1C0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color w:val="auto"/>
                <w:szCs w:val="21"/>
                <w:lang w:eastAsia="zh-CN"/>
              </w:rPr>
            </w:pPr>
            <w:r>
              <w:rPr>
                <w:rFonts w:hint="default" w:ascii="Times New Roman" w:hAnsi="Times New Roman" w:cs="Times New Roman"/>
                <w:b/>
                <w:bCs/>
                <w:color w:val="auto"/>
                <w:szCs w:val="21"/>
              </w:rPr>
              <w:t>表4-</w:t>
            </w:r>
            <w:r>
              <w:rPr>
                <w:rFonts w:hint="default" w:ascii="Times New Roman" w:hAnsi="Times New Roman" w:cs="Times New Roman"/>
                <w:b/>
                <w:bCs/>
                <w:color w:val="auto"/>
                <w:szCs w:val="21"/>
                <w:lang w:val="en-US" w:eastAsia="zh-CN"/>
              </w:rPr>
              <w:t>3</w:t>
            </w:r>
            <w:r>
              <w:rPr>
                <w:rFonts w:hint="default" w:ascii="Times New Roman" w:hAnsi="Times New Roman" w:cs="Times New Roman"/>
                <w:b/>
                <w:bCs/>
                <w:color w:val="auto"/>
                <w:szCs w:val="21"/>
                <w:lang w:eastAsia="zh-CN"/>
              </w:rPr>
              <w:t>本项目</w:t>
            </w:r>
            <w:r>
              <w:rPr>
                <w:rFonts w:hint="default" w:ascii="Times New Roman" w:hAnsi="Times New Roman" w:cs="Times New Roman"/>
                <w:b/>
                <w:bCs/>
                <w:color w:val="auto"/>
                <w:szCs w:val="21"/>
              </w:rPr>
              <w:t>有组织</w:t>
            </w:r>
            <w:r>
              <w:rPr>
                <w:rFonts w:hint="default" w:ascii="Times New Roman" w:hAnsi="Times New Roman" w:cs="Times New Roman"/>
                <w:b/>
                <w:bCs/>
                <w:color w:val="auto"/>
                <w:szCs w:val="21"/>
                <w:lang w:val="en-US" w:eastAsia="zh-CN"/>
              </w:rPr>
              <w:t>排放大气污染物源强</w:t>
            </w:r>
            <w:r>
              <w:rPr>
                <w:rFonts w:hint="default" w:ascii="Times New Roman" w:hAnsi="Times New Roman" w:cs="Times New Roman"/>
                <w:b/>
                <w:bCs/>
                <w:color w:val="auto"/>
                <w:szCs w:val="21"/>
              </w:rPr>
              <w:t>及排放</w:t>
            </w:r>
            <w:r>
              <w:rPr>
                <w:rFonts w:hint="default" w:ascii="Times New Roman" w:hAnsi="Times New Roman" w:cs="Times New Roman"/>
                <w:b/>
                <w:bCs/>
                <w:color w:val="auto"/>
                <w:szCs w:val="21"/>
                <w:lang w:val="en-US" w:eastAsia="zh-CN"/>
              </w:rPr>
              <w:t>状况表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902"/>
              <w:gridCol w:w="925"/>
              <w:gridCol w:w="866"/>
              <w:gridCol w:w="985"/>
              <w:gridCol w:w="938"/>
              <w:gridCol w:w="915"/>
              <w:gridCol w:w="993"/>
              <w:gridCol w:w="596"/>
              <w:gridCol w:w="736"/>
              <w:gridCol w:w="886"/>
              <w:gridCol w:w="1021"/>
              <w:gridCol w:w="1164"/>
              <w:gridCol w:w="1171"/>
              <w:gridCol w:w="856"/>
            </w:tblGrid>
            <w:tr w14:paraId="4DE6C0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48" w:type="pct"/>
                  <w:vMerge w:val="restart"/>
                  <w:vAlign w:val="center"/>
                </w:tcPr>
                <w:p w14:paraId="2DFD2556">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排气筒编号</w:t>
                  </w:r>
                </w:p>
              </w:tc>
              <w:tc>
                <w:tcPr>
                  <w:tcW w:w="357" w:type="pct"/>
                  <w:vMerge w:val="restart"/>
                  <w:vAlign w:val="center"/>
                </w:tcPr>
                <w:p w14:paraId="27DDB34C">
                  <w:pPr>
                    <w:pStyle w:val="23"/>
                    <w:spacing w:after="0" w:line="24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产污</w:t>
                  </w:r>
                </w:p>
                <w:p w14:paraId="4ED74535">
                  <w:pPr>
                    <w:pStyle w:val="23"/>
                    <w:spacing w:after="0" w:line="240" w:lineRule="auto"/>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val="en-US" w:eastAsia="zh-CN"/>
                    </w:rPr>
                    <w:t>环节</w:t>
                  </w:r>
                </w:p>
              </w:tc>
              <w:tc>
                <w:tcPr>
                  <w:tcW w:w="334" w:type="pct"/>
                  <w:vMerge w:val="restart"/>
                  <w:vAlign w:val="center"/>
                </w:tcPr>
                <w:p w14:paraId="0C8EAF0A">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污染物名称</w:t>
                  </w:r>
                </w:p>
              </w:tc>
              <w:tc>
                <w:tcPr>
                  <w:tcW w:w="1095" w:type="pct"/>
                  <w:gridSpan w:val="3"/>
                  <w:vAlign w:val="center"/>
                </w:tcPr>
                <w:p w14:paraId="702BC2BB">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产生状况</w:t>
                  </w:r>
                </w:p>
              </w:tc>
              <w:tc>
                <w:tcPr>
                  <w:tcW w:w="1239" w:type="pct"/>
                  <w:gridSpan w:val="4"/>
                  <w:vAlign w:val="center"/>
                </w:tcPr>
                <w:p w14:paraId="742E11DC">
                  <w:pPr>
                    <w:pStyle w:val="23"/>
                    <w:spacing w:after="0" w:line="24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污染防治措施</w:t>
                  </w:r>
                </w:p>
              </w:tc>
              <w:tc>
                <w:tcPr>
                  <w:tcW w:w="1295" w:type="pct"/>
                  <w:gridSpan w:val="3"/>
                  <w:vAlign w:val="center"/>
                </w:tcPr>
                <w:p w14:paraId="26497F64">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排放状况</w:t>
                  </w:r>
                </w:p>
              </w:tc>
              <w:tc>
                <w:tcPr>
                  <w:tcW w:w="330" w:type="pct"/>
                  <w:vMerge w:val="restart"/>
                  <w:vAlign w:val="center"/>
                </w:tcPr>
                <w:p w14:paraId="3B5C1DCD">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排放</w:t>
                  </w:r>
                </w:p>
                <w:p w14:paraId="2E93BACF">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方式</w:t>
                  </w:r>
                </w:p>
              </w:tc>
            </w:tr>
            <w:tr w14:paraId="29F708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tblHeader/>
                <w:jc w:val="center"/>
              </w:trPr>
              <w:tc>
                <w:tcPr>
                  <w:tcW w:w="348" w:type="pct"/>
                  <w:vMerge w:val="continue"/>
                  <w:tcBorders>
                    <w:bottom w:val="single" w:color="auto" w:sz="4" w:space="0"/>
                  </w:tcBorders>
                  <w:vAlign w:val="center"/>
                </w:tcPr>
                <w:p w14:paraId="581EAA1A">
                  <w:pPr>
                    <w:pStyle w:val="23"/>
                    <w:spacing w:after="0" w:line="240" w:lineRule="auto"/>
                    <w:jc w:val="center"/>
                    <w:rPr>
                      <w:rFonts w:hint="default" w:ascii="Times New Roman" w:hAnsi="Times New Roman" w:cs="Times New Roman" w:eastAsiaTheme="minorEastAsia"/>
                      <w:color w:val="auto"/>
                      <w:sz w:val="21"/>
                      <w:szCs w:val="21"/>
                    </w:rPr>
                  </w:pPr>
                </w:p>
              </w:tc>
              <w:tc>
                <w:tcPr>
                  <w:tcW w:w="357" w:type="pct"/>
                  <w:vMerge w:val="continue"/>
                  <w:tcBorders>
                    <w:bottom w:val="single" w:color="auto" w:sz="4" w:space="0"/>
                  </w:tcBorders>
                  <w:vAlign w:val="center"/>
                </w:tcPr>
                <w:p w14:paraId="4B7A83C6">
                  <w:pPr>
                    <w:pStyle w:val="23"/>
                    <w:spacing w:after="0" w:line="240" w:lineRule="auto"/>
                    <w:jc w:val="center"/>
                    <w:rPr>
                      <w:rFonts w:hint="default" w:ascii="Times New Roman" w:hAnsi="Times New Roman" w:cs="Times New Roman" w:eastAsiaTheme="minorEastAsia"/>
                      <w:color w:val="auto"/>
                      <w:sz w:val="21"/>
                      <w:szCs w:val="21"/>
                    </w:rPr>
                  </w:pPr>
                </w:p>
              </w:tc>
              <w:tc>
                <w:tcPr>
                  <w:tcW w:w="334" w:type="pct"/>
                  <w:vMerge w:val="continue"/>
                  <w:tcBorders>
                    <w:bottom w:val="single" w:color="auto" w:sz="4" w:space="0"/>
                  </w:tcBorders>
                  <w:vAlign w:val="center"/>
                </w:tcPr>
                <w:p w14:paraId="5718FD89">
                  <w:pPr>
                    <w:pStyle w:val="23"/>
                    <w:spacing w:after="0" w:line="240" w:lineRule="auto"/>
                    <w:jc w:val="center"/>
                    <w:rPr>
                      <w:rFonts w:hint="default" w:ascii="Times New Roman" w:hAnsi="Times New Roman" w:cs="Times New Roman" w:eastAsiaTheme="minorEastAsia"/>
                      <w:color w:val="auto"/>
                      <w:sz w:val="21"/>
                      <w:szCs w:val="21"/>
                    </w:rPr>
                  </w:pPr>
                </w:p>
              </w:tc>
              <w:tc>
                <w:tcPr>
                  <w:tcW w:w="380" w:type="pct"/>
                  <w:tcBorders>
                    <w:bottom w:val="single" w:color="auto" w:sz="4" w:space="0"/>
                  </w:tcBorders>
                  <w:vAlign w:val="center"/>
                </w:tcPr>
                <w:p w14:paraId="6CEF94FC">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浓度</w:t>
                  </w:r>
                </w:p>
                <w:p w14:paraId="6D48FC11">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(mg/m</w:t>
                  </w:r>
                  <w:r>
                    <w:rPr>
                      <w:rFonts w:hint="default" w:ascii="Times New Roman" w:hAnsi="Times New Roman" w:cs="Times New Roman" w:eastAsiaTheme="minorEastAsia"/>
                      <w:b/>
                      <w:bCs/>
                      <w:color w:val="auto"/>
                      <w:sz w:val="21"/>
                      <w:szCs w:val="21"/>
                      <w:vertAlign w:val="superscript"/>
                    </w:rPr>
                    <w:t>3</w:t>
                  </w:r>
                  <w:r>
                    <w:rPr>
                      <w:rFonts w:hint="default" w:ascii="Times New Roman" w:hAnsi="Times New Roman" w:cs="Times New Roman" w:eastAsiaTheme="minorEastAsia"/>
                      <w:b/>
                      <w:bCs/>
                      <w:color w:val="auto"/>
                      <w:sz w:val="21"/>
                      <w:szCs w:val="21"/>
                    </w:rPr>
                    <w:t>)</w:t>
                  </w:r>
                </w:p>
              </w:tc>
              <w:tc>
                <w:tcPr>
                  <w:tcW w:w="362" w:type="pct"/>
                  <w:tcBorders>
                    <w:bottom w:val="single" w:color="auto" w:sz="4" w:space="0"/>
                  </w:tcBorders>
                  <w:vAlign w:val="center"/>
                </w:tcPr>
                <w:p w14:paraId="27C4BC7A">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速率</w:t>
                  </w:r>
                </w:p>
                <w:p w14:paraId="7F479272">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(kg/h)</w:t>
                  </w:r>
                </w:p>
              </w:tc>
              <w:tc>
                <w:tcPr>
                  <w:tcW w:w="353" w:type="pct"/>
                  <w:tcBorders>
                    <w:bottom w:val="single" w:color="auto" w:sz="4" w:space="0"/>
                  </w:tcBorders>
                  <w:vAlign w:val="center"/>
                </w:tcPr>
                <w:p w14:paraId="2723EBB8">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产生量</w:t>
                  </w:r>
                </w:p>
                <w:p w14:paraId="440530AE">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(t/a)</w:t>
                  </w:r>
                </w:p>
              </w:tc>
              <w:tc>
                <w:tcPr>
                  <w:tcW w:w="383" w:type="pct"/>
                  <w:tcBorders>
                    <w:bottom w:val="single" w:color="auto" w:sz="4" w:space="0"/>
                  </w:tcBorders>
                  <w:vAlign w:val="center"/>
                </w:tcPr>
                <w:p w14:paraId="3045762D">
                  <w:pPr>
                    <w:pStyle w:val="23"/>
                    <w:spacing w:after="0" w:line="240" w:lineRule="auto"/>
                    <w:jc w:val="center"/>
                    <w:rPr>
                      <w:rFonts w:hint="default" w:ascii="Times New Roman" w:hAnsi="Times New Roman" w:cs="Times New Roman" w:eastAsiaTheme="minorEastAsia"/>
                      <w:b/>
                      <w:bCs/>
                      <w:color w:val="auto"/>
                      <w:kern w:val="2"/>
                      <w:sz w:val="21"/>
                      <w:szCs w:val="21"/>
                      <w:lang w:val="en-US" w:eastAsia="zh-CN" w:bidi="ar-SA"/>
                    </w:rPr>
                  </w:pPr>
                  <w:r>
                    <w:rPr>
                      <w:rFonts w:hint="default" w:ascii="Times New Roman" w:hAnsi="Times New Roman" w:cs="Times New Roman" w:eastAsiaTheme="minorEastAsia"/>
                      <w:b/>
                      <w:bCs/>
                      <w:color w:val="auto"/>
                      <w:sz w:val="21"/>
                      <w:szCs w:val="21"/>
                      <w:lang w:val="en-US" w:eastAsia="zh-CN"/>
                    </w:rPr>
                    <w:t>设施工艺</w:t>
                  </w:r>
                </w:p>
              </w:tc>
              <w:tc>
                <w:tcPr>
                  <w:tcW w:w="230" w:type="pct"/>
                  <w:tcBorders>
                    <w:bottom w:val="single" w:color="auto" w:sz="4" w:space="0"/>
                  </w:tcBorders>
                  <w:vAlign w:val="center"/>
                </w:tcPr>
                <w:p w14:paraId="5139BDD8">
                  <w:pPr>
                    <w:pStyle w:val="23"/>
                    <w:spacing w:after="0" w:line="240" w:lineRule="auto"/>
                    <w:jc w:val="center"/>
                    <w:rPr>
                      <w:rFonts w:hint="default" w:ascii="Times New Roman" w:hAnsi="Times New Roman" w:cs="Times New Roman" w:eastAsiaTheme="minorEastAsia"/>
                      <w:b/>
                      <w:bCs/>
                      <w:color w:val="auto"/>
                      <w:kern w:val="2"/>
                      <w:sz w:val="21"/>
                      <w:szCs w:val="21"/>
                      <w:lang w:val="en-US" w:eastAsia="zh-CN" w:bidi="ar-SA"/>
                    </w:rPr>
                  </w:pPr>
                  <w:r>
                    <w:rPr>
                      <w:rFonts w:hint="default" w:ascii="Times New Roman" w:hAnsi="Times New Roman" w:cs="Times New Roman" w:eastAsiaTheme="minorEastAsia"/>
                      <w:b/>
                      <w:bCs/>
                      <w:color w:val="auto"/>
                      <w:sz w:val="21"/>
                      <w:szCs w:val="21"/>
                    </w:rPr>
                    <w:t>去除</w:t>
                  </w:r>
                  <w:r>
                    <w:rPr>
                      <w:rFonts w:hint="default" w:ascii="Times New Roman" w:hAnsi="Times New Roman" w:cs="Times New Roman" w:eastAsiaTheme="minorEastAsia"/>
                      <w:b/>
                      <w:bCs/>
                      <w:color w:val="auto"/>
                      <w:sz w:val="21"/>
                      <w:szCs w:val="21"/>
                      <w:lang w:val="en-US" w:eastAsia="zh-CN"/>
                    </w:rPr>
                    <w:t>效</w:t>
                  </w:r>
                  <w:r>
                    <w:rPr>
                      <w:rFonts w:hint="default" w:ascii="Times New Roman" w:hAnsi="Times New Roman" w:cs="Times New Roman" w:eastAsiaTheme="minorEastAsia"/>
                      <w:b/>
                      <w:bCs/>
                      <w:color w:val="auto"/>
                      <w:sz w:val="21"/>
                      <w:szCs w:val="21"/>
                    </w:rPr>
                    <w:t>率(%)</w:t>
                  </w:r>
                </w:p>
              </w:tc>
              <w:tc>
                <w:tcPr>
                  <w:tcW w:w="284" w:type="pct"/>
                  <w:tcBorders>
                    <w:bottom w:val="single" w:color="auto" w:sz="4" w:space="0"/>
                  </w:tcBorders>
                  <w:vAlign w:val="center"/>
                </w:tcPr>
                <w:p w14:paraId="0E409D51">
                  <w:pPr>
                    <w:pStyle w:val="23"/>
                    <w:spacing w:after="0" w:line="24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处理</w:t>
                  </w:r>
                </w:p>
                <w:p w14:paraId="39954ACC">
                  <w:pPr>
                    <w:pStyle w:val="23"/>
                    <w:spacing w:after="0" w:line="240" w:lineRule="auto"/>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val="en-US" w:eastAsia="zh-CN"/>
                    </w:rPr>
                    <w:t>能力</w:t>
                  </w:r>
                </w:p>
                <w:p w14:paraId="4A18A2A7">
                  <w:pPr>
                    <w:pStyle w:val="23"/>
                    <w:spacing w:after="0" w:line="240" w:lineRule="auto"/>
                    <w:jc w:val="center"/>
                    <w:rPr>
                      <w:rFonts w:hint="default" w:ascii="Times New Roman" w:hAnsi="Times New Roman" w:cs="Times New Roman" w:eastAsiaTheme="minorEastAsia"/>
                      <w:b/>
                      <w:bCs/>
                      <w:color w:val="auto"/>
                      <w:kern w:val="2"/>
                      <w:sz w:val="21"/>
                      <w:szCs w:val="21"/>
                      <w:lang w:val="en-US" w:eastAsia="zh-CN" w:bidi="ar-SA"/>
                    </w:rPr>
                  </w:pPr>
                  <w:r>
                    <w:rPr>
                      <w:rFonts w:hint="default" w:ascii="Times New Roman" w:hAnsi="Times New Roman" w:cs="Times New Roman" w:eastAsiaTheme="minorEastAsia"/>
                      <w:b/>
                      <w:bCs/>
                      <w:color w:val="auto"/>
                      <w:sz w:val="21"/>
                      <w:szCs w:val="21"/>
                    </w:rPr>
                    <w:t>(m</w:t>
                  </w:r>
                  <w:r>
                    <w:rPr>
                      <w:rFonts w:hint="default" w:ascii="Times New Roman" w:hAnsi="Times New Roman" w:cs="Times New Roman" w:eastAsiaTheme="minorEastAsia"/>
                      <w:b/>
                      <w:bCs/>
                      <w:color w:val="auto"/>
                      <w:sz w:val="21"/>
                      <w:szCs w:val="21"/>
                      <w:vertAlign w:val="superscript"/>
                    </w:rPr>
                    <w:t>3</w:t>
                  </w:r>
                  <w:r>
                    <w:rPr>
                      <w:rFonts w:hint="default" w:ascii="Times New Roman" w:hAnsi="Times New Roman" w:cs="Times New Roman" w:eastAsiaTheme="minorEastAsia"/>
                      <w:b/>
                      <w:bCs/>
                      <w:color w:val="auto"/>
                      <w:sz w:val="21"/>
                      <w:szCs w:val="21"/>
                    </w:rPr>
                    <w:t>/h)</w:t>
                  </w:r>
                </w:p>
              </w:tc>
              <w:tc>
                <w:tcPr>
                  <w:tcW w:w="341" w:type="pct"/>
                  <w:tcBorders>
                    <w:bottom w:val="single" w:color="auto" w:sz="4" w:space="0"/>
                  </w:tcBorders>
                  <w:vAlign w:val="center"/>
                </w:tcPr>
                <w:p w14:paraId="6905BE48">
                  <w:pPr>
                    <w:pStyle w:val="23"/>
                    <w:spacing w:after="0" w:line="24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是否为可行技术</w:t>
                  </w:r>
                </w:p>
              </w:tc>
              <w:tc>
                <w:tcPr>
                  <w:tcW w:w="394" w:type="pct"/>
                  <w:tcBorders>
                    <w:bottom w:val="single" w:color="auto" w:sz="4" w:space="0"/>
                  </w:tcBorders>
                  <w:vAlign w:val="center"/>
                </w:tcPr>
                <w:p w14:paraId="7016EF4D">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浓度</w:t>
                  </w:r>
                </w:p>
                <w:p w14:paraId="1B6AC713">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(mg/m</w:t>
                  </w:r>
                  <w:r>
                    <w:rPr>
                      <w:rFonts w:hint="default" w:ascii="Times New Roman" w:hAnsi="Times New Roman" w:cs="Times New Roman" w:eastAsiaTheme="minorEastAsia"/>
                      <w:b/>
                      <w:bCs/>
                      <w:color w:val="auto"/>
                      <w:sz w:val="21"/>
                      <w:szCs w:val="21"/>
                      <w:vertAlign w:val="superscript"/>
                    </w:rPr>
                    <w:t>3</w:t>
                  </w:r>
                  <w:r>
                    <w:rPr>
                      <w:rFonts w:hint="default" w:ascii="Times New Roman" w:hAnsi="Times New Roman" w:cs="Times New Roman" w:eastAsiaTheme="minorEastAsia"/>
                      <w:b/>
                      <w:bCs/>
                      <w:color w:val="auto"/>
                      <w:sz w:val="21"/>
                      <w:szCs w:val="21"/>
                    </w:rPr>
                    <w:t>)</w:t>
                  </w:r>
                </w:p>
              </w:tc>
              <w:tc>
                <w:tcPr>
                  <w:tcW w:w="449" w:type="pct"/>
                  <w:tcBorders>
                    <w:bottom w:val="single" w:color="auto" w:sz="4" w:space="0"/>
                  </w:tcBorders>
                  <w:vAlign w:val="center"/>
                </w:tcPr>
                <w:p w14:paraId="59E94B37">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速率</w:t>
                  </w:r>
                </w:p>
                <w:p w14:paraId="1262060A">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(kg/h)</w:t>
                  </w:r>
                </w:p>
              </w:tc>
              <w:tc>
                <w:tcPr>
                  <w:tcW w:w="451" w:type="pct"/>
                  <w:tcBorders>
                    <w:bottom w:val="single" w:color="auto" w:sz="4" w:space="0"/>
                  </w:tcBorders>
                  <w:vAlign w:val="center"/>
                </w:tcPr>
                <w:p w14:paraId="4F74E7BB">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排放量</w:t>
                  </w:r>
                </w:p>
                <w:p w14:paraId="10ADFB64">
                  <w:pPr>
                    <w:pStyle w:val="23"/>
                    <w:spacing w:after="0"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(t/a)</w:t>
                  </w:r>
                </w:p>
              </w:tc>
              <w:tc>
                <w:tcPr>
                  <w:tcW w:w="330" w:type="pct"/>
                  <w:vMerge w:val="continue"/>
                  <w:tcBorders>
                    <w:bottom w:val="single" w:color="auto" w:sz="4" w:space="0"/>
                  </w:tcBorders>
                  <w:vAlign w:val="center"/>
                </w:tcPr>
                <w:p w14:paraId="7BEBB06A">
                  <w:pPr>
                    <w:pStyle w:val="23"/>
                    <w:spacing w:after="0" w:line="240" w:lineRule="auto"/>
                    <w:jc w:val="center"/>
                    <w:rPr>
                      <w:rFonts w:hint="default" w:ascii="Times New Roman" w:hAnsi="Times New Roman" w:cs="Times New Roman" w:eastAsiaTheme="minorEastAsia"/>
                      <w:color w:val="auto"/>
                      <w:sz w:val="21"/>
                      <w:szCs w:val="21"/>
                    </w:rPr>
                  </w:pPr>
                </w:p>
              </w:tc>
            </w:tr>
            <w:tr w14:paraId="7B6BFE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48" w:type="pct"/>
                  <w:vMerge w:val="restart"/>
                  <w:vAlign w:val="center"/>
                </w:tcPr>
                <w:p w14:paraId="28BF3C7A">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DA001</w:t>
                  </w:r>
                </w:p>
              </w:tc>
              <w:tc>
                <w:tcPr>
                  <w:tcW w:w="357" w:type="pct"/>
                  <w:vMerge w:val="restart"/>
                  <w:vAlign w:val="center"/>
                </w:tcPr>
                <w:p w14:paraId="79380EBA">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bCs/>
                      <w:color w:val="auto"/>
                      <w:kern w:val="2"/>
                      <w:sz w:val="21"/>
                      <w:szCs w:val="21"/>
                      <w:lang w:val="en-US" w:eastAsia="zh-CN" w:bidi="ar-SA"/>
                    </w:rPr>
                    <w:t>发泡、开模</w:t>
                  </w:r>
                </w:p>
              </w:tc>
              <w:tc>
                <w:tcPr>
                  <w:tcW w:w="334" w:type="pct"/>
                  <w:vAlign w:val="center"/>
                </w:tcPr>
                <w:p w14:paraId="2634D39F">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非甲烷总烃</w:t>
                  </w:r>
                </w:p>
              </w:tc>
              <w:tc>
                <w:tcPr>
                  <w:tcW w:w="380" w:type="pct"/>
                  <w:vAlign w:val="center"/>
                </w:tcPr>
                <w:p w14:paraId="64A67C25">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11.11</w:t>
                  </w:r>
                </w:p>
              </w:tc>
              <w:tc>
                <w:tcPr>
                  <w:tcW w:w="362" w:type="pct"/>
                  <w:vAlign w:val="center"/>
                </w:tcPr>
                <w:p w14:paraId="4091EA74">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0.2</w:t>
                  </w:r>
                </w:p>
              </w:tc>
              <w:tc>
                <w:tcPr>
                  <w:tcW w:w="353" w:type="pct"/>
                  <w:vAlign w:val="center"/>
                </w:tcPr>
                <w:p w14:paraId="44FD02DF">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1.44</w:t>
                  </w:r>
                </w:p>
              </w:tc>
              <w:tc>
                <w:tcPr>
                  <w:tcW w:w="383" w:type="pct"/>
                  <w:vMerge w:val="restart"/>
                  <w:vAlign w:val="center"/>
                </w:tcPr>
                <w:p w14:paraId="39A53D62">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二级活性炭吸附</w:t>
                  </w:r>
                </w:p>
              </w:tc>
              <w:tc>
                <w:tcPr>
                  <w:tcW w:w="230" w:type="pct"/>
                  <w:vMerge w:val="restart"/>
                  <w:vAlign w:val="center"/>
                </w:tcPr>
                <w:p w14:paraId="1DB3D168">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90</w:t>
                  </w:r>
                </w:p>
              </w:tc>
              <w:tc>
                <w:tcPr>
                  <w:tcW w:w="284" w:type="pct"/>
                  <w:vMerge w:val="restart"/>
                  <w:vAlign w:val="center"/>
                </w:tcPr>
                <w:p w14:paraId="0B777B23">
                  <w:pPr>
                    <w:adjustRightInd w:val="0"/>
                    <w:snapToGrid w:val="0"/>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18000</w:t>
                  </w:r>
                </w:p>
              </w:tc>
              <w:tc>
                <w:tcPr>
                  <w:tcW w:w="341" w:type="pct"/>
                  <w:vMerge w:val="restart"/>
                  <w:vAlign w:val="center"/>
                </w:tcPr>
                <w:p w14:paraId="060BD1F0">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是</w:t>
                  </w:r>
                </w:p>
              </w:tc>
              <w:tc>
                <w:tcPr>
                  <w:tcW w:w="394" w:type="pct"/>
                  <w:vAlign w:val="center"/>
                </w:tcPr>
                <w:p w14:paraId="278F62E9">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1.11</w:t>
                  </w:r>
                </w:p>
              </w:tc>
              <w:tc>
                <w:tcPr>
                  <w:tcW w:w="449" w:type="pct"/>
                  <w:vAlign w:val="center"/>
                </w:tcPr>
                <w:p w14:paraId="70A36216">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0.02</w:t>
                  </w:r>
                </w:p>
              </w:tc>
              <w:tc>
                <w:tcPr>
                  <w:tcW w:w="451" w:type="pct"/>
                  <w:vAlign w:val="center"/>
                </w:tcPr>
                <w:p w14:paraId="08552448">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0.144</w:t>
                  </w:r>
                </w:p>
              </w:tc>
              <w:tc>
                <w:tcPr>
                  <w:tcW w:w="330" w:type="pct"/>
                  <w:vMerge w:val="restart"/>
                  <w:vAlign w:val="center"/>
                </w:tcPr>
                <w:p w14:paraId="0D431F4F">
                  <w:pPr>
                    <w:pStyle w:val="23"/>
                    <w:spacing w:after="0" w:line="240" w:lineRule="auto"/>
                    <w:jc w:val="center"/>
                    <w:rPr>
                      <w:rFonts w:hint="default" w:ascii="Times New Roman" w:hAnsi="Times New Roman" w:cs="Times New Roman" w:eastAsiaTheme="minorEastAsia"/>
                      <w:bCs/>
                      <w:color w:val="auto"/>
                      <w:szCs w:val="22"/>
                      <w:lang w:val="en-US" w:eastAsia="zh-CN"/>
                    </w:rPr>
                  </w:pPr>
                  <w:r>
                    <w:rPr>
                      <w:rFonts w:hint="default" w:ascii="Times New Roman" w:hAnsi="Times New Roman" w:cs="Times New Roman" w:eastAsiaTheme="minorEastAsia"/>
                      <w:bCs/>
                      <w:color w:val="auto"/>
                      <w:szCs w:val="22"/>
                      <w:lang w:val="en-US" w:eastAsia="zh-CN"/>
                    </w:rPr>
                    <w:t>连续</w:t>
                  </w:r>
                </w:p>
                <w:p w14:paraId="7A026B23">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7200h</w:t>
                  </w:r>
                </w:p>
              </w:tc>
            </w:tr>
            <w:tr w14:paraId="2EC0CE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48" w:type="pct"/>
                  <w:vMerge w:val="continue"/>
                  <w:vAlign w:val="center"/>
                </w:tcPr>
                <w:p w14:paraId="76D9CF62">
                  <w:pPr>
                    <w:pStyle w:val="23"/>
                    <w:spacing w:after="0" w:line="240" w:lineRule="auto"/>
                    <w:jc w:val="center"/>
                    <w:rPr>
                      <w:rFonts w:hint="default" w:ascii="Times New Roman" w:hAnsi="Times New Roman" w:cs="Times New Roman" w:eastAsiaTheme="minorEastAsia"/>
                      <w:bCs/>
                      <w:color w:val="auto"/>
                      <w:sz w:val="21"/>
                      <w:szCs w:val="21"/>
                      <w:lang w:val="en-US" w:eastAsia="zh-CN"/>
                    </w:rPr>
                  </w:pPr>
                </w:p>
              </w:tc>
              <w:tc>
                <w:tcPr>
                  <w:tcW w:w="357" w:type="pct"/>
                  <w:vMerge w:val="continue"/>
                  <w:vAlign w:val="center"/>
                </w:tcPr>
                <w:p w14:paraId="420087C5">
                  <w:pPr>
                    <w:pStyle w:val="23"/>
                    <w:spacing w:after="0" w:line="240" w:lineRule="auto"/>
                    <w:jc w:val="center"/>
                    <w:rPr>
                      <w:rFonts w:hint="default" w:ascii="Times New Roman" w:hAnsi="Times New Roman" w:cs="Times New Roman"/>
                      <w:bCs/>
                      <w:color w:val="auto"/>
                      <w:kern w:val="2"/>
                      <w:sz w:val="21"/>
                      <w:szCs w:val="21"/>
                      <w:lang w:val="en-US" w:eastAsia="zh-CN" w:bidi="ar-SA"/>
                    </w:rPr>
                  </w:pPr>
                </w:p>
              </w:tc>
              <w:tc>
                <w:tcPr>
                  <w:tcW w:w="334" w:type="pct"/>
                  <w:vAlign w:val="center"/>
                </w:tcPr>
                <w:p w14:paraId="0649CAD3">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MDI</w:t>
                  </w:r>
                </w:p>
              </w:tc>
              <w:tc>
                <w:tcPr>
                  <w:tcW w:w="380" w:type="pct"/>
                  <w:vAlign w:val="center"/>
                </w:tcPr>
                <w:p w14:paraId="308978BB">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9.72</w:t>
                  </w:r>
                </w:p>
              </w:tc>
              <w:tc>
                <w:tcPr>
                  <w:tcW w:w="362" w:type="pct"/>
                  <w:vAlign w:val="center"/>
                </w:tcPr>
                <w:p w14:paraId="3AF9CF1A">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0.175</w:t>
                  </w:r>
                </w:p>
              </w:tc>
              <w:tc>
                <w:tcPr>
                  <w:tcW w:w="353" w:type="pct"/>
                  <w:vAlign w:val="center"/>
                </w:tcPr>
                <w:p w14:paraId="0256BA25">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1.26</w:t>
                  </w:r>
                </w:p>
              </w:tc>
              <w:tc>
                <w:tcPr>
                  <w:tcW w:w="383" w:type="pct"/>
                  <w:vMerge w:val="continue"/>
                  <w:vAlign w:val="center"/>
                </w:tcPr>
                <w:p w14:paraId="44559F6B">
                  <w:pPr>
                    <w:pStyle w:val="23"/>
                    <w:spacing w:after="0" w:line="240" w:lineRule="auto"/>
                    <w:jc w:val="center"/>
                    <w:rPr>
                      <w:rFonts w:hint="default" w:ascii="Times New Roman" w:hAnsi="Times New Roman" w:cs="Times New Roman" w:eastAsiaTheme="minorEastAsia"/>
                      <w:bCs/>
                      <w:color w:val="auto"/>
                      <w:sz w:val="21"/>
                      <w:szCs w:val="21"/>
                      <w:lang w:val="en-US" w:eastAsia="zh-CN"/>
                    </w:rPr>
                  </w:pPr>
                </w:p>
              </w:tc>
              <w:tc>
                <w:tcPr>
                  <w:tcW w:w="230" w:type="pct"/>
                  <w:vMerge w:val="continue"/>
                  <w:vAlign w:val="center"/>
                </w:tcPr>
                <w:p w14:paraId="530DD397">
                  <w:pPr>
                    <w:pStyle w:val="23"/>
                    <w:spacing w:after="0" w:line="240" w:lineRule="auto"/>
                    <w:jc w:val="center"/>
                    <w:rPr>
                      <w:rFonts w:hint="default" w:ascii="Times New Roman" w:hAnsi="Times New Roman" w:cs="Times New Roman" w:eastAsiaTheme="minorEastAsia"/>
                      <w:bCs/>
                      <w:color w:val="auto"/>
                      <w:sz w:val="21"/>
                      <w:szCs w:val="21"/>
                      <w:lang w:val="en-US" w:eastAsia="zh-CN"/>
                    </w:rPr>
                  </w:pPr>
                </w:p>
              </w:tc>
              <w:tc>
                <w:tcPr>
                  <w:tcW w:w="284" w:type="pct"/>
                  <w:vMerge w:val="continue"/>
                  <w:vAlign w:val="center"/>
                </w:tcPr>
                <w:p w14:paraId="4FBB6F7A">
                  <w:pPr>
                    <w:adjustRightInd w:val="0"/>
                    <w:snapToGrid w:val="0"/>
                    <w:jc w:val="center"/>
                    <w:rPr>
                      <w:rFonts w:hint="default" w:ascii="Times New Roman" w:hAnsi="Times New Roman" w:cs="Times New Roman"/>
                      <w:color w:val="auto"/>
                      <w:szCs w:val="21"/>
                      <w:lang w:val="en-US" w:eastAsia="zh-CN"/>
                    </w:rPr>
                  </w:pPr>
                </w:p>
              </w:tc>
              <w:tc>
                <w:tcPr>
                  <w:tcW w:w="341" w:type="pct"/>
                  <w:vMerge w:val="continue"/>
                  <w:vAlign w:val="center"/>
                </w:tcPr>
                <w:p w14:paraId="3B356D26">
                  <w:pPr>
                    <w:pStyle w:val="23"/>
                    <w:spacing w:after="0" w:line="240" w:lineRule="auto"/>
                    <w:jc w:val="center"/>
                    <w:rPr>
                      <w:rFonts w:hint="default" w:ascii="Times New Roman" w:hAnsi="Times New Roman" w:cs="Times New Roman" w:eastAsiaTheme="minorEastAsia"/>
                      <w:bCs/>
                      <w:color w:val="auto"/>
                      <w:sz w:val="21"/>
                      <w:szCs w:val="21"/>
                      <w:lang w:val="en-US" w:eastAsia="zh-CN"/>
                    </w:rPr>
                  </w:pPr>
                </w:p>
              </w:tc>
              <w:tc>
                <w:tcPr>
                  <w:tcW w:w="394" w:type="pct"/>
                  <w:vAlign w:val="center"/>
                </w:tcPr>
                <w:p w14:paraId="5629D9D2">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0.97</w:t>
                  </w:r>
                </w:p>
              </w:tc>
              <w:tc>
                <w:tcPr>
                  <w:tcW w:w="449" w:type="pct"/>
                  <w:vAlign w:val="center"/>
                </w:tcPr>
                <w:p w14:paraId="166EDA4E">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0.018</w:t>
                  </w:r>
                </w:p>
              </w:tc>
              <w:tc>
                <w:tcPr>
                  <w:tcW w:w="451" w:type="pct"/>
                  <w:vAlign w:val="center"/>
                </w:tcPr>
                <w:p w14:paraId="60F3AA82">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0.126</w:t>
                  </w:r>
                </w:p>
              </w:tc>
              <w:tc>
                <w:tcPr>
                  <w:tcW w:w="330" w:type="pct"/>
                  <w:vMerge w:val="continue"/>
                  <w:vAlign w:val="center"/>
                </w:tcPr>
                <w:p w14:paraId="08892CD9">
                  <w:pPr>
                    <w:pStyle w:val="23"/>
                    <w:spacing w:after="0" w:line="240" w:lineRule="auto"/>
                    <w:jc w:val="center"/>
                    <w:rPr>
                      <w:rFonts w:hint="default" w:ascii="Times New Roman" w:hAnsi="Times New Roman" w:cs="Times New Roman" w:eastAsiaTheme="minorEastAsia"/>
                      <w:bCs/>
                      <w:color w:val="auto"/>
                      <w:sz w:val="21"/>
                      <w:szCs w:val="21"/>
                      <w:lang w:val="en-US" w:eastAsia="zh-CN"/>
                    </w:rPr>
                  </w:pPr>
                </w:p>
              </w:tc>
            </w:tr>
          </w:tbl>
          <w:p w14:paraId="00EFDD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表4-4本项目无组织废气产生及排放源强表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1306"/>
              <w:gridCol w:w="1950"/>
              <w:gridCol w:w="1642"/>
              <w:gridCol w:w="1302"/>
              <w:gridCol w:w="1302"/>
              <w:gridCol w:w="1302"/>
              <w:gridCol w:w="1302"/>
              <w:gridCol w:w="1515"/>
              <w:gridCol w:w="1333"/>
            </w:tblGrid>
            <w:tr w14:paraId="45B273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504" w:type="pct"/>
                  <w:vAlign w:val="center"/>
                </w:tcPr>
                <w:p w14:paraId="34A6D074">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工作车间</w:t>
                  </w:r>
                </w:p>
              </w:tc>
              <w:tc>
                <w:tcPr>
                  <w:tcW w:w="752" w:type="pct"/>
                  <w:vAlign w:val="center"/>
                </w:tcPr>
                <w:p w14:paraId="2B93E6B4">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产生环节</w:t>
                  </w:r>
                </w:p>
              </w:tc>
              <w:tc>
                <w:tcPr>
                  <w:tcW w:w="633" w:type="pct"/>
                  <w:vAlign w:val="center"/>
                </w:tcPr>
                <w:p w14:paraId="2835E595">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污染物名称</w:t>
                  </w:r>
                </w:p>
              </w:tc>
              <w:tc>
                <w:tcPr>
                  <w:tcW w:w="502" w:type="pct"/>
                  <w:vAlign w:val="center"/>
                </w:tcPr>
                <w:p w14:paraId="25D9E9DE">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产生量</w:t>
                  </w:r>
                </w:p>
              </w:tc>
              <w:tc>
                <w:tcPr>
                  <w:tcW w:w="502" w:type="pct"/>
                  <w:vAlign w:val="center"/>
                </w:tcPr>
                <w:p w14:paraId="091118E6">
                  <w:pPr>
                    <w:adjustRightInd w:val="0"/>
                    <w:snapToGrid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污染防治措施</w:t>
                  </w:r>
                </w:p>
              </w:tc>
              <w:tc>
                <w:tcPr>
                  <w:tcW w:w="502" w:type="pct"/>
                  <w:vAlign w:val="center"/>
                </w:tcPr>
                <w:p w14:paraId="5386B0D1">
                  <w:pPr>
                    <w:pStyle w:val="23"/>
                    <w:spacing w:after="0" w:line="24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rPr>
                    <w:t>去除</w:t>
                  </w:r>
                  <w:r>
                    <w:rPr>
                      <w:rFonts w:hint="default" w:ascii="Times New Roman" w:hAnsi="Times New Roman" w:cs="Times New Roman" w:eastAsiaTheme="minorEastAsia"/>
                      <w:b/>
                      <w:bCs/>
                      <w:color w:val="auto"/>
                      <w:sz w:val="21"/>
                      <w:szCs w:val="21"/>
                      <w:lang w:val="en-US" w:eastAsia="zh-CN"/>
                    </w:rPr>
                    <w:t>效</w:t>
                  </w:r>
                  <w:r>
                    <w:rPr>
                      <w:rFonts w:hint="default" w:ascii="Times New Roman" w:hAnsi="Times New Roman" w:cs="Times New Roman" w:eastAsiaTheme="minorEastAsia"/>
                      <w:b/>
                      <w:bCs/>
                      <w:color w:val="auto"/>
                      <w:sz w:val="21"/>
                      <w:szCs w:val="21"/>
                    </w:rPr>
                    <w:t>率(%)</w:t>
                  </w:r>
                </w:p>
              </w:tc>
              <w:tc>
                <w:tcPr>
                  <w:tcW w:w="502" w:type="pct"/>
                  <w:vAlign w:val="center"/>
                </w:tcPr>
                <w:p w14:paraId="1A4C9F1D">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排放量t/a</w:t>
                  </w:r>
                </w:p>
              </w:tc>
              <w:tc>
                <w:tcPr>
                  <w:tcW w:w="584" w:type="pct"/>
                  <w:vAlign w:val="center"/>
                </w:tcPr>
                <w:p w14:paraId="5B3AB702">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面源面积m</w:t>
                  </w:r>
                  <w:r>
                    <w:rPr>
                      <w:rFonts w:hint="default" w:ascii="Times New Roman" w:hAnsi="Times New Roman" w:cs="Times New Roman"/>
                      <w:b/>
                      <w:bCs/>
                      <w:color w:val="auto"/>
                      <w:sz w:val="21"/>
                      <w:szCs w:val="21"/>
                      <w:vertAlign w:val="superscript"/>
                    </w:rPr>
                    <w:t>2</w:t>
                  </w:r>
                </w:p>
              </w:tc>
              <w:tc>
                <w:tcPr>
                  <w:tcW w:w="514" w:type="pct"/>
                  <w:vAlign w:val="center"/>
                </w:tcPr>
                <w:p w14:paraId="1E651B8B">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面源高度m</w:t>
                  </w:r>
                </w:p>
              </w:tc>
            </w:tr>
            <w:tr w14:paraId="75B68D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504" w:type="pct"/>
                  <w:vMerge w:val="restart"/>
                  <w:vAlign w:val="center"/>
                </w:tcPr>
                <w:p w14:paraId="0D40FBDF">
                  <w:pPr>
                    <w:adjustRightInd w:val="0"/>
                    <w:snapToGrid w:val="0"/>
                    <w:jc w:val="center"/>
                    <w:rPr>
                      <w:rFonts w:hint="default" w:ascii="Times New Roman" w:hAnsi="Times New Roman" w:eastAsia="宋体" w:cs="Times New Roman"/>
                      <w:color w:val="auto"/>
                      <w:kern w:val="44"/>
                      <w:sz w:val="21"/>
                      <w:szCs w:val="21"/>
                      <w:lang w:val="en-US" w:eastAsia="zh-CN"/>
                    </w:rPr>
                  </w:pPr>
                  <w:r>
                    <w:rPr>
                      <w:rFonts w:hint="default" w:ascii="Times New Roman" w:hAnsi="Times New Roman" w:cs="Times New Roman"/>
                      <w:color w:val="auto"/>
                      <w:kern w:val="44"/>
                      <w:sz w:val="21"/>
                      <w:szCs w:val="21"/>
                      <w:lang w:val="en-US" w:eastAsia="zh-CN"/>
                    </w:rPr>
                    <w:t>车间</w:t>
                  </w:r>
                </w:p>
              </w:tc>
              <w:tc>
                <w:tcPr>
                  <w:tcW w:w="752" w:type="pct"/>
                  <w:vMerge w:val="restart"/>
                  <w:vAlign w:val="center"/>
                </w:tcPr>
                <w:p w14:paraId="77EE1027">
                  <w:pPr>
                    <w:adjustRightInd w:val="0"/>
                    <w:snapToGrid w:val="0"/>
                    <w:jc w:val="center"/>
                    <w:rPr>
                      <w:rFonts w:hint="default" w:ascii="Times New Roman" w:hAnsi="Times New Roman" w:eastAsia="宋体" w:cs="Times New Roman"/>
                      <w:color w:val="auto"/>
                      <w:kern w:val="44"/>
                      <w:sz w:val="21"/>
                      <w:szCs w:val="21"/>
                      <w:lang w:val="en-US" w:eastAsia="zh-CN"/>
                    </w:rPr>
                  </w:pPr>
                  <w:r>
                    <w:rPr>
                      <w:rFonts w:hint="default" w:ascii="Times New Roman" w:hAnsi="Times New Roman" w:cs="Times New Roman"/>
                      <w:bCs/>
                      <w:color w:val="auto"/>
                      <w:kern w:val="2"/>
                      <w:sz w:val="21"/>
                      <w:szCs w:val="21"/>
                      <w:lang w:val="en-US" w:eastAsia="zh-CN" w:bidi="ar-SA"/>
                    </w:rPr>
                    <w:t>发泡、开模</w:t>
                  </w:r>
                </w:p>
              </w:tc>
              <w:tc>
                <w:tcPr>
                  <w:tcW w:w="633" w:type="pct"/>
                  <w:vAlign w:val="center"/>
                </w:tcPr>
                <w:p w14:paraId="37185F8E">
                  <w:pPr>
                    <w:pStyle w:val="23"/>
                    <w:spacing w:after="0" w:line="240" w:lineRule="auto"/>
                    <w:jc w:val="center"/>
                    <w:rPr>
                      <w:rFonts w:hint="default" w:ascii="Times New Roman" w:hAnsi="Times New Roman" w:cs="Times New Roman"/>
                      <w:color w:val="auto"/>
                      <w:kern w:val="44"/>
                      <w:sz w:val="21"/>
                      <w:szCs w:val="21"/>
                      <w:lang w:val="en-US" w:eastAsia="zh-CN"/>
                    </w:rPr>
                  </w:pPr>
                  <w:r>
                    <w:rPr>
                      <w:rFonts w:hint="default" w:ascii="Times New Roman" w:hAnsi="Times New Roman" w:cs="Times New Roman" w:eastAsiaTheme="minorEastAsia"/>
                      <w:bCs/>
                      <w:color w:val="auto"/>
                      <w:sz w:val="21"/>
                      <w:szCs w:val="21"/>
                      <w:lang w:val="en-US" w:eastAsia="zh-CN"/>
                    </w:rPr>
                    <w:t>非甲烷总烃</w:t>
                  </w:r>
                </w:p>
              </w:tc>
              <w:tc>
                <w:tcPr>
                  <w:tcW w:w="502" w:type="pct"/>
                  <w:vAlign w:val="center"/>
                </w:tcPr>
                <w:p w14:paraId="5E0EDD00">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0.16</w:t>
                  </w:r>
                </w:p>
              </w:tc>
              <w:tc>
                <w:tcPr>
                  <w:tcW w:w="502" w:type="pct"/>
                  <w:vAlign w:val="center"/>
                </w:tcPr>
                <w:p w14:paraId="11DA7526">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w:t>
                  </w:r>
                </w:p>
              </w:tc>
              <w:tc>
                <w:tcPr>
                  <w:tcW w:w="502" w:type="pct"/>
                  <w:vAlign w:val="center"/>
                </w:tcPr>
                <w:p w14:paraId="6BAEA8B5">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w:t>
                  </w:r>
                </w:p>
              </w:tc>
              <w:tc>
                <w:tcPr>
                  <w:tcW w:w="1302" w:type="dxa"/>
                  <w:vAlign w:val="center"/>
                </w:tcPr>
                <w:p w14:paraId="05F26F9D">
                  <w:pPr>
                    <w:pStyle w:val="23"/>
                    <w:spacing w:after="0" w:line="240" w:lineRule="auto"/>
                    <w:jc w:val="center"/>
                    <w:rPr>
                      <w:rFonts w:hint="default" w:ascii="Times New Roman" w:hAnsi="Times New Roman" w:eastAsia="宋体" w:cs="Times New Roman"/>
                      <w:color w:val="auto"/>
                      <w:kern w:val="44"/>
                      <w:sz w:val="21"/>
                      <w:szCs w:val="21"/>
                      <w:lang w:val="en-US" w:eastAsia="zh-CN"/>
                    </w:rPr>
                  </w:pPr>
                  <w:r>
                    <w:rPr>
                      <w:rFonts w:hint="default" w:ascii="Times New Roman" w:hAnsi="Times New Roman" w:cs="Times New Roman" w:eastAsiaTheme="minorEastAsia"/>
                      <w:bCs/>
                      <w:color w:val="auto"/>
                      <w:sz w:val="21"/>
                      <w:szCs w:val="21"/>
                      <w:lang w:val="en-US" w:eastAsia="zh-CN"/>
                    </w:rPr>
                    <w:t>0.16</w:t>
                  </w:r>
                </w:p>
              </w:tc>
              <w:tc>
                <w:tcPr>
                  <w:tcW w:w="584" w:type="pct"/>
                  <w:vMerge w:val="restart"/>
                  <w:vAlign w:val="center"/>
                </w:tcPr>
                <w:p w14:paraId="1D40F1FE">
                  <w:pPr>
                    <w:adjustRightInd w:val="0"/>
                    <w:snapToGrid w:val="0"/>
                    <w:jc w:val="center"/>
                    <w:rPr>
                      <w:rFonts w:hint="default" w:ascii="Times New Roman" w:hAnsi="Times New Roman" w:cs="Times New Roman"/>
                      <w:color w:val="auto"/>
                      <w:kern w:val="44"/>
                      <w:sz w:val="21"/>
                      <w:szCs w:val="21"/>
                      <w:lang w:val="en-US" w:eastAsia="zh-CN" w:bidi="ar-SA"/>
                    </w:rPr>
                  </w:pPr>
                  <w:r>
                    <w:rPr>
                      <w:rFonts w:hint="default" w:ascii="Times New Roman" w:hAnsi="Times New Roman" w:cs="Times New Roman"/>
                      <w:color w:val="auto"/>
                      <w:kern w:val="44"/>
                      <w:sz w:val="21"/>
                      <w:szCs w:val="21"/>
                      <w:lang w:val="en-US" w:eastAsia="zh-CN" w:bidi="ar-SA"/>
                    </w:rPr>
                    <w:t>2300</w:t>
                  </w:r>
                </w:p>
              </w:tc>
              <w:tc>
                <w:tcPr>
                  <w:tcW w:w="514" w:type="pct"/>
                  <w:vMerge w:val="restart"/>
                  <w:vAlign w:val="center"/>
                </w:tcPr>
                <w:p w14:paraId="005D1A07">
                  <w:pPr>
                    <w:adjustRightInd w:val="0"/>
                    <w:snapToGrid w:val="0"/>
                    <w:jc w:val="center"/>
                    <w:rPr>
                      <w:rFonts w:hint="default" w:ascii="Times New Roman" w:hAnsi="Times New Roman" w:cs="Times New Roman"/>
                      <w:color w:val="auto"/>
                      <w:kern w:val="44"/>
                      <w:sz w:val="21"/>
                      <w:szCs w:val="21"/>
                      <w:lang w:val="en-US" w:eastAsia="zh-CN"/>
                    </w:rPr>
                  </w:pPr>
                  <w:r>
                    <w:rPr>
                      <w:rFonts w:hint="default" w:ascii="Times New Roman" w:hAnsi="Times New Roman" w:cs="Times New Roman"/>
                      <w:color w:val="auto"/>
                      <w:kern w:val="44"/>
                      <w:sz w:val="21"/>
                      <w:szCs w:val="21"/>
                      <w:lang w:val="en-US" w:eastAsia="zh-CN"/>
                    </w:rPr>
                    <w:t>8</w:t>
                  </w:r>
                </w:p>
              </w:tc>
            </w:tr>
            <w:tr w14:paraId="1C4D55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544" w:hRule="atLeast"/>
                <w:jc w:val="center"/>
              </w:trPr>
              <w:tc>
                <w:tcPr>
                  <w:tcW w:w="504" w:type="pct"/>
                  <w:vMerge w:val="continue"/>
                  <w:vAlign w:val="center"/>
                </w:tcPr>
                <w:p w14:paraId="447AAE3C">
                  <w:pPr>
                    <w:adjustRightInd w:val="0"/>
                    <w:snapToGrid w:val="0"/>
                    <w:jc w:val="center"/>
                    <w:rPr>
                      <w:rFonts w:hint="default" w:ascii="Times New Roman" w:hAnsi="Times New Roman" w:cs="Times New Roman"/>
                      <w:color w:val="auto"/>
                      <w:kern w:val="44"/>
                      <w:sz w:val="21"/>
                      <w:szCs w:val="21"/>
                      <w:lang w:val="en-US" w:eastAsia="zh-CN"/>
                    </w:rPr>
                  </w:pPr>
                </w:p>
              </w:tc>
              <w:tc>
                <w:tcPr>
                  <w:tcW w:w="752" w:type="pct"/>
                  <w:vMerge w:val="continue"/>
                  <w:vAlign w:val="center"/>
                </w:tcPr>
                <w:p w14:paraId="048673FF">
                  <w:pPr>
                    <w:adjustRightInd w:val="0"/>
                    <w:snapToGrid w:val="0"/>
                    <w:jc w:val="center"/>
                    <w:rPr>
                      <w:rFonts w:hint="default" w:ascii="Times New Roman" w:hAnsi="Times New Roman" w:cs="Times New Roman"/>
                      <w:bCs/>
                      <w:color w:val="auto"/>
                      <w:kern w:val="2"/>
                      <w:sz w:val="21"/>
                      <w:szCs w:val="21"/>
                      <w:lang w:val="en-US" w:eastAsia="zh-CN" w:bidi="ar-SA"/>
                    </w:rPr>
                  </w:pPr>
                </w:p>
              </w:tc>
              <w:tc>
                <w:tcPr>
                  <w:tcW w:w="633" w:type="pct"/>
                  <w:vAlign w:val="center"/>
                </w:tcPr>
                <w:p w14:paraId="4E8F3C42">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MDI</w:t>
                  </w:r>
                </w:p>
              </w:tc>
              <w:tc>
                <w:tcPr>
                  <w:tcW w:w="502" w:type="pct"/>
                  <w:vAlign w:val="center"/>
                </w:tcPr>
                <w:p w14:paraId="2259769C">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0.14</w:t>
                  </w:r>
                </w:p>
              </w:tc>
              <w:tc>
                <w:tcPr>
                  <w:tcW w:w="502" w:type="pct"/>
                  <w:vAlign w:val="center"/>
                </w:tcPr>
                <w:p w14:paraId="2FEB77B3">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w:t>
                  </w:r>
                </w:p>
              </w:tc>
              <w:tc>
                <w:tcPr>
                  <w:tcW w:w="502" w:type="pct"/>
                  <w:vAlign w:val="center"/>
                </w:tcPr>
                <w:p w14:paraId="33219E8C">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w:t>
                  </w:r>
                </w:p>
              </w:tc>
              <w:tc>
                <w:tcPr>
                  <w:tcW w:w="1302" w:type="dxa"/>
                  <w:vAlign w:val="center"/>
                </w:tcPr>
                <w:p w14:paraId="3988A5D3">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0.14</w:t>
                  </w:r>
                </w:p>
              </w:tc>
              <w:tc>
                <w:tcPr>
                  <w:tcW w:w="584" w:type="pct"/>
                  <w:vMerge w:val="continue"/>
                  <w:vAlign w:val="center"/>
                </w:tcPr>
                <w:p w14:paraId="36886D92">
                  <w:pPr>
                    <w:adjustRightInd w:val="0"/>
                    <w:snapToGrid w:val="0"/>
                    <w:jc w:val="center"/>
                    <w:rPr>
                      <w:rFonts w:hint="default" w:ascii="Times New Roman" w:hAnsi="Times New Roman" w:cs="Times New Roman"/>
                      <w:color w:val="auto"/>
                      <w:kern w:val="44"/>
                      <w:sz w:val="21"/>
                      <w:szCs w:val="21"/>
                      <w:lang w:val="en-US" w:eastAsia="zh-CN" w:bidi="ar-SA"/>
                    </w:rPr>
                  </w:pPr>
                </w:p>
              </w:tc>
              <w:tc>
                <w:tcPr>
                  <w:tcW w:w="514" w:type="pct"/>
                  <w:vMerge w:val="continue"/>
                  <w:vAlign w:val="center"/>
                </w:tcPr>
                <w:p w14:paraId="4034CDE1">
                  <w:pPr>
                    <w:adjustRightInd w:val="0"/>
                    <w:snapToGrid w:val="0"/>
                    <w:jc w:val="center"/>
                    <w:rPr>
                      <w:rFonts w:hint="default" w:ascii="Times New Roman" w:hAnsi="Times New Roman" w:cs="Times New Roman"/>
                      <w:color w:val="auto"/>
                      <w:kern w:val="44"/>
                      <w:sz w:val="21"/>
                      <w:szCs w:val="21"/>
                      <w:lang w:val="en-US" w:eastAsia="zh-CN"/>
                    </w:rPr>
                  </w:pPr>
                </w:p>
              </w:tc>
            </w:tr>
          </w:tbl>
          <w:p w14:paraId="126EF1B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cs="Times New Roman"/>
                <w:b/>
                <w:bCs/>
                <w:color w:val="auto"/>
                <w:sz w:val="24"/>
                <w:lang w:val="en-US" w:eastAsia="zh-CN"/>
              </w:rPr>
              <w:t>4、</w:t>
            </w:r>
            <w:r>
              <w:rPr>
                <w:rFonts w:hint="default" w:ascii="Times New Roman" w:hAnsi="Times New Roman" w:eastAsia="宋体" w:cs="Times New Roman"/>
                <w:b/>
                <w:bCs/>
                <w:color w:val="auto"/>
                <w:sz w:val="24"/>
              </w:rPr>
              <w:t>非正常工况</w:t>
            </w:r>
          </w:p>
          <w:p w14:paraId="7FC52A3E">
            <w:pPr>
              <w:adjustRightInd w:val="0"/>
              <w:snapToGrid w:val="0"/>
              <w:spacing w:line="50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建设项目非正常工况是指生产运行阶段的开、停工及维修或环保设施达不到设计规定指标等工况。</w:t>
            </w:r>
          </w:p>
          <w:p w14:paraId="10219768">
            <w:pPr>
              <w:adjustRightInd w:val="0"/>
              <w:snapToGrid w:val="0"/>
              <w:spacing w:line="50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项目设定有开停工管理制度，每班作业开始或结束时严格按照操作规程，基本无废气产生。不正常操作及设备故障的具体原因有意外负荷跳闸，仪表失灵导致操作失控、误操作等，也可因突然断电等引起。发生不正常操作及设备故障时，将视情况及时停产。</w:t>
            </w:r>
          </w:p>
          <w:p w14:paraId="1C40667F">
            <w:pPr>
              <w:adjustRightInd w:val="0"/>
              <w:snapToGrid w:val="0"/>
              <w:spacing w:line="500" w:lineRule="exact"/>
              <w:ind w:firstLine="480" w:firstLineChars="200"/>
              <w:rPr>
                <w:rFonts w:hint="default" w:ascii="Times New Roman" w:hAnsi="Times New Roman" w:cs="Times New Roman"/>
                <w:b/>
                <w:bCs/>
                <w:color w:val="auto"/>
                <w:szCs w:val="21"/>
                <w:lang w:val="en-US" w:eastAsia="zh-CN"/>
              </w:rPr>
            </w:pPr>
            <w:r>
              <w:rPr>
                <w:rFonts w:hint="default" w:ascii="Times New Roman" w:hAnsi="Times New Roman" w:cs="Times New Roman"/>
                <w:color w:val="auto"/>
                <w:sz w:val="24"/>
              </w:rPr>
              <w:t>本项目考虑最大风险情况下，废气治理设备出现非正常工况导致有组织废气未经处理直接排放</w:t>
            </w:r>
            <w:r>
              <w:rPr>
                <w:rFonts w:hint="default" w:ascii="Times New Roman" w:hAnsi="Times New Roman" w:cs="Times New Roman"/>
                <w:color w:val="auto"/>
                <w:sz w:val="24"/>
                <w:lang w:val="en-US" w:eastAsia="zh-CN"/>
              </w:rPr>
              <w:t>的</w:t>
            </w:r>
            <w:r>
              <w:rPr>
                <w:rFonts w:hint="default" w:ascii="Times New Roman" w:hAnsi="Times New Roman" w:cs="Times New Roman"/>
                <w:color w:val="auto"/>
                <w:sz w:val="24"/>
              </w:rPr>
              <w:t>情况进行分析</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本项目非正常工况时废气源强</w:t>
            </w:r>
            <w:r>
              <w:rPr>
                <w:rFonts w:hint="default" w:ascii="Times New Roman" w:hAnsi="Times New Roman" w:cs="Times New Roman"/>
                <w:color w:val="auto"/>
                <w:sz w:val="24"/>
                <w:lang w:val="en-US" w:eastAsia="zh-CN"/>
              </w:rPr>
              <w:t>如下表</w:t>
            </w:r>
            <w:r>
              <w:rPr>
                <w:rFonts w:hint="default" w:ascii="Times New Roman" w:hAnsi="Times New Roman" w:cs="Times New Roman"/>
                <w:color w:val="auto"/>
                <w:sz w:val="24"/>
              </w:rPr>
              <w:t>所示。</w:t>
            </w:r>
          </w:p>
          <w:p w14:paraId="617200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表4-5非正常工况时废气排放情况表</w:t>
            </w:r>
          </w:p>
          <w:tbl>
            <w:tblPr>
              <w:tblStyle w:val="31"/>
              <w:tblW w:w="496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1138"/>
              <w:gridCol w:w="1061"/>
              <w:gridCol w:w="976"/>
              <w:gridCol w:w="1486"/>
              <w:gridCol w:w="1149"/>
              <w:gridCol w:w="1743"/>
              <w:gridCol w:w="1458"/>
              <w:gridCol w:w="979"/>
              <w:gridCol w:w="1066"/>
              <w:gridCol w:w="1810"/>
            </w:tblGrid>
            <w:tr w14:paraId="79B7E8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42" w:type="pct"/>
                  <w:vMerge w:val="restart"/>
                  <w:vAlign w:val="center"/>
                </w:tcPr>
                <w:p w14:paraId="7F4A7B7B">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排气筒编号</w:t>
                  </w:r>
                </w:p>
              </w:tc>
              <w:tc>
                <w:tcPr>
                  <w:tcW w:w="412" w:type="pct"/>
                  <w:vMerge w:val="restart"/>
                  <w:vAlign w:val="center"/>
                </w:tcPr>
                <w:p w14:paraId="4807AFCC">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排放工序</w:t>
                  </w:r>
                </w:p>
              </w:tc>
              <w:tc>
                <w:tcPr>
                  <w:tcW w:w="379" w:type="pct"/>
                  <w:vMerge w:val="restart"/>
                  <w:vAlign w:val="center"/>
                </w:tcPr>
                <w:p w14:paraId="60C3788F">
                  <w:pPr>
                    <w:widowControl/>
                    <w:jc w:val="center"/>
                    <w:rPr>
                      <w:rFonts w:hint="default" w:ascii="Times New Roman" w:hAnsi="Times New Roman" w:cs="Times New Roman"/>
                      <w:b/>
                      <w:color w:val="auto"/>
                      <w:szCs w:val="21"/>
                    </w:rPr>
                  </w:pPr>
                  <w:r>
                    <w:rPr>
                      <w:rFonts w:hint="default" w:ascii="Times New Roman" w:hAnsi="Times New Roman" w:eastAsia="CIDFont" w:cs="Times New Roman"/>
                      <w:b/>
                      <w:bCs/>
                      <w:color w:val="auto"/>
                      <w:kern w:val="0"/>
                      <w:szCs w:val="21"/>
                      <w:lang w:bidi="ar"/>
                    </w:rPr>
                    <w:t>非正常排放原因</w:t>
                  </w:r>
                </w:p>
              </w:tc>
              <w:tc>
                <w:tcPr>
                  <w:tcW w:w="577" w:type="pct"/>
                  <w:vMerge w:val="restart"/>
                  <w:vAlign w:val="center"/>
                </w:tcPr>
                <w:p w14:paraId="3E7D8B16">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排气量（m</w:t>
                  </w:r>
                  <w:r>
                    <w:rPr>
                      <w:rFonts w:hint="default" w:ascii="Times New Roman" w:hAnsi="Times New Roman" w:cs="Times New Roman"/>
                      <w:b/>
                      <w:color w:val="auto"/>
                      <w:szCs w:val="21"/>
                      <w:vertAlign w:val="superscript"/>
                    </w:rPr>
                    <w:t>3</w:t>
                  </w:r>
                  <w:r>
                    <w:rPr>
                      <w:rFonts w:hint="default" w:ascii="Times New Roman" w:hAnsi="Times New Roman" w:cs="Times New Roman"/>
                      <w:b/>
                      <w:color w:val="auto"/>
                      <w:szCs w:val="21"/>
                    </w:rPr>
                    <w:t>/h）</w:t>
                  </w:r>
                </w:p>
              </w:tc>
              <w:tc>
                <w:tcPr>
                  <w:tcW w:w="446" w:type="pct"/>
                  <w:vMerge w:val="restart"/>
                  <w:vAlign w:val="center"/>
                </w:tcPr>
                <w:p w14:paraId="31077B4F">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产污及污染物名称</w:t>
                  </w:r>
                </w:p>
              </w:tc>
              <w:tc>
                <w:tcPr>
                  <w:tcW w:w="1243" w:type="pct"/>
                  <w:gridSpan w:val="2"/>
                  <w:vAlign w:val="center"/>
                </w:tcPr>
                <w:p w14:paraId="73EA93D8">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排放情况</w:t>
                  </w:r>
                </w:p>
              </w:tc>
              <w:tc>
                <w:tcPr>
                  <w:tcW w:w="380" w:type="pct"/>
                  <w:vMerge w:val="restart"/>
                  <w:vAlign w:val="center"/>
                </w:tcPr>
                <w:p w14:paraId="274D1362">
                  <w:pPr>
                    <w:widowControl/>
                    <w:jc w:val="center"/>
                    <w:rPr>
                      <w:rFonts w:hint="default" w:ascii="Times New Roman" w:hAnsi="Times New Roman" w:cs="Times New Roman"/>
                      <w:color w:val="auto"/>
                    </w:rPr>
                  </w:pPr>
                  <w:r>
                    <w:rPr>
                      <w:rFonts w:hint="default" w:ascii="Times New Roman" w:hAnsi="Times New Roman" w:eastAsia="CIDFont" w:cs="Times New Roman"/>
                      <w:b/>
                      <w:bCs/>
                      <w:color w:val="auto"/>
                      <w:kern w:val="0"/>
                      <w:szCs w:val="21"/>
                      <w:lang w:bidi="ar"/>
                    </w:rPr>
                    <w:t>单次持续</w:t>
                  </w:r>
                </w:p>
                <w:p w14:paraId="52C90416">
                  <w:pPr>
                    <w:widowControl/>
                    <w:jc w:val="center"/>
                    <w:rPr>
                      <w:rFonts w:hint="default" w:ascii="Times New Roman" w:hAnsi="Times New Roman" w:cs="Times New Roman"/>
                      <w:b/>
                      <w:color w:val="auto"/>
                      <w:szCs w:val="21"/>
                    </w:rPr>
                  </w:pPr>
                  <w:r>
                    <w:rPr>
                      <w:rFonts w:hint="default" w:ascii="Times New Roman" w:hAnsi="Times New Roman" w:eastAsia="CIDFont" w:cs="Times New Roman"/>
                      <w:b/>
                      <w:bCs/>
                      <w:color w:val="auto"/>
                      <w:kern w:val="0"/>
                      <w:szCs w:val="21"/>
                      <w:lang w:bidi="ar"/>
                    </w:rPr>
                    <w:t>时间/h</w:t>
                  </w:r>
                </w:p>
              </w:tc>
              <w:tc>
                <w:tcPr>
                  <w:tcW w:w="414" w:type="pct"/>
                  <w:vMerge w:val="restart"/>
                  <w:vAlign w:val="center"/>
                </w:tcPr>
                <w:p w14:paraId="770F12CE">
                  <w:pPr>
                    <w:widowControl/>
                    <w:jc w:val="center"/>
                    <w:rPr>
                      <w:rFonts w:hint="default" w:ascii="Times New Roman" w:hAnsi="Times New Roman" w:cs="Times New Roman"/>
                      <w:color w:val="auto"/>
                    </w:rPr>
                  </w:pPr>
                  <w:r>
                    <w:rPr>
                      <w:rFonts w:hint="default" w:ascii="Times New Roman" w:hAnsi="Times New Roman" w:eastAsia="CIDFont" w:cs="Times New Roman"/>
                      <w:b/>
                      <w:bCs/>
                      <w:color w:val="auto"/>
                      <w:kern w:val="0"/>
                      <w:szCs w:val="21"/>
                      <w:lang w:bidi="ar"/>
                    </w:rPr>
                    <w:t>年发生频</w:t>
                  </w:r>
                </w:p>
                <w:p w14:paraId="0E2369B8">
                  <w:pPr>
                    <w:widowControl/>
                    <w:jc w:val="center"/>
                    <w:rPr>
                      <w:rFonts w:hint="default" w:ascii="Times New Roman" w:hAnsi="Times New Roman" w:cs="Times New Roman"/>
                      <w:b/>
                      <w:color w:val="auto"/>
                      <w:szCs w:val="21"/>
                    </w:rPr>
                  </w:pPr>
                  <w:r>
                    <w:rPr>
                      <w:rFonts w:hint="default" w:ascii="Times New Roman" w:hAnsi="Times New Roman" w:eastAsia="CIDFont" w:cs="Times New Roman"/>
                      <w:b/>
                      <w:bCs/>
                      <w:color w:val="auto"/>
                      <w:kern w:val="0"/>
                      <w:szCs w:val="21"/>
                      <w:lang w:bidi="ar"/>
                    </w:rPr>
                    <w:t>次/次</w:t>
                  </w:r>
                </w:p>
              </w:tc>
              <w:tc>
                <w:tcPr>
                  <w:tcW w:w="703" w:type="pct"/>
                  <w:vMerge w:val="restart"/>
                  <w:vAlign w:val="center"/>
                </w:tcPr>
                <w:p w14:paraId="3641BCF4">
                  <w:pPr>
                    <w:widowControl/>
                    <w:jc w:val="center"/>
                    <w:rPr>
                      <w:rFonts w:hint="default" w:ascii="Times New Roman" w:hAnsi="Times New Roman" w:cs="Times New Roman"/>
                      <w:b/>
                      <w:color w:val="auto"/>
                      <w:szCs w:val="21"/>
                    </w:rPr>
                  </w:pPr>
                  <w:r>
                    <w:rPr>
                      <w:rFonts w:hint="default" w:ascii="Times New Roman" w:hAnsi="Times New Roman" w:eastAsia="CIDFont" w:cs="Times New Roman"/>
                      <w:b/>
                      <w:bCs/>
                      <w:color w:val="auto"/>
                      <w:kern w:val="0"/>
                      <w:szCs w:val="21"/>
                      <w:lang w:bidi="ar"/>
                    </w:rPr>
                    <w:t>应对措施</w:t>
                  </w:r>
                </w:p>
              </w:tc>
            </w:tr>
            <w:tr w14:paraId="4286EB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42" w:type="pct"/>
                  <w:vMerge w:val="continue"/>
                  <w:vAlign w:val="center"/>
                </w:tcPr>
                <w:p w14:paraId="2BB23B96">
                  <w:pPr>
                    <w:adjustRightInd w:val="0"/>
                    <w:snapToGrid w:val="0"/>
                    <w:jc w:val="center"/>
                    <w:rPr>
                      <w:rFonts w:hint="default" w:ascii="Times New Roman" w:hAnsi="Times New Roman" w:cs="Times New Roman"/>
                      <w:b/>
                      <w:color w:val="auto"/>
                      <w:szCs w:val="21"/>
                    </w:rPr>
                  </w:pPr>
                </w:p>
              </w:tc>
              <w:tc>
                <w:tcPr>
                  <w:tcW w:w="412" w:type="pct"/>
                  <w:vMerge w:val="continue"/>
                  <w:vAlign w:val="center"/>
                </w:tcPr>
                <w:p w14:paraId="4B7B9DB4">
                  <w:pPr>
                    <w:adjustRightInd w:val="0"/>
                    <w:snapToGrid w:val="0"/>
                    <w:jc w:val="center"/>
                    <w:rPr>
                      <w:rFonts w:hint="default" w:ascii="Times New Roman" w:hAnsi="Times New Roman" w:cs="Times New Roman"/>
                      <w:b/>
                      <w:color w:val="auto"/>
                      <w:szCs w:val="21"/>
                    </w:rPr>
                  </w:pPr>
                </w:p>
              </w:tc>
              <w:tc>
                <w:tcPr>
                  <w:tcW w:w="379" w:type="pct"/>
                  <w:vMerge w:val="continue"/>
                  <w:vAlign w:val="center"/>
                </w:tcPr>
                <w:p w14:paraId="44D8917E">
                  <w:pPr>
                    <w:widowControl/>
                    <w:jc w:val="center"/>
                    <w:rPr>
                      <w:rFonts w:hint="default" w:ascii="Times New Roman" w:hAnsi="Times New Roman" w:eastAsia="CIDFont" w:cs="Times New Roman"/>
                      <w:b/>
                      <w:bCs/>
                      <w:color w:val="auto"/>
                      <w:kern w:val="0"/>
                      <w:szCs w:val="21"/>
                      <w:lang w:bidi="ar"/>
                    </w:rPr>
                  </w:pPr>
                </w:p>
              </w:tc>
              <w:tc>
                <w:tcPr>
                  <w:tcW w:w="577" w:type="pct"/>
                  <w:vMerge w:val="continue"/>
                  <w:vAlign w:val="center"/>
                </w:tcPr>
                <w:p w14:paraId="5553DF5C">
                  <w:pPr>
                    <w:adjustRightInd w:val="0"/>
                    <w:snapToGrid w:val="0"/>
                    <w:jc w:val="center"/>
                    <w:rPr>
                      <w:rFonts w:hint="default" w:ascii="Times New Roman" w:hAnsi="Times New Roman" w:cs="Times New Roman"/>
                      <w:b/>
                      <w:color w:val="auto"/>
                      <w:szCs w:val="21"/>
                    </w:rPr>
                  </w:pPr>
                </w:p>
              </w:tc>
              <w:tc>
                <w:tcPr>
                  <w:tcW w:w="446" w:type="pct"/>
                  <w:vMerge w:val="continue"/>
                  <w:vAlign w:val="center"/>
                </w:tcPr>
                <w:p w14:paraId="3C6B9429">
                  <w:pPr>
                    <w:adjustRightInd w:val="0"/>
                    <w:snapToGrid w:val="0"/>
                    <w:jc w:val="center"/>
                    <w:rPr>
                      <w:rFonts w:hint="default" w:ascii="Times New Roman" w:hAnsi="Times New Roman" w:cs="Times New Roman"/>
                      <w:b/>
                      <w:color w:val="auto"/>
                      <w:szCs w:val="21"/>
                    </w:rPr>
                  </w:pPr>
                </w:p>
              </w:tc>
              <w:tc>
                <w:tcPr>
                  <w:tcW w:w="677" w:type="pct"/>
                  <w:vAlign w:val="center"/>
                </w:tcPr>
                <w:p w14:paraId="3194ACED">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浓度（mg/m</w:t>
                  </w:r>
                  <w:r>
                    <w:rPr>
                      <w:rFonts w:hint="default" w:ascii="Times New Roman" w:hAnsi="Times New Roman" w:cs="Times New Roman"/>
                      <w:b/>
                      <w:color w:val="auto"/>
                      <w:szCs w:val="21"/>
                      <w:vertAlign w:val="superscript"/>
                    </w:rPr>
                    <w:t>3</w:t>
                  </w:r>
                  <w:r>
                    <w:rPr>
                      <w:rFonts w:hint="default" w:ascii="Times New Roman" w:hAnsi="Times New Roman" w:cs="Times New Roman"/>
                      <w:b/>
                      <w:color w:val="auto"/>
                      <w:szCs w:val="21"/>
                    </w:rPr>
                    <w:t>）</w:t>
                  </w:r>
                </w:p>
              </w:tc>
              <w:tc>
                <w:tcPr>
                  <w:tcW w:w="566" w:type="pct"/>
                  <w:vAlign w:val="center"/>
                </w:tcPr>
                <w:p w14:paraId="1B069353">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速率（kg/h）</w:t>
                  </w:r>
                </w:p>
              </w:tc>
              <w:tc>
                <w:tcPr>
                  <w:tcW w:w="380" w:type="pct"/>
                  <w:vMerge w:val="continue"/>
                  <w:vAlign w:val="center"/>
                </w:tcPr>
                <w:p w14:paraId="1C6D5938">
                  <w:pPr>
                    <w:adjustRightInd w:val="0"/>
                    <w:snapToGrid w:val="0"/>
                    <w:jc w:val="center"/>
                    <w:rPr>
                      <w:rFonts w:hint="default" w:ascii="Times New Roman" w:hAnsi="Times New Roman" w:cs="Times New Roman"/>
                      <w:b/>
                      <w:color w:val="auto"/>
                      <w:szCs w:val="21"/>
                    </w:rPr>
                  </w:pPr>
                </w:p>
              </w:tc>
              <w:tc>
                <w:tcPr>
                  <w:tcW w:w="414" w:type="pct"/>
                  <w:vMerge w:val="continue"/>
                  <w:vAlign w:val="center"/>
                </w:tcPr>
                <w:p w14:paraId="03FB645F">
                  <w:pPr>
                    <w:adjustRightInd w:val="0"/>
                    <w:snapToGrid w:val="0"/>
                    <w:jc w:val="center"/>
                    <w:rPr>
                      <w:rFonts w:hint="default" w:ascii="Times New Roman" w:hAnsi="Times New Roman" w:cs="Times New Roman"/>
                      <w:b/>
                      <w:color w:val="auto"/>
                      <w:szCs w:val="21"/>
                    </w:rPr>
                  </w:pPr>
                </w:p>
              </w:tc>
              <w:tc>
                <w:tcPr>
                  <w:tcW w:w="703" w:type="pct"/>
                  <w:vMerge w:val="continue"/>
                  <w:vAlign w:val="center"/>
                </w:tcPr>
                <w:p w14:paraId="31310F63">
                  <w:pPr>
                    <w:adjustRightInd w:val="0"/>
                    <w:snapToGrid w:val="0"/>
                    <w:jc w:val="center"/>
                    <w:rPr>
                      <w:rFonts w:hint="default" w:ascii="Times New Roman" w:hAnsi="Times New Roman" w:cs="Times New Roman"/>
                      <w:b/>
                      <w:color w:val="auto"/>
                      <w:szCs w:val="21"/>
                    </w:rPr>
                  </w:pPr>
                </w:p>
              </w:tc>
            </w:tr>
            <w:tr w14:paraId="0CC2B2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42" w:type="pct"/>
                  <w:vMerge w:val="restart"/>
                  <w:vAlign w:val="center"/>
                </w:tcPr>
                <w:p w14:paraId="2BECD4D5">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DA001</w:t>
                  </w:r>
                </w:p>
              </w:tc>
              <w:tc>
                <w:tcPr>
                  <w:tcW w:w="412" w:type="pct"/>
                  <w:vMerge w:val="restart"/>
                  <w:vAlign w:val="center"/>
                </w:tcPr>
                <w:p w14:paraId="6EE2EA5F">
                  <w:pPr>
                    <w:pStyle w:val="23"/>
                    <w:spacing w:after="0"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kern w:val="2"/>
                      <w:sz w:val="21"/>
                      <w:szCs w:val="21"/>
                      <w:lang w:val="en-US" w:eastAsia="zh-CN" w:bidi="ar-SA"/>
                    </w:rPr>
                    <w:t>发泡、开模</w:t>
                  </w:r>
                </w:p>
              </w:tc>
              <w:tc>
                <w:tcPr>
                  <w:tcW w:w="379" w:type="pct"/>
                  <w:vMerge w:val="restart"/>
                  <w:vAlign w:val="center"/>
                </w:tcPr>
                <w:p w14:paraId="5A4381D1">
                  <w:pPr>
                    <w:pStyle w:val="23"/>
                    <w:spacing w:after="0" w:line="240" w:lineRule="auto"/>
                    <w:jc w:val="center"/>
                    <w:rPr>
                      <w:rFonts w:hint="default" w:ascii="Times New Roman" w:hAnsi="Times New Roman" w:cs="Times New Roman"/>
                      <w:color w:val="auto"/>
                      <w:szCs w:val="21"/>
                      <w:lang w:val="en-US"/>
                    </w:rPr>
                  </w:pPr>
                  <w:r>
                    <w:rPr>
                      <w:rFonts w:hint="default" w:ascii="Times New Roman" w:hAnsi="Times New Roman" w:cs="Times New Roman" w:eastAsiaTheme="minorEastAsia"/>
                      <w:bCs/>
                      <w:color w:val="auto"/>
                      <w:sz w:val="21"/>
                      <w:szCs w:val="21"/>
                      <w:lang w:val="en-US" w:eastAsia="zh-CN"/>
                    </w:rPr>
                    <w:t>二级活性炭吸附装置故障</w:t>
                  </w:r>
                </w:p>
              </w:tc>
              <w:tc>
                <w:tcPr>
                  <w:tcW w:w="577" w:type="pct"/>
                  <w:vMerge w:val="restart"/>
                  <w:vAlign w:val="center"/>
                </w:tcPr>
                <w:p w14:paraId="520989D9">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18000</w:t>
                  </w:r>
                </w:p>
              </w:tc>
              <w:tc>
                <w:tcPr>
                  <w:tcW w:w="1149" w:type="dxa"/>
                  <w:vAlign w:val="center"/>
                </w:tcPr>
                <w:p w14:paraId="4878DD69">
                  <w:pPr>
                    <w:pStyle w:val="23"/>
                    <w:spacing w:after="0" w:line="240" w:lineRule="auto"/>
                    <w:jc w:val="center"/>
                    <w:rPr>
                      <w:rFonts w:hint="default" w:ascii="Times New Roman" w:hAnsi="Times New Roman" w:cs="Times New Roman"/>
                      <w:color w:val="auto"/>
                      <w:szCs w:val="21"/>
                      <w:lang w:val="en-US" w:eastAsia="zh-CN"/>
                    </w:rPr>
                  </w:pPr>
                  <w:r>
                    <w:rPr>
                      <w:rFonts w:hint="default" w:ascii="Times New Roman" w:hAnsi="Times New Roman" w:cs="Times New Roman" w:eastAsiaTheme="minorEastAsia"/>
                      <w:bCs/>
                      <w:color w:val="auto"/>
                      <w:sz w:val="21"/>
                      <w:szCs w:val="21"/>
                      <w:lang w:val="en-US" w:eastAsia="zh-CN"/>
                    </w:rPr>
                    <w:t>非甲烷总烃</w:t>
                  </w:r>
                </w:p>
              </w:tc>
              <w:tc>
                <w:tcPr>
                  <w:tcW w:w="1743" w:type="dxa"/>
                  <w:vAlign w:val="center"/>
                </w:tcPr>
                <w:p w14:paraId="492CD7B2">
                  <w:pPr>
                    <w:pStyle w:val="23"/>
                    <w:spacing w:after="0" w:line="240" w:lineRule="auto"/>
                    <w:jc w:val="center"/>
                    <w:rPr>
                      <w:rFonts w:hint="default" w:ascii="Times New Roman" w:hAnsi="Times New Roman" w:cs="Times New Roman" w:eastAsiaTheme="minorEastAsia"/>
                      <w:bCs/>
                      <w:color w:val="auto"/>
                      <w:szCs w:val="22"/>
                      <w:lang w:val="en-US" w:eastAsia="zh-CN"/>
                    </w:rPr>
                  </w:pPr>
                  <w:r>
                    <w:rPr>
                      <w:rFonts w:hint="default" w:ascii="Times New Roman" w:hAnsi="Times New Roman" w:cs="Times New Roman" w:eastAsiaTheme="minorEastAsia"/>
                      <w:bCs/>
                      <w:color w:val="auto"/>
                      <w:sz w:val="21"/>
                      <w:szCs w:val="21"/>
                      <w:lang w:val="en-US" w:eastAsia="zh-CN"/>
                    </w:rPr>
                    <w:t>11.11</w:t>
                  </w:r>
                </w:p>
              </w:tc>
              <w:tc>
                <w:tcPr>
                  <w:tcW w:w="1458" w:type="dxa"/>
                  <w:vAlign w:val="center"/>
                </w:tcPr>
                <w:p w14:paraId="154711EA">
                  <w:pPr>
                    <w:pStyle w:val="23"/>
                    <w:spacing w:after="0" w:line="240" w:lineRule="auto"/>
                    <w:jc w:val="center"/>
                    <w:rPr>
                      <w:rFonts w:hint="default" w:ascii="Times New Roman" w:hAnsi="Times New Roman" w:cs="Times New Roman" w:eastAsiaTheme="minorEastAsia"/>
                      <w:bCs/>
                      <w:color w:val="auto"/>
                      <w:kern w:val="2"/>
                      <w:sz w:val="21"/>
                      <w:szCs w:val="22"/>
                      <w:lang w:val="en-US" w:eastAsia="zh-CN" w:bidi="ar-SA"/>
                    </w:rPr>
                  </w:pPr>
                  <w:r>
                    <w:rPr>
                      <w:rFonts w:hint="default" w:ascii="Times New Roman" w:hAnsi="Times New Roman" w:cs="Times New Roman" w:eastAsiaTheme="minorEastAsia"/>
                      <w:bCs/>
                      <w:color w:val="auto"/>
                      <w:kern w:val="2"/>
                      <w:sz w:val="21"/>
                      <w:szCs w:val="21"/>
                      <w:lang w:val="en-US" w:eastAsia="zh-CN" w:bidi="ar-SA"/>
                    </w:rPr>
                    <w:t>0.2</w:t>
                  </w:r>
                </w:p>
              </w:tc>
              <w:tc>
                <w:tcPr>
                  <w:tcW w:w="380" w:type="pct"/>
                  <w:vAlign w:val="center"/>
                </w:tcPr>
                <w:p w14:paraId="4F684DBC">
                  <w:pPr>
                    <w:widowControl/>
                    <w:jc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CIDFont" w:cs="Times New Roman"/>
                      <w:color w:val="auto"/>
                      <w:kern w:val="0"/>
                      <w:szCs w:val="21"/>
                      <w:lang w:bidi="ar"/>
                    </w:rPr>
                    <w:t>≤</w:t>
                  </w:r>
                  <w:r>
                    <w:rPr>
                      <w:rFonts w:hint="default" w:ascii="Times New Roman" w:hAnsi="Times New Roman" w:eastAsia="宋体" w:cs="Times New Roman"/>
                      <w:color w:val="auto"/>
                      <w:kern w:val="0"/>
                      <w:szCs w:val="21"/>
                      <w:lang w:val="en-US" w:eastAsia="zh-CN" w:bidi="ar"/>
                    </w:rPr>
                    <w:t>0.5</w:t>
                  </w:r>
                </w:p>
              </w:tc>
              <w:tc>
                <w:tcPr>
                  <w:tcW w:w="414" w:type="pct"/>
                  <w:vAlign w:val="center"/>
                </w:tcPr>
                <w:p w14:paraId="5041240A">
                  <w:pPr>
                    <w:widowControl/>
                    <w:jc w:val="center"/>
                    <w:rPr>
                      <w:rFonts w:hint="default" w:ascii="Times New Roman" w:hAnsi="Times New Roman" w:eastAsia="CIDFont" w:cs="Times New Roman"/>
                      <w:color w:val="auto"/>
                      <w:kern w:val="0"/>
                      <w:szCs w:val="21"/>
                      <w:lang w:bidi="ar"/>
                    </w:rPr>
                  </w:pPr>
                  <w:r>
                    <w:rPr>
                      <w:rFonts w:hint="default" w:ascii="Times New Roman" w:hAnsi="Times New Roman" w:eastAsia="CIDFont" w:cs="Times New Roman"/>
                      <w:color w:val="auto"/>
                      <w:kern w:val="0"/>
                      <w:szCs w:val="21"/>
                      <w:lang w:bidi="ar"/>
                    </w:rPr>
                    <w:t>≤1</w:t>
                  </w:r>
                </w:p>
              </w:tc>
              <w:tc>
                <w:tcPr>
                  <w:tcW w:w="703" w:type="pct"/>
                  <w:vMerge w:val="restart"/>
                  <w:vAlign w:val="center"/>
                </w:tcPr>
                <w:p w14:paraId="205112BA">
                  <w:pPr>
                    <w:widowControl/>
                    <w:jc w:val="center"/>
                    <w:rPr>
                      <w:rFonts w:hint="default" w:ascii="Times New Roman" w:hAnsi="Times New Roman" w:cs="Times New Roman"/>
                      <w:color w:val="auto"/>
                      <w:szCs w:val="21"/>
                    </w:rPr>
                  </w:pPr>
                  <w:r>
                    <w:rPr>
                      <w:rFonts w:hint="default" w:ascii="Times New Roman" w:hAnsi="Times New Roman" w:eastAsia="CIDFont" w:cs="Times New Roman"/>
                      <w:color w:val="auto"/>
                      <w:kern w:val="0"/>
                      <w:szCs w:val="21"/>
                      <w:lang w:bidi="ar"/>
                    </w:rPr>
                    <w:t>加强维护、选用可靠设备，加强管理</w:t>
                  </w:r>
                </w:p>
              </w:tc>
            </w:tr>
            <w:tr w14:paraId="2B9847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442" w:type="pct"/>
                  <w:vMerge w:val="continue"/>
                  <w:vAlign w:val="center"/>
                </w:tcPr>
                <w:p w14:paraId="22B032E9">
                  <w:pPr>
                    <w:adjustRightInd w:val="0"/>
                    <w:snapToGrid w:val="0"/>
                    <w:jc w:val="center"/>
                    <w:rPr>
                      <w:rFonts w:hint="default" w:ascii="Times New Roman" w:hAnsi="Times New Roman" w:cs="Times New Roman"/>
                      <w:color w:val="auto"/>
                      <w:szCs w:val="21"/>
                      <w:lang w:val="en-US" w:eastAsia="zh-CN"/>
                    </w:rPr>
                  </w:pPr>
                </w:p>
              </w:tc>
              <w:tc>
                <w:tcPr>
                  <w:tcW w:w="412" w:type="pct"/>
                  <w:vMerge w:val="continue"/>
                  <w:vAlign w:val="center"/>
                </w:tcPr>
                <w:p w14:paraId="17D5442E">
                  <w:pPr>
                    <w:pStyle w:val="23"/>
                    <w:spacing w:after="0" w:line="240" w:lineRule="auto"/>
                    <w:jc w:val="center"/>
                    <w:rPr>
                      <w:rFonts w:hint="default" w:ascii="Times New Roman" w:hAnsi="Times New Roman" w:cs="Times New Roman"/>
                      <w:bCs/>
                      <w:color w:val="auto"/>
                      <w:kern w:val="2"/>
                      <w:sz w:val="21"/>
                      <w:szCs w:val="21"/>
                      <w:lang w:val="en-US" w:eastAsia="zh-CN" w:bidi="ar-SA"/>
                    </w:rPr>
                  </w:pPr>
                </w:p>
              </w:tc>
              <w:tc>
                <w:tcPr>
                  <w:tcW w:w="379" w:type="pct"/>
                  <w:vMerge w:val="continue"/>
                  <w:vAlign w:val="center"/>
                </w:tcPr>
                <w:p w14:paraId="7C2387C6">
                  <w:pPr>
                    <w:pStyle w:val="23"/>
                    <w:spacing w:after="0" w:line="240" w:lineRule="auto"/>
                    <w:jc w:val="center"/>
                    <w:rPr>
                      <w:rFonts w:hint="default" w:ascii="Times New Roman" w:hAnsi="Times New Roman" w:cs="Times New Roman" w:eastAsiaTheme="minorEastAsia"/>
                      <w:bCs/>
                      <w:color w:val="auto"/>
                      <w:sz w:val="21"/>
                      <w:szCs w:val="21"/>
                      <w:lang w:val="en-US" w:eastAsia="zh-CN"/>
                    </w:rPr>
                  </w:pPr>
                </w:p>
              </w:tc>
              <w:tc>
                <w:tcPr>
                  <w:tcW w:w="577" w:type="pct"/>
                  <w:vMerge w:val="continue"/>
                  <w:vAlign w:val="center"/>
                </w:tcPr>
                <w:p w14:paraId="3AE83E91">
                  <w:pPr>
                    <w:adjustRightInd w:val="0"/>
                    <w:snapToGrid w:val="0"/>
                    <w:jc w:val="center"/>
                    <w:rPr>
                      <w:rFonts w:hint="default" w:ascii="Times New Roman" w:hAnsi="Times New Roman" w:cs="Times New Roman"/>
                      <w:color w:val="auto"/>
                      <w:szCs w:val="21"/>
                      <w:lang w:val="en-US" w:eastAsia="zh-CN"/>
                    </w:rPr>
                  </w:pPr>
                </w:p>
              </w:tc>
              <w:tc>
                <w:tcPr>
                  <w:tcW w:w="1149" w:type="dxa"/>
                  <w:vAlign w:val="center"/>
                </w:tcPr>
                <w:p w14:paraId="00D11BF9">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MDI</w:t>
                  </w:r>
                </w:p>
              </w:tc>
              <w:tc>
                <w:tcPr>
                  <w:tcW w:w="1743" w:type="dxa"/>
                  <w:vAlign w:val="center"/>
                </w:tcPr>
                <w:p w14:paraId="6A1DC0E5">
                  <w:pPr>
                    <w:pStyle w:val="23"/>
                    <w:spacing w:after="0"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9.72</w:t>
                  </w:r>
                </w:p>
              </w:tc>
              <w:tc>
                <w:tcPr>
                  <w:tcW w:w="1458" w:type="dxa"/>
                  <w:vAlign w:val="center"/>
                </w:tcPr>
                <w:p w14:paraId="3997B924">
                  <w:pPr>
                    <w:pStyle w:val="23"/>
                    <w:spacing w:after="0"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kern w:val="2"/>
                      <w:sz w:val="21"/>
                      <w:szCs w:val="21"/>
                      <w:lang w:val="en-US" w:eastAsia="zh-CN" w:bidi="ar-SA"/>
                    </w:rPr>
                    <w:t>0.175</w:t>
                  </w:r>
                </w:p>
              </w:tc>
              <w:tc>
                <w:tcPr>
                  <w:tcW w:w="380" w:type="pct"/>
                  <w:vAlign w:val="center"/>
                </w:tcPr>
                <w:p w14:paraId="7BA807CB">
                  <w:pPr>
                    <w:widowControl/>
                    <w:jc w:val="center"/>
                    <w:rPr>
                      <w:rFonts w:hint="default" w:ascii="Times New Roman" w:hAnsi="Times New Roman" w:eastAsia="CIDFont" w:cs="Times New Roman"/>
                      <w:color w:val="auto"/>
                      <w:kern w:val="0"/>
                      <w:szCs w:val="21"/>
                      <w:lang w:bidi="ar"/>
                    </w:rPr>
                  </w:pPr>
                  <w:r>
                    <w:rPr>
                      <w:rFonts w:hint="default" w:ascii="Times New Roman" w:hAnsi="Times New Roman" w:eastAsia="CIDFont" w:cs="Times New Roman"/>
                      <w:color w:val="auto"/>
                      <w:kern w:val="0"/>
                      <w:szCs w:val="21"/>
                      <w:lang w:bidi="ar"/>
                    </w:rPr>
                    <w:t>≤</w:t>
                  </w:r>
                  <w:r>
                    <w:rPr>
                      <w:rFonts w:hint="default" w:ascii="Times New Roman" w:hAnsi="Times New Roman" w:eastAsia="宋体" w:cs="Times New Roman"/>
                      <w:color w:val="auto"/>
                      <w:kern w:val="0"/>
                      <w:szCs w:val="21"/>
                      <w:lang w:val="en-US" w:eastAsia="zh-CN" w:bidi="ar"/>
                    </w:rPr>
                    <w:t>0.5</w:t>
                  </w:r>
                </w:p>
              </w:tc>
              <w:tc>
                <w:tcPr>
                  <w:tcW w:w="414" w:type="pct"/>
                  <w:vAlign w:val="center"/>
                </w:tcPr>
                <w:p w14:paraId="0E632494">
                  <w:pPr>
                    <w:widowControl/>
                    <w:jc w:val="center"/>
                    <w:rPr>
                      <w:rFonts w:hint="default" w:ascii="Times New Roman" w:hAnsi="Times New Roman" w:eastAsia="CIDFont" w:cs="Times New Roman"/>
                      <w:color w:val="auto"/>
                      <w:kern w:val="0"/>
                      <w:szCs w:val="21"/>
                      <w:lang w:bidi="ar"/>
                    </w:rPr>
                  </w:pPr>
                  <w:r>
                    <w:rPr>
                      <w:rFonts w:hint="default" w:ascii="Times New Roman" w:hAnsi="Times New Roman" w:eastAsia="CIDFont" w:cs="Times New Roman"/>
                      <w:color w:val="auto"/>
                      <w:kern w:val="0"/>
                      <w:szCs w:val="21"/>
                      <w:lang w:bidi="ar"/>
                    </w:rPr>
                    <w:t>≤1</w:t>
                  </w:r>
                </w:p>
              </w:tc>
              <w:tc>
                <w:tcPr>
                  <w:tcW w:w="703" w:type="pct"/>
                  <w:vMerge w:val="continue"/>
                  <w:vAlign w:val="center"/>
                </w:tcPr>
                <w:p w14:paraId="65A07AA8">
                  <w:pPr>
                    <w:widowControl/>
                    <w:jc w:val="center"/>
                    <w:rPr>
                      <w:rFonts w:hint="default" w:ascii="Times New Roman" w:hAnsi="Times New Roman" w:eastAsia="CIDFont" w:cs="Times New Roman"/>
                      <w:color w:val="auto"/>
                      <w:kern w:val="0"/>
                      <w:szCs w:val="21"/>
                      <w:lang w:bidi="ar"/>
                    </w:rPr>
                  </w:pPr>
                </w:p>
              </w:tc>
            </w:tr>
          </w:tbl>
          <w:p w14:paraId="722F347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cs="Times New Roman"/>
                <w:b/>
                <w:bCs/>
                <w:color w:val="auto"/>
                <w:sz w:val="24"/>
                <w:lang w:val="en-US" w:eastAsia="zh-CN"/>
              </w:rPr>
              <w:t>5、</w:t>
            </w:r>
            <w:r>
              <w:rPr>
                <w:rFonts w:hint="default" w:ascii="Times New Roman" w:hAnsi="Times New Roman" w:eastAsia="宋体" w:cs="Times New Roman"/>
                <w:b/>
                <w:bCs/>
                <w:color w:val="auto"/>
                <w:sz w:val="24"/>
                <w:lang w:val="en-US" w:eastAsia="zh-CN"/>
              </w:rPr>
              <w:t>废气</w:t>
            </w:r>
            <w:r>
              <w:rPr>
                <w:rFonts w:hint="default" w:ascii="Times New Roman" w:hAnsi="Times New Roman" w:eastAsia="宋体" w:cs="Times New Roman"/>
                <w:b/>
                <w:bCs/>
                <w:color w:val="auto"/>
                <w:sz w:val="24"/>
              </w:rPr>
              <w:t>排放口基本情况</w:t>
            </w:r>
            <w:r>
              <w:rPr>
                <w:rFonts w:hint="default" w:ascii="Times New Roman" w:hAnsi="Times New Roman" w:eastAsia="宋体" w:cs="Times New Roman"/>
                <w:b/>
                <w:bCs/>
                <w:color w:val="auto"/>
                <w:sz w:val="24"/>
                <w:lang w:val="en-US" w:eastAsia="zh-CN"/>
              </w:rPr>
              <w:t>及监测方案</w:t>
            </w:r>
          </w:p>
          <w:p w14:paraId="56160798">
            <w:pPr>
              <w:adjustRightInd w:val="0"/>
              <w:snapToGrid w:val="0"/>
              <w:spacing w:line="50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本项目废气排放口基本情况见表4-</w:t>
            </w:r>
            <w:r>
              <w:rPr>
                <w:rFonts w:hint="default" w:ascii="Times New Roman" w:hAnsi="Times New Roman" w:cs="Times New Roman"/>
                <w:color w:val="auto"/>
                <w:sz w:val="24"/>
                <w:lang w:val="en-US" w:eastAsia="zh-CN"/>
              </w:rPr>
              <w:t>6</w:t>
            </w:r>
            <w:r>
              <w:rPr>
                <w:rFonts w:hint="default" w:ascii="Times New Roman" w:hAnsi="Times New Roman" w:eastAsia="宋体" w:cs="Times New Roman"/>
                <w:color w:val="auto"/>
                <w:sz w:val="24"/>
                <w:lang w:val="en-US" w:eastAsia="zh-CN"/>
              </w:rPr>
              <w:t>，监测方案见表4-</w:t>
            </w:r>
            <w:r>
              <w:rPr>
                <w:rFonts w:hint="default" w:ascii="Times New Roman" w:hAnsi="Times New Roman" w:cs="Times New Roman"/>
                <w:color w:val="auto"/>
                <w:sz w:val="24"/>
                <w:lang w:val="en-US" w:eastAsia="zh-CN"/>
              </w:rPr>
              <w:t>7</w:t>
            </w:r>
            <w:r>
              <w:rPr>
                <w:rFonts w:hint="default" w:ascii="Times New Roman" w:hAnsi="Times New Roman" w:eastAsia="宋体" w:cs="Times New Roman"/>
                <w:color w:val="auto"/>
                <w:sz w:val="24"/>
                <w:lang w:val="en-US" w:eastAsia="zh-CN"/>
              </w:rPr>
              <w:t>。</w:t>
            </w:r>
          </w:p>
          <w:p w14:paraId="401524C0">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Times New Roman" w:hAnsi="Times New Roman" w:cs="Times New Roman"/>
                <w:b/>
                <w:color w:val="auto"/>
                <w:sz w:val="24"/>
              </w:rPr>
            </w:pPr>
            <w:r>
              <w:rPr>
                <w:rFonts w:hint="default" w:ascii="Times New Roman" w:hAnsi="Times New Roman" w:cs="Times New Roman"/>
                <w:b/>
                <w:color w:val="auto"/>
                <w:szCs w:val="21"/>
              </w:rPr>
              <w:t>表4-</w:t>
            </w:r>
            <w:r>
              <w:rPr>
                <w:rFonts w:hint="default" w:ascii="Times New Roman" w:hAnsi="Times New Roman" w:cs="Times New Roman"/>
                <w:b/>
                <w:color w:val="auto"/>
                <w:szCs w:val="21"/>
                <w:lang w:val="en-US" w:eastAsia="zh-CN"/>
              </w:rPr>
              <w:t xml:space="preserve">6 </w:t>
            </w:r>
            <w:r>
              <w:rPr>
                <w:rFonts w:hint="default" w:ascii="Times New Roman" w:hAnsi="Times New Roman" w:cs="Times New Roman"/>
                <w:b/>
                <w:color w:val="auto"/>
                <w:szCs w:val="21"/>
              </w:rPr>
              <w:t>排放口基本情况表</w:t>
            </w:r>
          </w:p>
          <w:tbl>
            <w:tblPr>
              <w:tblStyle w:val="3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10"/>
              <w:gridCol w:w="526"/>
              <w:gridCol w:w="1046"/>
              <w:gridCol w:w="941"/>
              <w:gridCol w:w="978"/>
              <w:gridCol w:w="913"/>
              <w:gridCol w:w="949"/>
              <w:gridCol w:w="1065"/>
              <w:gridCol w:w="3542"/>
              <w:gridCol w:w="941"/>
              <w:gridCol w:w="1248"/>
            </w:tblGrid>
            <w:tr w14:paraId="1B56BA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0" w:type="auto"/>
                  <w:vMerge w:val="restart"/>
                  <w:vAlign w:val="center"/>
                </w:tcPr>
                <w:p w14:paraId="24DCC8FE">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排气筒编号</w:t>
                  </w:r>
                </w:p>
              </w:tc>
              <w:tc>
                <w:tcPr>
                  <w:tcW w:w="0" w:type="auto"/>
                  <w:vMerge w:val="restart"/>
                  <w:vAlign w:val="center"/>
                </w:tcPr>
                <w:p w14:paraId="13270881">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类型</w:t>
                  </w:r>
                </w:p>
              </w:tc>
              <w:tc>
                <w:tcPr>
                  <w:tcW w:w="0" w:type="auto"/>
                  <w:gridSpan w:val="2"/>
                  <w:vAlign w:val="center"/>
                </w:tcPr>
                <w:p w14:paraId="259FAEDB">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地理坐标</w:t>
                  </w:r>
                </w:p>
              </w:tc>
              <w:tc>
                <w:tcPr>
                  <w:tcW w:w="0" w:type="auto"/>
                  <w:vMerge w:val="restart"/>
                  <w:vAlign w:val="center"/>
                </w:tcPr>
                <w:p w14:paraId="0860B35F">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排气筒高度（m）</w:t>
                  </w:r>
                </w:p>
              </w:tc>
              <w:tc>
                <w:tcPr>
                  <w:tcW w:w="0" w:type="auto"/>
                  <w:vMerge w:val="restart"/>
                  <w:vAlign w:val="center"/>
                </w:tcPr>
                <w:p w14:paraId="3F2784CE">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出口内径（m）</w:t>
                  </w:r>
                </w:p>
              </w:tc>
              <w:tc>
                <w:tcPr>
                  <w:tcW w:w="0" w:type="auto"/>
                  <w:vMerge w:val="restart"/>
                  <w:vAlign w:val="center"/>
                </w:tcPr>
                <w:p w14:paraId="05FC7A7D">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排气温度（℃）</w:t>
                  </w:r>
                </w:p>
              </w:tc>
              <w:tc>
                <w:tcPr>
                  <w:tcW w:w="1065" w:type="dxa"/>
                  <w:vMerge w:val="restart"/>
                  <w:vAlign w:val="center"/>
                </w:tcPr>
                <w:p w14:paraId="4C0D45D8">
                  <w:pPr>
                    <w:jc w:val="center"/>
                    <w:rPr>
                      <w:rFonts w:hint="default" w:ascii="Times New Roman" w:hAnsi="Times New Roman" w:cs="Times New Roman"/>
                      <w:b/>
                      <w:color w:val="auto"/>
                      <w:szCs w:val="21"/>
                    </w:rPr>
                  </w:pPr>
                  <w:r>
                    <w:rPr>
                      <w:rFonts w:hint="default" w:ascii="Times New Roman" w:hAnsi="Times New Roman" w:cs="Times New Roman"/>
                      <w:b/>
                      <w:bCs/>
                      <w:color w:val="auto"/>
                      <w:szCs w:val="21"/>
                    </w:rPr>
                    <w:t>污染物类型</w:t>
                  </w:r>
                </w:p>
              </w:tc>
              <w:tc>
                <w:tcPr>
                  <w:tcW w:w="5731" w:type="dxa"/>
                  <w:gridSpan w:val="3"/>
                  <w:vAlign w:val="center"/>
                </w:tcPr>
                <w:p w14:paraId="43515B21">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排放标准</w:t>
                  </w:r>
                </w:p>
              </w:tc>
            </w:tr>
            <w:tr w14:paraId="735FA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0" w:type="auto"/>
                  <w:vMerge w:val="continue"/>
                  <w:vAlign w:val="center"/>
                </w:tcPr>
                <w:p w14:paraId="7EDD1858">
                  <w:pPr>
                    <w:pStyle w:val="48"/>
                    <w:rPr>
                      <w:rFonts w:hint="default" w:ascii="Times New Roman" w:hAnsi="Times New Roman" w:eastAsia="宋体" w:cs="Times New Roman"/>
                      <w:b/>
                      <w:color w:val="auto"/>
                      <w:sz w:val="21"/>
                      <w:szCs w:val="21"/>
                    </w:rPr>
                  </w:pPr>
                </w:p>
              </w:tc>
              <w:tc>
                <w:tcPr>
                  <w:tcW w:w="0" w:type="auto"/>
                  <w:vMerge w:val="continue"/>
                  <w:vAlign w:val="center"/>
                </w:tcPr>
                <w:p w14:paraId="2948EE4D">
                  <w:pPr>
                    <w:pStyle w:val="48"/>
                    <w:rPr>
                      <w:rFonts w:hint="default" w:ascii="Times New Roman" w:hAnsi="Times New Roman" w:eastAsia="宋体" w:cs="Times New Roman"/>
                      <w:b/>
                      <w:color w:val="auto"/>
                      <w:sz w:val="21"/>
                      <w:szCs w:val="21"/>
                    </w:rPr>
                  </w:pPr>
                </w:p>
              </w:tc>
              <w:tc>
                <w:tcPr>
                  <w:tcW w:w="0" w:type="auto"/>
                  <w:vAlign w:val="center"/>
                </w:tcPr>
                <w:p w14:paraId="6AAE8EB2">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经度</w:t>
                  </w:r>
                </w:p>
              </w:tc>
              <w:tc>
                <w:tcPr>
                  <w:tcW w:w="0" w:type="auto"/>
                  <w:vAlign w:val="center"/>
                </w:tcPr>
                <w:p w14:paraId="22A09B2E">
                  <w:pPr>
                    <w:pStyle w:val="4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纬度</w:t>
                  </w:r>
                </w:p>
              </w:tc>
              <w:tc>
                <w:tcPr>
                  <w:tcW w:w="0" w:type="auto"/>
                  <w:vMerge w:val="continue"/>
                  <w:vAlign w:val="center"/>
                </w:tcPr>
                <w:p w14:paraId="71466BB8">
                  <w:pPr>
                    <w:pStyle w:val="48"/>
                    <w:rPr>
                      <w:rFonts w:hint="default" w:ascii="Times New Roman" w:hAnsi="Times New Roman" w:eastAsia="宋体" w:cs="Times New Roman"/>
                      <w:b/>
                      <w:color w:val="auto"/>
                      <w:sz w:val="21"/>
                      <w:szCs w:val="21"/>
                    </w:rPr>
                  </w:pPr>
                </w:p>
              </w:tc>
              <w:tc>
                <w:tcPr>
                  <w:tcW w:w="0" w:type="auto"/>
                  <w:vMerge w:val="continue"/>
                  <w:vAlign w:val="center"/>
                </w:tcPr>
                <w:p w14:paraId="0EEFDB8D">
                  <w:pPr>
                    <w:pStyle w:val="48"/>
                    <w:rPr>
                      <w:rFonts w:hint="default" w:ascii="Times New Roman" w:hAnsi="Times New Roman" w:eastAsia="宋体" w:cs="Times New Roman"/>
                      <w:b/>
                      <w:color w:val="auto"/>
                      <w:sz w:val="21"/>
                      <w:szCs w:val="21"/>
                    </w:rPr>
                  </w:pPr>
                </w:p>
              </w:tc>
              <w:tc>
                <w:tcPr>
                  <w:tcW w:w="0" w:type="auto"/>
                  <w:vMerge w:val="continue"/>
                  <w:vAlign w:val="center"/>
                </w:tcPr>
                <w:p w14:paraId="42FC1B56">
                  <w:pPr>
                    <w:pStyle w:val="48"/>
                    <w:rPr>
                      <w:rFonts w:hint="default" w:ascii="Times New Roman" w:hAnsi="Times New Roman" w:eastAsia="宋体" w:cs="Times New Roman"/>
                      <w:b/>
                      <w:color w:val="auto"/>
                      <w:sz w:val="21"/>
                      <w:szCs w:val="21"/>
                    </w:rPr>
                  </w:pPr>
                </w:p>
              </w:tc>
              <w:tc>
                <w:tcPr>
                  <w:tcW w:w="1065" w:type="dxa"/>
                  <w:vMerge w:val="continue"/>
                  <w:vAlign w:val="center"/>
                </w:tcPr>
                <w:p w14:paraId="2EDA9EE9">
                  <w:pPr>
                    <w:pStyle w:val="48"/>
                    <w:rPr>
                      <w:rFonts w:hint="default" w:ascii="Times New Roman" w:hAnsi="Times New Roman" w:cs="Times New Roman"/>
                      <w:b/>
                      <w:color w:val="auto"/>
                      <w:szCs w:val="21"/>
                    </w:rPr>
                  </w:pPr>
                </w:p>
              </w:tc>
              <w:tc>
                <w:tcPr>
                  <w:tcW w:w="3542" w:type="dxa"/>
                  <w:vAlign w:val="center"/>
                </w:tcPr>
                <w:p w14:paraId="6C88944E">
                  <w:pPr>
                    <w:tabs>
                      <w:tab w:val="left" w:pos="1418"/>
                    </w:tabs>
                    <w:jc w:val="center"/>
                    <w:rPr>
                      <w:rFonts w:hint="default" w:ascii="Times New Roman" w:hAnsi="Times New Roman" w:cs="Times New Roman"/>
                      <w:b/>
                      <w:color w:val="auto"/>
                    </w:rPr>
                  </w:pPr>
                  <w:r>
                    <w:rPr>
                      <w:rFonts w:hint="default" w:ascii="Times New Roman" w:hAnsi="Times New Roman" w:cs="Times New Roman"/>
                      <w:b/>
                      <w:color w:val="auto"/>
                    </w:rPr>
                    <w:t>标准名称</w:t>
                  </w:r>
                </w:p>
              </w:tc>
              <w:tc>
                <w:tcPr>
                  <w:tcW w:w="941" w:type="dxa"/>
                  <w:vAlign w:val="center"/>
                </w:tcPr>
                <w:p w14:paraId="49518466">
                  <w:pPr>
                    <w:tabs>
                      <w:tab w:val="left" w:pos="1418"/>
                    </w:tabs>
                    <w:jc w:val="center"/>
                    <w:rPr>
                      <w:rFonts w:hint="default" w:ascii="Times New Roman" w:hAnsi="Times New Roman" w:eastAsia="宋体" w:cs="Times New Roman"/>
                      <w:b/>
                      <w:color w:val="auto"/>
                      <w:lang w:val="en-US" w:eastAsia="zh-CN"/>
                    </w:rPr>
                  </w:pPr>
                  <w:r>
                    <w:rPr>
                      <w:rFonts w:hint="default" w:ascii="Times New Roman" w:hAnsi="Times New Roman" w:cs="Times New Roman"/>
                      <w:b/>
                      <w:color w:val="auto"/>
                    </w:rPr>
                    <w:t>浓度</w:t>
                  </w:r>
                  <w:r>
                    <w:rPr>
                      <w:rFonts w:hint="default" w:ascii="Times New Roman" w:hAnsi="Times New Roman" w:cs="Times New Roman"/>
                      <w:b/>
                      <w:color w:val="auto"/>
                      <w:lang w:val="en-US" w:eastAsia="zh-CN"/>
                    </w:rPr>
                    <w:t>(</w:t>
                  </w:r>
                  <w:r>
                    <w:rPr>
                      <w:rFonts w:hint="default" w:ascii="Times New Roman" w:hAnsi="Times New Roman" w:cs="Times New Roman"/>
                      <w:b/>
                      <w:color w:val="auto"/>
                    </w:rPr>
                    <w:t>mg/m</w:t>
                  </w:r>
                  <w:r>
                    <w:rPr>
                      <w:rFonts w:hint="default" w:ascii="Times New Roman" w:hAnsi="Times New Roman" w:cs="Times New Roman"/>
                      <w:b/>
                      <w:color w:val="auto"/>
                      <w:vertAlign w:val="superscript"/>
                    </w:rPr>
                    <w:t>3</w:t>
                  </w:r>
                  <w:r>
                    <w:rPr>
                      <w:rFonts w:hint="default" w:ascii="Times New Roman" w:hAnsi="Times New Roman" w:cs="Times New Roman"/>
                      <w:b/>
                      <w:color w:val="auto"/>
                      <w:lang w:val="en-US" w:eastAsia="zh-CN"/>
                    </w:rPr>
                    <w:t>)</w:t>
                  </w:r>
                </w:p>
              </w:tc>
              <w:tc>
                <w:tcPr>
                  <w:tcW w:w="1248" w:type="dxa"/>
                  <w:vAlign w:val="center"/>
                </w:tcPr>
                <w:p w14:paraId="2A1AAB7B">
                  <w:pPr>
                    <w:adjustRightInd w:val="0"/>
                    <w:snapToGrid w:val="0"/>
                    <w:jc w:val="center"/>
                    <w:rPr>
                      <w:rFonts w:hint="default" w:ascii="Times New Roman" w:hAnsi="Times New Roman" w:cs="Times New Roman"/>
                      <w:b/>
                      <w:color w:val="auto"/>
                    </w:rPr>
                  </w:pPr>
                  <w:r>
                    <w:rPr>
                      <w:rFonts w:hint="default" w:ascii="Times New Roman" w:hAnsi="Times New Roman" w:cs="Times New Roman"/>
                      <w:b/>
                      <w:color w:val="auto"/>
                      <w:szCs w:val="21"/>
                    </w:rPr>
                    <w:t>速率（kg/h）</w:t>
                  </w:r>
                </w:p>
              </w:tc>
            </w:tr>
            <w:tr w14:paraId="641CE4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0" w:type="auto"/>
                  <w:vMerge w:val="restart"/>
                  <w:vAlign w:val="center"/>
                </w:tcPr>
                <w:p w14:paraId="7FC7B4E1">
                  <w:pPr>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DA001</w:t>
                  </w:r>
                </w:p>
              </w:tc>
              <w:tc>
                <w:tcPr>
                  <w:tcW w:w="0" w:type="auto"/>
                  <w:vMerge w:val="restart"/>
                  <w:vAlign w:val="center"/>
                </w:tcPr>
                <w:p w14:paraId="562B8EB0">
                  <w:pPr>
                    <w:pStyle w:val="4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一般排放口</w:t>
                  </w:r>
                </w:p>
              </w:tc>
              <w:tc>
                <w:tcPr>
                  <w:tcW w:w="0" w:type="auto"/>
                  <w:vMerge w:val="restart"/>
                  <w:vAlign w:val="center"/>
                </w:tcPr>
                <w:p w14:paraId="67834A43">
                  <w:pPr>
                    <w:tabs>
                      <w:tab w:val="left" w:pos="6840"/>
                    </w:tabs>
                    <w:spacing w:line="27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Cs w:val="21"/>
                    </w:rPr>
                    <w:t>119.</w:t>
                  </w:r>
                  <w:r>
                    <w:rPr>
                      <w:rFonts w:hint="default" w:ascii="Times New Roman" w:hAnsi="Times New Roman" w:cs="Times New Roman"/>
                      <w:color w:val="auto"/>
                      <w:szCs w:val="21"/>
                      <w:lang w:val="en-US" w:eastAsia="zh-CN"/>
                    </w:rPr>
                    <w:t>390991</w:t>
                  </w:r>
                </w:p>
              </w:tc>
              <w:tc>
                <w:tcPr>
                  <w:tcW w:w="0" w:type="auto"/>
                  <w:vMerge w:val="restart"/>
                  <w:vAlign w:val="center"/>
                </w:tcPr>
                <w:p w14:paraId="2BD1FF3A">
                  <w:pPr>
                    <w:tabs>
                      <w:tab w:val="left" w:pos="6840"/>
                    </w:tabs>
                    <w:spacing w:line="27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Cs w:val="21"/>
                    </w:rPr>
                    <w:t>31.</w:t>
                  </w:r>
                  <w:r>
                    <w:rPr>
                      <w:rFonts w:hint="default" w:ascii="Times New Roman" w:hAnsi="Times New Roman" w:eastAsia="宋体" w:cs="Times New Roman"/>
                      <w:color w:val="auto"/>
                      <w:szCs w:val="21"/>
                      <w:lang w:val="en-US" w:eastAsia="zh-CN"/>
                    </w:rPr>
                    <w:t>7</w:t>
                  </w:r>
                  <w:r>
                    <w:rPr>
                      <w:rFonts w:hint="default" w:ascii="Times New Roman" w:hAnsi="Times New Roman" w:cs="Times New Roman"/>
                      <w:color w:val="auto"/>
                      <w:szCs w:val="21"/>
                      <w:lang w:val="en-US" w:eastAsia="zh-CN"/>
                    </w:rPr>
                    <w:t>21147</w:t>
                  </w:r>
                </w:p>
              </w:tc>
              <w:tc>
                <w:tcPr>
                  <w:tcW w:w="0" w:type="auto"/>
                  <w:vMerge w:val="restart"/>
                  <w:vAlign w:val="center"/>
                </w:tcPr>
                <w:p w14:paraId="0B5802D7">
                  <w:pPr>
                    <w:pStyle w:val="48"/>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0" w:type="auto"/>
                  <w:vMerge w:val="restart"/>
                  <w:vAlign w:val="center"/>
                </w:tcPr>
                <w:p w14:paraId="256DADB3">
                  <w:pPr>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1.0</w:t>
                  </w:r>
                </w:p>
              </w:tc>
              <w:tc>
                <w:tcPr>
                  <w:tcW w:w="0" w:type="auto"/>
                  <w:vMerge w:val="restart"/>
                  <w:vAlign w:val="center"/>
                </w:tcPr>
                <w:p w14:paraId="42DF9171">
                  <w:pPr>
                    <w:pStyle w:val="48"/>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065" w:type="dxa"/>
                  <w:vAlign w:val="center"/>
                </w:tcPr>
                <w:p w14:paraId="6D2193BC">
                  <w:pPr>
                    <w:pStyle w:val="48"/>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非甲烷总烃</w:t>
                  </w:r>
                </w:p>
              </w:tc>
              <w:tc>
                <w:tcPr>
                  <w:tcW w:w="3542" w:type="dxa"/>
                  <w:vMerge w:val="restart"/>
                  <w:vAlign w:val="center"/>
                </w:tcPr>
                <w:p w14:paraId="6A958DCC">
                  <w:pPr>
                    <w:pStyle w:val="7"/>
                    <w:adjustRightInd w:val="0"/>
                    <w:snapToGrid w:val="0"/>
                    <w:ind w:firstLine="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val="en-US" w:eastAsia="zh-CN"/>
                    </w:rPr>
                    <w:t>《合成树脂工业污染物排放标准》（GB31572-2015）</w:t>
                  </w:r>
                  <w:r>
                    <w:rPr>
                      <w:rFonts w:hint="default" w:ascii="Times New Roman" w:hAnsi="Times New Roman" w:eastAsia="宋体" w:cs="Times New Roman"/>
                      <w:bCs/>
                      <w:color w:val="auto"/>
                      <w:kern w:val="2"/>
                      <w:sz w:val="21"/>
                      <w:szCs w:val="21"/>
                      <w:highlight w:val="none"/>
                      <w:lang w:val="en-US" w:eastAsia="zh-CN"/>
                    </w:rPr>
                    <w:t>及2024年</w:t>
                  </w:r>
                  <w:r>
                    <w:rPr>
                      <w:rFonts w:hint="default" w:ascii="Times New Roman" w:hAnsi="Times New Roman" w:eastAsia="宋体" w:cs="Times New Roman"/>
                      <w:color w:val="auto"/>
                      <w:sz w:val="21"/>
                      <w:szCs w:val="21"/>
                      <w:highlight w:val="none"/>
                      <w:lang w:val="en-US" w:eastAsia="zh-CN"/>
                    </w:rPr>
                    <w:t>修改单中表</w:t>
                  </w: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中标准</w:t>
                  </w:r>
                </w:p>
              </w:tc>
              <w:tc>
                <w:tcPr>
                  <w:tcW w:w="941" w:type="dxa"/>
                  <w:vAlign w:val="center"/>
                </w:tcPr>
                <w:p w14:paraId="212999E3">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248" w:type="dxa"/>
                  <w:vMerge w:val="restart"/>
                  <w:vAlign w:val="center"/>
                </w:tcPr>
                <w:p w14:paraId="33E4F54A">
                  <w:pPr>
                    <w:pStyle w:val="23"/>
                    <w:spacing w:after="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30941A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08" w:hRule="atLeast"/>
                <w:jc w:val="center"/>
              </w:trPr>
              <w:tc>
                <w:tcPr>
                  <w:tcW w:w="0" w:type="auto"/>
                  <w:vMerge w:val="continue"/>
                  <w:vAlign w:val="center"/>
                </w:tcPr>
                <w:p w14:paraId="111F60AE">
                  <w:pPr>
                    <w:pStyle w:val="48"/>
                    <w:rPr>
                      <w:rFonts w:hint="default" w:ascii="Times New Roman" w:hAnsi="Times New Roman" w:cs="Times New Roman"/>
                      <w:color w:val="auto"/>
                    </w:rPr>
                  </w:pPr>
                </w:p>
              </w:tc>
              <w:tc>
                <w:tcPr>
                  <w:tcW w:w="0" w:type="auto"/>
                  <w:vMerge w:val="continue"/>
                  <w:vAlign w:val="center"/>
                </w:tcPr>
                <w:p w14:paraId="22AEE128">
                  <w:pPr>
                    <w:pStyle w:val="48"/>
                    <w:rPr>
                      <w:rFonts w:hint="default" w:ascii="Times New Roman" w:hAnsi="Times New Roman" w:cs="Times New Roman"/>
                      <w:color w:val="auto"/>
                    </w:rPr>
                  </w:pPr>
                </w:p>
              </w:tc>
              <w:tc>
                <w:tcPr>
                  <w:tcW w:w="0" w:type="auto"/>
                  <w:vMerge w:val="continue"/>
                  <w:vAlign w:val="center"/>
                </w:tcPr>
                <w:p w14:paraId="5A85F1D4">
                  <w:pPr>
                    <w:pStyle w:val="48"/>
                    <w:rPr>
                      <w:rFonts w:hint="default" w:ascii="Times New Roman" w:hAnsi="Times New Roman" w:cs="Times New Roman"/>
                      <w:color w:val="auto"/>
                    </w:rPr>
                  </w:pPr>
                </w:p>
              </w:tc>
              <w:tc>
                <w:tcPr>
                  <w:tcW w:w="0" w:type="auto"/>
                  <w:vMerge w:val="continue"/>
                  <w:vAlign w:val="center"/>
                </w:tcPr>
                <w:p w14:paraId="0F112644">
                  <w:pPr>
                    <w:pStyle w:val="48"/>
                    <w:rPr>
                      <w:rFonts w:hint="default" w:ascii="Times New Roman" w:hAnsi="Times New Roman" w:cs="Times New Roman"/>
                      <w:color w:val="auto"/>
                    </w:rPr>
                  </w:pPr>
                </w:p>
              </w:tc>
              <w:tc>
                <w:tcPr>
                  <w:tcW w:w="0" w:type="auto"/>
                  <w:vMerge w:val="continue"/>
                  <w:vAlign w:val="center"/>
                </w:tcPr>
                <w:p w14:paraId="0024DA3C">
                  <w:pPr>
                    <w:pStyle w:val="48"/>
                    <w:rPr>
                      <w:rFonts w:hint="default" w:ascii="Times New Roman" w:hAnsi="Times New Roman" w:cs="Times New Roman"/>
                      <w:color w:val="auto"/>
                    </w:rPr>
                  </w:pPr>
                </w:p>
              </w:tc>
              <w:tc>
                <w:tcPr>
                  <w:tcW w:w="0" w:type="auto"/>
                  <w:vMerge w:val="continue"/>
                  <w:vAlign w:val="center"/>
                </w:tcPr>
                <w:p w14:paraId="5F236342">
                  <w:pPr>
                    <w:pStyle w:val="48"/>
                    <w:rPr>
                      <w:rFonts w:hint="default" w:ascii="Times New Roman" w:hAnsi="Times New Roman" w:cs="Times New Roman"/>
                      <w:color w:val="auto"/>
                    </w:rPr>
                  </w:pPr>
                </w:p>
              </w:tc>
              <w:tc>
                <w:tcPr>
                  <w:tcW w:w="0" w:type="auto"/>
                  <w:vMerge w:val="continue"/>
                  <w:vAlign w:val="center"/>
                </w:tcPr>
                <w:p w14:paraId="6CE16B3F">
                  <w:pPr>
                    <w:pStyle w:val="48"/>
                    <w:rPr>
                      <w:rFonts w:hint="default" w:ascii="Times New Roman" w:hAnsi="Times New Roman" w:cs="Times New Roman"/>
                      <w:color w:val="auto"/>
                    </w:rPr>
                  </w:pPr>
                </w:p>
              </w:tc>
              <w:tc>
                <w:tcPr>
                  <w:tcW w:w="1065" w:type="dxa"/>
                  <w:vAlign w:val="center"/>
                </w:tcPr>
                <w:p w14:paraId="2E8C6C97">
                  <w:pPr>
                    <w:pStyle w:val="48"/>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MDI</w:t>
                  </w:r>
                </w:p>
              </w:tc>
              <w:tc>
                <w:tcPr>
                  <w:tcW w:w="3542" w:type="dxa"/>
                  <w:vMerge w:val="continue"/>
                  <w:vAlign w:val="center"/>
                </w:tcPr>
                <w:p w14:paraId="38861443">
                  <w:pPr>
                    <w:pStyle w:val="48"/>
                    <w:rPr>
                      <w:rFonts w:hint="default" w:ascii="Times New Roman" w:hAnsi="Times New Roman" w:cs="Times New Roman" w:eastAsiaTheme="minorEastAsia"/>
                      <w:bCs/>
                      <w:color w:val="auto"/>
                      <w:sz w:val="21"/>
                      <w:szCs w:val="21"/>
                      <w:lang w:val="en-US" w:eastAsia="zh-CN"/>
                    </w:rPr>
                  </w:pPr>
                </w:p>
              </w:tc>
              <w:tc>
                <w:tcPr>
                  <w:tcW w:w="941" w:type="dxa"/>
                  <w:vAlign w:val="center"/>
                </w:tcPr>
                <w:p w14:paraId="65996768">
                  <w:pPr>
                    <w:pStyle w:val="48"/>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1</w:t>
                  </w:r>
                </w:p>
              </w:tc>
              <w:tc>
                <w:tcPr>
                  <w:tcW w:w="1248" w:type="dxa"/>
                  <w:vMerge w:val="continue"/>
                  <w:vAlign w:val="center"/>
                </w:tcPr>
                <w:p w14:paraId="3FE8626E">
                  <w:pPr>
                    <w:pStyle w:val="48"/>
                    <w:rPr>
                      <w:rFonts w:hint="default" w:ascii="Times New Roman" w:hAnsi="Times New Roman" w:cs="Times New Roman" w:eastAsiaTheme="minorEastAsia"/>
                      <w:bCs/>
                      <w:color w:val="auto"/>
                      <w:sz w:val="21"/>
                      <w:szCs w:val="21"/>
                      <w:lang w:val="en-US" w:eastAsia="zh-CN"/>
                    </w:rPr>
                  </w:pPr>
                </w:p>
              </w:tc>
            </w:tr>
          </w:tbl>
          <w:p w14:paraId="4EA3969B">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cs="Times New Roman"/>
                <w:color w:val="auto"/>
              </w:rPr>
            </w:pPr>
          </w:p>
        </w:tc>
      </w:tr>
    </w:tbl>
    <w:p w14:paraId="4461F161">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sectPr>
          <w:headerReference r:id="rId6" w:type="default"/>
          <w:pgSz w:w="16838" w:h="11906" w:orient="landscape"/>
          <w:pgMar w:top="1417" w:right="1417" w:bottom="1417" w:left="141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pPr w:leftFromText="180" w:rightFromText="180" w:vertAnchor="text" w:tblpXSpec="center" w:tblpY="1"/>
        <w:tblOverlap w:val="never"/>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856"/>
      </w:tblGrid>
      <w:tr w14:paraId="69FC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1" w:hRule="atLeast"/>
        </w:trPr>
        <w:tc>
          <w:tcPr>
            <w:tcW w:w="724" w:type="dxa"/>
            <w:tcMar>
              <w:left w:w="28" w:type="dxa"/>
              <w:right w:w="28" w:type="dxa"/>
            </w:tcMar>
            <w:vAlign w:val="center"/>
          </w:tcPr>
          <w:p w14:paraId="5FFBCA5C">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14:paraId="3257A86A">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14:paraId="53B6AEA1">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14:paraId="2F7726C0">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14:paraId="74674179">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14:paraId="6C19A51A">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措施</w:t>
            </w:r>
          </w:p>
        </w:tc>
        <w:tc>
          <w:tcPr>
            <w:tcW w:w="8425" w:type="dxa"/>
            <w:vAlign w:val="center"/>
          </w:tcPr>
          <w:p w14:paraId="2CC28E0A">
            <w:pPr>
              <w:adjustRightInd w:val="0"/>
              <w:snapToGrid w:val="0"/>
              <w:spacing w:line="500" w:lineRule="exact"/>
              <w:ind w:firstLine="480" w:firstLineChars="200"/>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4"/>
                <w:highlight w:val="none"/>
                <w:lang w:val="en-US" w:eastAsia="zh-CN"/>
              </w:rPr>
              <w:t>参</w:t>
            </w:r>
            <w:r>
              <w:rPr>
                <w:rFonts w:hint="default" w:ascii="Times New Roman" w:hAnsi="Times New Roman" w:eastAsia="宋体" w:cs="Times New Roman"/>
                <w:color w:val="auto"/>
                <w:sz w:val="24"/>
                <w:szCs w:val="24"/>
                <w:highlight w:val="none"/>
                <w:lang w:val="en-US" w:eastAsia="zh-CN"/>
              </w:rPr>
              <w:t>照</w:t>
            </w:r>
            <w:r>
              <w:rPr>
                <w:rFonts w:eastAsia="宋体"/>
                <w:bCs/>
                <w:color w:val="auto"/>
                <w:sz w:val="24"/>
                <w:szCs w:val="24"/>
                <w:highlight w:val="none"/>
              </w:rPr>
              <w:t xml:space="preserve">《排污单位自行监测技术指南 </w:t>
            </w:r>
            <w:r>
              <w:rPr>
                <w:rFonts w:hint="eastAsia" w:eastAsia="宋体"/>
                <w:bCs/>
                <w:color w:val="auto"/>
                <w:sz w:val="24"/>
                <w:szCs w:val="24"/>
                <w:highlight w:val="none"/>
                <w:lang w:val="en-US" w:eastAsia="zh-CN"/>
              </w:rPr>
              <w:t>橡胶和塑料制品</w:t>
            </w:r>
            <w:r>
              <w:rPr>
                <w:rFonts w:eastAsia="宋体"/>
                <w:bCs/>
                <w:color w:val="auto"/>
                <w:sz w:val="24"/>
                <w:szCs w:val="24"/>
                <w:highlight w:val="none"/>
              </w:rPr>
              <w:t>》（HJ</w:t>
            </w:r>
            <w:r>
              <w:rPr>
                <w:rFonts w:hint="eastAsia" w:eastAsia="宋体"/>
                <w:bCs/>
                <w:color w:val="auto"/>
                <w:sz w:val="24"/>
                <w:szCs w:val="24"/>
                <w:highlight w:val="none"/>
                <w:lang w:val="en-US" w:eastAsia="zh-CN"/>
              </w:rPr>
              <w:t>1207-2021</w:t>
            </w:r>
            <w:r>
              <w:rPr>
                <w:rFonts w:eastAsia="宋体"/>
                <w:bCs/>
                <w:color w:val="auto"/>
                <w:sz w:val="24"/>
                <w:szCs w:val="24"/>
                <w:highlight w:val="none"/>
              </w:rPr>
              <w:t>）</w:t>
            </w:r>
            <w:r>
              <w:rPr>
                <w:rFonts w:hint="eastAsia" w:cs="Times New Roman"/>
                <w:color w:val="auto"/>
                <w:sz w:val="24"/>
                <w:szCs w:val="24"/>
                <w:lang w:val="en-US" w:eastAsia="zh-CN"/>
              </w:rPr>
              <w:t>中相关要求</w:t>
            </w:r>
            <w:r>
              <w:rPr>
                <w:rFonts w:hint="eastAsia" w:cs="Times New Roman"/>
                <w:color w:val="auto"/>
                <w:sz w:val="24"/>
                <w:szCs w:val="24"/>
                <w:highlight w:val="none"/>
                <w:lang w:val="en-US" w:eastAsia="zh-CN"/>
              </w:rPr>
              <w:t>，项目废气自行监测方案见下表</w:t>
            </w:r>
            <w:r>
              <w:rPr>
                <w:rFonts w:hint="default" w:ascii="Times New Roman" w:hAnsi="Times New Roman" w:eastAsia="宋体" w:cs="Times New Roman"/>
                <w:color w:val="auto"/>
                <w:sz w:val="24"/>
                <w:szCs w:val="24"/>
                <w:highlight w:val="none"/>
                <w:lang w:val="en-US" w:eastAsia="zh-CN"/>
              </w:rPr>
              <w:t>。</w:t>
            </w:r>
          </w:p>
          <w:p w14:paraId="72075B5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rPr>
              <w:t>表4-</w:t>
            </w:r>
            <w:r>
              <w:rPr>
                <w:rFonts w:hint="eastAsia" w:cs="Times New Roman"/>
                <w:b/>
                <w:color w:val="auto"/>
                <w:sz w:val="21"/>
                <w:szCs w:val="21"/>
                <w:highlight w:val="none"/>
                <w:lang w:val="en-US" w:eastAsia="zh-CN"/>
              </w:rPr>
              <w:t xml:space="preserve">7 </w:t>
            </w:r>
            <w:r>
              <w:rPr>
                <w:rFonts w:hint="default" w:ascii="Times New Roman" w:hAnsi="Times New Roman" w:cs="Times New Roman"/>
                <w:b/>
                <w:color w:val="auto"/>
                <w:sz w:val="21"/>
                <w:szCs w:val="21"/>
                <w:highlight w:val="none"/>
                <w:lang w:val="en-US" w:eastAsia="zh-CN"/>
              </w:rPr>
              <w:t>本项目</w:t>
            </w:r>
            <w:r>
              <w:rPr>
                <w:rFonts w:hint="default" w:ascii="Times New Roman" w:hAnsi="Times New Roman" w:cs="Times New Roman"/>
                <w:b/>
                <w:color w:val="auto"/>
                <w:sz w:val="21"/>
                <w:szCs w:val="21"/>
                <w:highlight w:val="none"/>
              </w:rPr>
              <w:t>废气</w:t>
            </w:r>
            <w:r>
              <w:rPr>
                <w:rFonts w:hint="default" w:ascii="Times New Roman" w:hAnsi="Times New Roman" w:cs="Times New Roman"/>
                <w:b/>
                <w:color w:val="auto"/>
                <w:sz w:val="21"/>
                <w:szCs w:val="21"/>
                <w:highlight w:val="none"/>
                <w:lang w:val="en-US" w:eastAsia="zh-CN"/>
              </w:rPr>
              <w:t>自行</w:t>
            </w:r>
            <w:r>
              <w:rPr>
                <w:rFonts w:hint="default" w:ascii="Times New Roman" w:hAnsi="Times New Roman" w:cs="Times New Roman"/>
                <w:b/>
                <w:color w:val="auto"/>
                <w:sz w:val="21"/>
                <w:szCs w:val="21"/>
                <w:highlight w:val="none"/>
              </w:rPr>
              <w:t>监测</w:t>
            </w:r>
            <w:r>
              <w:rPr>
                <w:rFonts w:hint="default" w:ascii="Times New Roman" w:hAnsi="Times New Roman" w:cs="Times New Roman"/>
                <w:b/>
                <w:color w:val="auto"/>
                <w:sz w:val="21"/>
                <w:szCs w:val="21"/>
                <w:highlight w:val="none"/>
                <w:lang w:val="en-US" w:eastAsia="zh-CN"/>
              </w:rPr>
              <w:t>方案</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28" w:type="dxa"/>
                <w:left w:w="79" w:type="dxa"/>
                <w:bottom w:w="28" w:type="dxa"/>
                <w:right w:w="79" w:type="dxa"/>
              </w:tblCellMar>
            </w:tblPr>
            <w:tblGrid>
              <w:gridCol w:w="1113"/>
              <w:gridCol w:w="3143"/>
              <w:gridCol w:w="3018"/>
              <w:gridCol w:w="1363"/>
            </w:tblGrid>
            <w:tr w14:paraId="4C655D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79" w:type="dxa"/>
                  <w:bottom w:w="28" w:type="dxa"/>
                  <w:right w:w="79" w:type="dxa"/>
                </w:tblCellMar>
              </w:tblPrEx>
              <w:trPr>
                <w:trHeight w:val="340" w:hRule="atLeast"/>
                <w:jc w:val="center"/>
              </w:trPr>
              <w:tc>
                <w:tcPr>
                  <w:tcW w:w="644" w:type="pct"/>
                  <w:vAlign w:val="center"/>
                </w:tcPr>
                <w:p w14:paraId="2449B7DB">
                  <w:pPr>
                    <w:adjustRightInd w:val="0"/>
                    <w:snapToGrid w:val="0"/>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lang w:val="en-US" w:eastAsia="zh-CN"/>
                    </w:rPr>
                    <w:t>类别</w:t>
                  </w:r>
                </w:p>
              </w:tc>
              <w:tc>
                <w:tcPr>
                  <w:tcW w:w="1819" w:type="pct"/>
                  <w:vAlign w:val="center"/>
                </w:tcPr>
                <w:p w14:paraId="179D6D24">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监测点位</w:t>
                  </w:r>
                </w:p>
              </w:tc>
              <w:tc>
                <w:tcPr>
                  <w:tcW w:w="1747" w:type="pct"/>
                  <w:vAlign w:val="center"/>
                </w:tcPr>
                <w:p w14:paraId="1C56D2E6">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监测项目</w:t>
                  </w:r>
                </w:p>
              </w:tc>
              <w:tc>
                <w:tcPr>
                  <w:tcW w:w="789" w:type="pct"/>
                  <w:vAlign w:val="center"/>
                </w:tcPr>
                <w:p w14:paraId="5351BAB1">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监测频率</w:t>
                  </w:r>
                </w:p>
              </w:tc>
            </w:tr>
            <w:tr w14:paraId="0C2034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79" w:type="dxa"/>
                  <w:bottom w:w="28" w:type="dxa"/>
                  <w:right w:w="79" w:type="dxa"/>
                </w:tblCellMar>
              </w:tblPrEx>
              <w:trPr>
                <w:trHeight w:val="340" w:hRule="atLeast"/>
                <w:jc w:val="center"/>
              </w:trPr>
              <w:tc>
                <w:tcPr>
                  <w:tcW w:w="644" w:type="pct"/>
                  <w:vMerge w:val="restart"/>
                  <w:vAlign w:val="center"/>
                </w:tcPr>
                <w:p w14:paraId="31EC3ABF">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有组织</w:t>
                  </w:r>
                </w:p>
              </w:tc>
              <w:tc>
                <w:tcPr>
                  <w:tcW w:w="1819" w:type="pct"/>
                  <w:vMerge w:val="restart"/>
                  <w:vAlign w:val="center"/>
                </w:tcPr>
                <w:p w14:paraId="68074E7E">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w:t>
                  </w:r>
                  <w:r>
                    <w:rPr>
                      <w:rFonts w:hint="eastAsia" w:cs="Times New Roman"/>
                      <w:color w:val="auto"/>
                      <w:szCs w:val="21"/>
                      <w:lang w:val="en-US" w:eastAsia="zh-CN"/>
                    </w:rPr>
                    <w:t>1</w:t>
                  </w:r>
                </w:p>
              </w:tc>
              <w:tc>
                <w:tcPr>
                  <w:tcW w:w="1747" w:type="pct"/>
                  <w:vMerge w:val="restart"/>
                  <w:vAlign w:val="center"/>
                </w:tcPr>
                <w:p w14:paraId="0935C508">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sz w:val="21"/>
                      <w:szCs w:val="21"/>
                      <w:lang w:val="en-US" w:eastAsia="zh-CN"/>
                    </w:rPr>
                    <w:t>非甲烷总烃</w:t>
                  </w:r>
                  <w:r>
                    <w:rPr>
                      <w:rFonts w:hint="eastAsia" w:cs="Times New Roman"/>
                      <w:color w:val="auto"/>
                      <w:sz w:val="21"/>
                      <w:szCs w:val="21"/>
                      <w:lang w:val="en-US" w:eastAsia="zh-CN"/>
                    </w:rPr>
                    <w:t>、MDI</w:t>
                  </w:r>
                </w:p>
              </w:tc>
              <w:tc>
                <w:tcPr>
                  <w:tcW w:w="789" w:type="pct"/>
                  <w:vAlign w:val="center"/>
                </w:tcPr>
                <w:p w14:paraId="7BCEF3B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val="en-US" w:eastAsia="zh-CN"/>
                    </w:rPr>
                    <w:t>半年</w:t>
                  </w:r>
                </w:p>
              </w:tc>
            </w:tr>
            <w:tr w14:paraId="072F24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79" w:type="dxa"/>
                  <w:bottom w:w="28" w:type="dxa"/>
                  <w:right w:w="79" w:type="dxa"/>
                </w:tblCellMar>
              </w:tblPrEx>
              <w:trPr>
                <w:trHeight w:val="340" w:hRule="atLeast"/>
                <w:jc w:val="center"/>
              </w:trPr>
              <w:tc>
                <w:tcPr>
                  <w:tcW w:w="644" w:type="pct"/>
                  <w:vMerge w:val="continue"/>
                  <w:vAlign w:val="center"/>
                </w:tcPr>
                <w:p w14:paraId="515EE4EC">
                  <w:pPr>
                    <w:adjustRightInd w:val="0"/>
                    <w:snapToGrid w:val="0"/>
                    <w:jc w:val="center"/>
                    <w:rPr>
                      <w:rFonts w:hint="default" w:ascii="Times New Roman" w:hAnsi="Times New Roman" w:cs="Times New Roman"/>
                      <w:color w:val="auto"/>
                      <w:szCs w:val="21"/>
                      <w:lang w:val="en-US" w:eastAsia="zh-CN"/>
                    </w:rPr>
                  </w:pPr>
                </w:p>
              </w:tc>
              <w:tc>
                <w:tcPr>
                  <w:tcW w:w="1819" w:type="pct"/>
                  <w:vMerge w:val="continue"/>
                  <w:vAlign w:val="center"/>
                </w:tcPr>
                <w:p w14:paraId="440687B6">
                  <w:pPr>
                    <w:adjustRightInd w:val="0"/>
                    <w:snapToGrid w:val="0"/>
                    <w:jc w:val="center"/>
                    <w:rPr>
                      <w:rFonts w:hint="default" w:ascii="Times New Roman" w:hAnsi="Times New Roman" w:cs="Times New Roman"/>
                      <w:color w:val="auto"/>
                      <w:szCs w:val="21"/>
                      <w:lang w:val="en-US" w:eastAsia="zh-CN"/>
                    </w:rPr>
                  </w:pPr>
                </w:p>
              </w:tc>
              <w:tc>
                <w:tcPr>
                  <w:tcW w:w="1747" w:type="pct"/>
                  <w:vMerge w:val="continue"/>
                  <w:vAlign w:val="center"/>
                </w:tcPr>
                <w:p w14:paraId="2603F1AF">
                  <w:pPr>
                    <w:adjustRightInd w:val="0"/>
                    <w:snapToGrid w:val="0"/>
                    <w:jc w:val="center"/>
                    <w:rPr>
                      <w:rFonts w:hint="eastAsia" w:ascii="Times New Roman" w:hAnsi="Times New Roman" w:eastAsia="宋体" w:cs="Times New Roman"/>
                      <w:color w:val="auto"/>
                      <w:sz w:val="21"/>
                      <w:szCs w:val="21"/>
                      <w:lang w:val="en-US" w:eastAsia="zh-CN"/>
                    </w:rPr>
                  </w:pPr>
                </w:p>
              </w:tc>
              <w:tc>
                <w:tcPr>
                  <w:tcW w:w="789" w:type="pct"/>
                  <w:vAlign w:val="center"/>
                </w:tcPr>
                <w:p w14:paraId="1C575D70">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val="en-US" w:eastAsia="zh-CN"/>
                    </w:rPr>
                    <w:t>半年</w:t>
                  </w:r>
                </w:p>
              </w:tc>
            </w:tr>
            <w:tr w14:paraId="509A22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79" w:type="dxa"/>
                  <w:bottom w:w="28" w:type="dxa"/>
                  <w:right w:w="79" w:type="dxa"/>
                </w:tblCellMar>
              </w:tblPrEx>
              <w:trPr>
                <w:trHeight w:val="324" w:hRule="atLeast"/>
                <w:jc w:val="center"/>
              </w:trPr>
              <w:tc>
                <w:tcPr>
                  <w:tcW w:w="644" w:type="pct"/>
                  <w:vMerge w:val="restart"/>
                  <w:vAlign w:val="center"/>
                </w:tcPr>
                <w:p w14:paraId="23C819AE">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无组织</w:t>
                  </w:r>
                </w:p>
              </w:tc>
              <w:tc>
                <w:tcPr>
                  <w:tcW w:w="1819" w:type="pct"/>
                  <w:vAlign w:val="center"/>
                </w:tcPr>
                <w:p w14:paraId="3D894F11">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厂界外</w:t>
                  </w:r>
                </w:p>
              </w:tc>
              <w:tc>
                <w:tcPr>
                  <w:tcW w:w="1747" w:type="pct"/>
                  <w:vAlign w:val="center"/>
                </w:tcPr>
                <w:p w14:paraId="17BB6F60">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非甲烷总烃、</w:t>
                  </w:r>
                  <w:r>
                    <w:rPr>
                      <w:rFonts w:hint="eastAsia" w:ascii="Times New Roman" w:hAnsi="Times New Roman" w:cs="Times New Roman"/>
                      <w:color w:val="auto"/>
                      <w:szCs w:val="21"/>
                      <w:lang w:val="en-US" w:eastAsia="zh-CN"/>
                    </w:rPr>
                    <w:t>MDI</w:t>
                  </w:r>
                </w:p>
              </w:tc>
              <w:tc>
                <w:tcPr>
                  <w:tcW w:w="789" w:type="pct"/>
                  <w:vAlign w:val="center"/>
                </w:tcPr>
                <w:p w14:paraId="4C09D7A8">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val="en-US" w:eastAsia="zh-CN"/>
                    </w:rPr>
                    <w:t>年</w:t>
                  </w:r>
                </w:p>
              </w:tc>
            </w:tr>
            <w:tr w14:paraId="76BE1B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79" w:type="dxa"/>
                  <w:bottom w:w="28" w:type="dxa"/>
                  <w:right w:w="79" w:type="dxa"/>
                </w:tblCellMar>
              </w:tblPrEx>
              <w:trPr>
                <w:trHeight w:val="324" w:hRule="atLeast"/>
                <w:jc w:val="center"/>
              </w:trPr>
              <w:tc>
                <w:tcPr>
                  <w:tcW w:w="644" w:type="pct"/>
                  <w:vMerge w:val="continue"/>
                  <w:vAlign w:val="center"/>
                </w:tcPr>
                <w:p w14:paraId="7F7FD970">
                  <w:pPr>
                    <w:adjustRightInd w:val="0"/>
                    <w:snapToGrid w:val="0"/>
                    <w:jc w:val="center"/>
                    <w:rPr>
                      <w:rFonts w:hint="default" w:ascii="Times New Roman" w:hAnsi="Times New Roman" w:cs="Times New Roman"/>
                      <w:color w:val="auto"/>
                      <w:szCs w:val="21"/>
                      <w:lang w:val="en-US" w:eastAsia="zh-CN"/>
                    </w:rPr>
                  </w:pPr>
                </w:p>
              </w:tc>
              <w:tc>
                <w:tcPr>
                  <w:tcW w:w="1819" w:type="pct"/>
                  <w:vAlign w:val="center"/>
                </w:tcPr>
                <w:p w14:paraId="4A97D0B1">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车间外</w:t>
                  </w:r>
                </w:p>
              </w:tc>
              <w:tc>
                <w:tcPr>
                  <w:tcW w:w="1747" w:type="pct"/>
                  <w:vAlign w:val="center"/>
                </w:tcPr>
                <w:p w14:paraId="66BAC9FD">
                  <w:pPr>
                    <w:adjustRightInd w:val="0"/>
                    <w:snapToGrid w:val="0"/>
                    <w:jc w:val="center"/>
                    <w:rPr>
                      <w:rFonts w:hint="eastAsia" w:cs="Times New Roman"/>
                      <w:color w:val="auto"/>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789" w:type="pct"/>
                  <w:vAlign w:val="center"/>
                </w:tcPr>
                <w:p w14:paraId="34E4944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val="en-US" w:eastAsia="zh-CN"/>
                    </w:rPr>
                    <w:t>年</w:t>
                  </w:r>
                </w:p>
              </w:tc>
            </w:tr>
          </w:tbl>
          <w:p w14:paraId="0C7E1305">
            <w:pPr>
              <w:adjustRightInd w:val="0"/>
              <w:snapToGrid w:val="0"/>
              <w:spacing w:line="500" w:lineRule="exact"/>
              <w:ind w:firstLine="482" w:firstLineChars="200"/>
              <w:rPr>
                <w:rFonts w:hint="default" w:ascii="Times New Roman" w:hAnsi="Times New Roman" w:cs="Times New Roman"/>
                <w:b/>
                <w:color w:val="auto"/>
                <w:sz w:val="24"/>
              </w:rPr>
            </w:pPr>
            <w:r>
              <w:rPr>
                <w:rFonts w:hint="eastAsia" w:cs="Times New Roman"/>
                <w:b/>
                <w:color w:val="auto"/>
                <w:sz w:val="24"/>
                <w:lang w:val="en-US" w:eastAsia="zh-CN"/>
              </w:rPr>
              <w:t>6、</w:t>
            </w:r>
            <w:r>
              <w:rPr>
                <w:rFonts w:hint="default" w:ascii="Times New Roman" w:hAnsi="Times New Roman" w:cs="Times New Roman"/>
                <w:b/>
                <w:color w:val="auto"/>
                <w:sz w:val="24"/>
              </w:rPr>
              <w:t>大气环境影响分析</w:t>
            </w:r>
          </w:p>
          <w:p w14:paraId="6124E72B">
            <w:pPr>
              <w:adjustRightInd w:val="0"/>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1）大气环境防护距离</w:t>
            </w:r>
          </w:p>
          <w:p w14:paraId="4516B735">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根据分析，本项目未捕集</w:t>
            </w:r>
            <w:r>
              <w:rPr>
                <w:rFonts w:hint="default" w:ascii="Times New Roman" w:hAnsi="Times New Roman" w:cs="Times New Roman"/>
                <w:color w:val="auto"/>
                <w:sz w:val="24"/>
                <w:lang w:val="en-US" w:eastAsia="zh-CN"/>
              </w:rPr>
              <w:t>废气</w:t>
            </w:r>
            <w:r>
              <w:rPr>
                <w:rFonts w:hint="default" w:ascii="Times New Roman" w:hAnsi="Times New Roman" w:cs="Times New Roman"/>
                <w:color w:val="auto"/>
                <w:sz w:val="24"/>
              </w:rPr>
              <w:t>无组织排放，大气环境防护距离计算模式采用环境保护部环境工程评估中心环境质量模拟重点实验室软件，经计算，本项目无组织排放废气计算结果无超标点。本项目不需设定大气环境防护距离。</w:t>
            </w:r>
          </w:p>
          <w:p w14:paraId="7138BDF8">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2）卫生防护距离</w:t>
            </w:r>
          </w:p>
          <w:p w14:paraId="190A1351">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根据《大气有害物质无组织排放卫生防护距离推导技术导则》(GB/T39499-2020)，各类工业企业卫生防护距离按下式计算：</w:t>
            </w:r>
          </w:p>
          <w:p w14:paraId="32495E47">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position w:val="-30"/>
                <w:sz w:val="24"/>
              </w:rPr>
              <w:object>
                <v:shape id="_x0000_i1025" o:spt="75" type="#_x0000_t75" style="height:38.15pt;width:153.15pt;" o:ole="t" filled="f" coordsize="21600,21600">
                  <v:path/>
                  <v:fill on="f" focussize="0,0"/>
                  <v:stroke/>
                  <v:imagedata r:id="rId22" o:title=""/>
                  <o:lock v:ext="edit" aspectratio="t"/>
                  <w10:wrap type="none"/>
                  <w10:anchorlock/>
                </v:shape>
                <o:OLEObject Type="Embed" ProgID="Equation.3" ShapeID="_x0000_i1025" DrawAspect="Content" ObjectID="_1468075725" r:id="rId21">
                  <o:LockedField>false</o:LockedField>
                </o:OLEObject>
              </w:object>
            </w:r>
          </w:p>
          <w:p w14:paraId="0581E3AA">
            <w:pPr>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w:t>
            </w:r>
          </w:p>
          <w:p w14:paraId="511682DE">
            <w:pPr>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m</w:t>
            </w:r>
            <w:r>
              <w:rPr>
                <w:rFonts w:hint="default" w:ascii="Times New Roman" w:hAnsi="Times New Roman" w:cs="Times New Roman"/>
                <w:color w:val="auto"/>
                <w:sz w:val="24"/>
              </w:rPr>
              <w:t>—大气有害物质环境空气质量的标准限值，单位为毫克每立方米(mg/m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p>
          <w:p w14:paraId="30189841">
            <w:pPr>
              <w:snapToGrid w:val="0"/>
              <w:spacing w:line="500" w:lineRule="exact"/>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L—大气有害物质卫生防护距离初值，单位为米(m)</w:t>
            </w:r>
            <w:r>
              <w:rPr>
                <w:rFonts w:hint="eastAsia" w:cs="Times New Roman"/>
                <w:color w:val="auto"/>
                <w:sz w:val="24"/>
                <w:lang w:eastAsia="zh-CN"/>
              </w:rPr>
              <w:t>；</w:t>
            </w:r>
          </w:p>
          <w:p w14:paraId="261779D5">
            <w:pPr>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r—大气有害物质无组织排放源所在生产单元的等效半径，单位为米(m)；</w:t>
            </w:r>
          </w:p>
          <w:p w14:paraId="27C5A59C">
            <w:pPr>
              <w:snapToGrid w:val="0"/>
              <w:spacing w:line="500" w:lineRule="exact"/>
              <w:ind w:firstLine="480" w:firstLineChars="200"/>
              <w:rPr>
                <w:rFonts w:hint="default" w:ascii="Times New Roman" w:hAnsi="Times New Roman" w:cs="Times New Roman"/>
                <w:b/>
                <w:color w:val="auto"/>
                <w:szCs w:val="21"/>
              </w:rPr>
            </w:pPr>
            <w:r>
              <w:rPr>
                <w:rFonts w:hint="default" w:ascii="Times New Roman" w:hAnsi="Times New Roman" w:cs="Times New Roman"/>
                <w:color w:val="auto"/>
                <w:sz w:val="24"/>
              </w:rPr>
              <w:t>A、B、C、D—卫生防护距离初值计算系数，该地区的平均</w:t>
            </w:r>
            <w:r>
              <w:rPr>
                <w:rFonts w:hint="default" w:ascii="Times New Roman" w:hAnsi="Times New Roman" w:cs="Times New Roman"/>
                <w:color w:val="auto"/>
                <w:sz w:val="24"/>
                <w:szCs w:val="22"/>
              </w:rPr>
              <w:t>风速</w:t>
            </w:r>
            <w:r>
              <w:rPr>
                <w:rFonts w:hint="default" w:ascii="Times New Roman" w:hAnsi="Times New Roman" w:cs="Times New Roman"/>
                <w:color w:val="auto"/>
                <w:sz w:val="24"/>
              </w:rPr>
              <w:t>为2.9m/s，</w:t>
            </w:r>
            <w:r>
              <w:rPr>
                <w:rFonts w:hint="default" w:ascii="Times New Roman" w:hAnsi="Times New Roman" w:cs="Times New Roman"/>
                <w:color w:val="auto"/>
                <w:sz w:val="24"/>
                <w:lang w:val="en-US" w:eastAsia="zh-CN"/>
              </w:rPr>
              <w:t>参数</w:t>
            </w:r>
            <w:r>
              <w:rPr>
                <w:rFonts w:hint="default" w:ascii="Times New Roman" w:hAnsi="Times New Roman" w:cs="Times New Roman"/>
                <w:color w:val="auto"/>
                <w:sz w:val="24"/>
              </w:rPr>
              <w:t>的选取见下表。</w:t>
            </w:r>
          </w:p>
          <w:p w14:paraId="39461875">
            <w:pPr>
              <w:adjustRightInd w:val="0"/>
              <w:snapToGrid w:val="0"/>
              <w:spacing w:line="50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w:t>
            </w:r>
            <w:r>
              <w:rPr>
                <w:rFonts w:hint="eastAsia" w:cs="Times New Roman"/>
                <w:b/>
                <w:color w:val="auto"/>
                <w:szCs w:val="21"/>
                <w:lang w:val="en-US" w:eastAsia="zh-CN"/>
              </w:rPr>
              <w:t>8</w:t>
            </w:r>
            <w:r>
              <w:rPr>
                <w:rFonts w:hint="default" w:ascii="Times New Roman" w:hAnsi="Times New Roman" w:cs="Times New Roman"/>
                <w:b/>
                <w:color w:val="auto"/>
                <w:szCs w:val="21"/>
              </w:rPr>
              <w:t>卫生防护距离计算系数</w:t>
            </w:r>
          </w:p>
          <w:tbl>
            <w:tblPr>
              <w:tblStyle w:val="31"/>
              <w:tblW w:w="4883"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86"/>
              <w:gridCol w:w="785"/>
              <w:gridCol w:w="785"/>
              <w:gridCol w:w="788"/>
              <w:gridCol w:w="785"/>
              <w:gridCol w:w="785"/>
              <w:gridCol w:w="788"/>
              <w:gridCol w:w="785"/>
              <w:gridCol w:w="785"/>
              <w:gridCol w:w="783"/>
            </w:tblGrid>
            <w:tr w14:paraId="2CB8F2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restart"/>
                  <w:vAlign w:val="center"/>
                </w:tcPr>
                <w:p w14:paraId="65E1A780">
                  <w:pPr>
                    <w:jc w:val="center"/>
                    <w:rPr>
                      <w:rFonts w:hint="default" w:ascii="Times New Roman" w:hAnsi="Times New Roman" w:cs="Times New Roman"/>
                      <w:color w:val="auto"/>
                      <w:szCs w:val="21"/>
                    </w:rPr>
                  </w:pPr>
                  <w:r>
                    <w:rPr>
                      <w:rFonts w:hint="default" w:ascii="Times New Roman" w:hAnsi="Times New Roman" w:cs="Times New Roman"/>
                      <w:color w:val="auto"/>
                      <w:szCs w:val="21"/>
                    </w:rPr>
                    <w:t>计</w:t>
                  </w:r>
                </w:p>
                <w:p w14:paraId="7A29809D">
                  <w:pPr>
                    <w:jc w:val="center"/>
                    <w:rPr>
                      <w:rFonts w:hint="default" w:ascii="Times New Roman" w:hAnsi="Times New Roman" w:cs="Times New Roman"/>
                      <w:color w:val="auto"/>
                      <w:szCs w:val="21"/>
                    </w:rPr>
                  </w:pPr>
                  <w:r>
                    <w:rPr>
                      <w:rFonts w:hint="default" w:ascii="Times New Roman" w:hAnsi="Times New Roman" w:cs="Times New Roman"/>
                      <w:color w:val="auto"/>
                      <w:szCs w:val="21"/>
                    </w:rPr>
                    <w:t>算</w:t>
                  </w:r>
                </w:p>
                <w:p w14:paraId="3349ED2D">
                  <w:pPr>
                    <w:jc w:val="center"/>
                    <w:rPr>
                      <w:rFonts w:hint="default" w:ascii="Times New Roman" w:hAnsi="Times New Roman" w:cs="Times New Roman"/>
                      <w:color w:val="auto"/>
                      <w:szCs w:val="21"/>
                    </w:rPr>
                  </w:pPr>
                  <w:r>
                    <w:rPr>
                      <w:rFonts w:hint="default" w:ascii="Times New Roman" w:hAnsi="Times New Roman" w:cs="Times New Roman"/>
                      <w:color w:val="auto"/>
                      <w:szCs w:val="21"/>
                    </w:rPr>
                    <w:t>系</w:t>
                  </w:r>
                </w:p>
                <w:p w14:paraId="7D928EDD">
                  <w:pPr>
                    <w:jc w:val="center"/>
                    <w:rPr>
                      <w:rFonts w:hint="default" w:ascii="Times New Roman" w:hAnsi="Times New Roman" w:cs="Times New Roman"/>
                      <w:color w:val="auto"/>
                      <w:szCs w:val="21"/>
                    </w:rPr>
                  </w:pPr>
                  <w:r>
                    <w:rPr>
                      <w:rFonts w:hint="default" w:ascii="Times New Roman" w:hAnsi="Times New Roman" w:cs="Times New Roman"/>
                      <w:color w:val="auto"/>
                      <w:szCs w:val="21"/>
                    </w:rPr>
                    <w:t>数</w:t>
                  </w:r>
                </w:p>
              </w:tc>
              <w:tc>
                <w:tcPr>
                  <w:tcW w:w="466" w:type="pct"/>
                  <w:vMerge w:val="restart"/>
                  <w:vAlign w:val="center"/>
                </w:tcPr>
                <w:p w14:paraId="47F861B6">
                  <w:pPr>
                    <w:jc w:val="center"/>
                    <w:rPr>
                      <w:rFonts w:hint="default" w:ascii="Times New Roman" w:hAnsi="Times New Roman" w:cs="Times New Roman"/>
                      <w:color w:val="auto"/>
                      <w:szCs w:val="21"/>
                    </w:rPr>
                  </w:pPr>
                  <w:r>
                    <w:rPr>
                      <w:rFonts w:hint="default" w:ascii="Times New Roman" w:hAnsi="Times New Roman" w:cs="Times New Roman"/>
                      <w:color w:val="auto"/>
                      <w:szCs w:val="21"/>
                    </w:rPr>
                    <w:t>5年平均风速</w:t>
                  </w:r>
                </w:p>
                <w:p w14:paraId="65419D46">
                  <w:pPr>
                    <w:jc w:val="center"/>
                    <w:rPr>
                      <w:rFonts w:hint="default" w:ascii="Times New Roman" w:hAnsi="Times New Roman" w:cs="Times New Roman"/>
                      <w:color w:val="auto"/>
                      <w:szCs w:val="21"/>
                    </w:rPr>
                  </w:pPr>
                  <w:r>
                    <w:rPr>
                      <w:rFonts w:hint="default" w:ascii="Times New Roman" w:hAnsi="Times New Roman" w:cs="Times New Roman"/>
                      <w:color w:val="auto"/>
                      <w:szCs w:val="21"/>
                    </w:rPr>
                    <w:t>m/s</w:t>
                  </w:r>
                </w:p>
              </w:tc>
              <w:tc>
                <w:tcPr>
                  <w:tcW w:w="4187" w:type="pct"/>
                  <w:gridSpan w:val="9"/>
                  <w:vAlign w:val="center"/>
                </w:tcPr>
                <w:p w14:paraId="6CBDB588">
                  <w:pPr>
                    <w:jc w:val="center"/>
                    <w:rPr>
                      <w:rFonts w:hint="default" w:ascii="Times New Roman" w:hAnsi="Times New Roman" w:cs="Times New Roman"/>
                      <w:color w:val="auto"/>
                      <w:szCs w:val="21"/>
                    </w:rPr>
                  </w:pPr>
                  <w:r>
                    <w:rPr>
                      <w:rFonts w:hint="default" w:ascii="Times New Roman" w:hAnsi="Times New Roman" w:cs="Times New Roman"/>
                      <w:color w:val="auto"/>
                      <w:szCs w:val="21"/>
                    </w:rPr>
                    <w:t>卫生防护距离L，m</w:t>
                  </w:r>
                </w:p>
              </w:tc>
            </w:tr>
            <w:tr w14:paraId="32E9D2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47CF298D">
                  <w:pPr>
                    <w:jc w:val="center"/>
                    <w:rPr>
                      <w:rFonts w:hint="default" w:ascii="Times New Roman" w:hAnsi="Times New Roman" w:cs="Times New Roman"/>
                      <w:color w:val="auto"/>
                      <w:sz w:val="24"/>
                    </w:rPr>
                  </w:pPr>
                </w:p>
              </w:tc>
              <w:tc>
                <w:tcPr>
                  <w:tcW w:w="466" w:type="pct"/>
                  <w:vMerge w:val="continue"/>
                  <w:vAlign w:val="center"/>
                </w:tcPr>
                <w:p w14:paraId="6D02AB91">
                  <w:pPr>
                    <w:jc w:val="center"/>
                    <w:rPr>
                      <w:rFonts w:hint="default" w:ascii="Times New Roman" w:hAnsi="Times New Roman" w:cs="Times New Roman"/>
                      <w:color w:val="auto"/>
                      <w:sz w:val="24"/>
                    </w:rPr>
                  </w:pPr>
                </w:p>
              </w:tc>
              <w:tc>
                <w:tcPr>
                  <w:tcW w:w="1397" w:type="pct"/>
                  <w:gridSpan w:val="3"/>
                  <w:vAlign w:val="center"/>
                </w:tcPr>
                <w:p w14:paraId="274CCE16">
                  <w:pPr>
                    <w:jc w:val="center"/>
                    <w:rPr>
                      <w:rFonts w:hint="default" w:ascii="Times New Roman" w:hAnsi="Times New Roman" w:cs="Times New Roman"/>
                      <w:color w:val="auto"/>
                      <w:szCs w:val="21"/>
                    </w:rPr>
                  </w:pPr>
                  <w:r>
                    <w:rPr>
                      <w:rFonts w:hint="default" w:ascii="Times New Roman" w:hAnsi="Times New Roman" w:cs="Times New Roman"/>
                      <w:color w:val="auto"/>
                      <w:szCs w:val="21"/>
                    </w:rPr>
                    <w:t>L≤1000</w:t>
                  </w:r>
                </w:p>
              </w:tc>
              <w:tc>
                <w:tcPr>
                  <w:tcW w:w="1397" w:type="pct"/>
                  <w:gridSpan w:val="3"/>
                  <w:vAlign w:val="center"/>
                </w:tcPr>
                <w:p w14:paraId="2F37DB14">
                  <w:pPr>
                    <w:jc w:val="center"/>
                    <w:rPr>
                      <w:rFonts w:hint="default" w:ascii="Times New Roman" w:hAnsi="Times New Roman" w:cs="Times New Roman"/>
                      <w:color w:val="auto"/>
                      <w:szCs w:val="21"/>
                    </w:rPr>
                  </w:pPr>
                  <w:r>
                    <w:rPr>
                      <w:rFonts w:hint="default" w:ascii="Times New Roman" w:hAnsi="Times New Roman" w:cs="Times New Roman"/>
                      <w:color w:val="auto"/>
                      <w:szCs w:val="21"/>
                    </w:rPr>
                    <w:t>L≤1000</w:t>
                  </w:r>
                </w:p>
              </w:tc>
              <w:tc>
                <w:tcPr>
                  <w:tcW w:w="1392" w:type="pct"/>
                  <w:gridSpan w:val="3"/>
                  <w:vAlign w:val="center"/>
                </w:tcPr>
                <w:p w14:paraId="5CFA6883">
                  <w:pPr>
                    <w:jc w:val="center"/>
                    <w:rPr>
                      <w:rFonts w:hint="default" w:ascii="Times New Roman" w:hAnsi="Times New Roman" w:cs="Times New Roman"/>
                      <w:color w:val="auto"/>
                      <w:szCs w:val="21"/>
                    </w:rPr>
                  </w:pPr>
                  <w:r>
                    <w:rPr>
                      <w:rFonts w:hint="default" w:ascii="Times New Roman" w:hAnsi="Times New Roman" w:cs="Times New Roman"/>
                      <w:color w:val="auto"/>
                      <w:szCs w:val="21"/>
                    </w:rPr>
                    <w:t>L≤1000</w:t>
                  </w:r>
                </w:p>
              </w:tc>
            </w:tr>
            <w:tr w14:paraId="21F373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5B5F6343">
                  <w:pPr>
                    <w:jc w:val="center"/>
                    <w:rPr>
                      <w:rFonts w:hint="default" w:ascii="Times New Roman" w:hAnsi="Times New Roman" w:cs="Times New Roman"/>
                      <w:color w:val="auto"/>
                      <w:sz w:val="24"/>
                    </w:rPr>
                  </w:pPr>
                </w:p>
              </w:tc>
              <w:tc>
                <w:tcPr>
                  <w:tcW w:w="466" w:type="pct"/>
                  <w:vMerge w:val="continue"/>
                  <w:vAlign w:val="center"/>
                </w:tcPr>
                <w:p w14:paraId="47C4EAFD">
                  <w:pPr>
                    <w:jc w:val="center"/>
                    <w:rPr>
                      <w:rFonts w:hint="default" w:ascii="Times New Roman" w:hAnsi="Times New Roman" w:cs="Times New Roman"/>
                      <w:color w:val="auto"/>
                      <w:sz w:val="24"/>
                    </w:rPr>
                  </w:pPr>
                </w:p>
              </w:tc>
              <w:tc>
                <w:tcPr>
                  <w:tcW w:w="4187" w:type="pct"/>
                  <w:gridSpan w:val="9"/>
                  <w:vAlign w:val="center"/>
                </w:tcPr>
                <w:p w14:paraId="4274F823">
                  <w:pPr>
                    <w:pStyle w:val="76"/>
                    <w:spacing w:line="240" w:lineRule="auto"/>
                    <w:ind w:firstLine="422"/>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工业大气污染源构成类别</w:t>
                  </w:r>
                </w:p>
              </w:tc>
            </w:tr>
            <w:tr w14:paraId="1A5F8C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35D4E182">
                  <w:pPr>
                    <w:jc w:val="center"/>
                    <w:rPr>
                      <w:rFonts w:hint="default" w:ascii="Times New Roman" w:hAnsi="Times New Roman" w:cs="Times New Roman"/>
                      <w:color w:val="auto"/>
                      <w:sz w:val="24"/>
                    </w:rPr>
                  </w:pPr>
                </w:p>
              </w:tc>
              <w:tc>
                <w:tcPr>
                  <w:tcW w:w="466" w:type="pct"/>
                  <w:vMerge w:val="continue"/>
                  <w:vAlign w:val="center"/>
                </w:tcPr>
                <w:p w14:paraId="711BCCA6">
                  <w:pPr>
                    <w:jc w:val="center"/>
                    <w:rPr>
                      <w:rFonts w:hint="default" w:ascii="Times New Roman" w:hAnsi="Times New Roman" w:cs="Times New Roman"/>
                      <w:color w:val="auto"/>
                      <w:sz w:val="24"/>
                    </w:rPr>
                  </w:pPr>
                </w:p>
              </w:tc>
              <w:tc>
                <w:tcPr>
                  <w:tcW w:w="465" w:type="pct"/>
                  <w:vAlign w:val="center"/>
                </w:tcPr>
                <w:p w14:paraId="1E899DCD">
                  <w:pPr>
                    <w:jc w:val="center"/>
                    <w:rPr>
                      <w:rFonts w:hint="default" w:ascii="Times New Roman" w:hAnsi="Times New Roman" w:cs="Times New Roman"/>
                      <w:color w:val="auto"/>
                      <w:szCs w:val="21"/>
                    </w:rPr>
                  </w:pPr>
                  <w:r>
                    <w:rPr>
                      <w:rFonts w:hint="default" w:ascii="Times New Roman" w:hAnsi="Times New Roman" w:cs="Times New Roman"/>
                      <w:color w:val="auto"/>
                      <w:szCs w:val="21"/>
                    </w:rPr>
                    <w:t>Ⅰ</w:t>
                  </w:r>
                </w:p>
              </w:tc>
              <w:tc>
                <w:tcPr>
                  <w:tcW w:w="465" w:type="pct"/>
                  <w:vAlign w:val="center"/>
                </w:tcPr>
                <w:p w14:paraId="60D9DEFF">
                  <w:pPr>
                    <w:jc w:val="center"/>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465" w:type="pct"/>
                  <w:vAlign w:val="center"/>
                </w:tcPr>
                <w:p w14:paraId="140AFBB9">
                  <w:pPr>
                    <w:jc w:val="center"/>
                    <w:rPr>
                      <w:rFonts w:hint="default" w:ascii="Times New Roman" w:hAnsi="Times New Roman" w:cs="Times New Roman"/>
                      <w:color w:val="auto"/>
                      <w:szCs w:val="21"/>
                    </w:rPr>
                  </w:pPr>
                  <w:r>
                    <w:rPr>
                      <w:rFonts w:hint="default" w:ascii="Times New Roman" w:hAnsi="Times New Roman" w:cs="Times New Roman"/>
                      <w:color w:val="auto"/>
                      <w:szCs w:val="21"/>
                    </w:rPr>
                    <w:t>Ⅲ</w:t>
                  </w:r>
                </w:p>
              </w:tc>
              <w:tc>
                <w:tcPr>
                  <w:tcW w:w="465" w:type="pct"/>
                  <w:vAlign w:val="center"/>
                </w:tcPr>
                <w:p w14:paraId="6ADFAA4D">
                  <w:pPr>
                    <w:jc w:val="center"/>
                    <w:rPr>
                      <w:rFonts w:hint="default" w:ascii="Times New Roman" w:hAnsi="Times New Roman" w:cs="Times New Roman"/>
                      <w:color w:val="auto"/>
                      <w:szCs w:val="21"/>
                    </w:rPr>
                  </w:pPr>
                  <w:r>
                    <w:rPr>
                      <w:rFonts w:hint="default" w:ascii="Times New Roman" w:hAnsi="Times New Roman" w:cs="Times New Roman"/>
                      <w:color w:val="auto"/>
                      <w:szCs w:val="21"/>
                    </w:rPr>
                    <w:t>Ⅰ</w:t>
                  </w:r>
                </w:p>
              </w:tc>
              <w:tc>
                <w:tcPr>
                  <w:tcW w:w="465" w:type="pct"/>
                  <w:vAlign w:val="center"/>
                </w:tcPr>
                <w:p w14:paraId="4D04E6BB">
                  <w:pPr>
                    <w:jc w:val="center"/>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465" w:type="pct"/>
                  <w:vAlign w:val="center"/>
                </w:tcPr>
                <w:p w14:paraId="19F7F1A0">
                  <w:pPr>
                    <w:jc w:val="center"/>
                    <w:rPr>
                      <w:rFonts w:hint="default" w:ascii="Times New Roman" w:hAnsi="Times New Roman" w:cs="Times New Roman"/>
                      <w:color w:val="auto"/>
                      <w:szCs w:val="21"/>
                    </w:rPr>
                  </w:pPr>
                  <w:r>
                    <w:rPr>
                      <w:rFonts w:hint="default" w:ascii="Times New Roman" w:hAnsi="Times New Roman" w:cs="Times New Roman"/>
                      <w:color w:val="auto"/>
                      <w:szCs w:val="21"/>
                    </w:rPr>
                    <w:t>Ⅲ</w:t>
                  </w:r>
                </w:p>
              </w:tc>
              <w:tc>
                <w:tcPr>
                  <w:tcW w:w="465" w:type="pct"/>
                  <w:vAlign w:val="center"/>
                </w:tcPr>
                <w:p w14:paraId="24B68114">
                  <w:pPr>
                    <w:jc w:val="center"/>
                    <w:rPr>
                      <w:rFonts w:hint="default" w:ascii="Times New Roman" w:hAnsi="Times New Roman" w:cs="Times New Roman"/>
                      <w:color w:val="auto"/>
                      <w:szCs w:val="21"/>
                    </w:rPr>
                  </w:pPr>
                  <w:r>
                    <w:rPr>
                      <w:rFonts w:hint="default" w:ascii="Times New Roman" w:hAnsi="Times New Roman" w:cs="Times New Roman"/>
                      <w:color w:val="auto"/>
                      <w:szCs w:val="21"/>
                    </w:rPr>
                    <w:t>Ⅰ</w:t>
                  </w:r>
                </w:p>
              </w:tc>
              <w:tc>
                <w:tcPr>
                  <w:tcW w:w="465" w:type="pct"/>
                  <w:vAlign w:val="center"/>
                </w:tcPr>
                <w:p w14:paraId="134839C8">
                  <w:pPr>
                    <w:jc w:val="center"/>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460" w:type="pct"/>
                  <w:vAlign w:val="center"/>
                </w:tcPr>
                <w:p w14:paraId="0CB4C860">
                  <w:pPr>
                    <w:jc w:val="center"/>
                    <w:rPr>
                      <w:rFonts w:hint="default" w:ascii="Times New Roman" w:hAnsi="Times New Roman" w:cs="Times New Roman"/>
                      <w:color w:val="auto"/>
                      <w:szCs w:val="21"/>
                    </w:rPr>
                  </w:pPr>
                  <w:r>
                    <w:rPr>
                      <w:rFonts w:hint="default" w:ascii="Times New Roman" w:hAnsi="Times New Roman" w:cs="Times New Roman"/>
                      <w:color w:val="auto"/>
                      <w:szCs w:val="21"/>
                    </w:rPr>
                    <w:t>Ⅲ</w:t>
                  </w:r>
                </w:p>
              </w:tc>
            </w:tr>
            <w:tr w14:paraId="51B7D5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restart"/>
                  <w:vAlign w:val="center"/>
                </w:tcPr>
                <w:p w14:paraId="43FB5747">
                  <w:pPr>
                    <w:jc w:val="center"/>
                    <w:rPr>
                      <w:rFonts w:hint="default" w:ascii="Times New Roman" w:hAnsi="Times New Roman" w:cs="Times New Roman"/>
                      <w:color w:val="auto"/>
                      <w:szCs w:val="21"/>
                    </w:rPr>
                  </w:pPr>
                  <w:r>
                    <w:rPr>
                      <w:rFonts w:hint="default" w:ascii="Times New Roman" w:hAnsi="Times New Roman" w:cs="Times New Roman"/>
                      <w:color w:val="auto"/>
                      <w:szCs w:val="21"/>
                    </w:rPr>
                    <w:t>A</w:t>
                  </w:r>
                </w:p>
              </w:tc>
              <w:tc>
                <w:tcPr>
                  <w:tcW w:w="466" w:type="pct"/>
                  <w:vAlign w:val="center"/>
                </w:tcPr>
                <w:p w14:paraId="318B2C40">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65" w:type="pct"/>
                  <w:vAlign w:val="center"/>
                </w:tcPr>
                <w:p w14:paraId="79FC47FB">
                  <w:pPr>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65" w:type="pct"/>
                  <w:vAlign w:val="center"/>
                </w:tcPr>
                <w:p w14:paraId="1117201C">
                  <w:pPr>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65" w:type="pct"/>
                  <w:vAlign w:val="center"/>
                </w:tcPr>
                <w:p w14:paraId="255BCF90">
                  <w:pPr>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65" w:type="pct"/>
                  <w:vAlign w:val="center"/>
                </w:tcPr>
                <w:p w14:paraId="61CDB3DF">
                  <w:pPr>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65" w:type="pct"/>
                  <w:vAlign w:val="center"/>
                </w:tcPr>
                <w:p w14:paraId="62F249DB">
                  <w:pPr>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65" w:type="pct"/>
                  <w:vAlign w:val="center"/>
                </w:tcPr>
                <w:p w14:paraId="5E6A16B5">
                  <w:pPr>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65" w:type="pct"/>
                  <w:vAlign w:val="center"/>
                </w:tcPr>
                <w:p w14:paraId="34F9EE61">
                  <w:pPr>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465" w:type="pct"/>
                  <w:vAlign w:val="center"/>
                </w:tcPr>
                <w:p w14:paraId="0D5DC19E">
                  <w:pPr>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460" w:type="pct"/>
                  <w:vAlign w:val="center"/>
                </w:tcPr>
                <w:p w14:paraId="059E1A97">
                  <w:pPr>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r>
            <w:tr w14:paraId="588D6E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4E733011">
                  <w:pPr>
                    <w:jc w:val="center"/>
                    <w:rPr>
                      <w:rFonts w:hint="default" w:ascii="Times New Roman" w:hAnsi="Times New Roman" w:cs="Times New Roman"/>
                      <w:color w:val="auto"/>
                      <w:sz w:val="24"/>
                    </w:rPr>
                  </w:pPr>
                </w:p>
              </w:tc>
              <w:tc>
                <w:tcPr>
                  <w:tcW w:w="466" w:type="pct"/>
                  <w:vAlign w:val="center"/>
                </w:tcPr>
                <w:p w14:paraId="2176161C">
                  <w:pPr>
                    <w:jc w:val="center"/>
                    <w:rPr>
                      <w:rFonts w:hint="default" w:ascii="Times New Roman" w:hAnsi="Times New Roman" w:cs="Times New Roman"/>
                      <w:color w:val="auto"/>
                      <w:sz w:val="24"/>
                    </w:rPr>
                  </w:pPr>
                  <w:r>
                    <w:rPr>
                      <w:rFonts w:hint="default" w:ascii="Times New Roman" w:hAnsi="Times New Roman" w:cs="Times New Roman"/>
                      <w:color w:val="auto"/>
                      <w:szCs w:val="21"/>
                    </w:rPr>
                    <w:t>2～4</w:t>
                  </w:r>
                </w:p>
              </w:tc>
              <w:tc>
                <w:tcPr>
                  <w:tcW w:w="465" w:type="pct"/>
                  <w:vAlign w:val="center"/>
                </w:tcPr>
                <w:p w14:paraId="667B07ED">
                  <w:pPr>
                    <w:jc w:val="center"/>
                    <w:rPr>
                      <w:rFonts w:hint="default" w:ascii="Times New Roman" w:hAnsi="Times New Roman" w:cs="Times New Roman"/>
                      <w:color w:val="auto"/>
                      <w:szCs w:val="21"/>
                    </w:rPr>
                  </w:pPr>
                  <w:r>
                    <w:rPr>
                      <w:rFonts w:hint="default" w:ascii="Times New Roman" w:hAnsi="Times New Roman" w:cs="Times New Roman"/>
                      <w:color w:val="auto"/>
                      <w:szCs w:val="21"/>
                    </w:rPr>
                    <w:t>700</w:t>
                  </w:r>
                </w:p>
              </w:tc>
              <w:tc>
                <w:tcPr>
                  <w:tcW w:w="465" w:type="pct"/>
                  <w:shd w:val="clear" w:color="auto" w:fill="F1F1F1" w:themeFill="background1" w:themeFillShade="F2"/>
                  <w:vAlign w:val="center"/>
                </w:tcPr>
                <w:p w14:paraId="5022BEF1">
                  <w:pPr>
                    <w:jc w:val="center"/>
                    <w:rPr>
                      <w:rFonts w:hint="default" w:ascii="Times New Roman" w:hAnsi="Times New Roman" w:cs="Times New Roman"/>
                      <w:color w:val="auto"/>
                      <w:szCs w:val="21"/>
                    </w:rPr>
                  </w:pPr>
                  <w:r>
                    <w:rPr>
                      <w:rFonts w:hint="default" w:ascii="Times New Roman" w:hAnsi="Times New Roman" w:cs="Times New Roman"/>
                      <w:color w:val="auto"/>
                      <w:szCs w:val="21"/>
                    </w:rPr>
                    <w:t>470</w:t>
                  </w:r>
                </w:p>
              </w:tc>
              <w:tc>
                <w:tcPr>
                  <w:tcW w:w="465" w:type="pct"/>
                  <w:vAlign w:val="center"/>
                </w:tcPr>
                <w:p w14:paraId="01E299E8">
                  <w:pPr>
                    <w:jc w:val="center"/>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65" w:type="pct"/>
                  <w:vAlign w:val="center"/>
                </w:tcPr>
                <w:p w14:paraId="47B67E1E">
                  <w:pPr>
                    <w:jc w:val="center"/>
                    <w:rPr>
                      <w:rFonts w:hint="default" w:ascii="Times New Roman" w:hAnsi="Times New Roman" w:cs="Times New Roman"/>
                      <w:color w:val="auto"/>
                      <w:szCs w:val="21"/>
                    </w:rPr>
                  </w:pPr>
                  <w:r>
                    <w:rPr>
                      <w:rFonts w:hint="default" w:ascii="Times New Roman" w:hAnsi="Times New Roman" w:cs="Times New Roman"/>
                      <w:color w:val="auto"/>
                      <w:szCs w:val="21"/>
                    </w:rPr>
                    <w:t>700</w:t>
                  </w:r>
                </w:p>
              </w:tc>
              <w:tc>
                <w:tcPr>
                  <w:tcW w:w="465" w:type="pct"/>
                  <w:vAlign w:val="center"/>
                </w:tcPr>
                <w:p w14:paraId="6B0BE56E">
                  <w:pPr>
                    <w:jc w:val="center"/>
                    <w:rPr>
                      <w:rFonts w:hint="default" w:ascii="Times New Roman" w:hAnsi="Times New Roman" w:cs="Times New Roman"/>
                      <w:color w:val="auto"/>
                      <w:szCs w:val="21"/>
                    </w:rPr>
                  </w:pPr>
                  <w:r>
                    <w:rPr>
                      <w:rFonts w:hint="default" w:ascii="Times New Roman" w:hAnsi="Times New Roman" w:cs="Times New Roman"/>
                      <w:color w:val="auto"/>
                      <w:szCs w:val="21"/>
                    </w:rPr>
                    <w:t>470</w:t>
                  </w:r>
                </w:p>
              </w:tc>
              <w:tc>
                <w:tcPr>
                  <w:tcW w:w="465" w:type="pct"/>
                  <w:vAlign w:val="center"/>
                </w:tcPr>
                <w:p w14:paraId="42FE7D27">
                  <w:pPr>
                    <w:jc w:val="center"/>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65" w:type="pct"/>
                  <w:vAlign w:val="center"/>
                </w:tcPr>
                <w:p w14:paraId="0E9A8719">
                  <w:pPr>
                    <w:jc w:val="center"/>
                    <w:rPr>
                      <w:rFonts w:hint="default" w:ascii="Times New Roman" w:hAnsi="Times New Roman" w:cs="Times New Roman"/>
                      <w:color w:val="auto"/>
                      <w:szCs w:val="21"/>
                    </w:rPr>
                  </w:pPr>
                  <w:r>
                    <w:rPr>
                      <w:rFonts w:hint="default" w:ascii="Times New Roman" w:hAnsi="Times New Roman" w:cs="Times New Roman"/>
                      <w:color w:val="auto"/>
                      <w:szCs w:val="21"/>
                    </w:rPr>
                    <w:t>380</w:t>
                  </w:r>
                </w:p>
              </w:tc>
              <w:tc>
                <w:tcPr>
                  <w:tcW w:w="465" w:type="pct"/>
                  <w:vAlign w:val="center"/>
                </w:tcPr>
                <w:p w14:paraId="18583075">
                  <w:pPr>
                    <w:jc w:val="center"/>
                    <w:rPr>
                      <w:rFonts w:hint="default" w:ascii="Times New Roman" w:hAnsi="Times New Roman" w:cs="Times New Roman"/>
                      <w:color w:val="auto"/>
                      <w:szCs w:val="21"/>
                    </w:rPr>
                  </w:pPr>
                  <w:r>
                    <w:rPr>
                      <w:rFonts w:hint="default" w:ascii="Times New Roman" w:hAnsi="Times New Roman" w:cs="Times New Roman"/>
                      <w:color w:val="auto"/>
                      <w:szCs w:val="21"/>
                    </w:rPr>
                    <w:t>250</w:t>
                  </w:r>
                </w:p>
              </w:tc>
              <w:tc>
                <w:tcPr>
                  <w:tcW w:w="460" w:type="pct"/>
                  <w:vAlign w:val="center"/>
                </w:tcPr>
                <w:p w14:paraId="25EBFF5D">
                  <w:pPr>
                    <w:jc w:val="center"/>
                    <w:rPr>
                      <w:rFonts w:hint="default" w:ascii="Times New Roman" w:hAnsi="Times New Roman" w:cs="Times New Roman"/>
                      <w:color w:val="auto"/>
                      <w:szCs w:val="21"/>
                    </w:rPr>
                  </w:pPr>
                  <w:r>
                    <w:rPr>
                      <w:rFonts w:hint="default" w:ascii="Times New Roman" w:hAnsi="Times New Roman" w:cs="Times New Roman"/>
                      <w:color w:val="auto"/>
                      <w:szCs w:val="21"/>
                    </w:rPr>
                    <w:t>190</w:t>
                  </w:r>
                </w:p>
              </w:tc>
            </w:tr>
            <w:tr w14:paraId="00613F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2C8DDB44">
                  <w:pPr>
                    <w:jc w:val="center"/>
                    <w:rPr>
                      <w:rFonts w:hint="default" w:ascii="Times New Roman" w:hAnsi="Times New Roman" w:cs="Times New Roman"/>
                      <w:color w:val="auto"/>
                      <w:sz w:val="24"/>
                    </w:rPr>
                  </w:pPr>
                </w:p>
              </w:tc>
              <w:tc>
                <w:tcPr>
                  <w:tcW w:w="466" w:type="pct"/>
                  <w:vAlign w:val="center"/>
                </w:tcPr>
                <w:p w14:paraId="09BDD9D3">
                  <w:pPr>
                    <w:jc w:val="center"/>
                    <w:rPr>
                      <w:rFonts w:hint="default" w:ascii="Times New Roman" w:hAnsi="Times New Roman" w:cs="Times New Roman"/>
                      <w:color w:val="auto"/>
                      <w:sz w:val="24"/>
                    </w:rPr>
                  </w:pPr>
                  <w:r>
                    <w:rPr>
                      <w:rFonts w:hint="default" w:ascii="Times New Roman" w:hAnsi="Times New Roman" w:cs="Times New Roman"/>
                      <w:color w:val="auto"/>
                      <w:szCs w:val="21"/>
                    </w:rPr>
                    <w:t>＞4</w:t>
                  </w:r>
                </w:p>
              </w:tc>
              <w:tc>
                <w:tcPr>
                  <w:tcW w:w="465" w:type="pct"/>
                  <w:vAlign w:val="center"/>
                </w:tcPr>
                <w:p w14:paraId="298AE9B2">
                  <w:pPr>
                    <w:jc w:val="center"/>
                    <w:rPr>
                      <w:rFonts w:hint="default" w:ascii="Times New Roman" w:hAnsi="Times New Roman" w:cs="Times New Roman"/>
                      <w:color w:val="auto"/>
                      <w:szCs w:val="21"/>
                    </w:rPr>
                  </w:pPr>
                  <w:r>
                    <w:rPr>
                      <w:rFonts w:hint="default" w:ascii="Times New Roman" w:hAnsi="Times New Roman" w:cs="Times New Roman"/>
                      <w:color w:val="auto"/>
                      <w:szCs w:val="21"/>
                    </w:rPr>
                    <w:t>530</w:t>
                  </w:r>
                </w:p>
              </w:tc>
              <w:tc>
                <w:tcPr>
                  <w:tcW w:w="465" w:type="pct"/>
                  <w:vAlign w:val="center"/>
                </w:tcPr>
                <w:p w14:paraId="0EF14E88">
                  <w:pPr>
                    <w:jc w:val="center"/>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65" w:type="pct"/>
                  <w:vAlign w:val="center"/>
                </w:tcPr>
                <w:p w14:paraId="41BFE3B8">
                  <w:pPr>
                    <w:jc w:val="center"/>
                    <w:rPr>
                      <w:rFonts w:hint="default" w:ascii="Times New Roman" w:hAnsi="Times New Roman" w:cs="Times New Roman"/>
                      <w:color w:val="auto"/>
                      <w:szCs w:val="21"/>
                    </w:rPr>
                  </w:pPr>
                  <w:r>
                    <w:rPr>
                      <w:rFonts w:hint="default" w:ascii="Times New Roman" w:hAnsi="Times New Roman" w:cs="Times New Roman"/>
                      <w:color w:val="auto"/>
                      <w:szCs w:val="21"/>
                    </w:rPr>
                    <w:t>260</w:t>
                  </w:r>
                </w:p>
              </w:tc>
              <w:tc>
                <w:tcPr>
                  <w:tcW w:w="465" w:type="pct"/>
                  <w:vAlign w:val="center"/>
                </w:tcPr>
                <w:p w14:paraId="37FF0ECB">
                  <w:pPr>
                    <w:jc w:val="center"/>
                    <w:rPr>
                      <w:rFonts w:hint="default" w:ascii="Times New Roman" w:hAnsi="Times New Roman" w:cs="Times New Roman"/>
                      <w:color w:val="auto"/>
                      <w:szCs w:val="21"/>
                    </w:rPr>
                  </w:pPr>
                  <w:r>
                    <w:rPr>
                      <w:rFonts w:hint="default" w:ascii="Times New Roman" w:hAnsi="Times New Roman" w:cs="Times New Roman"/>
                      <w:color w:val="auto"/>
                      <w:szCs w:val="21"/>
                    </w:rPr>
                    <w:t>530</w:t>
                  </w:r>
                </w:p>
              </w:tc>
              <w:tc>
                <w:tcPr>
                  <w:tcW w:w="465" w:type="pct"/>
                  <w:vAlign w:val="center"/>
                </w:tcPr>
                <w:p w14:paraId="35D76188">
                  <w:pPr>
                    <w:jc w:val="center"/>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65" w:type="pct"/>
                  <w:vAlign w:val="center"/>
                </w:tcPr>
                <w:p w14:paraId="4E220D5B">
                  <w:pPr>
                    <w:jc w:val="center"/>
                    <w:rPr>
                      <w:rFonts w:hint="default" w:ascii="Times New Roman" w:hAnsi="Times New Roman" w:cs="Times New Roman"/>
                      <w:color w:val="auto"/>
                      <w:szCs w:val="21"/>
                    </w:rPr>
                  </w:pPr>
                  <w:r>
                    <w:rPr>
                      <w:rFonts w:hint="default" w:ascii="Times New Roman" w:hAnsi="Times New Roman" w:cs="Times New Roman"/>
                      <w:color w:val="auto"/>
                      <w:szCs w:val="21"/>
                    </w:rPr>
                    <w:t>260</w:t>
                  </w:r>
                </w:p>
              </w:tc>
              <w:tc>
                <w:tcPr>
                  <w:tcW w:w="465" w:type="pct"/>
                  <w:vAlign w:val="center"/>
                </w:tcPr>
                <w:p w14:paraId="74A6F881">
                  <w:pPr>
                    <w:jc w:val="center"/>
                    <w:rPr>
                      <w:rFonts w:hint="default" w:ascii="Times New Roman" w:hAnsi="Times New Roman" w:cs="Times New Roman"/>
                      <w:color w:val="auto"/>
                      <w:szCs w:val="21"/>
                    </w:rPr>
                  </w:pPr>
                  <w:r>
                    <w:rPr>
                      <w:rFonts w:hint="default" w:ascii="Times New Roman" w:hAnsi="Times New Roman" w:cs="Times New Roman"/>
                      <w:color w:val="auto"/>
                      <w:szCs w:val="21"/>
                    </w:rPr>
                    <w:t>290</w:t>
                  </w:r>
                </w:p>
              </w:tc>
              <w:tc>
                <w:tcPr>
                  <w:tcW w:w="465" w:type="pct"/>
                  <w:vAlign w:val="center"/>
                </w:tcPr>
                <w:p w14:paraId="3B3A2894">
                  <w:pPr>
                    <w:jc w:val="center"/>
                    <w:rPr>
                      <w:rFonts w:hint="default" w:ascii="Times New Roman" w:hAnsi="Times New Roman" w:cs="Times New Roman"/>
                      <w:color w:val="auto"/>
                      <w:szCs w:val="21"/>
                    </w:rPr>
                  </w:pPr>
                  <w:r>
                    <w:rPr>
                      <w:rFonts w:hint="default" w:ascii="Times New Roman" w:hAnsi="Times New Roman" w:cs="Times New Roman"/>
                      <w:color w:val="auto"/>
                      <w:szCs w:val="21"/>
                    </w:rPr>
                    <w:t>190</w:t>
                  </w:r>
                </w:p>
              </w:tc>
              <w:tc>
                <w:tcPr>
                  <w:tcW w:w="460" w:type="pct"/>
                  <w:vAlign w:val="center"/>
                </w:tcPr>
                <w:p w14:paraId="058B7A55">
                  <w:pPr>
                    <w:jc w:val="center"/>
                    <w:rPr>
                      <w:rFonts w:hint="default" w:ascii="Times New Roman" w:hAnsi="Times New Roman" w:cs="Times New Roman"/>
                      <w:color w:val="auto"/>
                      <w:szCs w:val="21"/>
                    </w:rPr>
                  </w:pPr>
                  <w:r>
                    <w:rPr>
                      <w:rFonts w:hint="default" w:ascii="Times New Roman" w:hAnsi="Times New Roman" w:cs="Times New Roman"/>
                      <w:color w:val="auto"/>
                      <w:szCs w:val="21"/>
                    </w:rPr>
                    <w:t>140</w:t>
                  </w:r>
                </w:p>
              </w:tc>
            </w:tr>
            <w:tr w14:paraId="4318E0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restart"/>
                  <w:vAlign w:val="center"/>
                </w:tcPr>
                <w:p w14:paraId="70FE37E5">
                  <w:pPr>
                    <w:jc w:val="center"/>
                    <w:rPr>
                      <w:rFonts w:hint="default" w:ascii="Times New Roman" w:hAnsi="Times New Roman" w:cs="Times New Roman"/>
                      <w:color w:val="auto"/>
                      <w:szCs w:val="21"/>
                    </w:rPr>
                  </w:pPr>
                  <w:r>
                    <w:rPr>
                      <w:rFonts w:hint="default" w:ascii="Times New Roman" w:hAnsi="Times New Roman" w:cs="Times New Roman"/>
                      <w:color w:val="auto"/>
                      <w:szCs w:val="21"/>
                    </w:rPr>
                    <w:t>B</w:t>
                  </w:r>
                </w:p>
              </w:tc>
              <w:tc>
                <w:tcPr>
                  <w:tcW w:w="466" w:type="pct"/>
                  <w:vAlign w:val="center"/>
                </w:tcPr>
                <w:p w14:paraId="4A9901E7">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397" w:type="pct"/>
                  <w:gridSpan w:val="3"/>
                  <w:vAlign w:val="center"/>
                </w:tcPr>
                <w:p w14:paraId="20322663">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w:t>
                  </w:r>
                </w:p>
              </w:tc>
              <w:tc>
                <w:tcPr>
                  <w:tcW w:w="1397" w:type="pct"/>
                  <w:gridSpan w:val="3"/>
                  <w:vAlign w:val="center"/>
                </w:tcPr>
                <w:p w14:paraId="695C5622">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1392" w:type="pct"/>
                  <w:gridSpan w:val="3"/>
                  <w:vAlign w:val="center"/>
                </w:tcPr>
                <w:p w14:paraId="096020A2">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r>
            <w:tr w14:paraId="1DA07A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55ED500F">
                  <w:pPr>
                    <w:jc w:val="center"/>
                    <w:rPr>
                      <w:rFonts w:hint="default" w:ascii="Times New Roman" w:hAnsi="Times New Roman" w:cs="Times New Roman"/>
                      <w:color w:val="auto"/>
                      <w:sz w:val="24"/>
                    </w:rPr>
                  </w:pPr>
                </w:p>
              </w:tc>
              <w:tc>
                <w:tcPr>
                  <w:tcW w:w="466" w:type="pct"/>
                  <w:vAlign w:val="center"/>
                </w:tcPr>
                <w:p w14:paraId="491F0AC8">
                  <w:pPr>
                    <w:jc w:val="center"/>
                    <w:rPr>
                      <w:rFonts w:hint="default" w:ascii="Times New Roman" w:hAnsi="Times New Roman" w:cs="Times New Roman"/>
                      <w:color w:val="auto"/>
                      <w:sz w:val="24"/>
                    </w:rPr>
                  </w:pPr>
                  <w:r>
                    <w:rPr>
                      <w:rFonts w:hint="default" w:ascii="Times New Roman" w:hAnsi="Times New Roman" w:cs="Times New Roman"/>
                      <w:color w:val="auto"/>
                      <w:szCs w:val="21"/>
                    </w:rPr>
                    <w:t>＞2</w:t>
                  </w:r>
                </w:p>
              </w:tc>
              <w:tc>
                <w:tcPr>
                  <w:tcW w:w="1397" w:type="pct"/>
                  <w:gridSpan w:val="3"/>
                  <w:shd w:val="clear" w:color="auto" w:fill="F1F1F1" w:themeFill="background1" w:themeFillShade="F2"/>
                  <w:vAlign w:val="center"/>
                </w:tcPr>
                <w:p w14:paraId="667DBA63">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0.021</w:t>
                  </w:r>
                </w:p>
              </w:tc>
              <w:tc>
                <w:tcPr>
                  <w:tcW w:w="1397" w:type="pct"/>
                  <w:gridSpan w:val="3"/>
                  <w:vAlign w:val="center"/>
                </w:tcPr>
                <w:p w14:paraId="36DE5684">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0.036</w:t>
                  </w:r>
                </w:p>
              </w:tc>
              <w:tc>
                <w:tcPr>
                  <w:tcW w:w="1392" w:type="pct"/>
                  <w:gridSpan w:val="3"/>
                  <w:vAlign w:val="center"/>
                </w:tcPr>
                <w:p w14:paraId="1C1ECE08">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0.036</w:t>
                  </w:r>
                </w:p>
              </w:tc>
            </w:tr>
            <w:tr w14:paraId="0415D5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restart"/>
                  <w:vAlign w:val="center"/>
                </w:tcPr>
                <w:p w14:paraId="117987EA">
                  <w:pPr>
                    <w:jc w:val="center"/>
                    <w:rPr>
                      <w:rFonts w:hint="default" w:ascii="Times New Roman" w:hAnsi="Times New Roman" w:cs="Times New Roman"/>
                      <w:color w:val="auto"/>
                      <w:szCs w:val="21"/>
                    </w:rPr>
                  </w:pPr>
                  <w:r>
                    <w:rPr>
                      <w:rFonts w:hint="default" w:ascii="Times New Roman" w:hAnsi="Times New Roman" w:cs="Times New Roman"/>
                      <w:color w:val="auto"/>
                      <w:szCs w:val="21"/>
                    </w:rPr>
                    <w:t>C</w:t>
                  </w:r>
                </w:p>
              </w:tc>
              <w:tc>
                <w:tcPr>
                  <w:tcW w:w="466" w:type="pct"/>
                  <w:vAlign w:val="center"/>
                </w:tcPr>
                <w:p w14:paraId="684B9442">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397" w:type="pct"/>
                  <w:gridSpan w:val="3"/>
                  <w:vAlign w:val="center"/>
                </w:tcPr>
                <w:p w14:paraId="26EB8F3E">
                  <w:pPr>
                    <w:jc w:val="center"/>
                    <w:rPr>
                      <w:rFonts w:hint="default" w:ascii="Times New Roman" w:hAnsi="Times New Roman" w:cs="Times New Roman"/>
                      <w:color w:val="auto"/>
                      <w:szCs w:val="21"/>
                    </w:rPr>
                  </w:pPr>
                  <w:r>
                    <w:rPr>
                      <w:rFonts w:hint="default" w:ascii="Times New Roman" w:hAnsi="Times New Roman" w:cs="Times New Roman"/>
                      <w:color w:val="auto"/>
                      <w:szCs w:val="21"/>
                    </w:rPr>
                    <w:t>1.85</w:t>
                  </w:r>
                </w:p>
              </w:tc>
              <w:tc>
                <w:tcPr>
                  <w:tcW w:w="1397" w:type="pct"/>
                  <w:gridSpan w:val="3"/>
                  <w:vAlign w:val="center"/>
                </w:tcPr>
                <w:p w14:paraId="701890C1">
                  <w:pPr>
                    <w:jc w:val="center"/>
                    <w:rPr>
                      <w:rFonts w:hint="default" w:ascii="Times New Roman" w:hAnsi="Times New Roman" w:cs="Times New Roman"/>
                      <w:color w:val="auto"/>
                      <w:szCs w:val="21"/>
                    </w:rPr>
                  </w:pPr>
                  <w:r>
                    <w:rPr>
                      <w:rFonts w:hint="default" w:ascii="Times New Roman" w:hAnsi="Times New Roman" w:cs="Times New Roman"/>
                      <w:color w:val="auto"/>
                      <w:szCs w:val="21"/>
                    </w:rPr>
                    <w:t>1.79</w:t>
                  </w:r>
                </w:p>
              </w:tc>
              <w:tc>
                <w:tcPr>
                  <w:tcW w:w="1392" w:type="pct"/>
                  <w:gridSpan w:val="3"/>
                  <w:vAlign w:val="center"/>
                </w:tcPr>
                <w:p w14:paraId="2CA9B521">
                  <w:pPr>
                    <w:jc w:val="center"/>
                    <w:rPr>
                      <w:rFonts w:hint="default" w:ascii="Times New Roman" w:hAnsi="Times New Roman" w:cs="Times New Roman"/>
                      <w:color w:val="auto"/>
                      <w:szCs w:val="21"/>
                    </w:rPr>
                  </w:pPr>
                  <w:r>
                    <w:rPr>
                      <w:rFonts w:hint="default" w:ascii="Times New Roman" w:hAnsi="Times New Roman" w:cs="Times New Roman"/>
                      <w:color w:val="auto"/>
                      <w:szCs w:val="21"/>
                    </w:rPr>
                    <w:t>1.79</w:t>
                  </w:r>
                </w:p>
              </w:tc>
            </w:tr>
            <w:tr w14:paraId="17DFBB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5A44F3CD">
                  <w:pPr>
                    <w:jc w:val="center"/>
                    <w:rPr>
                      <w:rFonts w:hint="default" w:ascii="Times New Roman" w:hAnsi="Times New Roman" w:cs="Times New Roman"/>
                      <w:color w:val="auto"/>
                      <w:sz w:val="24"/>
                    </w:rPr>
                  </w:pPr>
                </w:p>
              </w:tc>
              <w:tc>
                <w:tcPr>
                  <w:tcW w:w="466" w:type="pct"/>
                  <w:vAlign w:val="center"/>
                </w:tcPr>
                <w:p w14:paraId="6C08984F">
                  <w:pPr>
                    <w:jc w:val="center"/>
                    <w:rPr>
                      <w:rFonts w:hint="default" w:ascii="Times New Roman" w:hAnsi="Times New Roman" w:cs="Times New Roman"/>
                      <w:color w:val="auto"/>
                      <w:sz w:val="24"/>
                    </w:rPr>
                  </w:pPr>
                  <w:r>
                    <w:rPr>
                      <w:rFonts w:hint="default" w:ascii="Times New Roman" w:hAnsi="Times New Roman" w:cs="Times New Roman"/>
                      <w:color w:val="auto"/>
                      <w:szCs w:val="21"/>
                    </w:rPr>
                    <w:t>＞2</w:t>
                  </w:r>
                </w:p>
              </w:tc>
              <w:tc>
                <w:tcPr>
                  <w:tcW w:w="1397" w:type="pct"/>
                  <w:gridSpan w:val="3"/>
                  <w:shd w:val="clear" w:color="auto" w:fill="F1F1F1" w:themeFill="background1" w:themeFillShade="F2"/>
                  <w:vAlign w:val="center"/>
                </w:tcPr>
                <w:p w14:paraId="4CBAA97A">
                  <w:pPr>
                    <w:shd w:val="clear" w:fill="F1F1F1" w:themeFill="background1" w:themeFillShade="F2"/>
                    <w:jc w:val="center"/>
                    <w:rPr>
                      <w:rFonts w:hint="default" w:ascii="Times New Roman" w:hAnsi="Times New Roman" w:cs="Times New Roman"/>
                      <w:color w:val="auto"/>
                      <w:szCs w:val="21"/>
                    </w:rPr>
                  </w:pPr>
                  <w:r>
                    <w:rPr>
                      <w:rFonts w:hint="default" w:ascii="Times New Roman" w:hAnsi="Times New Roman" w:cs="Times New Roman"/>
                      <w:color w:val="auto"/>
                      <w:szCs w:val="21"/>
                    </w:rPr>
                    <w:t>1.85</w:t>
                  </w:r>
                </w:p>
              </w:tc>
              <w:tc>
                <w:tcPr>
                  <w:tcW w:w="1397" w:type="pct"/>
                  <w:gridSpan w:val="3"/>
                  <w:vAlign w:val="center"/>
                </w:tcPr>
                <w:p w14:paraId="545BF96A">
                  <w:pPr>
                    <w:jc w:val="center"/>
                    <w:rPr>
                      <w:rFonts w:hint="default" w:ascii="Times New Roman" w:hAnsi="Times New Roman" w:cs="Times New Roman"/>
                      <w:color w:val="auto"/>
                      <w:szCs w:val="21"/>
                    </w:rPr>
                  </w:pPr>
                  <w:r>
                    <w:rPr>
                      <w:rFonts w:hint="default" w:ascii="Times New Roman" w:hAnsi="Times New Roman" w:cs="Times New Roman"/>
                      <w:color w:val="auto"/>
                      <w:szCs w:val="21"/>
                    </w:rPr>
                    <w:t>1.77</w:t>
                  </w:r>
                </w:p>
              </w:tc>
              <w:tc>
                <w:tcPr>
                  <w:tcW w:w="1392" w:type="pct"/>
                  <w:gridSpan w:val="3"/>
                  <w:vAlign w:val="center"/>
                </w:tcPr>
                <w:p w14:paraId="6AAB8FDD">
                  <w:pPr>
                    <w:jc w:val="center"/>
                    <w:rPr>
                      <w:rFonts w:hint="default" w:ascii="Times New Roman" w:hAnsi="Times New Roman" w:cs="Times New Roman"/>
                      <w:color w:val="auto"/>
                      <w:szCs w:val="21"/>
                    </w:rPr>
                  </w:pPr>
                  <w:r>
                    <w:rPr>
                      <w:rFonts w:hint="default" w:ascii="Times New Roman" w:hAnsi="Times New Roman" w:cs="Times New Roman"/>
                      <w:color w:val="auto"/>
                      <w:szCs w:val="21"/>
                    </w:rPr>
                    <w:t>1.77</w:t>
                  </w:r>
                </w:p>
              </w:tc>
            </w:tr>
            <w:tr w14:paraId="338463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restart"/>
                  <w:vAlign w:val="center"/>
                </w:tcPr>
                <w:p w14:paraId="76F40551">
                  <w:pPr>
                    <w:jc w:val="center"/>
                    <w:rPr>
                      <w:rFonts w:hint="default" w:ascii="Times New Roman" w:hAnsi="Times New Roman" w:cs="Times New Roman"/>
                      <w:color w:val="auto"/>
                      <w:szCs w:val="21"/>
                    </w:rPr>
                  </w:pPr>
                  <w:r>
                    <w:rPr>
                      <w:rFonts w:hint="default" w:ascii="Times New Roman" w:hAnsi="Times New Roman" w:cs="Times New Roman"/>
                      <w:color w:val="auto"/>
                      <w:szCs w:val="21"/>
                    </w:rPr>
                    <w:t>D</w:t>
                  </w:r>
                </w:p>
              </w:tc>
              <w:tc>
                <w:tcPr>
                  <w:tcW w:w="466" w:type="pct"/>
                  <w:vAlign w:val="center"/>
                </w:tcPr>
                <w:p w14:paraId="16000985">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397" w:type="pct"/>
                  <w:gridSpan w:val="3"/>
                  <w:vAlign w:val="center"/>
                </w:tcPr>
                <w:p w14:paraId="293DE92F">
                  <w:pPr>
                    <w:jc w:val="center"/>
                    <w:rPr>
                      <w:rFonts w:hint="default" w:ascii="Times New Roman" w:hAnsi="Times New Roman" w:cs="Times New Roman"/>
                      <w:color w:val="auto"/>
                      <w:szCs w:val="21"/>
                    </w:rPr>
                  </w:pPr>
                  <w:r>
                    <w:rPr>
                      <w:rFonts w:hint="default" w:ascii="Times New Roman" w:hAnsi="Times New Roman" w:cs="Times New Roman"/>
                      <w:color w:val="auto"/>
                      <w:szCs w:val="21"/>
                    </w:rPr>
                    <w:t>0.78</w:t>
                  </w:r>
                </w:p>
              </w:tc>
              <w:tc>
                <w:tcPr>
                  <w:tcW w:w="1397" w:type="pct"/>
                  <w:gridSpan w:val="3"/>
                  <w:vAlign w:val="center"/>
                </w:tcPr>
                <w:p w14:paraId="2124A44B">
                  <w:pPr>
                    <w:jc w:val="center"/>
                    <w:rPr>
                      <w:rFonts w:hint="default" w:ascii="Times New Roman" w:hAnsi="Times New Roman" w:cs="Times New Roman"/>
                      <w:color w:val="auto"/>
                      <w:szCs w:val="21"/>
                    </w:rPr>
                  </w:pPr>
                  <w:r>
                    <w:rPr>
                      <w:rFonts w:hint="default" w:ascii="Times New Roman" w:hAnsi="Times New Roman" w:cs="Times New Roman"/>
                      <w:color w:val="auto"/>
                      <w:szCs w:val="21"/>
                    </w:rPr>
                    <w:t>0.78</w:t>
                  </w:r>
                </w:p>
              </w:tc>
              <w:tc>
                <w:tcPr>
                  <w:tcW w:w="1392" w:type="pct"/>
                  <w:gridSpan w:val="3"/>
                  <w:vAlign w:val="center"/>
                </w:tcPr>
                <w:p w14:paraId="3025C746">
                  <w:pPr>
                    <w:jc w:val="center"/>
                    <w:rPr>
                      <w:rFonts w:hint="default" w:ascii="Times New Roman" w:hAnsi="Times New Roman" w:cs="Times New Roman"/>
                      <w:color w:val="auto"/>
                      <w:szCs w:val="21"/>
                    </w:rPr>
                  </w:pPr>
                  <w:r>
                    <w:rPr>
                      <w:rFonts w:hint="default" w:ascii="Times New Roman" w:hAnsi="Times New Roman" w:cs="Times New Roman"/>
                      <w:color w:val="auto"/>
                      <w:szCs w:val="21"/>
                    </w:rPr>
                    <w:t>0.57</w:t>
                  </w:r>
                </w:p>
              </w:tc>
            </w:tr>
            <w:tr w14:paraId="495298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 w:type="pct"/>
                  <w:vMerge w:val="continue"/>
                  <w:vAlign w:val="center"/>
                </w:tcPr>
                <w:p w14:paraId="738B8AEA">
                  <w:pPr>
                    <w:jc w:val="center"/>
                    <w:rPr>
                      <w:rFonts w:hint="default" w:ascii="Times New Roman" w:hAnsi="Times New Roman" w:cs="Times New Roman"/>
                      <w:color w:val="auto"/>
                      <w:sz w:val="24"/>
                    </w:rPr>
                  </w:pPr>
                </w:p>
              </w:tc>
              <w:tc>
                <w:tcPr>
                  <w:tcW w:w="466" w:type="pct"/>
                  <w:vAlign w:val="center"/>
                </w:tcPr>
                <w:p w14:paraId="2833B615">
                  <w:pPr>
                    <w:jc w:val="center"/>
                    <w:rPr>
                      <w:rFonts w:hint="default" w:ascii="Times New Roman" w:hAnsi="Times New Roman" w:cs="Times New Roman"/>
                      <w:color w:val="auto"/>
                      <w:sz w:val="24"/>
                    </w:rPr>
                  </w:pPr>
                  <w:r>
                    <w:rPr>
                      <w:rFonts w:hint="default" w:ascii="Times New Roman" w:hAnsi="Times New Roman" w:cs="Times New Roman"/>
                      <w:color w:val="auto"/>
                      <w:szCs w:val="21"/>
                    </w:rPr>
                    <w:t>＞2</w:t>
                  </w:r>
                </w:p>
              </w:tc>
              <w:tc>
                <w:tcPr>
                  <w:tcW w:w="1397" w:type="pct"/>
                  <w:gridSpan w:val="3"/>
                  <w:shd w:val="clear" w:color="auto" w:fill="F1F1F1" w:themeFill="background1" w:themeFillShade="F2"/>
                  <w:vAlign w:val="center"/>
                </w:tcPr>
                <w:p w14:paraId="583E6DBC">
                  <w:pPr>
                    <w:jc w:val="center"/>
                    <w:rPr>
                      <w:rFonts w:hint="default" w:ascii="Times New Roman" w:hAnsi="Times New Roman" w:cs="Times New Roman"/>
                      <w:color w:val="auto"/>
                      <w:szCs w:val="21"/>
                    </w:rPr>
                  </w:pPr>
                  <w:r>
                    <w:rPr>
                      <w:rFonts w:hint="default" w:ascii="Times New Roman" w:hAnsi="Times New Roman" w:cs="Times New Roman"/>
                      <w:color w:val="auto"/>
                      <w:szCs w:val="21"/>
                    </w:rPr>
                    <w:t>0.84</w:t>
                  </w:r>
                </w:p>
              </w:tc>
              <w:tc>
                <w:tcPr>
                  <w:tcW w:w="1397" w:type="pct"/>
                  <w:gridSpan w:val="3"/>
                  <w:vAlign w:val="center"/>
                </w:tcPr>
                <w:p w14:paraId="60FDE0C4">
                  <w:pPr>
                    <w:jc w:val="center"/>
                    <w:rPr>
                      <w:rFonts w:hint="default" w:ascii="Times New Roman" w:hAnsi="Times New Roman" w:cs="Times New Roman"/>
                      <w:color w:val="auto"/>
                      <w:szCs w:val="21"/>
                    </w:rPr>
                  </w:pPr>
                  <w:r>
                    <w:rPr>
                      <w:rFonts w:hint="default" w:ascii="Times New Roman" w:hAnsi="Times New Roman" w:cs="Times New Roman"/>
                      <w:color w:val="auto"/>
                      <w:szCs w:val="21"/>
                    </w:rPr>
                    <w:t>0.84</w:t>
                  </w:r>
                </w:p>
              </w:tc>
              <w:tc>
                <w:tcPr>
                  <w:tcW w:w="1392" w:type="pct"/>
                  <w:gridSpan w:val="3"/>
                  <w:vAlign w:val="center"/>
                </w:tcPr>
                <w:p w14:paraId="527746CB">
                  <w:pPr>
                    <w:jc w:val="center"/>
                    <w:rPr>
                      <w:rFonts w:hint="default" w:ascii="Times New Roman" w:hAnsi="Times New Roman" w:cs="Times New Roman"/>
                      <w:color w:val="auto"/>
                      <w:szCs w:val="21"/>
                    </w:rPr>
                  </w:pPr>
                  <w:r>
                    <w:rPr>
                      <w:rFonts w:hint="default" w:ascii="Times New Roman" w:hAnsi="Times New Roman" w:cs="Times New Roman"/>
                      <w:color w:val="auto"/>
                      <w:szCs w:val="21"/>
                    </w:rPr>
                    <w:t>0.76</w:t>
                  </w:r>
                </w:p>
              </w:tc>
            </w:tr>
          </w:tbl>
          <w:p w14:paraId="2F80E063">
            <w:pPr>
              <w:adjustRightInd w:val="0"/>
              <w:snapToGrid w:val="0"/>
              <w:spacing w:line="500" w:lineRule="exact"/>
              <w:ind w:firstLine="480" w:firstLineChars="200"/>
              <w:jc w:val="left"/>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rPr>
              <w:t>根据《制定地方大气污染物排放标准的技术方法》（GB/T39449-2020），卫生防护距离在100m以内时，级差为50m；超过100m，但小于或等于1000m时，级差为100m；超过1000m时，级差为200m。当按两种或两种以上的有害气体的Q/Cm值计算的卫生防护距离在同一级别时，该类工业企业的卫生防护距离级别应提高一级。经计算，</w:t>
            </w:r>
            <w:r>
              <w:rPr>
                <w:rFonts w:hint="default" w:ascii="Times New Roman" w:hAnsi="Times New Roman" w:cs="Times New Roman"/>
                <w:color w:val="auto"/>
                <w:sz w:val="24"/>
              </w:rPr>
              <w:t>本项目卫生防护距离计算结果见下表。</w:t>
            </w:r>
          </w:p>
          <w:p w14:paraId="34411BC6">
            <w:pPr>
              <w:adjustRightInd w:val="0"/>
              <w:snapToGrid w:val="0"/>
              <w:spacing w:line="50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w:t>
            </w:r>
            <w:r>
              <w:rPr>
                <w:rFonts w:hint="eastAsia" w:cs="Times New Roman"/>
                <w:b/>
                <w:color w:val="auto"/>
                <w:szCs w:val="21"/>
                <w:lang w:val="en-US" w:eastAsia="zh-CN"/>
              </w:rPr>
              <w:t>9</w:t>
            </w:r>
            <w:r>
              <w:rPr>
                <w:rFonts w:hint="default" w:ascii="Times New Roman" w:hAnsi="Times New Roman" w:cs="Times New Roman"/>
                <w:b/>
                <w:color w:val="auto"/>
                <w:szCs w:val="21"/>
                <w:lang w:val="en-US" w:eastAsia="zh-CN"/>
              </w:rPr>
              <w:t>本项目</w:t>
            </w:r>
            <w:r>
              <w:rPr>
                <w:rFonts w:hint="default" w:ascii="Times New Roman" w:hAnsi="Times New Roman" w:cs="Times New Roman"/>
                <w:b/>
                <w:color w:val="auto"/>
                <w:szCs w:val="21"/>
              </w:rPr>
              <w:t>污染物卫生防护距离计算表</w:t>
            </w:r>
          </w:p>
          <w:tbl>
            <w:tblPr>
              <w:tblStyle w:val="30"/>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4"/>
              <w:gridCol w:w="1618"/>
              <w:gridCol w:w="1282"/>
              <w:gridCol w:w="1421"/>
              <w:gridCol w:w="1128"/>
              <w:gridCol w:w="1112"/>
              <w:gridCol w:w="1098"/>
            </w:tblGrid>
            <w:tr w14:paraId="25E9A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noWrap w:val="0"/>
                  <w:vAlign w:val="center"/>
                </w:tcPr>
                <w:p w14:paraId="676A8ABF">
                  <w:pPr>
                    <w:pStyle w:val="93"/>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污染源类型</w:t>
                  </w:r>
                </w:p>
              </w:tc>
              <w:tc>
                <w:tcPr>
                  <w:tcW w:w="937" w:type="pct"/>
                  <w:noWrap w:val="0"/>
                  <w:vAlign w:val="center"/>
                </w:tcPr>
                <w:p w14:paraId="457C54B9">
                  <w:pPr>
                    <w:pStyle w:val="93"/>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污染物</w:t>
                  </w:r>
                </w:p>
              </w:tc>
              <w:tc>
                <w:tcPr>
                  <w:tcW w:w="742" w:type="pct"/>
                  <w:noWrap w:val="0"/>
                  <w:vAlign w:val="center"/>
                </w:tcPr>
                <w:p w14:paraId="3BF0B049">
                  <w:pPr>
                    <w:pStyle w:val="93"/>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产生速率kg/h</w:t>
                  </w:r>
                </w:p>
              </w:tc>
              <w:tc>
                <w:tcPr>
                  <w:tcW w:w="823" w:type="pct"/>
                  <w:noWrap w:val="0"/>
                  <w:vAlign w:val="center"/>
                </w:tcPr>
                <w:p w14:paraId="3ABE5A7E">
                  <w:pPr>
                    <w:pStyle w:val="93"/>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标准限制</w:t>
                  </w:r>
                  <w:r>
                    <w:rPr>
                      <w:rFonts w:hint="default" w:ascii="Times New Roman" w:hAnsi="Times New Roman" w:eastAsia="宋体" w:cs="Times New Roman"/>
                      <w:b/>
                      <w:color w:val="auto"/>
                      <w:sz w:val="21"/>
                      <w:szCs w:val="21"/>
                      <w:highlight w:val="none"/>
                    </w:rPr>
                    <w:t>（mg/m</w:t>
                  </w:r>
                  <w:r>
                    <w:rPr>
                      <w:rFonts w:hint="default" w:ascii="Times New Roman" w:hAnsi="Times New Roman" w:eastAsia="宋体" w:cs="Times New Roman"/>
                      <w:b/>
                      <w:color w:val="auto"/>
                      <w:sz w:val="21"/>
                      <w:szCs w:val="21"/>
                      <w:highlight w:val="none"/>
                      <w:vertAlign w:val="superscript"/>
                    </w:rPr>
                    <w:t>3</w:t>
                  </w:r>
                  <w:r>
                    <w:rPr>
                      <w:rFonts w:hint="default" w:ascii="Times New Roman" w:hAnsi="Times New Roman" w:eastAsia="宋体" w:cs="Times New Roman"/>
                      <w:b/>
                      <w:color w:val="auto"/>
                      <w:sz w:val="21"/>
                      <w:szCs w:val="21"/>
                      <w:highlight w:val="none"/>
                    </w:rPr>
                    <w:t>）</w:t>
                  </w:r>
                </w:p>
              </w:tc>
              <w:tc>
                <w:tcPr>
                  <w:tcW w:w="653" w:type="pct"/>
                  <w:noWrap w:val="0"/>
                  <w:vAlign w:val="center"/>
                </w:tcPr>
                <w:p w14:paraId="5A7FE23B">
                  <w:pPr>
                    <w:pStyle w:val="93"/>
                    <w:adjustRightInd w:val="0"/>
                    <w:snapToGrid w:val="0"/>
                    <w:spacing w:line="240" w:lineRule="auto"/>
                    <w:ind w:firstLine="0" w:firstLineChars="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rPr>
                    <w:t>计算值（m）</w:t>
                  </w:r>
                </w:p>
              </w:tc>
              <w:tc>
                <w:tcPr>
                  <w:tcW w:w="644" w:type="pct"/>
                  <w:noWrap w:val="0"/>
                  <w:vAlign w:val="center"/>
                </w:tcPr>
                <w:p w14:paraId="5F68FBEA">
                  <w:pPr>
                    <w:pStyle w:val="93"/>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卫生防护距离（m）</w:t>
                  </w:r>
                </w:p>
              </w:tc>
              <w:tc>
                <w:tcPr>
                  <w:tcW w:w="635" w:type="pct"/>
                  <w:noWrap w:val="0"/>
                  <w:vAlign w:val="center"/>
                </w:tcPr>
                <w:p w14:paraId="6CD964B8">
                  <w:pPr>
                    <w:pStyle w:val="93"/>
                    <w:adjustRightInd w:val="0"/>
                    <w:snapToGrid w:val="0"/>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提级后距离（m）</w:t>
                  </w:r>
                </w:p>
              </w:tc>
            </w:tr>
            <w:tr w14:paraId="7EC143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vMerge w:val="restart"/>
                  <w:noWrap w:val="0"/>
                  <w:vAlign w:val="center"/>
                </w:tcPr>
                <w:p w14:paraId="0319EA07">
                  <w:pPr>
                    <w:pStyle w:val="93"/>
                    <w:adjustRightInd w:val="0"/>
                    <w:snapToGrid w:val="0"/>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eastAsia="宋体" w:cs="Times New Roman"/>
                      <w:bCs/>
                      <w:color w:val="auto"/>
                      <w:sz w:val="21"/>
                      <w:szCs w:val="21"/>
                      <w:highlight w:val="none"/>
                      <w:lang w:val="en-US" w:eastAsia="zh-CN"/>
                    </w:rPr>
                    <w:t>车间</w:t>
                  </w:r>
                </w:p>
              </w:tc>
              <w:tc>
                <w:tcPr>
                  <w:tcW w:w="937" w:type="pct"/>
                  <w:noWrap w:val="0"/>
                  <w:vAlign w:val="center"/>
                </w:tcPr>
                <w:p w14:paraId="1DEB4C2C">
                  <w:pPr>
                    <w:pStyle w:val="19"/>
                    <w:tabs>
                      <w:tab w:val="clear" w:pos="4153"/>
                      <w:tab w:val="clear" w:pos="8306"/>
                    </w:tabs>
                    <w:adjustRightInd w:val="0"/>
                    <w:rPr>
                      <w:rFonts w:hint="eastAsia" w:ascii="Times New Roman" w:hAnsi="Times New Roman" w:eastAsia="宋体" w:cs="Times New Roman"/>
                      <w:color w:val="auto"/>
                      <w:spacing w:val="-2"/>
                      <w:kern w:val="28"/>
                      <w:sz w:val="21"/>
                      <w:szCs w:val="21"/>
                      <w:highlight w:val="none"/>
                      <w:lang w:val="en-US" w:eastAsia="zh-CN"/>
                    </w:rPr>
                  </w:pPr>
                  <w:r>
                    <w:rPr>
                      <w:rFonts w:hint="default" w:ascii="Times New Roman" w:hAnsi="Times New Roman" w:cs="Times New Roman"/>
                      <w:color w:val="auto"/>
                      <w:sz w:val="21"/>
                      <w:szCs w:val="21"/>
                      <w:lang w:val="en-US" w:eastAsia="zh-CN"/>
                    </w:rPr>
                    <w:t>非甲烷总烃</w:t>
                  </w:r>
                </w:p>
              </w:tc>
              <w:tc>
                <w:tcPr>
                  <w:tcW w:w="1218" w:type="dxa"/>
                  <w:noWrap w:val="0"/>
                  <w:vAlign w:val="center"/>
                </w:tcPr>
                <w:p w14:paraId="2931B8D3">
                  <w:pPr>
                    <w:pStyle w:val="23"/>
                    <w:spacing w:after="0"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eastAsiaTheme="minorEastAsia"/>
                      <w:bCs/>
                      <w:color w:val="auto"/>
                      <w:sz w:val="21"/>
                      <w:szCs w:val="21"/>
                      <w:lang w:val="en-US" w:eastAsia="zh-CN"/>
                    </w:rPr>
                    <w:t>0.022</w:t>
                  </w:r>
                </w:p>
              </w:tc>
              <w:tc>
                <w:tcPr>
                  <w:tcW w:w="823" w:type="pct"/>
                  <w:noWrap w:val="0"/>
                  <w:vAlign w:val="center"/>
                </w:tcPr>
                <w:p w14:paraId="1831011A">
                  <w:pPr>
                    <w:adjustRightInd w:val="0"/>
                    <w:snapToGrid w:val="0"/>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2.0</w:t>
                  </w:r>
                </w:p>
              </w:tc>
              <w:tc>
                <w:tcPr>
                  <w:tcW w:w="653" w:type="pct"/>
                  <w:noWrap w:val="0"/>
                  <w:vAlign w:val="center"/>
                </w:tcPr>
                <w:p w14:paraId="43548073">
                  <w:pPr>
                    <w:adjustRightInd w:val="0"/>
                    <w:snapToGrid w:val="0"/>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Cs w:val="21"/>
                      <w:lang w:val="en-US" w:eastAsia="zh-CN"/>
                    </w:rPr>
                    <w:t>&lt;50</w:t>
                  </w:r>
                </w:p>
              </w:tc>
              <w:tc>
                <w:tcPr>
                  <w:tcW w:w="644" w:type="pct"/>
                  <w:noWrap w:val="0"/>
                  <w:vAlign w:val="center"/>
                </w:tcPr>
                <w:p w14:paraId="1170D52A">
                  <w:pPr>
                    <w:pStyle w:val="93"/>
                    <w:adjustRightInd w:val="0"/>
                    <w:snapToGrid w:val="0"/>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50</w:t>
                  </w:r>
                </w:p>
              </w:tc>
              <w:tc>
                <w:tcPr>
                  <w:tcW w:w="635" w:type="pct"/>
                  <w:vMerge w:val="restart"/>
                  <w:noWrap w:val="0"/>
                  <w:vAlign w:val="center"/>
                </w:tcPr>
                <w:p w14:paraId="2B472637">
                  <w:pPr>
                    <w:pStyle w:val="93"/>
                    <w:adjustRightInd w:val="0"/>
                    <w:snapToGrid w:val="0"/>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100</w:t>
                  </w:r>
                </w:p>
              </w:tc>
            </w:tr>
            <w:tr w14:paraId="092DA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vMerge w:val="continue"/>
                  <w:noWrap w:val="0"/>
                  <w:vAlign w:val="center"/>
                </w:tcPr>
                <w:p w14:paraId="0AA416FF">
                  <w:pPr>
                    <w:pStyle w:val="93"/>
                    <w:adjustRightInd w:val="0"/>
                    <w:snapToGrid w:val="0"/>
                    <w:spacing w:line="240" w:lineRule="auto"/>
                    <w:ind w:firstLine="0" w:firstLineChars="0"/>
                    <w:jc w:val="center"/>
                    <w:rPr>
                      <w:rFonts w:hint="default" w:ascii="Times New Roman" w:hAnsi="Times New Roman" w:eastAsia="宋体" w:cs="Times New Roman"/>
                      <w:bCs/>
                      <w:color w:val="auto"/>
                      <w:sz w:val="21"/>
                      <w:szCs w:val="21"/>
                      <w:highlight w:val="none"/>
                    </w:rPr>
                  </w:pPr>
                </w:p>
              </w:tc>
              <w:tc>
                <w:tcPr>
                  <w:tcW w:w="937" w:type="pct"/>
                  <w:noWrap w:val="0"/>
                  <w:vAlign w:val="center"/>
                </w:tcPr>
                <w:p w14:paraId="1E46A982">
                  <w:pPr>
                    <w:pStyle w:val="19"/>
                    <w:tabs>
                      <w:tab w:val="clear" w:pos="4153"/>
                      <w:tab w:val="clear" w:pos="8306"/>
                    </w:tabs>
                    <w:adjustRightInd w:val="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color w:val="auto"/>
                      <w:sz w:val="21"/>
                      <w:szCs w:val="21"/>
                      <w:lang w:val="en-US" w:eastAsia="zh-CN"/>
                    </w:rPr>
                    <w:t>MDI</w:t>
                  </w:r>
                </w:p>
              </w:tc>
              <w:tc>
                <w:tcPr>
                  <w:tcW w:w="1218" w:type="dxa"/>
                  <w:noWrap w:val="0"/>
                  <w:vAlign w:val="center"/>
                </w:tcPr>
                <w:p w14:paraId="5F4754BA">
                  <w:pPr>
                    <w:pStyle w:val="23"/>
                    <w:spacing w:after="0" w:line="240"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eastAsiaTheme="minorEastAsia"/>
                      <w:bCs/>
                      <w:color w:val="auto"/>
                      <w:sz w:val="21"/>
                      <w:szCs w:val="21"/>
                      <w:lang w:val="en-US" w:eastAsia="zh-CN"/>
                    </w:rPr>
                    <w:t>0.019</w:t>
                  </w:r>
                </w:p>
              </w:tc>
              <w:tc>
                <w:tcPr>
                  <w:tcW w:w="823" w:type="pct"/>
                  <w:noWrap w:val="0"/>
                  <w:vAlign w:val="center"/>
                </w:tcPr>
                <w:p w14:paraId="06592B55">
                  <w:pPr>
                    <w:adjustRightInd w:val="0"/>
                    <w:snapToGrid w:val="0"/>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0.1</w:t>
                  </w:r>
                </w:p>
              </w:tc>
              <w:tc>
                <w:tcPr>
                  <w:tcW w:w="653" w:type="pct"/>
                  <w:noWrap w:val="0"/>
                  <w:vAlign w:val="center"/>
                </w:tcPr>
                <w:p w14:paraId="352B9549">
                  <w:pPr>
                    <w:adjustRightInd w:val="0"/>
                    <w:snapToGrid w:val="0"/>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Cs w:val="21"/>
                      <w:lang w:val="en-US" w:eastAsia="zh-CN"/>
                    </w:rPr>
                    <w:t>&lt;50</w:t>
                  </w:r>
                </w:p>
              </w:tc>
              <w:tc>
                <w:tcPr>
                  <w:tcW w:w="644" w:type="pct"/>
                  <w:noWrap w:val="0"/>
                  <w:vAlign w:val="center"/>
                </w:tcPr>
                <w:p w14:paraId="165CE8FB">
                  <w:pPr>
                    <w:adjustRightInd w:val="0"/>
                    <w:snapToGrid w:val="0"/>
                    <w:spacing w:line="240" w:lineRule="auto"/>
                    <w:ind w:firstLine="0" w:firstLineChars="0"/>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50</w:t>
                  </w:r>
                </w:p>
              </w:tc>
              <w:tc>
                <w:tcPr>
                  <w:tcW w:w="635" w:type="pct"/>
                  <w:vMerge w:val="continue"/>
                  <w:noWrap w:val="0"/>
                  <w:vAlign w:val="center"/>
                </w:tcPr>
                <w:p w14:paraId="2BEC4924">
                  <w:pPr>
                    <w:pStyle w:val="93"/>
                    <w:adjustRightInd w:val="0"/>
                    <w:snapToGrid w:val="0"/>
                    <w:spacing w:line="240" w:lineRule="auto"/>
                    <w:ind w:firstLine="0" w:firstLineChars="0"/>
                    <w:jc w:val="center"/>
                    <w:rPr>
                      <w:rFonts w:hint="eastAsia" w:ascii="Times New Roman" w:hAnsi="Times New Roman" w:eastAsia="宋体" w:cs="Times New Roman"/>
                      <w:bCs/>
                      <w:color w:val="auto"/>
                      <w:sz w:val="21"/>
                      <w:szCs w:val="21"/>
                      <w:highlight w:val="none"/>
                      <w:lang w:val="en-US" w:eastAsia="zh-CN"/>
                    </w:rPr>
                  </w:pPr>
                </w:p>
              </w:tc>
            </w:tr>
          </w:tbl>
          <w:p w14:paraId="581DE39B">
            <w:pPr>
              <w:keepNext w:val="0"/>
              <w:keepLines w:val="0"/>
              <w:pageBreakBefore w:val="0"/>
              <w:tabs>
                <w:tab w:val="left" w:pos="1155"/>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rPr>
              <w:t>由上表可知，</w:t>
            </w:r>
            <w:r>
              <w:rPr>
                <w:rFonts w:hint="default" w:ascii="Times New Roman" w:hAnsi="Times New Roman" w:cs="Times New Roman"/>
                <w:color w:val="auto"/>
                <w:sz w:val="24"/>
                <w:highlight w:val="none"/>
              </w:rPr>
              <w:t>项目建成后，卫生防护距离为</w:t>
            </w:r>
            <w:r>
              <w:rPr>
                <w:rFonts w:hint="eastAsia" w:cs="Times New Roman"/>
                <w:color w:val="auto"/>
                <w:sz w:val="24"/>
                <w:highlight w:val="none"/>
                <w:lang w:eastAsia="zh-CN"/>
              </w:rPr>
              <w:t>车间</w:t>
            </w:r>
            <w:r>
              <w:rPr>
                <w:rFonts w:hint="default" w:ascii="Times New Roman" w:hAnsi="Times New Roman" w:cs="Times New Roman"/>
                <w:color w:val="auto"/>
                <w:sz w:val="24"/>
                <w:highlight w:val="none"/>
              </w:rPr>
              <w:t>外扩</w:t>
            </w:r>
            <w:r>
              <w:rPr>
                <w:rFonts w:hint="eastAsia" w:ascii="Times New Roman" w:hAnsi="Times New Roman" w:eastAsia="宋体" w:cs="Times New Roman"/>
                <w:color w:val="auto"/>
                <w:sz w:val="24"/>
                <w:highlight w:val="none"/>
                <w:lang w:val="en-US" w:eastAsia="zh-CN"/>
              </w:rPr>
              <w:t>100</w:t>
            </w:r>
            <w:r>
              <w:rPr>
                <w:rFonts w:hint="default" w:ascii="Times New Roman" w:hAnsi="Times New Roman" w:eastAsia="宋体" w:cs="Times New Roman"/>
                <w:color w:val="auto"/>
                <w:sz w:val="24"/>
                <w:highlight w:val="none"/>
                <w:lang w:val="en-US" w:eastAsia="zh-CN"/>
              </w:rPr>
              <w:t>m形成的区域，经实地勘察，项目卫生防护距离内目前无居住、医院、学校等环境敏感点。</w:t>
            </w:r>
          </w:p>
          <w:p w14:paraId="12A361DF">
            <w:pPr>
              <w:keepNext w:val="0"/>
              <w:keepLines w:val="0"/>
              <w:pageBreakBefore w:val="0"/>
              <w:tabs>
                <w:tab w:val="left" w:pos="1155"/>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7、异味影响分析</w:t>
            </w:r>
          </w:p>
          <w:p w14:paraId="0C6102E7">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恶臭物质是指一切刺激嗅觉器官引起人们不愉快及损害生活环境的气体物质，有时还会引起呕吐，影响人体健康，是对人产生嗅觉伤害、引起疾病的公害之一。</w:t>
            </w:r>
          </w:p>
          <w:p w14:paraId="6F29DF24">
            <w:pPr>
              <w:snapToGrid w:val="0"/>
              <w:spacing w:line="480" w:lineRule="exact"/>
              <w:ind w:firstLine="480" w:firstLineChars="200"/>
              <w:rPr>
                <w:rFonts w:ascii="Times New Roman" w:hAnsi="Times New Roman"/>
                <w:color w:val="auto"/>
                <w:sz w:val="24"/>
              </w:rPr>
            </w:pPr>
            <w:r>
              <w:rPr>
                <w:rFonts w:hint="eastAsia" w:ascii="宋体" w:hAnsi="宋体" w:cs="宋体"/>
                <w:color w:val="auto"/>
                <w:sz w:val="24"/>
              </w:rPr>
              <w:t>①</w:t>
            </w:r>
            <w:r>
              <w:rPr>
                <w:rFonts w:ascii="Times New Roman" w:hAnsi="Times New Roman"/>
                <w:color w:val="auto"/>
                <w:sz w:val="24"/>
              </w:rPr>
              <w:t>恶臭来源</w:t>
            </w:r>
          </w:p>
          <w:p w14:paraId="3647ADC8">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迄今凭人的嗅觉即能感觉到的恶臭物质有4000多种，其中对健康危害较大的有硫醇类、氨、硫化氢、甲基硫、三甲胺、甲醛、苯乙烯、铬酸、酚类等几十种。有些恶臭物质随着废水、废渣排入水体，不仅使水发生异臭异味，而且使鱼类等水生生物发生恶臭。恶臭物质分布广，影响范围大，已经成为公害，在一些地方的环保投诉中，恶臭案件仅次于噪声。</w:t>
            </w:r>
          </w:p>
          <w:p w14:paraId="7264F90C">
            <w:pPr>
              <w:snapToGrid w:val="0"/>
              <w:spacing w:line="480" w:lineRule="exact"/>
              <w:ind w:firstLine="480" w:firstLineChars="200"/>
              <w:rPr>
                <w:rFonts w:ascii="Times New Roman" w:hAnsi="Times New Roman"/>
                <w:color w:val="auto"/>
                <w:sz w:val="24"/>
              </w:rPr>
            </w:pPr>
            <w:r>
              <w:rPr>
                <w:rFonts w:hint="eastAsia" w:ascii="宋体" w:hAnsi="宋体" w:cs="宋体"/>
                <w:color w:val="auto"/>
                <w:sz w:val="24"/>
              </w:rPr>
              <w:t>②</w:t>
            </w:r>
            <w:r>
              <w:rPr>
                <w:rFonts w:ascii="Times New Roman" w:hAnsi="Times New Roman"/>
                <w:color w:val="auto"/>
                <w:sz w:val="24"/>
              </w:rPr>
              <w:t>发臭机制</w:t>
            </w:r>
          </w:p>
          <w:p w14:paraId="59D13536">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恶臭物质发臭和它的分子结构有关，如两个烷基同硫结合时，就会变成二甲基硫(CH</w:t>
            </w:r>
            <w:r>
              <w:rPr>
                <w:rFonts w:ascii="Times New Roman" w:hAnsi="Times New Roman"/>
                <w:color w:val="auto"/>
                <w:sz w:val="24"/>
                <w:vertAlign w:val="subscript"/>
              </w:rPr>
              <w:t>3</w:t>
            </w:r>
            <w:r>
              <w:rPr>
                <w:rFonts w:ascii="Times New Roman" w:hAnsi="Times New Roman"/>
                <w:color w:val="auto"/>
                <w:sz w:val="24"/>
              </w:rPr>
              <w:t>)</w:t>
            </w:r>
            <w:r>
              <w:rPr>
                <w:rFonts w:ascii="Times New Roman" w:hAnsi="Times New Roman"/>
                <w:color w:val="auto"/>
                <w:sz w:val="24"/>
                <w:vertAlign w:val="subscript"/>
              </w:rPr>
              <w:t>2</w:t>
            </w:r>
            <w:r>
              <w:rPr>
                <w:rFonts w:ascii="Times New Roman" w:hAnsi="Times New Roman"/>
                <w:color w:val="auto"/>
                <w:sz w:val="24"/>
              </w:rPr>
              <w:t>S和甲基乙基硫CH</w:t>
            </w:r>
            <w:r>
              <w:rPr>
                <w:rFonts w:ascii="Times New Roman" w:hAnsi="Times New Roman"/>
                <w:color w:val="auto"/>
                <w:sz w:val="24"/>
                <w:vertAlign w:val="subscript"/>
              </w:rPr>
              <w:t>3</w:t>
            </w:r>
            <w:r>
              <w:rPr>
                <w:rFonts w:ascii="Times New Roman" w:hAnsi="Times New Roman"/>
                <w:color w:val="auto"/>
                <w:sz w:val="24"/>
              </w:rPr>
              <w:t>·C</w:t>
            </w:r>
            <w:r>
              <w:rPr>
                <w:rFonts w:ascii="Times New Roman" w:hAnsi="Times New Roman"/>
                <w:color w:val="auto"/>
                <w:sz w:val="24"/>
                <w:vertAlign w:val="subscript"/>
              </w:rPr>
              <w:t>2</w:t>
            </w:r>
            <w:r>
              <w:rPr>
                <w:rFonts w:ascii="Times New Roman" w:hAnsi="Times New Roman"/>
                <w:color w:val="auto"/>
                <w:sz w:val="24"/>
              </w:rPr>
              <w:t>H</w:t>
            </w:r>
            <w:r>
              <w:rPr>
                <w:rFonts w:ascii="Times New Roman" w:hAnsi="Times New Roman"/>
                <w:color w:val="auto"/>
                <w:sz w:val="24"/>
                <w:vertAlign w:val="subscript"/>
              </w:rPr>
              <w:t>5</w:t>
            </w:r>
            <w:r>
              <w:rPr>
                <w:rFonts w:ascii="Times New Roman" w:hAnsi="Times New Roman"/>
                <w:color w:val="auto"/>
                <w:sz w:val="24"/>
              </w:rPr>
              <w:t>S等带有异臭的硫醚。若再改变某些化合物分子结构中S的</w:t>
            </w:r>
            <w:r>
              <w:rPr>
                <w:rFonts w:hint="eastAsia"/>
                <w:color w:val="auto"/>
                <w:sz w:val="24"/>
                <w:lang w:val="en-US" w:eastAsia="zh-CN"/>
              </w:rPr>
              <w:t>位置</w:t>
            </w:r>
            <w:r>
              <w:rPr>
                <w:rFonts w:ascii="Times New Roman" w:hAnsi="Times New Roman"/>
                <w:color w:val="auto"/>
                <w:sz w:val="24"/>
              </w:rPr>
              <w:t>，其臭味的性质也会改变。例如，将有烂洋葱臭味的乙基硫氰化物C</w:t>
            </w:r>
            <w:r>
              <w:rPr>
                <w:rFonts w:ascii="Times New Roman" w:hAnsi="Times New Roman"/>
                <w:color w:val="auto"/>
                <w:sz w:val="24"/>
                <w:vertAlign w:val="subscript"/>
              </w:rPr>
              <w:t>2</w:t>
            </w:r>
            <w:r>
              <w:rPr>
                <w:rFonts w:ascii="Times New Roman" w:hAnsi="Times New Roman"/>
                <w:color w:val="auto"/>
                <w:sz w:val="24"/>
              </w:rPr>
              <w:t>H</w:t>
            </w:r>
            <w:r>
              <w:rPr>
                <w:rFonts w:ascii="Times New Roman" w:hAnsi="Times New Roman"/>
                <w:color w:val="auto"/>
                <w:sz w:val="24"/>
                <w:vertAlign w:val="subscript"/>
              </w:rPr>
              <w:t>5</w:t>
            </w:r>
            <w:r>
              <w:rPr>
                <w:rFonts w:ascii="Times New Roman" w:hAnsi="Times New Roman"/>
                <w:color w:val="auto"/>
                <w:sz w:val="24"/>
              </w:rPr>
              <w:t>SCN中S与N的位置对调，就会变成芥末臭味的硫代异氰酸酯C</w:t>
            </w:r>
            <w:r>
              <w:rPr>
                <w:rFonts w:ascii="Times New Roman" w:hAnsi="Times New Roman"/>
                <w:color w:val="auto"/>
                <w:sz w:val="24"/>
                <w:vertAlign w:val="subscript"/>
              </w:rPr>
              <w:t>2</w:t>
            </w:r>
            <w:r>
              <w:rPr>
                <w:rFonts w:ascii="Times New Roman" w:hAnsi="Times New Roman"/>
                <w:color w:val="auto"/>
                <w:sz w:val="24"/>
              </w:rPr>
              <w:t>H</w:t>
            </w:r>
            <w:r>
              <w:rPr>
                <w:rFonts w:ascii="Times New Roman" w:hAnsi="Times New Roman"/>
                <w:color w:val="auto"/>
                <w:sz w:val="24"/>
                <w:vertAlign w:val="subscript"/>
              </w:rPr>
              <w:t>5</w:t>
            </w:r>
            <w:r>
              <w:rPr>
                <w:rFonts w:ascii="Times New Roman" w:hAnsi="Times New Roman"/>
                <w:color w:val="auto"/>
                <w:sz w:val="24"/>
              </w:rPr>
              <w:t>NCS。各种化合物分子结构中的硫（=S）、巯基（-SH）和硫氰基（-SCN），是形成恶臭的原子团，通称为“发臭团”。另有一些有机物如苯酚、甲醛、丙酮和酪酸等，其分子结构虽不含硫，但含有羟基、醛基、羰基和羧基，也散发各种臭味，起“发臭团”的作用。</w:t>
            </w:r>
          </w:p>
          <w:p w14:paraId="1DCAD378">
            <w:pPr>
              <w:snapToGrid w:val="0"/>
              <w:spacing w:line="480" w:lineRule="exact"/>
              <w:ind w:firstLine="480" w:firstLineChars="200"/>
              <w:rPr>
                <w:rFonts w:ascii="Times New Roman" w:hAnsi="Times New Roman"/>
                <w:color w:val="auto"/>
                <w:sz w:val="24"/>
              </w:rPr>
            </w:pPr>
            <w:r>
              <w:rPr>
                <w:rFonts w:hint="eastAsia" w:ascii="宋体" w:hAnsi="宋体" w:cs="宋体"/>
                <w:color w:val="auto"/>
                <w:sz w:val="24"/>
              </w:rPr>
              <w:t>③</w:t>
            </w:r>
            <w:r>
              <w:rPr>
                <w:rFonts w:ascii="Times New Roman" w:hAnsi="Times New Roman"/>
                <w:color w:val="auto"/>
                <w:sz w:val="24"/>
              </w:rPr>
              <w:t>嗅觉机制</w:t>
            </w:r>
          </w:p>
          <w:p w14:paraId="6CDAAB61">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恶臭通过人体的嗅觉器官发生作用。人的鼻腔上部有嗅上皮，它由嗅觉细胞（感觉细胞）、支持细胞和基底细胞形成的嗅粘膜以及嗅粘液表面所构成。在嗅觉细胞末端有嗅小胞，并伸出嗅纤毛到嗅粘液表面下的粘液中。从嗅觉细胞伸出嗅神经进入嗅球，经两条通路传入大脑的嗅觉中枢。</w:t>
            </w:r>
          </w:p>
          <w:p w14:paraId="0D3AF33B">
            <w:pPr>
              <w:snapToGrid w:val="0"/>
              <w:spacing w:line="480" w:lineRule="exact"/>
              <w:ind w:firstLine="480" w:firstLineChars="200"/>
              <w:rPr>
                <w:rFonts w:ascii="Times New Roman" w:hAnsi="Times New Roman"/>
                <w:color w:val="auto"/>
                <w:sz w:val="24"/>
              </w:rPr>
            </w:pPr>
            <w:r>
              <w:rPr>
                <w:rFonts w:hint="eastAsia" w:ascii="宋体" w:hAnsi="宋体" w:cs="宋体"/>
                <w:color w:val="auto"/>
                <w:sz w:val="24"/>
              </w:rPr>
              <w:t>④</w:t>
            </w:r>
            <w:r>
              <w:rPr>
                <w:rFonts w:ascii="Times New Roman" w:hAnsi="Times New Roman"/>
                <w:color w:val="auto"/>
                <w:sz w:val="24"/>
              </w:rPr>
              <w:t>危害</w:t>
            </w:r>
          </w:p>
          <w:p w14:paraId="71994B4A">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a.危害呼吸系统。人们突然闻到恶臭，就会产生反射性的抑制吸气，使呼吸次数减少，深度变浅，甚至会暂时停止吸气，即所谓“闭气”，妨碍正常呼吸功能。</w:t>
            </w:r>
          </w:p>
          <w:p w14:paraId="0578A8C5">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b.危害循环系统。随着呼吸的变化，会出现脉搏和血压的变化。如氨等刺激性臭气会使血压出现先下降后上升，脉搏先减慢后加快的现象。</w:t>
            </w:r>
          </w:p>
          <w:p w14:paraId="6FDBE584">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c.危害消化系统。经常接触恶臭，会使人厌食、恶心，甚至呕吐，进而发展为消化功能减退。</w:t>
            </w:r>
          </w:p>
          <w:p w14:paraId="20AC8CEE">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d.危害内分泌系统。经常受恶臭刺激，会使内分泌系统的分泌功能紊乱，影响机体的代谢活动。</w:t>
            </w:r>
          </w:p>
          <w:p w14:paraId="05259446">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e.危害神经系统。长期受到一种或几种低浓度恶臭物质的刺激，会引起嗅觉脱失、嗅觉疲劳等障碍。“久闻而不知其臭”，使嗅觉丧失了第一道防御功能，但脑神经仍不断受到刺激和损伤，最后导致大脑皮层兴奋和抑制的调节功能失调。</w:t>
            </w:r>
          </w:p>
          <w:p w14:paraId="3F414BA3">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t>f.对精神的影响。恶臭使人精神烦躁不安，思想不集中，工作效率减低，判断力和记忆力下降，影响大脑的思考活动。</w:t>
            </w:r>
          </w:p>
          <w:p w14:paraId="15E02CFF">
            <w:pPr>
              <w:snapToGrid w:val="0"/>
              <w:spacing w:line="480" w:lineRule="exact"/>
              <w:ind w:firstLine="480" w:firstLineChars="200"/>
              <w:rPr>
                <w:rFonts w:ascii="Times New Roman" w:hAnsi="Times New Roman"/>
                <w:color w:val="auto"/>
                <w:sz w:val="24"/>
              </w:rPr>
            </w:pPr>
            <w:r>
              <w:rPr>
                <w:rFonts w:ascii="Times New Roman" w:hAnsi="Times New Roman"/>
                <w:color w:val="auto"/>
                <w:sz w:val="24"/>
              </w:rPr>
              <w:fldChar w:fldCharType="begin"/>
            </w:r>
            <w:r>
              <w:rPr>
                <w:rFonts w:ascii="Times New Roman" w:hAnsi="Times New Roman"/>
                <w:color w:val="auto"/>
                <w:sz w:val="24"/>
              </w:rPr>
              <w:instrText xml:space="preserve"> = 5 \* GB3 </w:instrText>
            </w:r>
            <w:r>
              <w:rPr>
                <w:rFonts w:ascii="Times New Roman" w:hAnsi="Times New Roman"/>
                <w:color w:val="auto"/>
                <w:sz w:val="24"/>
              </w:rPr>
              <w:fldChar w:fldCharType="separate"/>
            </w:r>
            <w:r>
              <w:rPr>
                <w:rFonts w:hint="eastAsia" w:ascii="宋体" w:hAnsi="宋体" w:cs="宋体"/>
                <w:color w:val="auto"/>
                <w:sz w:val="24"/>
              </w:rPr>
              <w:t>⑤</w:t>
            </w:r>
            <w:r>
              <w:rPr>
                <w:rFonts w:ascii="Times New Roman" w:hAnsi="Times New Roman"/>
                <w:color w:val="auto"/>
                <w:sz w:val="24"/>
              </w:rPr>
              <w:fldChar w:fldCharType="end"/>
            </w:r>
            <w:r>
              <w:rPr>
                <w:rFonts w:ascii="Times New Roman" w:hAnsi="Times New Roman"/>
                <w:color w:val="auto"/>
                <w:sz w:val="24"/>
              </w:rPr>
              <w:t>影响分析</w:t>
            </w:r>
          </w:p>
          <w:p w14:paraId="14380870">
            <w:pPr>
              <w:snapToGrid w:val="0"/>
              <w:spacing w:line="500" w:lineRule="exact"/>
              <w:ind w:firstLine="480" w:firstLineChars="200"/>
              <w:rPr>
                <w:rFonts w:ascii="Times New Roman" w:hAnsi="Times New Roman"/>
                <w:color w:val="auto"/>
                <w:sz w:val="24"/>
              </w:rPr>
            </w:pPr>
            <w:r>
              <w:rPr>
                <w:rFonts w:hint="eastAsia" w:ascii="Times New Roman" w:hAnsi="Times New Roman" w:eastAsia="宋体" w:cs="Times New Roman"/>
                <w:color w:val="auto"/>
                <w:sz w:val="24"/>
                <w:lang w:val="en-US" w:eastAsia="zh-CN"/>
              </w:rPr>
              <w:t>项目建成后主要产生异味的原料主要为</w:t>
            </w:r>
            <w:r>
              <w:rPr>
                <w:rFonts w:hint="default" w:ascii="Times New Roman" w:hAnsi="Times New Roman" w:eastAsia="宋体" w:cs="Times New Roman"/>
                <w:color w:val="auto"/>
                <w:sz w:val="24"/>
                <w:lang w:val="en-US" w:eastAsia="zh-CN"/>
              </w:rPr>
              <w:t>MDI</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MDI</w:t>
            </w:r>
            <w:r>
              <w:rPr>
                <w:rFonts w:hint="eastAsia" w:ascii="Times New Roman" w:hAnsi="Times New Roman" w:eastAsia="宋体" w:cs="Times New Roman"/>
                <w:color w:val="auto"/>
                <w:sz w:val="24"/>
                <w:lang w:val="en-US" w:eastAsia="zh-CN"/>
              </w:rPr>
              <w:t>嗅阈值为</w:t>
            </w:r>
            <w:r>
              <w:rPr>
                <w:rFonts w:hint="default" w:ascii="Times New Roman" w:hAnsi="Times New Roman" w:eastAsia="宋体" w:cs="Times New Roman"/>
                <w:color w:val="auto"/>
                <w:sz w:val="24"/>
                <w:lang w:val="en-US" w:eastAsia="zh-CN"/>
              </w:rPr>
              <w:t>0.4mg/m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，正常工况下项目</w:t>
            </w:r>
            <w:r>
              <w:rPr>
                <w:rFonts w:hint="default" w:ascii="Times New Roman" w:hAnsi="Times New Roman" w:eastAsia="宋体" w:cs="Times New Roman"/>
                <w:color w:val="auto"/>
                <w:sz w:val="24"/>
                <w:lang w:val="en-US" w:eastAsia="zh-CN"/>
              </w:rPr>
              <w:t>MDI</w:t>
            </w:r>
            <w:r>
              <w:rPr>
                <w:rFonts w:hint="eastAsia" w:ascii="Times New Roman" w:hAnsi="Times New Roman" w:eastAsia="宋体" w:cs="Times New Roman"/>
                <w:color w:val="auto"/>
                <w:sz w:val="24"/>
                <w:lang w:val="en-US" w:eastAsia="zh-CN"/>
              </w:rPr>
              <w:t>最大地面浓度远低于</w:t>
            </w:r>
            <w:r>
              <w:rPr>
                <w:rFonts w:hint="default" w:ascii="Times New Roman" w:hAnsi="Times New Roman" w:eastAsia="宋体" w:cs="Times New Roman"/>
                <w:color w:val="auto"/>
                <w:sz w:val="24"/>
                <w:lang w:val="en-US" w:eastAsia="zh-CN"/>
              </w:rPr>
              <w:t>MDI</w:t>
            </w:r>
            <w:r>
              <w:rPr>
                <w:rFonts w:hint="eastAsia" w:ascii="Times New Roman" w:hAnsi="Times New Roman" w:eastAsia="宋体" w:cs="Times New Roman"/>
                <w:color w:val="auto"/>
                <w:sz w:val="24"/>
                <w:lang w:val="en-US" w:eastAsia="zh-CN"/>
              </w:rPr>
              <w:t>嗅阈值</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由此可见，本项目恶臭基本不会对周围环境产生较大影响，但仍应加强污染控制管理，严防出现非正常排放，为使恶臭对周围环境影响减至最低，建议对厂区建筑物进行合理布局，实行立体绿化，建设绿化隔离带使厂界和周围保护目标恶臭影响降至最低，同时，根据影响预测结果，生产过程产生的异味物质正常排放情况下对周围环境影响无明显影响，大气环境影响程度较小，但仍应加强污染控制管理，减少不正常排放情况的发生，异味污染是可以得到控制的。</w:t>
            </w:r>
            <w:r>
              <w:rPr>
                <w:rFonts w:ascii="Times New Roman" w:hAnsi="Times New Roman"/>
                <w:color w:val="auto"/>
                <w:sz w:val="24"/>
              </w:rPr>
              <w:t>为了减少恶臭对周围环境的影响，建设项目采取如下措施：</w:t>
            </w:r>
          </w:p>
          <w:p w14:paraId="723351AC">
            <w:pPr>
              <w:snapToGrid w:val="0"/>
              <w:spacing w:line="500" w:lineRule="exact"/>
              <w:ind w:firstLine="480" w:firstLineChars="200"/>
              <w:rPr>
                <w:rFonts w:ascii="Times New Roman" w:hAnsi="Times New Roman"/>
                <w:color w:val="auto"/>
                <w:sz w:val="24"/>
              </w:rPr>
            </w:pPr>
            <w:r>
              <w:rPr>
                <w:rFonts w:hint="eastAsia" w:ascii="宋体" w:hAnsi="宋体" w:cs="宋体"/>
                <w:color w:val="auto"/>
                <w:sz w:val="24"/>
              </w:rPr>
              <w:t>①</w:t>
            </w:r>
            <w:r>
              <w:rPr>
                <w:rFonts w:ascii="Times New Roman" w:hAnsi="Times New Roman"/>
                <w:color w:val="auto"/>
                <w:sz w:val="24"/>
              </w:rPr>
              <w:t>发泡、脱模工段产生的有机废气经风机收集后</w:t>
            </w:r>
            <w:r>
              <w:rPr>
                <w:rFonts w:hint="eastAsia" w:ascii="Times New Roman" w:hAnsi="Times New Roman"/>
                <w:color w:val="auto"/>
                <w:sz w:val="24"/>
                <w:lang w:val="en-US" w:eastAsia="zh-CN"/>
              </w:rPr>
              <w:t>通</w:t>
            </w:r>
            <w:r>
              <w:rPr>
                <w:rFonts w:ascii="Times New Roman" w:hAnsi="Times New Roman"/>
                <w:color w:val="auto"/>
                <w:sz w:val="24"/>
              </w:rPr>
              <w:t>过一套两级活性炭处置后</w:t>
            </w:r>
            <w:r>
              <w:rPr>
                <w:rFonts w:hint="eastAsia" w:ascii="Times New Roman" w:hAnsi="Times New Roman"/>
                <w:color w:val="auto"/>
                <w:sz w:val="24"/>
                <w:lang w:val="en-US" w:eastAsia="zh-CN"/>
              </w:rPr>
              <w:t>达标</w:t>
            </w:r>
            <w:r>
              <w:rPr>
                <w:rFonts w:ascii="Times New Roman" w:hAnsi="Times New Roman"/>
                <w:color w:val="auto"/>
                <w:sz w:val="24"/>
              </w:rPr>
              <w:t>排放，强化设计、管理，提高收集率；</w:t>
            </w:r>
          </w:p>
          <w:p w14:paraId="44336769">
            <w:pPr>
              <w:snapToGrid w:val="0"/>
              <w:spacing w:line="500" w:lineRule="exact"/>
              <w:ind w:firstLine="480" w:firstLineChars="200"/>
              <w:rPr>
                <w:rFonts w:ascii="Times New Roman" w:hAnsi="Times New Roman"/>
                <w:color w:val="auto"/>
                <w:sz w:val="24"/>
              </w:rPr>
            </w:pPr>
            <w:r>
              <w:rPr>
                <w:rFonts w:hint="eastAsia" w:ascii="宋体" w:hAnsi="宋体" w:cs="宋体"/>
                <w:color w:val="auto"/>
                <w:sz w:val="24"/>
              </w:rPr>
              <w:t>②</w:t>
            </w:r>
            <w:r>
              <w:rPr>
                <w:rFonts w:ascii="Times New Roman" w:hAnsi="Times New Roman"/>
                <w:color w:val="auto"/>
                <w:sz w:val="24"/>
              </w:rPr>
              <w:t>生产车间加大车间机械通风风量，原料</w:t>
            </w:r>
            <w:r>
              <w:rPr>
                <w:rFonts w:hint="eastAsia" w:ascii="Times New Roman" w:hAnsi="Times New Roman"/>
                <w:color w:val="auto"/>
                <w:sz w:val="24"/>
                <w:lang w:val="en-US" w:eastAsia="zh-CN"/>
              </w:rPr>
              <w:t>包装桶</w:t>
            </w:r>
            <w:r>
              <w:rPr>
                <w:rFonts w:ascii="Times New Roman" w:hAnsi="Times New Roman"/>
                <w:color w:val="auto"/>
                <w:sz w:val="24"/>
              </w:rPr>
              <w:t>保持密闭；</w:t>
            </w:r>
          </w:p>
          <w:p w14:paraId="3CAA0A69">
            <w:pPr>
              <w:snapToGrid w:val="0"/>
              <w:spacing w:line="500" w:lineRule="exact"/>
              <w:ind w:firstLine="480" w:firstLineChars="200"/>
              <w:rPr>
                <w:rFonts w:ascii="Times New Roman" w:hAnsi="Times New Roman"/>
                <w:color w:val="auto"/>
                <w:sz w:val="24"/>
              </w:rPr>
            </w:pPr>
            <w:r>
              <w:rPr>
                <w:rFonts w:hint="eastAsia" w:ascii="宋体" w:hAnsi="宋体" w:cs="宋体"/>
                <w:color w:val="auto"/>
                <w:sz w:val="24"/>
              </w:rPr>
              <w:t>③</w:t>
            </w:r>
            <w:r>
              <w:rPr>
                <w:rFonts w:ascii="Times New Roman" w:hAnsi="Times New Roman"/>
                <w:color w:val="auto"/>
                <w:sz w:val="24"/>
              </w:rPr>
              <w:t>泵和阀门使用质量好的垫片，以减少跑、冒、滴、漏。</w:t>
            </w:r>
          </w:p>
          <w:p w14:paraId="0968511F">
            <w:pPr>
              <w:keepNext w:val="0"/>
              <w:keepLines w:val="0"/>
              <w:pageBreakBefore w:val="0"/>
              <w:tabs>
                <w:tab w:val="left" w:pos="1155"/>
              </w:tabs>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ascii="Times New Roman" w:hAnsi="Times New Roman"/>
                <w:color w:val="auto"/>
                <w:sz w:val="24"/>
              </w:rPr>
              <w:t>采取以上措施后，项目恶臭</w:t>
            </w:r>
            <w:r>
              <w:rPr>
                <w:rFonts w:hint="eastAsia" w:ascii="Times New Roman" w:hAnsi="Times New Roman"/>
                <w:color w:val="auto"/>
                <w:sz w:val="24"/>
                <w:lang w:val="en-US" w:eastAsia="zh-CN"/>
              </w:rPr>
              <w:t>气体</w:t>
            </w:r>
            <w:r>
              <w:rPr>
                <w:rFonts w:ascii="Times New Roman" w:hAnsi="Times New Roman"/>
                <w:color w:val="auto"/>
                <w:sz w:val="24"/>
              </w:rPr>
              <w:t>对周围环境的影响将大大降低，本项目恶臭对周边环境影响可接受</w:t>
            </w:r>
            <w:r>
              <w:rPr>
                <w:rFonts w:hint="default" w:ascii="Times New Roman" w:hAnsi="Times New Roman" w:eastAsia="宋体" w:cs="Times New Roman"/>
                <w:color w:val="auto"/>
                <w:sz w:val="24"/>
                <w:highlight w:val="none"/>
                <w:lang w:val="en-US" w:eastAsia="zh-CN"/>
              </w:rPr>
              <w:t>。</w:t>
            </w:r>
          </w:p>
          <w:p w14:paraId="7F858A5E">
            <w:pPr>
              <w:keepNext w:val="0"/>
              <w:keepLines w:val="0"/>
              <w:pageBreakBefore w:val="0"/>
              <w:tabs>
                <w:tab w:val="left" w:pos="1155"/>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lang w:val="en-US" w:eastAsia="zh-CN"/>
              </w:rPr>
              <w:t>废气排放环境影响分析</w:t>
            </w:r>
          </w:p>
          <w:p w14:paraId="18B16EB7">
            <w:pPr>
              <w:keepNext w:val="0"/>
              <w:keepLines w:val="0"/>
              <w:pageBreakBefore w:val="0"/>
              <w:tabs>
                <w:tab w:val="left" w:pos="1155"/>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常州市目前属于环境空气质量不达标区，为改善大气环境质量，常州市印发、实施了多项改善大气环境质量、强化废气排放管控的方案和举措，在积极采取管控措施后，常州市环境空气质量将得到持续改善。</w:t>
            </w:r>
          </w:p>
          <w:p w14:paraId="062A3675">
            <w:pPr>
              <w:keepNext w:val="0"/>
              <w:keepLines w:val="0"/>
              <w:pageBreakBefore w:val="0"/>
              <w:tabs>
                <w:tab w:val="left" w:pos="1155"/>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本项目排放的大气污染物</w:t>
            </w:r>
            <w:r>
              <w:rPr>
                <w:rFonts w:hint="eastAsia" w:ascii="Times New Roman" w:hAnsi="Times New Roman" w:eastAsia="宋体" w:cs="Times New Roman"/>
                <w:color w:val="auto"/>
                <w:sz w:val="24"/>
                <w:highlight w:val="none"/>
                <w:lang w:val="en-US" w:eastAsia="zh-CN"/>
              </w:rPr>
              <w:t>主要</w:t>
            </w:r>
            <w:r>
              <w:rPr>
                <w:rFonts w:hint="default" w:ascii="Times New Roman" w:hAnsi="Times New Roman" w:eastAsia="宋体" w:cs="Times New Roman"/>
                <w:color w:val="auto"/>
                <w:sz w:val="24"/>
                <w:highlight w:val="none"/>
                <w:lang w:val="en-US" w:eastAsia="zh-CN"/>
              </w:rPr>
              <w:t>为</w:t>
            </w:r>
            <w:r>
              <w:rPr>
                <w:rFonts w:hint="eastAsia" w:ascii="Times New Roman" w:hAnsi="Times New Roman" w:eastAsia="宋体" w:cs="Times New Roman"/>
                <w:color w:val="auto"/>
                <w:sz w:val="24"/>
                <w:highlight w:val="none"/>
                <w:lang w:val="en-US" w:eastAsia="zh-CN"/>
              </w:rPr>
              <w:t>非甲烷总烃</w:t>
            </w:r>
            <w:r>
              <w:rPr>
                <w:rFonts w:hint="eastAsia" w:cs="Times New Roman"/>
                <w:color w:val="auto"/>
                <w:sz w:val="24"/>
                <w:highlight w:val="none"/>
                <w:lang w:val="en-US" w:eastAsia="zh-CN"/>
              </w:rPr>
              <w:t>、</w:t>
            </w:r>
            <w:r>
              <w:rPr>
                <w:rFonts w:hint="eastAsia" w:cs="Times New Roman"/>
                <w:bCs/>
                <w:color w:val="auto"/>
                <w:sz w:val="24"/>
                <w:lang w:val="en-US" w:eastAsia="zh-CN"/>
              </w:rPr>
              <w:t>MDI</w:t>
            </w:r>
            <w:r>
              <w:rPr>
                <w:rFonts w:hint="default" w:ascii="Times New Roman" w:hAnsi="Times New Roman" w:eastAsia="宋体" w:cs="Times New Roman"/>
                <w:color w:val="auto"/>
                <w:sz w:val="24"/>
                <w:highlight w:val="none"/>
                <w:lang w:val="en-US" w:eastAsia="zh-CN"/>
              </w:rPr>
              <w:t>，针对各产污环节，均采取了合适可行的污染治理措施，经收集处理后的污染物排放强度较低，且本项目满足大气卫生防护距离设置要求，故本项目废气排放的环境影响较小。</w:t>
            </w:r>
          </w:p>
          <w:p w14:paraId="5E0AFAD2">
            <w:pPr>
              <w:keepNext w:val="0"/>
              <w:keepLines w:val="0"/>
              <w:pageBreakBefore w:val="0"/>
              <w:kinsoku/>
              <w:wordWrap/>
              <w:overflowPunct/>
              <w:topLinePunct w:val="0"/>
              <w:autoSpaceDE/>
              <w:autoSpaceDN/>
              <w:bidi w:val="0"/>
              <w:adjustRightInd w:val="0"/>
              <w:snapToGrid w:val="0"/>
              <w:spacing w:line="480" w:lineRule="exact"/>
              <w:textAlignment w:val="auto"/>
              <w:rPr>
                <w:rFonts w:hint="default" w:ascii="Times New Roman" w:hAnsi="Times New Roman" w:cs="Times New Roman"/>
                <w:b/>
                <w:color w:val="auto"/>
                <w:sz w:val="24"/>
                <w:szCs w:val="24"/>
              </w:rPr>
            </w:pPr>
            <w:r>
              <w:rPr>
                <w:rFonts w:hint="eastAsia" w:cs="Times New Roman"/>
                <w:b/>
                <w:color w:val="auto"/>
                <w:sz w:val="24"/>
                <w:szCs w:val="24"/>
                <w:lang w:eastAsia="zh-CN"/>
              </w:rPr>
              <w:t>二</w:t>
            </w:r>
            <w:r>
              <w:rPr>
                <w:rFonts w:hint="default" w:ascii="Times New Roman" w:hAnsi="Times New Roman" w:cs="Times New Roman"/>
                <w:b/>
                <w:color w:val="auto"/>
                <w:sz w:val="24"/>
                <w:szCs w:val="24"/>
              </w:rPr>
              <w:t>、废水</w:t>
            </w:r>
          </w:p>
          <w:p w14:paraId="79AB35B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ascii="Times New Roman" w:hAnsi="Times New Roman" w:cs="Times New Roman"/>
                <w:b w:val="0"/>
                <w:bCs/>
                <w:color w:val="auto"/>
                <w:sz w:val="24"/>
                <w:szCs w:val="24"/>
              </w:rPr>
            </w:pP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bCs/>
                <w:color w:val="auto"/>
                <w:sz w:val="24"/>
                <w:szCs w:val="24"/>
                <w:lang w:val="en-US" w:eastAsia="zh-CN"/>
              </w:rPr>
              <w:t xml:space="preserve">废水污染源强分析 </w:t>
            </w:r>
          </w:p>
          <w:p w14:paraId="118AB35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
                <w:bCs/>
                <w:color w:val="auto"/>
                <w:sz w:val="24"/>
                <w:szCs w:val="24"/>
              </w:rPr>
            </w:pPr>
            <w:r>
              <w:rPr>
                <w:rFonts w:hint="eastAsia" w:cs="Times New Roman"/>
                <w:color w:val="auto"/>
                <w:sz w:val="24"/>
                <w:szCs w:val="24"/>
                <w:lang w:val="en-US" w:eastAsia="zh-CN"/>
              </w:rPr>
              <w:t>根据前文分析</w:t>
            </w:r>
            <w:r>
              <w:rPr>
                <w:color w:val="auto"/>
                <w:sz w:val="24"/>
                <w:szCs w:val="24"/>
              </w:rPr>
              <w:t>，</w:t>
            </w:r>
            <w:r>
              <w:rPr>
                <w:rFonts w:hint="eastAsia"/>
                <w:color w:val="auto"/>
                <w:sz w:val="24"/>
                <w:szCs w:val="24"/>
                <w:lang w:val="en-US" w:eastAsia="zh-CN"/>
              </w:rPr>
              <w:t>项目</w:t>
            </w:r>
            <w:r>
              <w:rPr>
                <w:color w:val="auto"/>
                <w:sz w:val="24"/>
                <w:szCs w:val="24"/>
              </w:rPr>
              <w:t>生活污水排放量为</w:t>
            </w:r>
            <w:r>
              <w:rPr>
                <w:rFonts w:hint="eastAsia"/>
                <w:color w:val="auto"/>
                <w:sz w:val="24"/>
                <w:szCs w:val="24"/>
                <w:lang w:val="en-US" w:eastAsia="zh-CN"/>
              </w:rPr>
              <w:t>480</w:t>
            </w:r>
            <w:r>
              <w:rPr>
                <w:color w:val="auto"/>
                <w:sz w:val="24"/>
                <w:szCs w:val="24"/>
              </w:rPr>
              <w:t>t/a，主要污染物为：COD、SS、氨氮、</w:t>
            </w:r>
            <w:r>
              <w:rPr>
                <w:rFonts w:hint="eastAsia"/>
                <w:color w:val="auto"/>
                <w:sz w:val="24"/>
                <w:szCs w:val="24"/>
              </w:rPr>
              <w:t>TN</w:t>
            </w:r>
            <w:r>
              <w:rPr>
                <w:color w:val="auto"/>
                <w:sz w:val="24"/>
                <w:szCs w:val="24"/>
              </w:rPr>
              <w:t>、</w:t>
            </w:r>
            <w:r>
              <w:rPr>
                <w:rFonts w:hint="eastAsia"/>
                <w:color w:val="auto"/>
                <w:sz w:val="24"/>
                <w:szCs w:val="24"/>
              </w:rPr>
              <w:t>TP</w:t>
            </w:r>
            <w:r>
              <w:rPr>
                <w:color w:val="auto"/>
                <w:sz w:val="24"/>
                <w:szCs w:val="24"/>
              </w:rPr>
              <w:t>产生浓度分别为</w:t>
            </w:r>
            <w:r>
              <w:rPr>
                <w:rFonts w:hint="eastAsia"/>
                <w:color w:val="auto"/>
                <w:sz w:val="24"/>
                <w:szCs w:val="24"/>
                <w:lang w:val="en-US" w:eastAsia="zh-CN"/>
              </w:rPr>
              <w:t>3</w:t>
            </w:r>
            <w:r>
              <w:rPr>
                <w:color w:val="auto"/>
                <w:sz w:val="24"/>
                <w:szCs w:val="24"/>
              </w:rPr>
              <w:t>00mg/L、</w:t>
            </w:r>
            <w:r>
              <w:rPr>
                <w:rFonts w:hint="eastAsia"/>
                <w:color w:val="auto"/>
                <w:sz w:val="24"/>
                <w:szCs w:val="24"/>
              </w:rPr>
              <w:t>2</w:t>
            </w:r>
            <w:r>
              <w:rPr>
                <w:rFonts w:hint="eastAsia"/>
                <w:color w:val="auto"/>
                <w:sz w:val="24"/>
                <w:szCs w:val="24"/>
                <w:lang w:val="en-US" w:eastAsia="zh-CN"/>
              </w:rPr>
              <w:t>0</w:t>
            </w:r>
            <w:r>
              <w:rPr>
                <w:color w:val="auto"/>
                <w:sz w:val="24"/>
                <w:szCs w:val="24"/>
              </w:rPr>
              <w:t>0mg/L、</w:t>
            </w:r>
            <w:r>
              <w:rPr>
                <w:rFonts w:hint="eastAsia"/>
                <w:color w:val="auto"/>
                <w:sz w:val="24"/>
                <w:szCs w:val="24"/>
                <w:lang w:val="en-US" w:eastAsia="zh-CN"/>
              </w:rPr>
              <w:t>20</w:t>
            </w:r>
            <w:r>
              <w:rPr>
                <w:color w:val="auto"/>
                <w:sz w:val="24"/>
                <w:szCs w:val="24"/>
              </w:rPr>
              <w:t>mg/L、</w:t>
            </w:r>
            <w:r>
              <w:rPr>
                <w:rFonts w:hint="eastAsia"/>
                <w:color w:val="auto"/>
                <w:sz w:val="24"/>
                <w:szCs w:val="24"/>
                <w:lang w:val="en-US" w:eastAsia="zh-CN"/>
              </w:rPr>
              <w:t>40</w:t>
            </w:r>
            <w:r>
              <w:rPr>
                <w:color w:val="auto"/>
                <w:sz w:val="24"/>
                <w:szCs w:val="24"/>
              </w:rPr>
              <w:t>mg/L、</w:t>
            </w:r>
            <w:r>
              <w:rPr>
                <w:rFonts w:hint="eastAsia"/>
                <w:color w:val="auto"/>
                <w:sz w:val="24"/>
                <w:szCs w:val="24"/>
                <w:lang w:val="en-US" w:eastAsia="zh-CN"/>
              </w:rPr>
              <w:t>3</w:t>
            </w:r>
            <w:r>
              <w:rPr>
                <w:color w:val="auto"/>
                <w:sz w:val="24"/>
                <w:szCs w:val="24"/>
              </w:rPr>
              <w:t>mg/L。</w:t>
            </w:r>
          </w:p>
          <w:p w14:paraId="67EEC76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b/>
                <w:bCs/>
                <w:color w:val="auto"/>
                <w:sz w:val="24"/>
                <w:szCs w:val="24"/>
              </w:rPr>
            </w:pPr>
            <w:r>
              <w:rPr>
                <w:rFonts w:hint="eastAsia"/>
                <w:b/>
                <w:bCs/>
                <w:color w:val="auto"/>
                <w:sz w:val="24"/>
                <w:szCs w:val="24"/>
                <w:lang w:val="en-US" w:eastAsia="zh-CN"/>
              </w:rPr>
              <w:t>2、</w:t>
            </w:r>
            <w:r>
              <w:rPr>
                <w:b/>
                <w:bCs/>
                <w:color w:val="auto"/>
                <w:sz w:val="24"/>
                <w:szCs w:val="24"/>
              </w:rPr>
              <w:t>污染防治措施</w:t>
            </w:r>
          </w:p>
          <w:p w14:paraId="3CEBC2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厂区实现雨污分流。本项目生活污水</w:t>
            </w:r>
            <w:r>
              <w:rPr>
                <w:rFonts w:hint="default" w:ascii="Times New Roman" w:hAnsi="Times New Roman" w:cs="Times New Roman"/>
                <w:color w:val="auto"/>
                <w:sz w:val="24"/>
                <w:szCs w:val="24"/>
                <w:lang w:val="en-US" w:eastAsia="zh-CN"/>
              </w:rPr>
              <w:t>收集后</w:t>
            </w:r>
            <w:r>
              <w:rPr>
                <w:rFonts w:hint="default" w:ascii="Times New Roman" w:hAnsi="Times New Roman" w:cs="Times New Roman"/>
                <w:color w:val="auto"/>
                <w:sz w:val="24"/>
                <w:szCs w:val="24"/>
              </w:rPr>
              <w:t>接管进入金坛</w:t>
            </w:r>
            <w:r>
              <w:rPr>
                <w:rFonts w:hint="default" w:ascii="Times New Roman" w:hAnsi="Times New Roman" w:cs="Times New Roman"/>
                <w:color w:val="auto"/>
                <w:sz w:val="24"/>
                <w:szCs w:val="24"/>
                <w:lang w:val="en-US" w:eastAsia="zh-CN"/>
              </w:rPr>
              <w:t>茅东</w:t>
            </w:r>
            <w:r>
              <w:rPr>
                <w:rFonts w:hint="default" w:ascii="Times New Roman" w:hAnsi="Times New Roman" w:cs="Times New Roman"/>
                <w:color w:val="auto"/>
                <w:sz w:val="24"/>
                <w:szCs w:val="24"/>
                <w:lang w:eastAsia="zh-CN"/>
              </w:rPr>
              <w:t>污水处理</w:t>
            </w:r>
            <w:r>
              <w:rPr>
                <w:rFonts w:hint="default" w:ascii="Times New Roman" w:hAnsi="Times New Roman" w:cs="Times New Roman"/>
                <w:color w:val="auto"/>
                <w:sz w:val="24"/>
                <w:szCs w:val="24"/>
                <w:lang w:val="en-US" w:eastAsia="zh-CN"/>
              </w:rPr>
              <w:t>厂</w:t>
            </w:r>
            <w:r>
              <w:rPr>
                <w:rFonts w:hint="default" w:ascii="Times New Roman" w:hAnsi="Times New Roman" w:cs="Times New Roman"/>
                <w:color w:val="auto"/>
                <w:sz w:val="24"/>
                <w:szCs w:val="24"/>
              </w:rPr>
              <w:t>集中处理。</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rPr>
              <w:t>接管可行性分析</w:t>
            </w:r>
          </w:p>
          <w:p w14:paraId="3A8500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2" w:firstLineChars="200"/>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lang w:eastAsia="zh-CN"/>
              </w:rPr>
              <w:t>（</w:t>
            </w:r>
            <w:r>
              <w:rPr>
                <w:rFonts w:hint="default" w:ascii="Times New Roman" w:hAnsi="Times New Roman" w:cs="Times New Roman"/>
                <w:b/>
                <w:bCs/>
                <w:color w:val="auto"/>
                <w:kern w:val="0"/>
                <w:sz w:val="24"/>
                <w:szCs w:val="24"/>
                <w:lang w:val="en-US" w:eastAsia="zh-CN"/>
              </w:rPr>
              <w:t>1</w:t>
            </w:r>
            <w:r>
              <w:rPr>
                <w:rFonts w:hint="default" w:ascii="Times New Roman" w:hAnsi="Times New Roman" w:cs="Times New Roman"/>
                <w:b/>
                <w:bCs/>
                <w:color w:val="auto"/>
                <w:kern w:val="0"/>
                <w:sz w:val="24"/>
                <w:szCs w:val="24"/>
                <w:lang w:eastAsia="zh-CN"/>
              </w:rPr>
              <w:t>）</w:t>
            </w:r>
            <w:r>
              <w:rPr>
                <w:rFonts w:hint="default" w:ascii="Times New Roman" w:hAnsi="Times New Roman" w:cs="Times New Roman"/>
                <w:b/>
                <w:bCs/>
                <w:color w:val="auto"/>
                <w:kern w:val="0"/>
                <w:sz w:val="24"/>
                <w:szCs w:val="24"/>
              </w:rPr>
              <w:t>废水水质可行性分析</w:t>
            </w:r>
          </w:p>
          <w:p w14:paraId="3A8500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项目废水中主要含有COD、SS、NH</w:t>
            </w:r>
            <w:r>
              <w:rPr>
                <w:rFonts w:hint="default" w:ascii="Times New Roman" w:hAnsi="Times New Roman" w:cs="Times New Roman"/>
                <w:color w:val="auto"/>
                <w:kern w:val="0"/>
                <w:sz w:val="24"/>
                <w:szCs w:val="24"/>
                <w:vertAlign w:val="subscript"/>
              </w:rPr>
              <w:t>3</w:t>
            </w:r>
            <w:r>
              <w:rPr>
                <w:rFonts w:hint="default" w:ascii="Times New Roman" w:hAnsi="Times New Roman" w:cs="Times New Roman"/>
                <w:color w:val="auto"/>
                <w:kern w:val="0"/>
                <w:sz w:val="24"/>
                <w:szCs w:val="24"/>
              </w:rPr>
              <w:t>-N、TP、TN等常规指标，</w:t>
            </w:r>
            <w:r>
              <w:rPr>
                <w:rFonts w:hint="default" w:ascii="Times New Roman" w:hAnsi="Times New Roman" w:cs="Times New Roman"/>
                <w:color w:val="auto"/>
                <w:kern w:val="0"/>
                <w:sz w:val="24"/>
                <w:szCs w:val="24"/>
                <w:lang w:val="en-US" w:eastAsia="zh-CN"/>
              </w:rPr>
              <w:t>排放</w:t>
            </w:r>
            <w:r>
              <w:rPr>
                <w:rFonts w:hint="default" w:ascii="Times New Roman" w:hAnsi="Times New Roman" w:cs="Times New Roman"/>
                <w:color w:val="auto"/>
                <w:kern w:val="0"/>
                <w:sz w:val="24"/>
                <w:szCs w:val="24"/>
              </w:rPr>
              <w:t>浓度为</w:t>
            </w:r>
            <w:r>
              <w:rPr>
                <w:rFonts w:hint="default" w:ascii="Times New Roman" w:hAnsi="Times New Roman" w:cs="Times New Roman"/>
                <w:color w:val="auto"/>
                <w:sz w:val="24"/>
                <w:szCs w:val="24"/>
                <w:lang w:val="en-US" w:eastAsia="zh-CN"/>
              </w:rPr>
              <w:t xml:space="preserve">COD </w:t>
            </w:r>
            <w:r>
              <w:rPr>
                <w:rFonts w:hint="eastAsia" w:ascii="Times New Roman" w:hAnsi="Times New Roman" w:cs="Times New Roman"/>
                <w:color w:val="auto"/>
                <w:sz w:val="24"/>
                <w:szCs w:val="24"/>
                <w:lang w:val="en-US" w:eastAsia="zh-CN"/>
              </w:rPr>
              <w:t>30</w:t>
            </w:r>
            <w:r>
              <w:rPr>
                <w:rFonts w:hint="default" w:ascii="Times New Roman" w:hAnsi="Times New Roman" w:cs="Times New Roman"/>
                <w:color w:val="auto"/>
                <w:sz w:val="24"/>
                <w:szCs w:val="24"/>
                <w:lang w:val="en-US" w:eastAsia="zh-CN"/>
              </w:rPr>
              <w:t>0mg/L、SS 200mg/L、NH</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 20mg/L、TP 3mg/L、TN 40mg/L</w:t>
            </w:r>
            <w:r>
              <w:rPr>
                <w:rFonts w:hint="default" w:ascii="Times New Roman" w:hAnsi="Times New Roman" w:cs="Times New Roman"/>
                <w:color w:val="auto"/>
                <w:kern w:val="0"/>
                <w:sz w:val="24"/>
                <w:szCs w:val="24"/>
              </w:rPr>
              <w:t>，均可达到接管标准，可生化性好，</w:t>
            </w:r>
            <w:r>
              <w:rPr>
                <w:rFonts w:hint="default" w:ascii="Times New Roman" w:hAnsi="Times New Roman" w:eastAsia="宋体" w:cs="Times New Roman"/>
                <w:color w:val="auto"/>
                <w:kern w:val="0"/>
                <w:sz w:val="24"/>
                <w:szCs w:val="24"/>
              </w:rPr>
              <w:t>常州市金坛区茅东污水处理厂</w:t>
            </w:r>
            <w:r>
              <w:rPr>
                <w:rFonts w:hint="default" w:ascii="Times New Roman" w:hAnsi="Times New Roman" w:cs="Times New Roman"/>
                <w:color w:val="auto"/>
                <w:kern w:val="0"/>
                <w:sz w:val="24"/>
                <w:szCs w:val="24"/>
              </w:rPr>
              <w:t>对本项目废水去除效果较好，能做到达标排放。</w:t>
            </w:r>
          </w:p>
          <w:p w14:paraId="3A85001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500" w:lineRule="exact"/>
              <w:ind w:left="0" w:right="0" w:firstLine="482" w:firstLineChars="200"/>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lang w:eastAsia="zh-CN"/>
              </w:rPr>
              <w:t>（</w:t>
            </w:r>
            <w:r>
              <w:rPr>
                <w:rFonts w:hint="eastAsia" w:ascii="Times New Roman" w:hAnsi="Times New Roman" w:cs="Times New Roman"/>
                <w:b/>
                <w:bCs/>
                <w:color w:val="auto"/>
                <w:kern w:val="0"/>
                <w:sz w:val="24"/>
                <w:szCs w:val="24"/>
                <w:lang w:val="en-US" w:eastAsia="zh-CN"/>
              </w:rPr>
              <w:t>2</w:t>
            </w:r>
            <w:r>
              <w:rPr>
                <w:rFonts w:hint="default" w:ascii="Times New Roman" w:hAnsi="Times New Roman" w:cs="Times New Roman"/>
                <w:b/>
                <w:bCs/>
                <w:color w:val="auto"/>
                <w:kern w:val="0"/>
                <w:sz w:val="24"/>
                <w:szCs w:val="24"/>
                <w:lang w:eastAsia="zh-CN"/>
              </w:rPr>
              <w:t>）</w:t>
            </w:r>
            <w:r>
              <w:rPr>
                <w:rFonts w:hint="default" w:ascii="Times New Roman" w:hAnsi="Times New Roman" w:cs="Times New Roman"/>
                <w:b/>
                <w:bCs/>
                <w:color w:val="auto"/>
                <w:kern w:val="0"/>
                <w:sz w:val="24"/>
                <w:szCs w:val="24"/>
              </w:rPr>
              <w:t>污水处理厂处理负荷可行性分析</w:t>
            </w:r>
          </w:p>
          <w:p w14:paraId="71371D8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常州市金坛区茅东污水处理厂处理能力为0.5万</w:t>
            </w:r>
            <w:r>
              <w:rPr>
                <w:rFonts w:hint="default" w:ascii="Times New Roman" w:hAnsi="Times New Roman" w:eastAsia="宋体" w:cs="Times New Roman"/>
                <w:b w:val="0"/>
                <w:bCs w:val="0"/>
                <w:color w:val="auto"/>
                <w:kern w:val="2"/>
                <w:sz w:val="24"/>
                <w:szCs w:val="24"/>
                <w:lang w:val="en-US" w:eastAsia="zh-CN" w:bidi="ar-SA"/>
              </w:rPr>
              <w:t>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default" w:ascii="Times New Roman" w:hAnsi="Times New Roman" w:eastAsia="宋体" w:cs="Times New Roman"/>
                <w:color w:val="auto"/>
                <w:kern w:val="0"/>
                <w:sz w:val="24"/>
                <w:szCs w:val="24"/>
              </w:rPr>
              <w:t>/d，据调查，目前污水处理厂实际接纳水量约为0.4万</w:t>
            </w:r>
            <w:r>
              <w:rPr>
                <w:rFonts w:hint="default" w:ascii="Times New Roman" w:hAnsi="Times New Roman" w:eastAsia="宋体" w:cs="Times New Roman"/>
                <w:b w:val="0"/>
                <w:bCs w:val="0"/>
                <w:color w:val="auto"/>
                <w:kern w:val="2"/>
                <w:sz w:val="24"/>
                <w:szCs w:val="24"/>
                <w:lang w:val="en-US" w:eastAsia="zh-CN" w:bidi="ar-SA"/>
              </w:rPr>
              <w:t>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default" w:ascii="Times New Roman" w:hAnsi="Times New Roman" w:eastAsia="宋体" w:cs="Times New Roman"/>
                <w:color w:val="auto"/>
                <w:kern w:val="0"/>
                <w:sz w:val="24"/>
                <w:szCs w:val="24"/>
              </w:rPr>
              <w:t>/d（包括企业生活污水及镇区居民生活污水），尚有0.1万</w:t>
            </w:r>
            <w:r>
              <w:rPr>
                <w:rFonts w:hint="default" w:ascii="Times New Roman" w:hAnsi="Times New Roman" w:eastAsia="宋体" w:cs="Times New Roman"/>
                <w:b w:val="0"/>
                <w:bCs w:val="0"/>
                <w:color w:val="auto"/>
                <w:kern w:val="2"/>
                <w:sz w:val="24"/>
                <w:szCs w:val="24"/>
                <w:lang w:val="en-US" w:eastAsia="zh-CN" w:bidi="ar-SA"/>
              </w:rPr>
              <w:t>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default" w:ascii="Times New Roman" w:hAnsi="Times New Roman" w:eastAsia="宋体" w:cs="Times New Roman"/>
                <w:color w:val="auto"/>
                <w:kern w:val="0"/>
                <w:sz w:val="24"/>
                <w:szCs w:val="24"/>
              </w:rPr>
              <w:t>/d的余量。</w:t>
            </w:r>
          </w:p>
          <w:p w14:paraId="0A9E8E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本项目</w:t>
            </w:r>
            <w:r>
              <w:rPr>
                <w:rFonts w:hint="default" w:ascii="Times New Roman" w:hAnsi="Times New Roman" w:eastAsia="宋体" w:cs="Times New Roman"/>
                <w:color w:val="auto"/>
                <w:kern w:val="0"/>
                <w:sz w:val="24"/>
                <w:szCs w:val="24"/>
              </w:rPr>
              <w:t>污水接管排放量约</w:t>
            </w:r>
            <w:r>
              <w:rPr>
                <w:rFonts w:hint="eastAsia" w:ascii="Times New Roman" w:hAnsi="Times New Roman" w:cs="Times New Roman"/>
                <w:color w:val="auto"/>
                <w:kern w:val="0"/>
                <w:sz w:val="24"/>
                <w:szCs w:val="24"/>
                <w:lang w:val="en-US" w:eastAsia="zh-CN"/>
              </w:rPr>
              <w:t>1.6</w:t>
            </w:r>
            <w:r>
              <w:rPr>
                <w:rFonts w:hint="default" w:ascii="Times New Roman" w:hAnsi="Times New Roman" w:eastAsia="宋体" w:cs="Times New Roman"/>
                <w:b w:val="0"/>
                <w:bCs w:val="0"/>
                <w:color w:val="auto"/>
                <w:kern w:val="2"/>
                <w:sz w:val="24"/>
                <w:szCs w:val="24"/>
                <w:lang w:val="en-US" w:eastAsia="zh-CN" w:bidi="ar-SA"/>
              </w:rPr>
              <w:t>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default" w:ascii="Times New Roman" w:hAnsi="Times New Roman" w:eastAsia="宋体" w:cs="Times New Roman"/>
                <w:color w:val="auto"/>
                <w:kern w:val="0"/>
                <w:sz w:val="24"/>
                <w:szCs w:val="24"/>
              </w:rPr>
              <w:t>/d，占常州市金坛区茅东污水处理厂剩余处理能力的</w:t>
            </w:r>
            <w:r>
              <w:rPr>
                <w:rFonts w:hint="eastAsia" w:ascii="Times New Roman" w:hAnsi="Times New Roman" w:cs="Times New Roman"/>
                <w:color w:val="auto"/>
                <w:kern w:val="0"/>
                <w:sz w:val="24"/>
                <w:szCs w:val="24"/>
                <w:lang w:val="en-US" w:eastAsia="zh-CN"/>
              </w:rPr>
              <w:t>0.16</w:t>
            </w:r>
            <w:r>
              <w:rPr>
                <w:rFonts w:hint="default" w:ascii="Times New Roman" w:hAnsi="Times New Roman" w:eastAsia="宋体" w:cs="Times New Roman"/>
                <w:color w:val="auto"/>
                <w:kern w:val="0"/>
                <w:sz w:val="24"/>
                <w:szCs w:val="24"/>
              </w:rPr>
              <w:t>%。因此，从水量分析，常州市金坛区茅东污水处理厂接纳</w:t>
            </w:r>
            <w:r>
              <w:rPr>
                <w:rFonts w:hint="default" w:ascii="Times New Roman" w:hAnsi="Times New Roman" w:eastAsia="宋体" w:cs="Times New Roman"/>
                <w:color w:val="auto"/>
                <w:kern w:val="0"/>
                <w:sz w:val="24"/>
                <w:szCs w:val="24"/>
                <w:lang w:val="en-US" w:eastAsia="zh-CN"/>
              </w:rPr>
              <w:t>本项目</w:t>
            </w:r>
            <w:r>
              <w:rPr>
                <w:rFonts w:hint="default" w:ascii="Times New Roman" w:hAnsi="Times New Roman" w:eastAsia="宋体" w:cs="Times New Roman"/>
                <w:color w:val="auto"/>
                <w:kern w:val="0"/>
                <w:sz w:val="24"/>
                <w:szCs w:val="24"/>
              </w:rPr>
              <w:t>废水是可行的。</w:t>
            </w:r>
          </w:p>
          <w:p w14:paraId="3A8500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2" w:firstLineChars="200"/>
              <w:textAlignment w:val="auto"/>
              <w:rPr>
                <w:rFonts w:hint="default" w:ascii="Times New Roman" w:hAnsi="Times New Roman" w:eastAsia="宋体" w:cs="Times New Roman"/>
                <w:b/>
                <w:bCs/>
                <w:color w:val="auto"/>
                <w:kern w:val="0"/>
                <w:sz w:val="24"/>
                <w:szCs w:val="24"/>
              </w:rPr>
            </w:pPr>
            <w:r>
              <w:rPr>
                <w:rFonts w:hint="default" w:ascii="Times New Roman" w:hAnsi="Times New Roman" w:cs="Times New Roman"/>
                <w:b/>
                <w:bCs/>
                <w:color w:val="auto"/>
                <w:kern w:val="0"/>
                <w:sz w:val="24"/>
                <w:szCs w:val="24"/>
                <w:lang w:eastAsia="zh-CN"/>
              </w:rPr>
              <w:t>（</w:t>
            </w:r>
            <w:r>
              <w:rPr>
                <w:rFonts w:hint="eastAsia" w:ascii="Times New Roman" w:hAnsi="Times New Roman" w:cs="Times New Roman"/>
                <w:b/>
                <w:bCs/>
                <w:color w:val="auto"/>
                <w:kern w:val="0"/>
                <w:sz w:val="24"/>
                <w:szCs w:val="24"/>
                <w:lang w:val="en-US" w:eastAsia="zh-CN"/>
              </w:rPr>
              <w:t>3</w:t>
            </w:r>
            <w:r>
              <w:rPr>
                <w:rFonts w:hint="default" w:ascii="Times New Roman" w:hAnsi="Times New Roman"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污水处理厂处理工艺可行性分析</w:t>
            </w:r>
          </w:p>
          <w:p w14:paraId="6C2F62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常州市金坛区茅东污水处理厂</w:t>
            </w:r>
            <w:r>
              <w:rPr>
                <w:rFonts w:hint="default" w:ascii="Times New Roman" w:hAnsi="Times New Roman" w:eastAsia="宋体" w:cs="Times New Roman"/>
                <w:color w:val="auto"/>
                <w:kern w:val="0"/>
                <w:sz w:val="24"/>
                <w:szCs w:val="24"/>
              </w:rPr>
              <w:t>采用A</w:t>
            </w:r>
            <w:r>
              <w:rPr>
                <w:rFonts w:hint="default" w:ascii="Times New Roman" w:hAnsi="Times New Roman" w:eastAsia="宋体" w:cs="Times New Roman"/>
                <w:color w:val="auto"/>
                <w:kern w:val="0"/>
                <w:sz w:val="24"/>
                <w:szCs w:val="24"/>
                <w:vertAlign w:val="superscript"/>
              </w:rPr>
              <w:t>2</w:t>
            </w:r>
            <w:r>
              <w:rPr>
                <w:rFonts w:hint="default" w:ascii="Times New Roman" w:hAnsi="Times New Roman" w:eastAsia="宋体" w:cs="Times New Roman"/>
                <w:color w:val="auto"/>
                <w:kern w:val="0"/>
                <w:sz w:val="24"/>
                <w:szCs w:val="24"/>
              </w:rPr>
              <w:t>/O工艺，把除磷、脱氮和降解有机物三个生化过程结合起来，在厌氧段和缺氧段为除磷和脱氮提供各自不同的反应条件。污水处理厂尾水执行《城镇污水处理厂污染物排放标准》（GB18918-2002）一级A标准及《太湖地区城镇污水处理厂及重点工业行业重要水污染物排放限值》（DB32/1072-2018）标准，排入</w:t>
            </w:r>
            <w:r>
              <w:rPr>
                <w:rFonts w:hint="default" w:ascii="Times New Roman" w:hAnsi="Times New Roman" w:eastAsia="宋体" w:cs="Times New Roman"/>
                <w:color w:val="auto"/>
                <w:kern w:val="0"/>
                <w:sz w:val="24"/>
                <w:szCs w:val="24"/>
                <w:lang w:eastAsia="zh-CN"/>
              </w:rPr>
              <w:t>薛埠河</w:t>
            </w:r>
            <w:r>
              <w:rPr>
                <w:rFonts w:hint="default" w:ascii="Times New Roman" w:hAnsi="Times New Roman" w:eastAsia="宋体" w:cs="Times New Roman"/>
                <w:color w:val="auto"/>
                <w:kern w:val="0"/>
                <w:sz w:val="24"/>
                <w:szCs w:val="24"/>
              </w:rPr>
              <w:t>。具体工艺流程见下图</w:t>
            </w:r>
            <w:r>
              <w:rPr>
                <w:rFonts w:hint="default" w:ascii="Times New Roman" w:hAnsi="Times New Roman" w:eastAsia="宋体" w:cs="Times New Roman"/>
                <w:color w:val="auto"/>
                <w:kern w:val="0"/>
                <w:sz w:val="24"/>
                <w:szCs w:val="24"/>
                <w:lang w:eastAsia="zh-CN"/>
              </w:rPr>
              <w:t>：</w:t>
            </w:r>
          </w:p>
          <w:p w14:paraId="22270939">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eastAsia="仿宋_GB2312"/>
                <w:b/>
                <w:bCs/>
                <w:color w:val="auto"/>
              </w:rPr>
            </w:pPr>
            <w:r>
              <w:rPr>
                <w:rFonts w:hint="eastAsia" w:eastAsia="仿宋_GB2312"/>
                <w:b/>
                <w:bCs/>
                <w:color w:val="auto"/>
              </w:rPr>
              <w:drawing>
                <wp:inline distT="0" distB="0" distL="114300" distR="114300">
                  <wp:extent cx="5486400" cy="2390775"/>
                  <wp:effectExtent l="0" t="0" r="0" b="9525"/>
                  <wp:docPr id="1373806787" name="图片 137380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06787" name="图片 13738067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86400" cy="2390775"/>
                          </a:xfrm>
                          <a:prstGeom prst="rect">
                            <a:avLst/>
                          </a:prstGeom>
                          <a:noFill/>
                          <a:ln>
                            <a:noFill/>
                          </a:ln>
                        </pic:spPr>
                      </pic:pic>
                    </a:graphicData>
                  </a:graphic>
                </wp:inline>
              </w:drawing>
            </w:r>
          </w:p>
          <w:p w14:paraId="3A850017">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0"/>
                <w:sz w:val="21"/>
              </w:rPr>
            </w:pPr>
            <w:r>
              <w:rPr>
                <w:rFonts w:hint="eastAsia" w:ascii="Times New Roman" w:hAnsi="Times New Roman" w:eastAsia="宋体" w:cs="Times New Roman"/>
                <w:b/>
                <w:bCs/>
                <w:color w:val="auto"/>
                <w:kern w:val="0"/>
                <w:sz w:val="21"/>
              </w:rPr>
              <w:t>图4-</w:t>
            </w:r>
            <w:r>
              <w:rPr>
                <w:rFonts w:hint="eastAsia" w:ascii="Times New Roman" w:hAnsi="Times New Roman" w:cs="Times New Roman"/>
                <w:b/>
                <w:bCs/>
                <w:color w:val="auto"/>
                <w:kern w:val="0"/>
                <w:sz w:val="21"/>
                <w:lang w:val="en-US" w:eastAsia="zh-CN"/>
              </w:rPr>
              <w:t>2</w:t>
            </w:r>
            <w:r>
              <w:rPr>
                <w:rFonts w:hint="eastAsia" w:ascii="Times New Roman" w:hAnsi="Times New Roman" w:eastAsia="宋体" w:cs="Times New Roman"/>
                <w:b/>
                <w:bCs/>
                <w:color w:val="auto"/>
                <w:kern w:val="0"/>
                <w:sz w:val="21"/>
              </w:rPr>
              <w:t xml:space="preserve">   常州市金坛区茅东污水处理厂处理工艺流程图</w:t>
            </w:r>
          </w:p>
          <w:p w14:paraId="3A8500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污水处理工艺简述：废水经过粗格栅隔去除尺寸较大的杂质由进水泵房的污水泵将污水经细格栅打入旋流沉砂池。污水经过沉砂后进入A</w:t>
            </w:r>
            <w:r>
              <w:rPr>
                <w:rFonts w:hint="eastAsia" w:ascii="Times New Roman" w:hAnsi="Times New Roman" w:eastAsia="宋体" w:cs="Times New Roman"/>
                <w:color w:val="auto"/>
                <w:kern w:val="0"/>
                <w:sz w:val="24"/>
                <w:szCs w:val="24"/>
                <w:vertAlign w:val="superscript"/>
              </w:rPr>
              <w:t>2</w:t>
            </w:r>
            <w:r>
              <w:rPr>
                <w:rFonts w:hint="eastAsia" w:ascii="Times New Roman" w:hAnsi="Times New Roman" w:eastAsia="宋体" w:cs="Times New Roman"/>
                <w:color w:val="auto"/>
                <w:kern w:val="0"/>
                <w:sz w:val="24"/>
                <w:szCs w:val="24"/>
              </w:rPr>
              <w:t>/O反应池进行生化处理，通过厌氧、缺氧和好氧交替变化的环境完成除磷脱氮，处理后废水经加氯接触消毒后排放。A</w:t>
            </w:r>
            <w:r>
              <w:rPr>
                <w:rFonts w:hint="eastAsia" w:ascii="Times New Roman" w:hAnsi="Times New Roman" w:eastAsia="宋体" w:cs="Times New Roman"/>
                <w:color w:val="auto"/>
                <w:kern w:val="0"/>
                <w:sz w:val="24"/>
                <w:szCs w:val="24"/>
                <w:vertAlign w:val="superscript"/>
              </w:rPr>
              <w:t>2</w:t>
            </w:r>
            <w:r>
              <w:rPr>
                <w:rFonts w:hint="eastAsia" w:ascii="Times New Roman" w:hAnsi="Times New Roman" w:eastAsia="宋体" w:cs="Times New Roman"/>
                <w:color w:val="auto"/>
                <w:kern w:val="0"/>
                <w:sz w:val="24"/>
                <w:szCs w:val="24"/>
              </w:rPr>
              <w:t>/O反应池剩余污泥从沉淀区排出，进入污泥均质池（回流污泥泵房），然后进入污泥浓缩脱水车间采用板框压滤机压成泥饼外运。污泥处理产生的废水返回到废水处理工艺流程，尾水处理达标后排入薛埠河。</w:t>
            </w:r>
          </w:p>
          <w:p w14:paraId="3A8500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本项目废水主要污染物为COD、SS、NH</w:t>
            </w:r>
            <w:r>
              <w:rPr>
                <w:rFonts w:hint="eastAsia" w:ascii="Times New Roman" w:hAnsi="Times New Roman" w:eastAsia="宋体" w:cs="Times New Roman"/>
                <w:color w:val="auto"/>
                <w:kern w:val="0"/>
                <w:sz w:val="24"/>
                <w:szCs w:val="24"/>
                <w:vertAlign w:val="subscript"/>
              </w:rPr>
              <w:t>3</w:t>
            </w:r>
            <w:r>
              <w:rPr>
                <w:rFonts w:hint="eastAsia" w:ascii="Times New Roman" w:hAnsi="Times New Roman" w:eastAsia="宋体" w:cs="Times New Roman"/>
                <w:color w:val="auto"/>
                <w:kern w:val="0"/>
                <w:sz w:val="24"/>
                <w:szCs w:val="24"/>
              </w:rPr>
              <w:t>-N、TP和TN，水质简单，可生化性好，从废水排放达标分析结果可知，废水水质满足常州市金坛区茅东污水处理厂接管水质要求</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即从处理工艺上接管可行。</w:t>
            </w:r>
          </w:p>
          <w:p w14:paraId="3A8500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kern w:val="0"/>
                <w:sz w:val="24"/>
                <w:szCs w:val="24"/>
              </w:rPr>
            </w:pPr>
            <w:r>
              <w:rPr>
                <w:rFonts w:hint="eastAsia" w:ascii="Times New Roman" w:hAnsi="Times New Roman" w:cs="Times New Roman"/>
                <w:color w:val="auto"/>
                <w:kern w:val="0"/>
                <w:sz w:val="24"/>
                <w:szCs w:val="24"/>
                <w:lang w:eastAsia="zh-CN"/>
              </w:rPr>
              <w:t>（</w:t>
            </w:r>
            <w:r>
              <w:rPr>
                <w:rFonts w:hint="eastAsia" w:ascii="Times New Roman" w:hAnsi="Times New Roman" w:eastAsia="宋体" w:cs="Times New Roman"/>
                <w:color w:val="auto"/>
                <w:kern w:val="0"/>
                <w:sz w:val="24"/>
                <w:szCs w:val="24"/>
              </w:rPr>
              <w:t>4）管网配套情况</w:t>
            </w:r>
          </w:p>
          <w:p w14:paraId="3A8500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常州市金坛区茅东污水处理厂位于薛埠镇百花东路与兴业路交叉口西南，薛埠大河北岸，主要处理薛埠镇内各企业生产废水、生活污水及镇区生活污水。本项目所在地属于该污水处理厂的服务范围内，目前项目所在地的污水管网已经铺设到位，本项目废水可由市政污水管网接入，最终纳入常州市金坛区茅东污水处理厂集中处理。</w:t>
            </w:r>
          </w:p>
          <w:p w14:paraId="7C28CF6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kern w:val="0"/>
                <w:sz w:val="21"/>
                <w:lang w:val="en-US" w:eastAsia="zh-CN"/>
              </w:rPr>
            </w:pPr>
            <w:r>
              <w:rPr>
                <w:rFonts w:hint="eastAsia" w:ascii="Times New Roman" w:hAnsi="Times New Roman" w:eastAsia="宋体" w:cs="Times New Roman"/>
                <w:color w:val="auto"/>
                <w:kern w:val="0"/>
                <w:sz w:val="24"/>
                <w:szCs w:val="24"/>
              </w:rPr>
              <w:t>根据以上分析，综合考虑污水管网铺设情况、污水处理厂接纳能力及水质浓度达标情况等因素，本项目污水接入常州市金坛区茅东污水处理厂集中处理是可行的</w:t>
            </w:r>
            <w:r>
              <w:rPr>
                <w:rFonts w:hint="eastAsia" w:ascii="Times New Roman" w:hAnsi="Times New Roman" w:eastAsia="宋体" w:cs="Times New Roman"/>
                <w:color w:val="auto"/>
                <w:kern w:val="0"/>
                <w:sz w:val="21"/>
              </w:rPr>
              <w:t>。</w:t>
            </w:r>
          </w:p>
          <w:p w14:paraId="426C6A9D">
            <w:pPr>
              <w:adjustRightInd w:val="0"/>
              <w:snapToGrid w:val="0"/>
              <w:spacing w:line="500" w:lineRule="exact"/>
              <w:ind w:firstLine="482" w:firstLineChars="200"/>
              <w:rPr>
                <w:rFonts w:hint="default" w:ascii="Times New Roman" w:hAnsi="Times New Roman" w:eastAsia="宋体" w:cs="Times New Roman"/>
                <w:b/>
                <w:bCs w:val="0"/>
                <w:color w:val="auto"/>
                <w:sz w:val="24"/>
                <w:highlight w:val="none"/>
                <w:lang w:val="en-US" w:eastAsia="zh-CN"/>
              </w:rPr>
            </w:pPr>
            <w:r>
              <w:rPr>
                <w:rFonts w:hint="eastAsia" w:cs="Times New Roman"/>
                <w:b/>
                <w:bCs w:val="0"/>
                <w:color w:val="auto"/>
                <w:sz w:val="24"/>
                <w:highlight w:val="none"/>
                <w:lang w:val="en-US" w:eastAsia="zh-CN"/>
              </w:rPr>
              <w:t>4、</w:t>
            </w:r>
            <w:r>
              <w:rPr>
                <w:rFonts w:hint="default" w:ascii="Times New Roman" w:hAnsi="Times New Roman" w:eastAsia="宋体" w:cs="Times New Roman"/>
                <w:b/>
                <w:bCs w:val="0"/>
                <w:color w:val="auto"/>
                <w:sz w:val="24"/>
                <w:highlight w:val="none"/>
                <w:lang w:val="en-US" w:eastAsia="zh-CN"/>
              </w:rPr>
              <w:t>废水排放情况</w:t>
            </w:r>
          </w:p>
          <w:p w14:paraId="5F21FEED">
            <w:pPr>
              <w:adjustRightInd w:val="0"/>
              <w:snapToGrid w:val="0"/>
              <w:spacing w:line="500" w:lineRule="exact"/>
              <w:ind w:firstLine="480" w:firstLineChars="200"/>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（1）</w:t>
            </w:r>
            <w:r>
              <w:rPr>
                <w:rFonts w:hint="default" w:ascii="Times New Roman" w:hAnsi="Times New Roman" w:eastAsia="宋体" w:cs="Times New Roman"/>
                <w:bCs/>
                <w:color w:val="auto"/>
                <w:sz w:val="24"/>
                <w:highlight w:val="none"/>
                <w:lang w:val="en-US" w:eastAsia="zh-CN"/>
              </w:rPr>
              <w:t>废水排放情况汇总</w:t>
            </w:r>
          </w:p>
          <w:p w14:paraId="197695F0">
            <w:pPr>
              <w:adjustRightInd w:val="0"/>
              <w:snapToGrid w:val="0"/>
              <w:spacing w:line="500" w:lineRule="exact"/>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本项目生活污水接管进入</w:t>
            </w:r>
            <w:r>
              <w:rPr>
                <w:rFonts w:hint="eastAsia" w:cs="Times New Roman"/>
                <w:bCs/>
                <w:color w:val="auto"/>
                <w:sz w:val="24"/>
                <w:highlight w:val="none"/>
                <w:lang w:val="en-US" w:eastAsia="zh-CN"/>
              </w:rPr>
              <w:t>常州市金坛区茅东污水处理厂</w:t>
            </w:r>
            <w:r>
              <w:rPr>
                <w:rFonts w:hint="default" w:ascii="Times New Roman" w:hAnsi="Times New Roman" w:eastAsia="宋体" w:cs="Times New Roman"/>
                <w:bCs/>
                <w:color w:val="auto"/>
                <w:sz w:val="24"/>
                <w:highlight w:val="none"/>
                <w:lang w:val="en-US" w:eastAsia="zh-CN"/>
              </w:rPr>
              <w:t>集中处理</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废水产生及排放情况见</w:t>
            </w:r>
            <w:r>
              <w:rPr>
                <w:rFonts w:hint="eastAsia" w:ascii="Times New Roman" w:hAnsi="Times New Roman" w:eastAsia="宋体" w:cs="Times New Roman"/>
                <w:bCs/>
                <w:color w:val="auto"/>
                <w:sz w:val="24"/>
                <w:highlight w:val="none"/>
                <w:lang w:val="en-US" w:eastAsia="zh-CN"/>
              </w:rPr>
              <w:t>下</w:t>
            </w:r>
            <w:r>
              <w:rPr>
                <w:rFonts w:hint="default" w:ascii="Times New Roman" w:hAnsi="Times New Roman" w:eastAsia="宋体" w:cs="Times New Roman"/>
                <w:bCs/>
                <w:color w:val="auto"/>
                <w:sz w:val="24"/>
                <w:highlight w:val="none"/>
                <w:lang w:val="en-US" w:eastAsia="zh-CN"/>
              </w:rPr>
              <w:t>表。</w:t>
            </w:r>
          </w:p>
          <w:p w14:paraId="4D877C9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b/>
                <w:bCs/>
                <w:color w:val="auto"/>
                <w:szCs w:val="21"/>
              </w:rPr>
            </w:pPr>
            <w:r>
              <w:rPr>
                <w:b/>
                <w:bCs/>
                <w:color w:val="auto"/>
                <w:szCs w:val="21"/>
              </w:rPr>
              <w:t>表4-</w:t>
            </w:r>
            <w:r>
              <w:rPr>
                <w:rFonts w:hint="eastAsia"/>
                <w:b/>
                <w:bCs/>
                <w:color w:val="auto"/>
                <w:szCs w:val="21"/>
                <w:lang w:val="en-US" w:eastAsia="zh-CN"/>
              </w:rPr>
              <w:t>10</w:t>
            </w:r>
            <w:r>
              <w:rPr>
                <w:b/>
                <w:bCs/>
                <w:color w:val="auto"/>
                <w:szCs w:val="21"/>
              </w:rPr>
              <w:t>本项目废水污染物排放情况表</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16"/>
              <w:gridCol w:w="881"/>
              <w:gridCol w:w="881"/>
              <w:gridCol w:w="888"/>
              <w:gridCol w:w="1161"/>
              <w:gridCol w:w="752"/>
              <w:gridCol w:w="752"/>
              <w:gridCol w:w="823"/>
              <w:gridCol w:w="830"/>
              <w:gridCol w:w="951"/>
            </w:tblGrid>
            <w:tr w14:paraId="21E99F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restart"/>
                  <w:vAlign w:val="center"/>
                </w:tcPr>
                <w:p w14:paraId="77A177BD">
                  <w:pPr>
                    <w:tabs>
                      <w:tab w:val="left" w:pos="6840"/>
                    </w:tabs>
                    <w:spacing w:line="270" w:lineRule="exact"/>
                    <w:jc w:val="center"/>
                    <w:rPr>
                      <w:b/>
                      <w:bCs/>
                      <w:color w:val="auto"/>
                      <w:szCs w:val="21"/>
                    </w:rPr>
                  </w:pPr>
                  <w:r>
                    <w:rPr>
                      <w:b/>
                      <w:bCs/>
                      <w:color w:val="auto"/>
                      <w:szCs w:val="21"/>
                    </w:rPr>
                    <w:t>废水产生源</w:t>
                  </w:r>
                </w:p>
              </w:tc>
              <w:tc>
                <w:tcPr>
                  <w:tcW w:w="1534" w:type="pct"/>
                  <w:gridSpan w:val="3"/>
                  <w:vAlign w:val="center"/>
                </w:tcPr>
                <w:p w14:paraId="61D3CD38">
                  <w:pPr>
                    <w:tabs>
                      <w:tab w:val="left" w:pos="6840"/>
                    </w:tabs>
                    <w:spacing w:line="270" w:lineRule="exact"/>
                    <w:jc w:val="center"/>
                    <w:rPr>
                      <w:b/>
                      <w:bCs/>
                      <w:color w:val="auto"/>
                      <w:szCs w:val="21"/>
                    </w:rPr>
                  </w:pPr>
                  <w:r>
                    <w:rPr>
                      <w:b/>
                      <w:bCs/>
                      <w:color w:val="auto"/>
                      <w:szCs w:val="21"/>
                    </w:rPr>
                    <w:t>污染物产生情况</w:t>
                  </w:r>
                </w:p>
              </w:tc>
              <w:tc>
                <w:tcPr>
                  <w:tcW w:w="672" w:type="pct"/>
                  <w:vMerge w:val="restart"/>
                  <w:vAlign w:val="center"/>
                </w:tcPr>
                <w:p w14:paraId="6308BFA3">
                  <w:pPr>
                    <w:tabs>
                      <w:tab w:val="left" w:pos="6840"/>
                    </w:tabs>
                    <w:spacing w:line="270" w:lineRule="exact"/>
                    <w:jc w:val="center"/>
                    <w:rPr>
                      <w:b/>
                      <w:bCs/>
                      <w:color w:val="auto"/>
                      <w:szCs w:val="21"/>
                    </w:rPr>
                  </w:pPr>
                  <w:r>
                    <w:rPr>
                      <w:b/>
                      <w:bCs/>
                      <w:color w:val="auto"/>
                      <w:szCs w:val="21"/>
                    </w:rPr>
                    <w:t>拟采取</w:t>
                  </w:r>
                </w:p>
                <w:p w14:paraId="2E1812C8">
                  <w:pPr>
                    <w:tabs>
                      <w:tab w:val="left" w:pos="6840"/>
                    </w:tabs>
                    <w:spacing w:line="270" w:lineRule="exact"/>
                    <w:jc w:val="center"/>
                    <w:rPr>
                      <w:b/>
                      <w:bCs/>
                      <w:color w:val="auto"/>
                      <w:szCs w:val="21"/>
                    </w:rPr>
                  </w:pPr>
                  <w:r>
                    <w:rPr>
                      <w:b/>
                      <w:bCs/>
                      <w:color w:val="auto"/>
                      <w:szCs w:val="21"/>
                    </w:rPr>
                    <w:t>措施</w:t>
                  </w:r>
                </w:p>
              </w:tc>
              <w:tc>
                <w:tcPr>
                  <w:tcW w:w="1346" w:type="pct"/>
                  <w:gridSpan w:val="3"/>
                  <w:vAlign w:val="center"/>
                </w:tcPr>
                <w:p w14:paraId="2D77AD27">
                  <w:pPr>
                    <w:tabs>
                      <w:tab w:val="left" w:pos="6840"/>
                    </w:tabs>
                    <w:spacing w:line="270" w:lineRule="exact"/>
                    <w:jc w:val="center"/>
                    <w:rPr>
                      <w:b/>
                      <w:bCs/>
                      <w:color w:val="auto"/>
                      <w:szCs w:val="21"/>
                    </w:rPr>
                  </w:pPr>
                  <w:r>
                    <w:rPr>
                      <w:b/>
                      <w:bCs/>
                      <w:color w:val="auto"/>
                      <w:szCs w:val="21"/>
                    </w:rPr>
                    <w:t>污染物排放情况</w:t>
                  </w:r>
                </w:p>
              </w:tc>
              <w:tc>
                <w:tcPr>
                  <w:tcW w:w="480" w:type="pct"/>
                  <w:vMerge w:val="restart"/>
                  <w:vAlign w:val="center"/>
                </w:tcPr>
                <w:p w14:paraId="0A4D7AA5">
                  <w:pPr>
                    <w:tabs>
                      <w:tab w:val="left" w:pos="6840"/>
                    </w:tabs>
                    <w:spacing w:line="270" w:lineRule="exact"/>
                    <w:jc w:val="center"/>
                    <w:rPr>
                      <w:b/>
                      <w:bCs/>
                      <w:color w:val="auto"/>
                      <w:szCs w:val="21"/>
                    </w:rPr>
                  </w:pPr>
                  <w:r>
                    <w:rPr>
                      <w:rFonts w:hint="eastAsia"/>
                      <w:b/>
                      <w:bCs/>
                      <w:color w:val="auto"/>
                      <w:szCs w:val="21"/>
                    </w:rPr>
                    <w:t>浓度</w:t>
                  </w:r>
                </w:p>
                <w:p w14:paraId="777DB5F0">
                  <w:pPr>
                    <w:tabs>
                      <w:tab w:val="left" w:pos="6840"/>
                    </w:tabs>
                    <w:spacing w:line="270" w:lineRule="exact"/>
                    <w:jc w:val="center"/>
                    <w:rPr>
                      <w:b/>
                      <w:bCs/>
                      <w:color w:val="auto"/>
                      <w:szCs w:val="21"/>
                    </w:rPr>
                  </w:pPr>
                  <w:r>
                    <w:rPr>
                      <w:rFonts w:hint="eastAsia"/>
                      <w:b/>
                      <w:bCs/>
                      <w:color w:val="auto"/>
                      <w:szCs w:val="21"/>
                    </w:rPr>
                    <w:t>标准</w:t>
                  </w:r>
                  <w:r>
                    <w:rPr>
                      <w:b/>
                      <w:bCs/>
                      <w:color w:val="auto"/>
                      <w:szCs w:val="21"/>
                    </w:rPr>
                    <w:t>(mg/L)</w:t>
                  </w:r>
                </w:p>
              </w:tc>
              <w:tc>
                <w:tcPr>
                  <w:tcW w:w="550" w:type="pct"/>
                  <w:vMerge w:val="restart"/>
                  <w:vAlign w:val="center"/>
                </w:tcPr>
                <w:p w14:paraId="3EEA89EB">
                  <w:pPr>
                    <w:tabs>
                      <w:tab w:val="left" w:pos="6840"/>
                    </w:tabs>
                    <w:spacing w:line="270" w:lineRule="exact"/>
                    <w:jc w:val="center"/>
                    <w:rPr>
                      <w:b/>
                      <w:bCs/>
                      <w:color w:val="auto"/>
                      <w:szCs w:val="21"/>
                    </w:rPr>
                  </w:pPr>
                  <w:r>
                    <w:rPr>
                      <w:b/>
                      <w:bCs/>
                      <w:color w:val="auto"/>
                      <w:szCs w:val="21"/>
                    </w:rPr>
                    <w:t>排放方式与去向</w:t>
                  </w:r>
                </w:p>
              </w:tc>
            </w:tr>
            <w:tr w14:paraId="1F9D2B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continue"/>
                  <w:vAlign w:val="center"/>
                </w:tcPr>
                <w:p w14:paraId="57EE00C3">
                  <w:pPr>
                    <w:tabs>
                      <w:tab w:val="left" w:pos="6840"/>
                    </w:tabs>
                    <w:spacing w:line="270" w:lineRule="exact"/>
                    <w:jc w:val="center"/>
                    <w:rPr>
                      <w:b/>
                      <w:bCs/>
                      <w:color w:val="auto"/>
                      <w:szCs w:val="21"/>
                    </w:rPr>
                  </w:pPr>
                </w:p>
              </w:tc>
              <w:tc>
                <w:tcPr>
                  <w:tcW w:w="510" w:type="pct"/>
                  <w:vAlign w:val="center"/>
                </w:tcPr>
                <w:p w14:paraId="0E6452A6">
                  <w:pPr>
                    <w:tabs>
                      <w:tab w:val="left" w:pos="6840"/>
                    </w:tabs>
                    <w:spacing w:line="270" w:lineRule="exact"/>
                    <w:jc w:val="center"/>
                    <w:rPr>
                      <w:b/>
                      <w:bCs/>
                      <w:color w:val="auto"/>
                      <w:szCs w:val="21"/>
                    </w:rPr>
                  </w:pPr>
                  <w:r>
                    <w:rPr>
                      <w:b/>
                      <w:bCs/>
                      <w:color w:val="auto"/>
                      <w:szCs w:val="21"/>
                    </w:rPr>
                    <w:t>污染物</w:t>
                  </w:r>
                </w:p>
                <w:p w14:paraId="6AF018D8">
                  <w:pPr>
                    <w:tabs>
                      <w:tab w:val="left" w:pos="6840"/>
                    </w:tabs>
                    <w:spacing w:line="270" w:lineRule="exact"/>
                    <w:jc w:val="center"/>
                    <w:rPr>
                      <w:b/>
                      <w:bCs/>
                      <w:color w:val="auto"/>
                      <w:szCs w:val="21"/>
                    </w:rPr>
                  </w:pPr>
                  <w:r>
                    <w:rPr>
                      <w:b/>
                      <w:bCs/>
                      <w:color w:val="auto"/>
                      <w:szCs w:val="21"/>
                    </w:rPr>
                    <w:t>名称</w:t>
                  </w:r>
                </w:p>
              </w:tc>
              <w:tc>
                <w:tcPr>
                  <w:tcW w:w="510" w:type="pct"/>
                  <w:vAlign w:val="center"/>
                </w:tcPr>
                <w:p w14:paraId="6B917664">
                  <w:pPr>
                    <w:tabs>
                      <w:tab w:val="left" w:pos="6840"/>
                    </w:tabs>
                    <w:spacing w:line="270" w:lineRule="exact"/>
                    <w:jc w:val="center"/>
                    <w:rPr>
                      <w:b/>
                      <w:bCs/>
                      <w:color w:val="auto"/>
                      <w:szCs w:val="21"/>
                    </w:rPr>
                  </w:pPr>
                  <w:r>
                    <w:rPr>
                      <w:b/>
                      <w:bCs/>
                      <w:color w:val="auto"/>
                      <w:szCs w:val="21"/>
                    </w:rPr>
                    <w:t>浓度</w:t>
                  </w:r>
                </w:p>
                <w:p w14:paraId="55BD35CF">
                  <w:pPr>
                    <w:tabs>
                      <w:tab w:val="left" w:pos="6840"/>
                    </w:tabs>
                    <w:spacing w:line="270" w:lineRule="exact"/>
                    <w:jc w:val="center"/>
                    <w:rPr>
                      <w:b/>
                      <w:bCs/>
                      <w:color w:val="auto"/>
                      <w:szCs w:val="21"/>
                    </w:rPr>
                  </w:pPr>
                  <w:r>
                    <w:rPr>
                      <w:b/>
                      <w:bCs/>
                      <w:color w:val="auto"/>
                      <w:szCs w:val="21"/>
                    </w:rPr>
                    <w:t>mg/L</w:t>
                  </w:r>
                </w:p>
              </w:tc>
              <w:tc>
                <w:tcPr>
                  <w:tcW w:w="513" w:type="pct"/>
                  <w:vAlign w:val="center"/>
                </w:tcPr>
                <w:p w14:paraId="6CE8CAC7">
                  <w:pPr>
                    <w:tabs>
                      <w:tab w:val="left" w:pos="6840"/>
                    </w:tabs>
                    <w:spacing w:line="270" w:lineRule="exact"/>
                    <w:jc w:val="center"/>
                    <w:rPr>
                      <w:b/>
                      <w:bCs/>
                      <w:color w:val="auto"/>
                      <w:szCs w:val="21"/>
                    </w:rPr>
                  </w:pPr>
                  <w:r>
                    <w:rPr>
                      <w:b/>
                      <w:bCs/>
                      <w:color w:val="auto"/>
                      <w:szCs w:val="21"/>
                    </w:rPr>
                    <w:t>产生量</w:t>
                  </w:r>
                </w:p>
                <w:p w14:paraId="5269931E">
                  <w:pPr>
                    <w:tabs>
                      <w:tab w:val="left" w:pos="6840"/>
                    </w:tabs>
                    <w:spacing w:line="270" w:lineRule="exact"/>
                    <w:jc w:val="center"/>
                    <w:rPr>
                      <w:b/>
                      <w:bCs/>
                      <w:color w:val="auto"/>
                      <w:szCs w:val="21"/>
                    </w:rPr>
                  </w:pPr>
                  <w:r>
                    <w:rPr>
                      <w:b/>
                      <w:bCs/>
                      <w:color w:val="auto"/>
                      <w:szCs w:val="21"/>
                    </w:rPr>
                    <w:t>t/a</w:t>
                  </w:r>
                </w:p>
              </w:tc>
              <w:tc>
                <w:tcPr>
                  <w:tcW w:w="672" w:type="pct"/>
                  <w:vMerge w:val="continue"/>
                  <w:vAlign w:val="center"/>
                </w:tcPr>
                <w:p w14:paraId="3D28D907">
                  <w:pPr>
                    <w:tabs>
                      <w:tab w:val="left" w:pos="6840"/>
                    </w:tabs>
                    <w:spacing w:line="270" w:lineRule="exact"/>
                    <w:jc w:val="center"/>
                    <w:rPr>
                      <w:b/>
                      <w:bCs/>
                      <w:color w:val="auto"/>
                      <w:szCs w:val="21"/>
                    </w:rPr>
                  </w:pPr>
                </w:p>
              </w:tc>
              <w:tc>
                <w:tcPr>
                  <w:tcW w:w="435" w:type="pct"/>
                  <w:vAlign w:val="center"/>
                </w:tcPr>
                <w:p w14:paraId="0190D020">
                  <w:pPr>
                    <w:tabs>
                      <w:tab w:val="left" w:pos="6840"/>
                    </w:tabs>
                    <w:spacing w:line="270" w:lineRule="exact"/>
                    <w:jc w:val="center"/>
                    <w:rPr>
                      <w:b/>
                      <w:bCs/>
                      <w:color w:val="auto"/>
                      <w:szCs w:val="21"/>
                    </w:rPr>
                  </w:pPr>
                  <w:r>
                    <w:rPr>
                      <w:b/>
                      <w:bCs/>
                      <w:color w:val="auto"/>
                      <w:szCs w:val="21"/>
                    </w:rPr>
                    <w:t>污染物</w:t>
                  </w:r>
                </w:p>
                <w:p w14:paraId="0498DAF4">
                  <w:pPr>
                    <w:tabs>
                      <w:tab w:val="left" w:pos="6840"/>
                    </w:tabs>
                    <w:spacing w:line="270" w:lineRule="exact"/>
                    <w:jc w:val="center"/>
                    <w:rPr>
                      <w:b/>
                      <w:bCs/>
                      <w:color w:val="auto"/>
                      <w:szCs w:val="21"/>
                    </w:rPr>
                  </w:pPr>
                  <w:r>
                    <w:rPr>
                      <w:b/>
                      <w:bCs/>
                      <w:color w:val="auto"/>
                      <w:szCs w:val="21"/>
                    </w:rPr>
                    <w:t>名称</w:t>
                  </w:r>
                </w:p>
              </w:tc>
              <w:tc>
                <w:tcPr>
                  <w:tcW w:w="435" w:type="pct"/>
                  <w:vAlign w:val="center"/>
                </w:tcPr>
                <w:p w14:paraId="7DB64FCF">
                  <w:pPr>
                    <w:tabs>
                      <w:tab w:val="left" w:pos="6840"/>
                    </w:tabs>
                    <w:spacing w:line="270" w:lineRule="exact"/>
                    <w:jc w:val="center"/>
                    <w:rPr>
                      <w:b/>
                      <w:bCs/>
                      <w:color w:val="auto"/>
                      <w:szCs w:val="21"/>
                    </w:rPr>
                  </w:pPr>
                  <w:r>
                    <w:rPr>
                      <w:b/>
                      <w:bCs/>
                      <w:color w:val="auto"/>
                      <w:szCs w:val="21"/>
                    </w:rPr>
                    <w:t>浓度</w:t>
                  </w:r>
                </w:p>
                <w:p w14:paraId="1EA96624">
                  <w:pPr>
                    <w:tabs>
                      <w:tab w:val="left" w:pos="6840"/>
                    </w:tabs>
                    <w:spacing w:line="270" w:lineRule="exact"/>
                    <w:jc w:val="center"/>
                    <w:rPr>
                      <w:b/>
                      <w:bCs/>
                      <w:color w:val="auto"/>
                      <w:szCs w:val="21"/>
                    </w:rPr>
                  </w:pPr>
                  <w:r>
                    <w:rPr>
                      <w:b/>
                      <w:bCs/>
                      <w:color w:val="auto"/>
                      <w:szCs w:val="21"/>
                    </w:rPr>
                    <w:t>mg/L</w:t>
                  </w:r>
                </w:p>
              </w:tc>
              <w:tc>
                <w:tcPr>
                  <w:tcW w:w="476" w:type="pct"/>
                  <w:vAlign w:val="center"/>
                </w:tcPr>
                <w:p w14:paraId="60F70E4E">
                  <w:pPr>
                    <w:tabs>
                      <w:tab w:val="left" w:pos="6840"/>
                    </w:tabs>
                    <w:spacing w:line="270" w:lineRule="exact"/>
                    <w:jc w:val="center"/>
                    <w:rPr>
                      <w:b/>
                      <w:bCs/>
                      <w:color w:val="auto"/>
                      <w:szCs w:val="21"/>
                    </w:rPr>
                  </w:pPr>
                  <w:r>
                    <w:rPr>
                      <w:b/>
                      <w:bCs/>
                      <w:color w:val="auto"/>
                      <w:szCs w:val="21"/>
                    </w:rPr>
                    <w:t>排放量</w:t>
                  </w:r>
                </w:p>
                <w:p w14:paraId="7CBE5AAF">
                  <w:pPr>
                    <w:tabs>
                      <w:tab w:val="left" w:pos="6840"/>
                    </w:tabs>
                    <w:spacing w:line="270" w:lineRule="exact"/>
                    <w:jc w:val="center"/>
                    <w:rPr>
                      <w:b/>
                      <w:bCs/>
                      <w:color w:val="auto"/>
                      <w:szCs w:val="21"/>
                    </w:rPr>
                  </w:pPr>
                  <w:r>
                    <w:rPr>
                      <w:b/>
                      <w:bCs/>
                      <w:color w:val="auto"/>
                      <w:szCs w:val="21"/>
                    </w:rPr>
                    <w:t>t/a</w:t>
                  </w:r>
                </w:p>
              </w:tc>
              <w:tc>
                <w:tcPr>
                  <w:tcW w:w="480" w:type="pct"/>
                  <w:vMerge w:val="continue"/>
                  <w:vAlign w:val="center"/>
                </w:tcPr>
                <w:p w14:paraId="381DC2B9">
                  <w:pPr>
                    <w:tabs>
                      <w:tab w:val="left" w:pos="6840"/>
                    </w:tabs>
                    <w:spacing w:line="270" w:lineRule="exact"/>
                    <w:jc w:val="center"/>
                    <w:rPr>
                      <w:color w:val="auto"/>
                      <w:szCs w:val="21"/>
                    </w:rPr>
                  </w:pPr>
                </w:p>
              </w:tc>
              <w:tc>
                <w:tcPr>
                  <w:tcW w:w="550" w:type="pct"/>
                  <w:vMerge w:val="continue"/>
                  <w:vAlign w:val="center"/>
                </w:tcPr>
                <w:p w14:paraId="73581EAD">
                  <w:pPr>
                    <w:tabs>
                      <w:tab w:val="left" w:pos="6840"/>
                    </w:tabs>
                    <w:spacing w:line="270" w:lineRule="exact"/>
                    <w:jc w:val="center"/>
                    <w:rPr>
                      <w:color w:val="auto"/>
                      <w:szCs w:val="21"/>
                    </w:rPr>
                  </w:pPr>
                </w:p>
              </w:tc>
            </w:tr>
            <w:tr w14:paraId="1B9CDE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restart"/>
                  <w:vAlign w:val="center"/>
                </w:tcPr>
                <w:p w14:paraId="567B406A">
                  <w:pPr>
                    <w:tabs>
                      <w:tab w:val="left" w:pos="6840"/>
                    </w:tabs>
                    <w:spacing w:line="270" w:lineRule="exact"/>
                    <w:jc w:val="center"/>
                    <w:rPr>
                      <w:rFonts w:hint="default" w:eastAsia="宋体"/>
                      <w:color w:val="auto"/>
                      <w:sz w:val="21"/>
                      <w:szCs w:val="21"/>
                      <w:lang w:val="en-US" w:eastAsia="zh-CN"/>
                    </w:rPr>
                  </w:pPr>
                  <w:r>
                    <w:rPr>
                      <w:color w:val="auto"/>
                      <w:szCs w:val="21"/>
                    </w:rPr>
                    <w:t>生活</w:t>
                  </w:r>
                  <w:r>
                    <w:rPr>
                      <w:color w:val="auto"/>
                      <w:sz w:val="21"/>
                      <w:szCs w:val="21"/>
                    </w:rPr>
                    <w:t>污水</w:t>
                  </w:r>
                  <w:r>
                    <w:rPr>
                      <w:rFonts w:hint="eastAsia"/>
                      <w:color w:val="auto"/>
                      <w:sz w:val="21"/>
                      <w:szCs w:val="21"/>
                      <w:lang w:val="en-US" w:eastAsia="zh-CN"/>
                    </w:rPr>
                    <w:t>480</w:t>
                  </w:r>
                </w:p>
                <w:p w14:paraId="730327EB">
                  <w:pPr>
                    <w:tabs>
                      <w:tab w:val="left" w:pos="6840"/>
                    </w:tabs>
                    <w:spacing w:line="270" w:lineRule="exact"/>
                    <w:jc w:val="center"/>
                    <w:rPr>
                      <w:color w:val="auto"/>
                      <w:szCs w:val="21"/>
                    </w:rPr>
                  </w:pPr>
                  <w:r>
                    <w:rPr>
                      <w:color w:val="auto"/>
                      <w:sz w:val="21"/>
                      <w:szCs w:val="21"/>
                    </w:rPr>
                    <w:t>t/a</w:t>
                  </w:r>
                </w:p>
              </w:tc>
              <w:tc>
                <w:tcPr>
                  <w:tcW w:w="510" w:type="pct"/>
                  <w:vAlign w:val="center"/>
                </w:tcPr>
                <w:p w14:paraId="77A9ED37">
                  <w:pPr>
                    <w:tabs>
                      <w:tab w:val="left" w:pos="6840"/>
                    </w:tabs>
                    <w:spacing w:line="270" w:lineRule="exact"/>
                    <w:jc w:val="center"/>
                    <w:rPr>
                      <w:color w:val="auto"/>
                      <w:szCs w:val="21"/>
                    </w:rPr>
                  </w:pPr>
                  <w:r>
                    <w:rPr>
                      <w:color w:val="auto"/>
                      <w:szCs w:val="21"/>
                    </w:rPr>
                    <w:t>COD</w:t>
                  </w:r>
                </w:p>
              </w:tc>
              <w:tc>
                <w:tcPr>
                  <w:tcW w:w="510" w:type="pct"/>
                  <w:vAlign w:val="center"/>
                </w:tcPr>
                <w:p w14:paraId="1A73AEE6">
                  <w:pPr>
                    <w:tabs>
                      <w:tab w:val="left" w:pos="6840"/>
                    </w:tabs>
                    <w:spacing w:line="270" w:lineRule="exact"/>
                    <w:jc w:val="center"/>
                    <w:rPr>
                      <w:color w:val="auto"/>
                      <w:szCs w:val="21"/>
                    </w:rPr>
                  </w:pPr>
                  <w:r>
                    <w:rPr>
                      <w:rFonts w:hint="eastAsia"/>
                      <w:color w:val="auto"/>
                      <w:szCs w:val="21"/>
                      <w:lang w:val="en-US" w:eastAsia="zh-CN"/>
                    </w:rPr>
                    <w:t>3</w:t>
                  </w:r>
                  <w:r>
                    <w:rPr>
                      <w:color w:val="auto"/>
                      <w:szCs w:val="21"/>
                    </w:rPr>
                    <w:t>00</w:t>
                  </w:r>
                </w:p>
              </w:tc>
              <w:tc>
                <w:tcPr>
                  <w:tcW w:w="862" w:type="dxa"/>
                  <w:vAlign w:val="center"/>
                </w:tcPr>
                <w:p w14:paraId="504AAD69">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0.144</w:t>
                  </w:r>
                </w:p>
              </w:tc>
              <w:tc>
                <w:tcPr>
                  <w:tcW w:w="672" w:type="pct"/>
                  <w:vMerge w:val="restart"/>
                  <w:vAlign w:val="center"/>
                </w:tcPr>
                <w:p w14:paraId="2499746F">
                  <w:pPr>
                    <w:tabs>
                      <w:tab w:val="left" w:pos="6840"/>
                    </w:tabs>
                    <w:spacing w:line="270" w:lineRule="exact"/>
                    <w:jc w:val="center"/>
                    <w:rPr>
                      <w:rFonts w:hint="default" w:eastAsia="宋体"/>
                      <w:color w:val="auto"/>
                      <w:szCs w:val="21"/>
                      <w:lang w:val="en-US" w:eastAsia="zh-CN"/>
                    </w:rPr>
                  </w:pPr>
                  <w:r>
                    <w:rPr>
                      <w:rFonts w:hint="eastAsia"/>
                      <w:color w:val="auto"/>
                      <w:szCs w:val="21"/>
                      <w:lang w:val="en-US" w:eastAsia="zh-CN"/>
                    </w:rPr>
                    <w:t>化粪池</w:t>
                  </w:r>
                </w:p>
              </w:tc>
              <w:tc>
                <w:tcPr>
                  <w:tcW w:w="435" w:type="pct"/>
                  <w:vAlign w:val="center"/>
                </w:tcPr>
                <w:p w14:paraId="7CFA5C1B">
                  <w:pPr>
                    <w:tabs>
                      <w:tab w:val="left" w:pos="6840"/>
                    </w:tabs>
                    <w:spacing w:line="270" w:lineRule="exact"/>
                    <w:jc w:val="center"/>
                    <w:rPr>
                      <w:color w:val="auto"/>
                      <w:szCs w:val="21"/>
                    </w:rPr>
                  </w:pPr>
                  <w:r>
                    <w:rPr>
                      <w:color w:val="auto"/>
                      <w:szCs w:val="21"/>
                    </w:rPr>
                    <w:t>COD</w:t>
                  </w:r>
                </w:p>
              </w:tc>
              <w:tc>
                <w:tcPr>
                  <w:tcW w:w="752" w:type="dxa"/>
                  <w:vAlign w:val="center"/>
                </w:tcPr>
                <w:p w14:paraId="760AF418">
                  <w:pPr>
                    <w:tabs>
                      <w:tab w:val="left" w:pos="6840"/>
                    </w:tabs>
                    <w:spacing w:line="270" w:lineRule="exact"/>
                    <w:jc w:val="center"/>
                    <w:rPr>
                      <w:color w:val="auto"/>
                      <w:szCs w:val="21"/>
                    </w:rPr>
                  </w:pPr>
                  <w:r>
                    <w:rPr>
                      <w:rFonts w:hint="eastAsia"/>
                      <w:color w:val="auto"/>
                      <w:szCs w:val="21"/>
                      <w:lang w:val="en-US" w:eastAsia="zh-CN"/>
                    </w:rPr>
                    <w:t>3</w:t>
                  </w:r>
                  <w:r>
                    <w:rPr>
                      <w:color w:val="auto"/>
                      <w:szCs w:val="21"/>
                    </w:rPr>
                    <w:t>00</w:t>
                  </w:r>
                </w:p>
              </w:tc>
              <w:tc>
                <w:tcPr>
                  <w:tcW w:w="782" w:type="dxa"/>
                  <w:vAlign w:val="center"/>
                </w:tcPr>
                <w:p w14:paraId="226DD0AC">
                  <w:pPr>
                    <w:jc w:val="center"/>
                    <w:rPr>
                      <w:color w:val="auto"/>
                      <w:szCs w:val="21"/>
                    </w:rPr>
                  </w:pPr>
                  <w:r>
                    <w:rPr>
                      <w:rFonts w:hint="eastAsia" w:ascii="Times New Roman" w:hAnsi="Times New Roman" w:cs="Times New Roman"/>
                      <w:color w:val="auto"/>
                      <w:szCs w:val="21"/>
                      <w:lang w:val="en-US" w:eastAsia="zh-CN"/>
                    </w:rPr>
                    <w:t>0.144</w:t>
                  </w:r>
                </w:p>
              </w:tc>
              <w:tc>
                <w:tcPr>
                  <w:tcW w:w="480" w:type="pct"/>
                  <w:vAlign w:val="center"/>
                </w:tcPr>
                <w:p w14:paraId="61B01F14">
                  <w:pPr>
                    <w:adjustRightInd w:val="0"/>
                    <w:snapToGrid w:val="0"/>
                    <w:jc w:val="center"/>
                    <w:rPr>
                      <w:color w:val="auto"/>
                      <w:szCs w:val="21"/>
                    </w:rPr>
                  </w:pPr>
                  <w:r>
                    <w:rPr>
                      <w:rFonts w:hint="eastAsia"/>
                      <w:color w:val="auto"/>
                      <w:szCs w:val="21"/>
                      <w:lang w:val="en-US" w:eastAsia="zh-CN"/>
                    </w:rPr>
                    <w:t>3</w:t>
                  </w:r>
                  <w:r>
                    <w:rPr>
                      <w:color w:val="auto"/>
                      <w:szCs w:val="21"/>
                    </w:rPr>
                    <w:t>00</w:t>
                  </w:r>
                </w:p>
              </w:tc>
              <w:tc>
                <w:tcPr>
                  <w:tcW w:w="550" w:type="pct"/>
                  <w:vMerge w:val="restart"/>
                  <w:vAlign w:val="center"/>
                </w:tcPr>
                <w:p w14:paraId="3B333BEF">
                  <w:pPr>
                    <w:tabs>
                      <w:tab w:val="left" w:pos="6840"/>
                    </w:tabs>
                    <w:spacing w:line="270" w:lineRule="exact"/>
                    <w:jc w:val="center"/>
                    <w:rPr>
                      <w:rFonts w:hint="eastAsia" w:eastAsia="宋体"/>
                      <w:color w:val="auto"/>
                      <w:szCs w:val="21"/>
                      <w:lang w:eastAsia="zh-CN"/>
                    </w:rPr>
                  </w:pPr>
                  <w:r>
                    <w:rPr>
                      <w:color w:val="auto"/>
                      <w:szCs w:val="21"/>
                    </w:rPr>
                    <w:t>接管进入产生</w:t>
                  </w:r>
                  <w:r>
                    <w:rPr>
                      <w:rFonts w:hint="eastAsia"/>
                      <w:color w:val="auto"/>
                      <w:szCs w:val="21"/>
                      <w:lang w:eastAsia="zh-CN"/>
                    </w:rPr>
                    <w:t>常州市金坛区茅东污水处理厂</w:t>
                  </w:r>
                </w:p>
              </w:tc>
            </w:tr>
            <w:tr w14:paraId="7F8A9A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continue"/>
                  <w:vAlign w:val="center"/>
                </w:tcPr>
                <w:p w14:paraId="40D460A9">
                  <w:pPr>
                    <w:tabs>
                      <w:tab w:val="left" w:pos="6840"/>
                    </w:tabs>
                    <w:spacing w:line="270" w:lineRule="exact"/>
                    <w:jc w:val="center"/>
                    <w:rPr>
                      <w:color w:val="auto"/>
                      <w:szCs w:val="21"/>
                    </w:rPr>
                  </w:pPr>
                </w:p>
              </w:tc>
              <w:tc>
                <w:tcPr>
                  <w:tcW w:w="510" w:type="pct"/>
                  <w:vAlign w:val="center"/>
                </w:tcPr>
                <w:p w14:paraId="32EFA197">
                  <w:pPr>
                    <w:tabs>
                      <w:tab w:val="left" w:pos="6840"/>
                    </w:tabs>
                    <w:spacing w:line="270" w:lineRule="exact"/>
                    <w:jc w:val="center"/>
                    <w:rPr>
                      <w:color w:val="auto"/>
                      <w:szCs w:val="21"/>
                    </w:rPr>
                  </w:pPr>
                  <w:r>
                    <w:rPr>
                      <w:color w:val="auto"/>
                      <w:szCs w:val="21"/>
                    </w:rPr>
                    <w:t>SS</w:t>
                  </w:r>
                </w:p>
              </w:tc>
              <w:tc>
                <w:tcPr>
                  <w:tcW w:w="510" w:type="pct"/>
                  <w:vAlign w:val="center"/>
                </w:tcPr>
                <w:p w14:paraId="72A9A935">
                  <w:pPr>
                    <w:tabs>
                      <w:tab w:val="left" w:pos="6840"/>
                    </w:tabs>
                    <w:spacing w:line="270" w:lineRule="exact"/>
                    <w:jc w:val="center"/>
                    <w:rPr>
                      <w:color w:val="auto"/>
                      <w:szCs w:val="21"/>
                    </w:rPr>
                  </w:pPr>
                  <w:r>
                    <w:rPr>
                      <w:rFonts w:hint="eastAsia"/>
                      <w:color w:val="auto"/>
                      <w:szCs w:val="21"/>
                    </w:rPr>
                    <w:t>2</w:t>
                  </w:r>
                  <w:r>
                    <w:rPr>
                      <w:rFonts w:hint="eastAsia"/>
                      <w:color w:val="auto"/>
                      <w:szCs w:val="21"/>
                      <w:lang w:val="en-US" w:eastAsia="zh-CN"/>
                    </w:rPr>
                    <w:t>0</w:t>
                  </w:r>
                  <w:r>
                    <w:rPr>
                      <w:color w:val="auto"/>
                      <w:szCs w:val="21"/>
                    </w:rPr>
                    <w:t>0</w:t>
                  </w:r>
                </w:p>
              </w:tc>
              <w:tc>
                <w:tcPr>
                  <w:tcW w:w="862" w:type="dxa"/>
                  <w:vAlign w:val="center"/>
                </w:tcPr>
                <w:p w14:paraId="31BA9BBF">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0.096</w:t>
                  </w:r>
                </w:p>
              </w:tc>
              <w:tc>
                <w:tcPr>
                  <w:tcW w:w="672" w:type="pct"/>
                  <w:vMerge w:val="continue"/>
                  <w:vAlign w:val="center"/>
                </w:tcPr>
                <w:p w14:paraId="070E66BA">
                  <w:pPr>
                    <w:tabs>
                      <w:tab w:val="left" w:pos="6840"/>
                    </w:tabs>
                    <w:spacing w:line="270" w:lineRule="exact"/>
                    <w:jc w:val="center"/>
                    <w:rPr>
                      <w:color w:val="auto"/>
                      <w:szCs w:val="21"/>
                    </w:rPr>
                  </w:pPr>
                </w:p>
              </w:tc>
              <w:tc>
                <w:tcPr>
                  <w:tcW w:w="435" w:type="pct"/>
                  <w:vAlign w:val="center"/>
                </w:tcPr>
                <w:p w14:paraId="3FF34CE9">
                  <w:pPr>
                    <w:tabs>
                      <w:tab w:val="left" w:pos="6840"/>
                    </w:tabs>
                    <w:spacing w:line="270" w:lineRule="exact"/>
                    <w:jc w:val="center"/>
                    <w:rPr>
                      <w:color w:val="auto"/>
                      <w:szCs w:val="21"/>
                    </w:rPr>
                  </w:pPr>
                  <w:r>
                    <w:rPr>
                      <w:color w:val="auto"/>
                      <w:szCs w:val="21"/>
                    </w:rPr>
                    <w:t>SS</w:t>
                  </w:r>
                </w:p>
              </w:tc>
              <w:tc>
                <w:tcPr>
                  <w:tcW w:w="752" w:type="dxa"/>
                  <w:vAlign w:val="center"/>
                </w:tcPr>
                <w:p w14:paraId="6CECDB21">
                  <w:pPr>
                    <w:tabs>
                      <w:tab w:val="left" w:pos="6840"/>
                    </w:tabs>
                    <w:spacing w:line="270" w:lineRule="exact"/>
                    <w:jc w:val="center"/>
                    <w:rPr>
                      <w:color w:val="auto"/>
                      <w:szCs w:val="21"/>
                    </w:rPr>
                  </w:pPr>
                  <w:r>
                    <w:rPr>
                      <w:rFonts w:hint="eastAsia"/>
                      <w:color w:val="auto"/>
                      <w:szCs w:val="21"/>
                    </w:rPr>
                    <w:t>2</w:t>
                  </w:r>
                  <w:r>
                    <w:rPr>
                      <w:rFonts w:hint="eastAsia"/>
                      <w:color w:val="auto"/>
                      <w:szCs w:val="21"/>
                      <w:lang w:val="en-US" w:eastAsia="zh-CN"/>
                    </w:rPr>
                    <w:t>0</w:t>
                  </w:r>
                  <w:r>
                    <w:rPr>
                      <w:color w:val="auto"/>
                      <w:szCs w:val="21"/>
                    </w:rPr>
                    <w:t>0</w:t>
                  </w:r>
                </w:p>
              </w:tc>
              <w:tc>
                <w:tcPr>
                  <w:tcW w:w="782" w:type="dxa"/>
                  <w:vAlign w:val="center"/>
                </w:tcPr>
                <w:p w14:paraId="1C426EC5">
                  <w:pPr>
                    <w:jc w:val="center"/>
                    <w:rPr>
                      <w:color w:val="auto"/>
                      <w:szCs w:val="21"/>
                    </w:rPr>
                  </w:pPr>
                  <w:r>
                    <w:rPr>
                      <w:rFonts w:hint="eastAsia" w:ascii="Times New Roman" w:hAnsi="Times New Roman" w:cs="Times New Roman"/>
                      <w:color w:val="auto"/>
                      <w:szCs w:val="21"/>
                      <w:lang w:val="en-US" w:eastAsia="zh-CN"/>
                    </w:rPr>
                    <w:t>0.096</w:t>
                  </w:r>
                </w:p>
              </w:tc>
              <w:tc>
                <w:tcPr>
                  <w:tcW w:w="480" w:type="pct"/>
                  <w:vAlign w:val="center"/>
                </w:tcPr>
                <w:p w14:paraId="74B39F8D">
                  <w:pPr>
                    <w:adjustRightInd w:val="0"/>
                    <w:snapToGrid w:val="0"/>
                    <w:jc w:val="center"/>
                    <w:rPr>
                      <w:color w:val="auto"/>
                      <w:szCs w:val="21"/>
                    </w:rPr>
                  </w:pPr>
                  <w:r>
                    <w:rPr>
                      <w:color w:val="auto"/>
                      <w:szCs w:val="21"/>
                    </w:rPr>
                    <w:t>250</w:t>
                  </w:r>
                </w:p>
              </w:tc>
              <w:tc>
                <w:tcPr>
                  <w:tcW w:w="550" w:type="pct"/>
                  <w:vMerge w:val="continue"/>
                  <w:vAlign w:val="center"/>
                </w:tcPr>
                <w:p w14:paraId="685A5F00">
                  <w:pPr>
                    <w:tabs>
                      <w:tab w:val="left" w:pos="6840"/>
                    </w:tabs>
                    <w:spacing w:line="270" w:lineRule="exact"/>
                    <w:jc w:val="center"/>
                    <w:rPr>
                      <w:color w:val="auto"/>
                      <w:szCs w:val="21"/>
                    </w:rPr>
                  </w:pPr>
                </w:p>
              </w:tc>
            </w:tr>
            <w:tr w14:paraId="789228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continue"/>
                  <w:vAlign w:val="center"/>
                </w:tcPr>
                <w:p w14:paraId="32694B3A">
                  <w:pPr>
                    <w:tabs>
                      <w:tab w:val="left" w:pos="6840"/>
                    </w:tabs>
                    <w:spacing w:line="270" w:lineRule="exact"/>
                    <w:jc w:val="center"/>
                    <w:rPr>
                      <w:color w:val="auto"/>
                      <w:szCs w:val="21"/>
                    </w:rPr>
                  </w:pPr>
                </w:p>
              </w:tc>
              <w:tc>
                <w:tcPr>
                  <w:tcW w:w="510" w:type="pct"/>
                  <w:vAlign w:val="center"/>
                </w:tcPr>
                <w:p w14:paraId="73CF11B5">
                  <w:pPr>
                    <w:tabs>
                      <w:tab w:val="left" w:pos="6840"/>
                    </w:tabs>
                    <w:spacing w:line="270" w:lineRule="exact"/>
                    <w:jc w:val="center"/>
                    <w:rPr>
                      <w:color w:val="auto"/>
                      <w:szCs w:val="21"/>
                    </w:rPr>
                  </w:pPr>
                  <w:r>
                    <w:rPr>
                      <w:color w:val="auto"/>
                      <w:szCs w:val="21"/>
                    </w:rPr>
                    <w:t>NH</w:t>
                  </w:r>
                  <w:r>
                    <w:rPr>
                      <w:color w:val="auto"/>
                      <w:szCs w:val="21"/>
                      <w:vertAlign w:val="subscript"/>
                    </w:rPr>
                    <w:t>3</w:t>
                  </w:r>
                  <w:r>
                    <w:rPr>
                      <w:color w:val="auto"/>
                      <w:szCs w:val="21"/>
                    </w:rPr>
                    <w:t>-N</w:t>
                  </w:r>
                </w:p>
              </w:tc>
              <w:tc>
                <w:tcPr>
                  <w:tcW w:w="510" w:type="pct"/>
                  <w:vAlign w:val="center"/>
                </w:tcPr>
                <w:p w14:paraId="4AA8B7A6">
                  <w:pPr>
                    <w:tabs>
                      <w:tab w:val="left" w:pos="6840"/>
                    </w:tabs>
                    <w:spacing w:line="270" w:lineRule="exact"/>
                    <w:jc w:val="center"/>
                    <w:rPr>
                      <w:rFonts w:hint="default" w:eastAsia="宋体"/>
                      <w:color w:val="auto"/>
                      <w:szCs w:val="21"/>
                      <w:lang w:val="en-US" w:eastAsia="zh-CN"/>
                    </w:rPr>
                  </w:pPr>
                  <w:r>
                    <w:rPr>
                      <w:rFonts w:hint="eastAsia"/>
                      <w:color w:val="auto"/>
                      <w:szCs w:val="21"/>
                      <w:lang w:val="en-US" w:eastAsia="zh-CN"/>
                    </w:rPr>
                    <w:t>20</w:t>
                  </w:r>
                </w:p>
              </w:tc>
              <w:tc>
                <w:tcPr>
                  <w:tcW w:w="862" w:type="dxa"/>
                  <w:vAlign w:val="center"/>
                </w:tcPr>
                <w:p w14:paraId="74578621">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0.0096</w:t>
                  </w:r>
                </w:p>
              </w:tc>
              <w:tc>
                <w:tcPr>
                  <w:tcW w:w="672" w:type="pct"/>
                  <w:vMerge w:val="continue"/>
                  <w:vAlign w:val="center"/>
                </w:tcPr>
                <w:p w14:paraId="32BEDC21">
                  <w:pPr>
                    <w:tabs>
                      <w:tab w:val="left" w:pos="6840"/>
                    </w:tabs>
                    <w:spacing w:line="270" w:lineRule="exact"/>
                    <w:jc w:val="center"/>
                    <w:rPr>
                      <w:color w:val="auto"/>
                      <w:szCs w:val="21"/>
                    </w:rPr>
                  </w:pPr>
                </w:p>
              </w:tc>
              <w:tc>
                <w:tcPr>
                  <w:tcW w:w="435" w:type="pct"/>
                  <w:vAlign w:val="center"/>
                </w:tcPr>
                <w:p w14:paraId="6090C6C1">
                  <w:pPr>
                    <w:tabs>
                      <w:tab w:val="left" w:pos="6840"/>
                    </w:tabs>
                    <w:spacing w:line="270" w:lineRule="exact"/>
                    <w:jc w:val="center"/>
                    <w:rPr>
                      <w:color w:val="auto"/>
                      <w:szCs w:val="21"/>
                    </w:rPr>
                  </w:pPr>
                  <w:r>
                    <w:rPr>
                      <w:color w:val="auto"/>
                      <w:szCs w:val="21"/>
                    </w:rPr>
                    <w:t>NH</w:t>
                  </w:r>
                  <w:r>
                    <w:rPr>
                      <w:color w:val="auto"/>
                      <w:szCs w:val="21"/>
                      <w:vertAlign w:val="subscript"/>
                    </w:rPr>
                    <w:t>3</w:t>
                  </w:r>
                  <w:r>
                    <w:rPr>
                      <w:color w:val="auto"/>
                      <w:szCs w:val="21"/>
                    </w:rPr>
                    <w:t>-N</w:t>
                  </w:r>
                </w:p>
              </w:tc>
              <w:tc>
                <w:tcPr>
                  <w:tcW w:w="752" w:type="dxa"/>
                  <w:vAlign w:val="center"/>
                </w:tcPr>
                <w:p w14:paraId="7F0F52F5">
                  <w:pPr>
                    <w:tabs>
                      <w:tab w:val="left" w:pos="6840"/>
                    </w:tabs>
                    <w:spacing w:line="270" w:lineRule="exact"/>
                    <w:jc w:val="center"/>
                    <w:rPr>
                      <w:color w:val="auto"/>
                      <w:szCs w:val="21"/>
                    </w:rPr>
                  </w:pPr>
                  <w:r>
                    <w:rPr>
                      <w:rFonts w:hint="eastAsia"/>
                      <w:color w:val="auto"/>
                      <w:szCs w:val="21"/>
                      <w:lang w:val="en-US" w:eastAsia="zh-CN"/>
                    </w:rPr>
                    <w:t>20</w:t>
                  </w:r>
                </w:p>
              </w:tc>
              <w:tc>
                <w:tcPr>
                  <w:tcW w:w="782" w:type="dxa"/>
                  <w:vAlign w:val="center"/>
                </w:tcPr>
                <w:p w14:paraId="3F8AAD74">
                  <w:pPr>
                    <w:jc w:val="center"/>
                    <w:rPr>
                      <w:color w:val="auto"/>
                      <w:szCs w:val="21"/>
                    </w:rPr>
                  </w:pPr>
                  <w:r>
                    <w:rPr>
                      <w:rFonts w:hint="eastAsia" w:ascii="Times New Roman" w:hAnsi="Times New Roman" w:cs="Times New Roman"/>
                      <w:color w:val="auto"/>
                      <w:szCs w:val="21"/>
                      <w:lang w:val="en-US" w:eastAsia="zh-CN"/>
                    </w:rPr>
                    <w:t>0.0096</w:t>
                  </w:r>
                </w:p>
              </w:tc>
              <w:tc>
                <w:tcPr>
                  <w:tcW w:w="480" w:type="pct"/>
                  <w:vAlign w:val="center"/>
                </w:tcPr>
                <w:p w14:paraId="3BBD617B">
                  <w:pPr>
                    <w:adjustRightInd w:val="0"/>
                    <w:snapToGrid w:val="0"/>
                    <w:jc w:val="center"/>
                    <w:rPr>
                      <w:rFonts w:hint="default" w:eastAsia="宋体"/>
                      <w:color w:val="auto"/>
                      <w:szCs w:val="21"/>
                      <w:lang w:val="en-US" w:eastAsia="zh-CN"/>
                    </w:rPr>
                  </w:pPr>
                  <w:r>
                    <w:rPr>
                      <w:rFonts w:hint="eastAsia"/>
                      <w:color w:val="auto"/>
                      <w:szCs w:val="21"/>
                      <w:lang w:val="en-US" w:eastAsia="zh-CN"/>
                    </w:rPr>
                    <w:t>25</w:t>
                  </w:r>
                </w:p>
              </w:tc>
              <w:tc>
                <w:tcPr>
                  <w:tcW w:w="550" w:type="pct"/>
                  <w:vMerge w:val="continue"/>
                  <w:vAlign w:val="center"/>
                </w:tcPr>
                <w:p w14:paraId="739EE394">
                  <w:pPr>
                    <w:tabs>
                      <w:tab w:val="left" w:pos="6840"/>
                    </w:tabs>
                    <w:spacing w:line="270" w:lineRule="exact"/>
                    <w:jc w:val="center"/>
                    <w:rPr>
                      <w:color w:val="auto"/>
                      <w:szCs w:val="21"/>
                    </w:rPr>
                  </w:pPr>
                </w:p>
              </w:tc>
            </w:tr>
            <w:tr w14:paraId="61858B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continue"/>
                  <w:vAlign w:val="center"/>
                </w:tcPr>
                <w:p w14:paraId="4B8D0837">
                  <w:pPr>
                    <w:tabs>
                      <w:tab w:val="left" w:pos="6840"/>
                    </w:tabs>
                    <w:spacing w:line="270" w:lineRule="exact"/>
                    <w:jc w:val="center"/>
                    <w:rPr>
                      <w:color w:val="auto"/>
                      <w:szCs w:val="21"/>
                    </w:rPr>
                  </w:pPr>
                </w:p>
              </w:tc>
              <w:tc>
                <w:tcPr>
                  <w:tcW w:w="881" w:type="dxa"/>
                  <w:vAlign w:val="center"/>
                </w:tcPr>
                <w:p w14:paraId="1BAD2911">
                  <w:pPr>
                    <w:tabs>
                      <w:tab w:val="left" w:pos="6840"/>
                    </w:tabs>
                    <w:spacing w:line="270" w:lineRule="exact"/>
                    <w:jc w:val="center"/>
                    <w:rPr>
                      <w:color w:val="auto"/>
                      <w:szCs w:val="21"/>
                    </w:rPr>
                  </w:pPr>
                  <w:r>
                    <w:rPr>
                      <w:color w:val="auto"/>
                      <w:szCs w:val="21"/>
                    </w:rPr>
                    <w:t>TP</w:t>
                  </w:r>
                </w:p>
              </w:tc>
              <w:tc>
                <w:tcPr>
                  <w:tcW w:w="881" w:type="dxa"/>
                  <w:vAlign w:val="center"/>
                </w:tcPr>
                <w:p w14:paraId="3D51A8B3">
                  <w:pPr>
                    <w:jc w:val="center"/>
                    <w:rPr>
                      <w:rFonts w:hint="default" w:eastAsia="宋体"/>
                      <w:color w:val="auto"/>
                      <w:szCs w:val="21"/>
                      <w:lang w:val="en-US" w:eastAsia="zh-CN"/>
                    </w:rPr>
                  </w:pPr>
                  <w:r>
                    <w:rPr>
                      <w:rFonts w:hint="eastAsia"/>
                      <w:color w:val="auto"/>
                      <w:szCs w:val="21"/>
                      <w:lang w:val="en-US" w:eastAsia="zh-CN"/>
                    </w:rPr>
                    <w:t>3</w:t>
                  </w:r>
                </w:p>
              </w:tc>
              <w:tc>
                <w:tcPr>
                  <w:tcW w:w="862" w:type="dxa"/>
                  <w:vAlign w:val="center"/>
                </w:tcPr>
                <w:p w14:paraId="4B8452AB">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0.0014</w:t>
                  </w:r>
                </w:p>
              </w:tc>
              <w:tc>
                <w:tcPr>
                  <w:tcW w:w="672" w:type="pct"/>
                  <w:vMerge w:val="continue"/>
                  <w:vAlign w:val="center"/>
                </w:tcPr>
                <w:p w14:paraId="34CA5706">
                  <w:pPr>
                    <w:tabs>
                      <w:tab w:val="left" w:pos="6840"/>
                    </w:tabs>
                    <w:spacing w:line="270" w:lineRule="exact"/>
                    <w:jc w:val="center"/>
                    <w:rPr>
                      <w:color w:val="auto"/>
                      <w:szCs w:val="21"/>
                    </w:rPr>
                  </w:pPr>
                </w:p>
              </w:tc>
              <w:tc>
                <w:tcPr>
                  <w:tcW w:w="752" w:type="dxa"/>
                  <w:vAlign w:val="center"/>
                </w:tcPr>
                <w:p w14:paraId="3996B32C">
                  <w:pPr>
                    <w:tabs>
                      <w:tab w:val="left" w:pos="6840"/>
                    </w:tabs>
                    <w:spacing w:line="270" w:lineRule="exact"/>
                    <w:jc w:val="center"/>
                    <w:rPr>
                      <w:color w:val="auto"/>
                      <w:szCs w:val="21"/>
                    </w:rPr>
                  </w:pPr>
                  <w:r>
                    <w:rPr>
                      <w:color w:val="auto"/>
                      <w:szCs w:val="21"/>
                    </w:rPr>
                    <w:t>TP</w:t>
                  </w:r>
                </w:p>
              </w:tc>
              <w:tc>
                <w:tcPr>
                  <w:tcW w:w="752" w:type="dxa"/>
                  <w:vAlign w:val="center"/>
                </w:tcPr>
                <w:p w14:paraId="0ADC6B31">
                  <w:pPr>
                    <w:jc w:val="center"/>
                    <w:rPr>
                      <w:rFonts w:hint="default" w:eastAsia="宋体"/>
                      <w:color w:val="auto"/>
                      <w:szCs w:val="21"/>
                      <w:lang w:val="en-US" w:eastAsia="zh-CN"/>
                    </w:rPr>
                  </w:pPr>
                  <w:r>
                    <w:rPr>
                      <w:rFonts w:hint="eastAsia"/>
                      <w:color w:val="auto"/>
                      <w:szCs w:val="21"/>
                      <w:lang w:val="en-US" w:eastAsia="zh-CN"/>
                    </w:rPr>
                    <w:t>3</w:t>
                  </w:r>
                </w:p>
              </w:tc>
              <w:tc>
                <w:tcPr>
                  <w:tcW w:w="782" w:type="dxa"/>
                  <w:vAlign w:val="center"/>
                </w:tcPr>
                <w:p w14:paraId="37A0E4F6">
                  <w:pPr>
                    <w:jc w:val="center"/>
                    <w:rPr>
                      <w:rFonts w:hint="default"/>
                      <w:color w:val="auto"/>
                      <w:szCs w:val="21"/>
                      <w:lang w:val="en-US"/>
                    </w:rPr>
                  </w:pPr>
                  <w:r>
                    <w:rPr>
                      <w:rFonts w:hint="eastAsia" w:ascii="Times New Roman" w:hAnsi="Times New Roman" w:cs="Times New Roman"/>
                      <w:color w:val="auto"/>
                      <w:szCs w:val="21"/>
                      <w:lang w:val="en-US" w:eastAsia="zh-CN"/>
                    </w:rPr>
                    <w:t>0.0014</w:t>
                  </w:r>
                </w:p>
              </w:tc>
              <w:tc>
                <w:tcPr>
                  <w:tcW w:w="480" w:type="pct"/>
                  <w:vAlign w:val="center"/>
                </w:tcPr>
                <w:p w14:paraId="285E4800">
                  <w:pPr>
                    <w:adjustRightInd w:val="0"/>
                    <w:snapToGrid w:val="0"/>
                    <w:jc w:val="center"/>
                    <w:rPr>
                      <w:rFonts w:hint="eastAsia" w:eastAsia="宋体"/>
                      <w:color w:val="auto"/>
                      <w:szCs w:val="21"/>
                      <w:lang w:eastAsia="zh-CN"/>
                    </w:rPr>
                  </w:pPr>
                  <w:r>
                    <w:rPr>
                      <w:rFonts w:hint="eastAsia"/>
                      <w:color w:val="auto"/>
                      <w:szCs w:val="21"/>
                      <w:lang w:val="en-US" w:eastAsia="zh-CN"/>
                    </w:rPr>
                    <w:t>4</w:t>
                  </w:r>
                </w:p>
              </w:tc>
              <w:tc>
                <w:tcPr>
                  <w:tcW w:w="550" w:type="pct"/>
                  <w:vMerge w:val="continue"/>
                  <w:vAlign w:val="center"/>
                </w:tcPr>
                <w:p w14:paraId="2AEEAFAE">
                  <w:pPr>
                    <w:tabs>
                      <w:tab w:val="left" w:pos="6840"/>
                    </w:tabs>
                    <w:spacing w:line="270" w:lineRule="exact"/>
                    <w:jc w:val="center"/>
                    <w:rPr>
                      <w:color w:val="auto"/>
                      <w:szCs w:val="21"/>
                    </w:rPr>
                  </w:pPr>
                </w:p>
              </w:tc>
            </w:tr>
            <w:tr w14:paraId="2CE88B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4" w:type="pct"/>
                  <w:vMerge w:val="continue"/>
                  <w:vAlign w:val="center"/>
                </w:tcPr>
                <w:p w14:paraId="4A828095">
                  <w:pPr>
                    <w:tabs>
                      <w:tab w:val="left" w:pos="6840"/>
                    </w:tabs>
                    <w:spacing w:line="270" w:lineRule="exact"/>
                    <w:jc w:val="center"/>
                    <w:rPr>
                      <w:color w:val="auto"/>
                      <w:szCs w:val="21"/>
                    </w:rPr>
                  </w:pPr>
                </w:p>
              </w:tc>
              <w:tc>
                <w:tcPr>
                  <w:tcW w:w="881" w:type="dxa"/>
                  <w:vAlign w:val="center"/>
                </w:tcPr>
                <w:p w14:paraId="6A5E3B7A">
                  <w:pPr>
                    <w:tabs>
                      <w:tab w:val="left" w:pos="6840"/>
                    </w:tabs>
                    <w:spacing w:line="270" w:lineRule="exact"/>
                    <w:jc w:val="center"/>
                    <w:rPr>
                      <w:color w:val="auto"/>
                      <w:szCs w:val="21"/>
                    </w:rPr>
                  </w:pPr>
                  <w:r>
                    <w:rPr>
                      <w:color w:val="auto"/>
                      <w:szCs w:val="21"/>
                    </w:rPr>
                    <w:t>TN</w:t>
                  </w:r>
                </w:p>
              </w:tc>
              <w:tc>
                <w:tcPr>
                  <w:tcW w:w="881" w:type="dxa"/>
                  <w:vAlign w:val="center"/>
                </w:tcPr>
                <w:p w14:paraId="4A72476E">
                  <w:pPr>
                    <w:jc w:val="center"/>
                    <w:rPr>
                      <w:rFonts w:hint="eastAsia" w:eastAsia="宋体"/>
                      <w:color w:val="auto"/>
                      <w:szCs w:val="21"/>
                      <w:lang w:eastAsia="zh-CN"/>
                    </w:rPr>
                  </w:pPr>
                  <w:r>
                    <w:rPr>
                      <w:rFonts w:hint="eastAsia"/>
                      <w:color w:val="auto"/>
                      <w:szCs w:val="21"/>
                      <w:lang w:val="en-US" w:eastAsia="zh-CN"/>
                    </w:rPr>
                    <w:t>40</w:t>
                  </w:r>
                </w:p>
              </w:tc>
              <w:tc>
                <w:tcPr>
                  <w:tcW w:w="862" w:type="dxa"/>
                  <w:vAlign w:val="center"/>
                </w:tcPr>
                <w:p w14:paraId="258541B0">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0.0192</w:t>
                  </w:r>
                </w:p>
              </w:tc>
              <w:tc>
                <w:tcPr>
                  <w:tcW w:w="672" w:type="pct"/>
                  <w:vMerge w:val="continue"/>
                  <w:vAlign w:val="center"/>
                </w:tcPr>
                <w:p w14:paraId="6A05D10B">
                  <w:pPr>
                    <w:tabs>
                      <w:tab w:val="left" w:pos="6840"/>
                    </w:tabs>
                    <w:spacing w:line="270" w:lineRule="exact"/>
                    <w:jc w:val="center"/>
                    <w:rPr>
                      <w:color w:val="auto"/>
                      <w:szCs w:val="21"/>
                    </w:rPr>
                  </w:pPr>
                </w:p>
              </w:tc>
              <w:tc>
                <w:tcPr>
                  <w:tcW w:w="752" w:type="dxa"/>
                  <w:vAlign w:val="center"/>
                </w:tcPr>
                <w:p w14:paraId="62808A5E">
                  <w:pPr>
                    <w:tabs>
                      <w:tab w:val="left" w:pos="6840"/>
                    </w:tabs>
                    <w:spacing w:line="270" w:lineRule="exact"/>
                    <w:jc w:val="center"/>
                    <w:rPr>
                      <w:color w:val="auto"/>
                      <w:szCs w:val="21"/>
                    </w:rPr>
                  </w:pPr>
                  <w:r>
                    <w:rPr>
                      <w:color w:val="auto"/>
                      <w:szCs w:val="21"/>
                    </w:rPr>
                    <w:t>TN</w:t>
                  </w:r>
                </w:p>
              </w:tc>
              <w:tc>
                <w:tcPr>
                  <w:tcW w:w="752" w:type="dxa"/>
                  <w:vAlign w:val="center"/>
                </w:tcPr>
                <w:p w14:paraId="78E49F37">
                  <w:pPr>
                    <w:jc w:val="center"/>
                    <w:rPr>
                      <w:rFonts w:hint="eastAsia" w:eastAsia="宋体"/>
                      <w:color w:val="auto"/>
                      <w:szCs w:val="21"/>
                      <w:lang w:eastAsia="zh-CN"/>
                    </w:rPr>
                  </w:pPr>
                  <w:r>
                    <w:rPr>
                      <w:rFonts w:hint="eastAsia"/>
                      <w:color w:val="auto"/>
                      <w:szCs w:val="21"/>
                      <w:lang w:val="en-US" w:eastAsia="zh-CN"/>
                    </w:rPr>
                    <w:t>40</w:t>
                  </w:r>
                </w:p>
              </w:tc>
              <w:tc>
                <w:tcPr>
                  <w:tcW w:w="782" w:type="dxa"/>
                  <w:vAlign w:val="center"/>
                </w:tcPr>
                <w:p w14:paraId="359C2009">
                  <w:pPr>
                    <w:jc w:val="center"/>
                    <w:rPr>
                      <w:color w:val="auto"/>
                      <w:szCs w:val="21"/>
                    </w:rPr>
                  </w:pPr>
                  <w:r>
                    <w:rPr>
                      <w:rFonts w:hint="eastAsia" w:ascii="Times New Roman" w:hAnsi="Times New Roman" w:cs="Times New Roman"/>
                      <w:color w:val="auto"/>
                      <w:szCs w:val="21"/>
                      <w:lang w:val="en-US" w:eastAsia="zh-CN"/>
                    </w:rPr>
                    <w:t>0.0192</w:t>
                  </w:r>
                </w:p>
              </w:tc>
              <w:tc>
                <w:tcPr>
                  <w:tcW w:w="480" w:type="pct"/>
                  <w:vAlign w:val="center"/>
                </w:tcPr>
                <w:p w14:paraId="2E3BCE51">
                  <w:pPr>
                    <w:adjustRightInd w:val="0"/>
                    <w:snapToGrid w:val="0"/>
                    <w:jc w:val="center"/>
                    <w:rPr>
                      <w:rFonts w:hint="default" w:eastAsia="宋体"/>
                      <w:color w:val="auto"/>
                      <w:szCs w:val="21"/>
                      <w:lang w:val="en-US" w:eastAsia="zh-CN"/>
                    </w:rPr>
                  </w:pPr>
                  <w:r>
                    <w:rPr>
                      <w:rFonts w:hint="eastAsia"/>
                      <w:color w:val="auto"/>
                      <w:szCs w:val="21"/>
                      <w:lang w:val="en-US" w:eastAsia="zh-CN"/>
                    </w:rPr>
                    <w:t>45</w:t>
                  </w:r>
                </w:p>
              </w:tc>
              <w:tc>
                <w:tcPr>
                  <w:tcW w:w="550" w:type="pct"/>
                  <w:vMerge w:val="continue"/>
                  <w:vAlign w:val="center"/>
                </w:tcPr>
                <w:p w14:paraId="29ACA68F">
                  <w:pPr>
                    <w:tabs>
                      <w:tab w:val="left" w:pos="6840"/>
                    </w:tabs>
                    <w:spacing w:line="270" w:lineRule="exact"/>
                    <w:jc w:val="center"/>
                    <w:rPr>
                      <w:color w:val="auto"/>
                      <w:szCs w:val="21"/>
                    </w:rPr>
                  </w:pPr>
                </w:p>
              </w:tc>
            </w:tr>
          </w:tbl>
          <w:p w14:paraId="2CFA4A54">
            <w:pPr>
              <w:adjustRightInd w:val="0"/>
              <w:snapToGrid w:val="0"/>
              <w:spacing w:line="500" w:lineRule="exact"/>
              <w:ind w:firstLine="480" w:firstLineChars="200"/>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排放口基本信息</w:t>
            </w:r>
          </w:p>
          <w:p w14:paraId="284DEB88">
            <w:pPr>
              <w:adjustRightInd w:val="0"/>
              <w:snapToGrid w:val="0"/>
              <w:jc w:val="center"/>
              <w:rPr>
                <w:b/>
                <w:bCs/>
                <w:color w:val="auto"/>
                <w:szCs w:val="21"/>
              </w:rPr>
            </w:pPr>
            <w:r>
              <w:rPr>
                <w:b/>
                <w:bCs/>
                <w:color w:val="auto"/>
                <w:szCs w:val="21"/>
              </w:rPr>
              <w:t>表4-</w:t>
            </w:r>
            <w:r>
              <w:rPr>
                <w:rFonts w:hint="eastAsia"/>
                <w:b/>
                <w:bCs/>
                <w:color w:val="auto"/>
                <w:szCs w:val="21"/>
              </w:rPr>
              <w:t>1</w:t>
            </w:r>
            <w:r>
              <w:rPr>
                <w:rFonts w:hint="eastAsia"/>
                <w:b/>
                <w:bCs/>
                <w:color w:val="auto"/>
                <w:szCs w:val="21"/>
                <w:lang w:val="en-US" w:eastAsia="zh-CN"/>
              </w:rPr>
              <w:t>1</w:t>
            </w:r>
            <w:r>
              <w:rPr>
                <w:b/>
                <w:bCs/>
                <w:color w:val="auto"/>
                <w:szCs w:val="21"/>
              </w:rPr>
              <w:t>废水间接排放口基本情况表</w:t>
            </w:r>
          </w:p>
          <w:tbl>
            <w:tblPr>
              <w:tblStyle w:val="30"/>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78"/>
              <w:gridCol w:w="758"/>
              <w:gridCol w:w="1297"/>
              <w:gridCol w:w="1294"/>
              <w:gridCol w:w="698"/>
              <w:gridCol w:w="1040"/>
              <w:gridCol w:w="480"/>
              <w:gridCol w:w="525"/>
              <w:gridCol w:w="720"/>
              <w:gridCol w:w="1091"/>
              <w:gridCol w:w="450"/>
            </w:tblGrid>
            <w:tr w14:paraId="286EFA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restart"/>
                  <w:vAlign w:val="center"/>
                </w:tcPr>
                <w:p w14:paraId="1D964DAA">
                  <w:pPr>
                    <w:tabs>
                      <w:tab w:val="left" w:pos="6840"/>
                    </w:tabs>
                    <w:spacing w:line="270" w:lineRule="exact"/>
                    <w:jc w:val="center"/>
                    <w:rPr>
                      <w:b/>
                      <w:bCs/>
                      <w:color w:val="auto"/>
                      <w:szCs w:val="21"/>
                    </w:rPr>
                  </w:pPr>
                  <w:r>
                    <w:rPr>
                      <w:b/>
                      <w:bCs/>
                      <w:color w:val="auto"/>
                      <w:szCs w:val="21"/>
                    </w:rPr>
                    <w:t>序号</w:t>
                  </w:r>
                </w:p>
              </w:tc>
              <w:tc>
                <w:tcPr>
                  <w:tcW w:w="439" w:type="pct"/>
                  <w:vMerge w:val="restart"/>
                  <w:vAlign w:val="center"/>
                </w:tcPr>
                <w:p w14:paraId="05B1F1C1">
                  <w:pPr>
                    <w:tabs>
                      <w:tab w:val="left" w:pos="6840"/>
                    </w:tabs>
                    <w:spacing w:line="270" w:lineRule="exact"/>
                    <w:jc w:val="center"/>
                    <w:rPr>
                      <w:b/>
                      <w:bCs/>
                      <w:color w:val="auto"/>
                      <w:szCs w:val="21"/>
                    </w:rPr>
                  </w:pPr>
                  <w:r>
                    <w:rPr>
                      <w:b/>
                      <w:bCs/>
                      <w:color w:val="auto"/>
                      <w:szCs w:val="21"/>
                    </w:rPr>
                    <w:t>排放口</w:t>
                  </w:r>
                </w:p>
                <w:p w14:paraId="38F413D1">
                  <w:pPr>
                    <w:tabs>
                      <w:tab w:val="left" w:pos="6840"/>
                    </w:tabs>
                    <w:spacing w:line="270" w:lineRule="exact"/>
                    <w:jc w:val="center"/>
                    <w:rPr>
                      <w:b/>
                      <w:bCs/>
                      <w:color w:val="auto"/>
                      <w:szCs w:val="21"/>
                    </w:rPr>
                  </w:pPr>
                  <w:r>
                    <w:rPr>
                      <w:b/>
                      <w:bCs/>
                      <w:color w:val="auto"/>
                      <w:szCs w:val="21"/>
                    </w:rPr>
                    <w:t>编号</w:t>
                  </w:r>
                </w:p>
              </w:tc>
              <w:tc>
                <w:tcPr>
                  <w:tcW w:w="1500" w:type="pct"/>
                  <w:gridSpan w:val="2"/>
                  <w:vAlign w:val="center"/>
                </w:tcPr>
                <w:p w14:paraId="6FDAD1E6">
                  <w:pPr>
                    <w:tabs>
                      <w:tab w:val="left" w:pos="6840"/>
                    </w:tabs>
                    <w:spacing w:line="270" w:lineRule="exact"/>
                    <w:jc w:val="center"/>
                    <w:rPr>
                      <w:b/>
                      <w:bCs/>
                      <w:color w:val="auto"/>
                      <w:szCs w:val="21"/>
                    </w:rPr>
                  </w:pPr>
                  <w:r>
                    <w:rPr>
                      <w:b/>
                      <w:bCs/>
                      <w:color w:val="auto"/>
                      <w:szCs w:val="21"/>
                    </w:rPr>
                    <w:t>地理坐标</w:t>
                  </w:r>
                </w:p>
              </w:tc>
              <w:tc>
                <w:tcPr>
                  <w:tcW w:w="404" w:type="pct"/>
                  <w:vMerge w:val="restart"/>
                  <w:vAlign w:val="center"/>
                </w:tcPr>
                <w:p w14:paraId="388295B6">
                  <w:pPr>
                    <w:tabs>
                      <w:tab w:val="left" w:pos="6840"/>
                    </w:tabs>
                    <w:spacing w:line="270" w:lineRule="exact"/>
                    <w:jc w:val="center"/>
                    <w:rPr>
                      <w:b/>
                      <w:bCs/>
                      <w:color w:val="auto"/>
                      <w:szCs w:val="21"/>
                    </w:rPr>
                  </w:pPr>
                  <w:r>
                    <w:rPr>
                      <w:b/>
                      <w:bCs/>
                      <w:color w:val="auto"/>
                      <w:szCs w:val="21"/>
                    </w:rPr>
                    <w:t>排放</w:t>
                  </w:r>
                </w:p>
                <w:p w14:paraId="16988998">
                  <w:pPr>
                    <w:tabs>
                      <w:tab w:val="left" w:pos="6840"/>
                    </w:tabs>
                    <w:spacing w:line="270" w:lineRule="exact"/>
                    <w:jc w:val="center"/>
                    <w:rPr>
                      <w:b/>
                      <w:bCs/>
                      <w:color w:val="auto"/>
                      <w:szCs w:val="21"/>
                    </w:rPr>
                  </w:pPr>
                  <w:r>
                    <w:rPr>
                      <w:b/>
                      <w:bCs/>
                      <w:color w:val="auto"/>
                      <w:szCs w:val="21"/>
                    </w:rPr>
                    <w:t>去向</w:t>
                  </w:r>
                </w:p>
              </w:tc>
              <w:tc>
                <w:tcPr>
                  <w:tcW w:w="602" w:type="pct"/>
                  <w:vMerge w:val="restart"/>
                  <w:vAlign w:val="center"/>
                </w:tcPr>
                <w:p w14:paraId="27BC7067">
                  <w:pPr>
                    <w:tabs>
                      <w:tab w:val="left" w:pos="6840"/>
                    </w:tabs>
                    <w:spacing w:line="270" w:lineRule="exact"/>
                    <w:jc w:val="center"/>
                    <w:rPr>
                      <w:b/>
                      <w:bCs/>
                      <w:color w:val="auto"/>
                      <w:szCs w:val="21"/>
                    </w:rPr>
                  </w:pPr>
                  <w:r>
                    <w:rPr>
                      <w:b/>
                      <w:bCs/>
                      <w:color w:val="auto"/>
                      <w:szCs w:val="21"/>
                    </w:rPr>
                    <w:t>排放</w:t>
                  </w:r>
                </w:p>
                <w:p w14:paraId="24E31164">
                  <w:pPr>
                    <w:tabs>
                      <w:tab w:val="left" w:pos="6840"/>
                    </w:tabs>
                    <w:spacing w:line="270" w:lineRule="exact"/>
                    <w:jc w:val="center"/>
                    <w:rPr>
                      <w:b/>
                      <w:bCs/>
                      <w:color w:val="auto"/>
                      <w:szCs w:val="21"/>
                    </w:rPr>
                  </w:pPr>
                  <w:r>
                    <w:rPr>
                      <w:b/>
                      <w:bCs/>
                      <w:color w:val="auto"/>
                      <w:szCs w:val="21"/>
                    </w:rPr>
                    <w:t>规律</w:t>
                  </w:r>
                </w:p>
              </w:tc>
              <w:tc>
                <w:tcPr>
                  <w:tcW w:w="278" w:type="pct"/>
                  <w:vMerge w:val="restart"/>
                  <w:vAlign w:val="center"/>
                </w:tcPr>
                <w:p w14:paraId="76813B13">
                  <w:pPr>
                    <w:tabs>
                      <w:tab w:val="left" w:pos="6840"/>
                    </w:tabs>
                    <w:spacing w:line="270" w:lineRule="exact"/>
                    <w:jc w:val="center"/>
                    <w:rPr>
                      <w:b/>
                      <w:bCs/>
                      <w:color w:val="auto"/>
                      <w:szCs w:val="21"/>
                    </w:rPr>
                  </w:pPr>
                  <w:r>
                    <w:rPr>
                      <w:b/>
                      <w:bCs/>
                      <w:color w:val="auto"/>
                      <w:szCs w:val="21"/>
                    </w:rPr>
                    <w:t>间歇排放时段</w:t>
                  </w:r>
                </w:p>
              </w:tc>
              <w:tc>
                <w:tcPr>
                  <w:tcW w:w="1352" w:type="pct"/>
                  <w:gridSpan w:val="3"/>
                  <w:vAlign w:val="center"/>
                </w:tcPr>
                <w:p w14:paraId="123F1299">
                  <w:pPr>
                    <w:tabs>
                      <w:tab w:val="left" w:pos="6840"/>
                    </w:tabs>
                    <w:spacing w:line="270" w:lineRule="exact"/>
                    <w:jc w:val="center"/>
                    <w:rPr>
                      <w:b/>
                      <w:bCs/>
                      <w:color w:val="auto"/>
                      <w:szCs w:val="21"/>
                    </w:rPr>
                  </w:pPr>
                  <w:r>
                    <w:rPr>
                      <w:b/>
                      <w:bCs/>
                      <w:color w:val="auto"/>
                      <w:szCs w:val="21"/>
                    </w:rPr>
                    <w:t>受纳污水处理厂信息</w:t>
                  </w:r>
                </w:p>
              </w:tc>
              <w:tc>
                <w:tcPr>
                  <w:tcW w:w="260" w:type="pct"/>
                  <w:vMerge w:val="restart"/>
                  <w:vAlign w:val="center"/>
                </w:tcPr>
                <w:p w14:paraId="5F419414">
                  <w:pPr>
                    <w:tabs>
                      <w:tab w:val="left" w:pos="6840"/>
                    </w:tabs>
                    <w:spacing w:line="270" w:lineRule="exact"/>
                    <w:jc w:val="center"/>
                    <w:rPr>
                      <w:b/>
                      <w:bCs/>
                      <w:color w:val="auto"/>
                      <w:szCs w:val="21"/>
                    </w:rPr>
                  </w:pPr>
                  <w:r>
                    <w:rPr>
                      <w:rFonts w:hint="eastAsia"/>
                      <w:b/>
                      <w:bCs/>
                      <w:color w:val="auto"/>
                      <w:szCs w:val="21"/>
                    </w:rPr>
                    <w:t>排放口类型</w:t>
                  </w:r>
                </w:p>
              </w:tc>
            </w:tr>
            <w:tr w14:paraId="43A7B0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continue"/>
                  <w:vAlign w:val="center"/>
                </w:tcPr>
                <w:p w14:paraId="6C46995D">
                  <w:pPr>
                    <w:tabs>
                      <w:tab w:val="left" w:pos="6840"/>
                    </w:tabs>
                    <w:spacing w:line="270" w:lineRule="exact"/>
                    <w:jc w:val="center"/>
                    <w:rPr>
                      <w:b/>
                      <w:bCs/>
                      <w:color w:val="auto"/>
                      <w:szCs w:val="21"/>
                    </w:rPr>
                  </w:pPr>
                </w:p>
              </w:tc>
              <w:tc>
                <w:tcPr>
                  <w:tcW w:w="439" w:type="pct"/>
                  <w:vMerge w:val="continue"/>
                  <w:vAlign w:val="center"/>
                </w:tcPr>
                <w:p w14:paraId="7FF90C58">
                  <w:pPr>
                    <w:tabs>
                      <w:tab w:val="left" w:pos="6840"/>
                    </w:tabs>
                    <w:spacing w:line="270" w:lineRule="exact"/>
                    <w:jc w:val="center"/>
                    <w:rPr>
                      <w:b/>
                      <w:bCs/>
                      <w:color w:val="auto"/>
                      <w:szCs w:val="21"/>
                    </w:rPr>
                  </w:pPr>
                </w:p>
              </w:tc>
              <w:tc>
                <w:tcPr>
                  <w:tcW w:w="751" w:type="pct"/>
                  <w:vAlign w:val="center"/>
                </w:tcPr>
                <w:p w14:paraId="6175FE74">
                  <w:pPr>
                    <w:tabs>
                      <w:tab w:val="left" w:pos="6840"/>
                    </w:tabs>
                    <w:spacing w:line="270" w:lineRule="exact"/>
                    <w:jc w:val="center"/>
                    <w:rPr>
                      <w:b/>
                      <w:bCs/>
                      <w:color w:val="auto"/>
                      <w:szCs w:val="21"/>
                    </w:rPr>
                  </w:pPr>
                  <w:r>
                    <w:rPr>
                      <w:b/>
                      <w:bCs/>
                      <w:color w:val="auto"/>
                      <w:szCs w:val="21"/>
                    </w:rPr>
                    <w:t>经度</w:t>
                  </w:r>
                </w:p>
              </w:tc>
              <w:tc>
                <w:tcPr>
                  <w:tcW w:w="749" w:type="pct"/>
                  <w:vAlign w:val="center"/>
                </w:tcPr>
                <w:p w14:paraId="3FC27357">
                  <w:pPr>
                    <w:tabs>
                      <w:tab w:val="left" w:pos="6840"/>
                    </w:tabs>
                    <w:spacing w:line="270" w:lineRule="exact"/>
                    <w:jc w:val="center"/>
                    <w:rPr>
                      <w:b/>
                      <w:bCs/>
                      <w:color w:val="auto"/>
                      <w:szCs w:val="21"/>
                    </w:rPr>
                  </w:pPr>
                  <w:r>
                    <w:rPr>
                      <w:b/>
                      <w:bCs/>
                      <w:color w:val="auto"/>
                      <w:szCs w:val="21"/>
                    </w:rPr>
                    <w:t>纬度</w:t>
                  </w:r>
                </w:p>
              </w:tc>
              <w:tc>
                <w:tcPr>
                  <w:tcW w:w="404" w:type="pct"/>
                  <w:vMerge w:val="continue"/>
                  <w:vAlign w:val="center"/>
                </w:tcPr>
                <w:p w14:paraId="7A2B105D">
                  <w:pPr>
                    <w:tabs>
                      <w:tab w:val="left" w:pos="6840"/>
                    </w:tabs>
                    <w:spacing w:line="270" w:lineRule="exact"/>
                    <w:jc w:val="center"/>
                    <w:rPr>
                      <w:b/>
                      <w:bCs/>
                      <w:color w:val="auto"/>
                      <w:szCs w:val="21"/>
                    </w:rPr>
                  </w:pPr>
                </w:p>
              </w:tc>
              <w:tc>
                <w:tcPr>
                  <w:tcW w:w="602" w:type="pct"/>
                  <w:vMerge w:val="continue"/>
                  <w:vAlign w:val="center"/>
                </w:tcPr>
                <w:p w14:paraId="44E36374">
                  <w:pPr>
                    <w:tabs>
                      <w:tab w:val="left" w:pos="6840"/>
                    </w:tabs>
                    <w:spacing w:line="270" w:lineRule="exact"/>
                    <w:jc w:val="center"/>
                    <w:rPr>
                      <w:b/>
                      <w:bCs/>
                      <w:color w:val="auto"/>
                      <w:szCs w:val="21"/>
                    </w:rPr>
                  </w:pPr>
                </w:p>
              </w:tc>
              <w:tc>
                <w:tcPr>
                  <w:tcW w:w="278" w:type="pct"/>
                  <w:vMerge w:val="continue"/>
                  <w:vAlign w:val="center"/>
                </w:tcPr>
                <w:p w14:paraId="25148547">
                  <w:pPr>
                    <w:tabs>
                      <w:tab w:val="left" w:pos="6840"/>
                    </w:tabs>
                    <w:spacing w:line="270" w:lineRule="exact"/>
                    <w:jc w:val="center"/>
                    <w:rPr>
                      <w:b/>
                      <w:bCs/>
                      <w:color w:val="auto"/>
                      <w:szCs w:val="21"/>
                    </w:rPr>
                  </w:pPr>
                </w:p>
              </w:tc>
              <w:tc>
                <w:tcPr>
                  <w:tcW w:w="304" w:type="pct"/>
                  <w:vAlign w:val="center"/>
                </w:tcPr>
                <w:p w14:paraId="11522CA3">
                  <w:pPr>
                    <w:tabs>
                      <w:tab w:val="left" w:pos="6840"/>
                    </w:tabs>
                    <w:spacing w:line="270" w:lineRule="exact"/>
                    <w:jc w:val="center"/>
                    <w:rPr>
                      <w:b/>
                      <w:bCs/>
                      <w:color w:val="auto"/>
                      <w:szCs w:val="21"/>
                    </w:rPr>
                  </w:pPr>
                  <w:r>
                    <w:rPr>
                      <w:b/>
                      <w:bCs/>
                      <w:color w:val="auto"/>
                      <w:szCs w:val="21"/>
                    </w:rPr>
                    <w:t>名称</w:t>
                  </w:r>
                </w:p>
              </w:tc>
              <w:tc>
                <w:tcPr>
                  <w:tcW w:w="417" w:type="pct"/>
                  <w:vAlign w:val="center"/>
                </w:tcPr>
                <w:p w14:paraId="7D470A1A">
                  <w:pPr>
                    <w:tabs>
                      <w:tab w:val="left" w:pos="6840"/>
                    </w:tabs>
                    <w:spacing w:line="270" w:lineRule="exact"/>
                    <w:jc w:val="center"/>
                    <w:rPr>
                      <w:b/>
                      <w:bCs/>
                      <w:color w:val="auto"/>
                      <w:szCs w:val="21"/>
                    </w:rPr>
                  </w:pPr>
                  <w:r>
                    <w:rPr>
                      <w:b/>
                      <w:bCs/>
                      <w:color w:val="auto"/>
                      <w:szCs w:val="21"/>
                    </w:rPr>
                    <w:t>污染物</w:t>
                  </w:r>
                </w:p>
                <w:p w14:paraId="1FE1E62D">
                  <w:pPr>
                    <w:tabs>
                      <w:tab w:val="left" w:pos="6840"/>
                    </w:tabs>
                    <w:spacing w:line="270" w:lineRule="exact"/>
                    <w:jc w:val="center"/>
                    <w:rPr>
                      <w:b/>
                      <w:bCs/>
                      <w:color w:val="auto"/>
                      <w:szCs w:val="21"/>
                    </w:rPr>
                  </w:pPr>
                  <w:r>
                    <w:rPr>
                      <w:b/>
                      <w:bCs/>
                      <w:color w:val="auto"/>
                      <w:szCs w:val="21"/>
                    </w:rPr>
                    <w:t>种类</w:t>
                  </w:r>
                </w:p>
              </w:tc>
              <w:tc>
                <w:tcPr>
                  <w:tcW w:w="631" w:type="pct"/>
                  <w:vAlign w:val="center"/>
                </w:tcPr>
                <w:p w14:paraId="183AEC8F">
                  <w:pPr>
                    <w:jc w:val="center"/>
                    <w:rPr>
                      <w:b/>
                      <w:bCs/>
                      <w:color w:val="auto"/>
                      <w:kern w:val="0"/>
                      <w:szCs w:val="21"/>
                    </w:rPr>
                  </w:pPr>
                  <w:r>
                    <w:rPr>
                      <w:b/>
                      <w:bCs/>
                      <w:color w:val="auto"/>
                      <w:kern w:val="0"/>
                      <w:szCs w:val="21"/>
                    </w:rPr>
                    <w:t>国家或地方污染物排放</w:t>
                  </w:r>
                  <w:r>
                    <w:rPr>
                      <w:rFonts w:hint="eastAsia"/>
                      <w:b/>
                      <w:bCs/>
                      <w:color w:val="auto"/>
                      <w:kern w:val="0"/>
                      <w:szCs w:val="21"/>
                      <w:lang w:eastAsia="zh-CN"/>
                    </w:rPr>
                    <w:t>标准</w:t>
                  </w:r>
                  <w:r>
                    <w:rPr>
                      <w:b/>
                      <w:bCs/>
                      <w:color w:val="auto"/>
                      <w:kern w:val="0"/>
                      <w:szCs w:val="21"/>
                    </w:rPr>
                    <w:t>浓度限值</w:t>
                  </w:r>
                </w:p>
                <w:p w14:paraId="0064F562">
                  <w:pPr>
                    <w:jc w:val="center"/>
                    <w:rPr>
                      <w:b/>
                      <w:bCs/>
                      <w:color w:val="auto"/>
                      <w:kern w:val="0"/>
                      <w:szCs w:val="21"/>
                    </w:rPr>
                  </w:pPr>
                  <w:r>
                    <w:rPr>
                      <w:b/>
                      <w:bCs/>
                      <w:color w:val="auto"/>
                      <w:kern w:val="0"/>
                      <w:szCs w:val="21"/>
                    </w:rPr>
                    <w:t>（mg/L）</w:t>
                  </w:r>
                </w:p>
              </w:tc>
              <w:tc>
                <w:tcPr>
                  <w:tcW w:w="260" w:type="pct"/>
                  <w:vMerge w:val="continue"/>
                  <w:vAlign w:val="center"/>
                </w:tcPr>
                <w:p w14:paraId="0AEE448F">
                  <w:pPr>
                    <w:tabs>
                      <w:tab w:val="left" w:pos="6840"/>
                    </w:tabs>
                    <w:spacing w:line="270" w:lineRule="exact"/>
                    <w:jc w:val="center"/>
                    <w:rPr>
                      <w:b/>
                      <w:bCs/>
                      <w:color w:val="auto"/>
                      <w:szCs w:val="21"/>
                    </w:rPr>
                  </w:pPr>
                </w:p>
              </w:tc>
            </w:tr>
            <w:tr w14:paraId="05AE64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restart"/>
                  <w:vAlign w:val="center"/>
                </w:tcPr>
                <w:p w14:paraId="6A14A1A2">
                  <w:pPr>
                    <w:tabs>
                      <w:tab w:val="left" w:pos="6840"/>
                    </w:tabs>
                    <w:spacing w:line="270" w:lineRule="exact"/>
                    <w:jc w:val="center"/>
                    <w:rPr>
                      <w:color w:val="auto"/>
                      <w:szCs w:val="21"/>
                    </w:rPr>
                  </w:pPr>
                  <w:r>
                    <w:rPr>
                      <w:color w:val="auto"/>
                      <w:szCs w:val="21"/>
                    </w:rPr>
                    <w:t>1</w:t>
                  </w:r>
                </w:p>
              </w:tc>
              <w:tc>
                <w:tcPr>
                  <w:tcW w:w="439" w:type="pct"/>
                  <w:vMerge w:val="restart"/>
                  <w:vAlign w:val="center"/>
                </w:tcPr>
                <w:p w14:paraId="2EA68794">
                  <w:pPr>
                    <w:tabs>
                      <w:tab w:val="left" w:pos="6840"/>
                    </w:tabs>
                    <w:spacing w:line="270" w:lineRule="exact"/>
                    <w:jc w:val="center"/>
                    <w:rPr>
                      <w:color w:val="auto"/>
                      <w:szCs w:val="21"/>
                    </w:rPr>
                  </w:pPr>
                  <w:r>
                    <w:rPr>
                      <w:color w:val="auto"/>
                      <w:szCs w:val="21"/>
                    </w:rPr>
                    <w:t>DW001</w:t>
                  </w:r>
                </w:p>
              </w:tc>
              <w:tc>
                <w:tcPr>
                  <w:tcW w:w="751" w:type="pct"/>
                  <w:vMerge w:val="restart"/>
                  <w:vAlign w:val="center"/>
                </w:tcPr>
                <w:p w14:paraId="0E67A2FB">
                  <w:pPr>
                    <w:tabs>
                      <w:tab w:val="left" w:pos="6840"/>
                    </w:tabs>
                    <w:spacing w:line="27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119.</w:t>
                  </w:r>
                  <w:r>
                    <w:rPr>
                      <w:rFonts w:hint="eastAsia" w:cs="Times New Roman"/>
                      <w:color w:val="auto"/>
                      <w:szCs w:val="21"/>
                      <w:lang w:val="en-US" w:eastAsia="zh-CN"/>
                    </w:rPr>
                    <w:t>391520</w:t>
                  </w:r>
                </w:p>
              </w:tc>
              <w:tc>
                <w:tcPr>
                  <w:tcW w:w="749" w:type="pct"/>
                  <w:vMerge w:val="restart"/>
                  <w:vAlign w:val="center"/>
                </w:tcPr>
                <w:p w14:paraId="0563EFCC">
                  <w:pPr>
                    <w:tabs>
                      <w:tab w:val="left" w:pos="6840"/>
                    </w:tabs>
                    <w:spacing w:line="27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31.</w:t>
                  </w:r>
                  <w:r>
                    <w:rPr>
                      <w:rFonts w:hint="eastAsia" w:ascii="Times New Roman" w:hAnsi="Times New Roman" w:eastAsia="宋体" w:cs="Times New Roman"/>
                      <w:color w:val="auto"/>
                      <w:szCs w:val="21"/>
                      <w:lang w:val="en-US" w:eastAsia="zh-CN"/>
                    </w:rPr>
                    <w:t>7</w:t>
                  </w:r>
                  <w:r>
                    <w:rPr>
                      <w:rFonts w:hint="eastAsia" w:cs="Times New Roman"/>
                      <w:color w:val="auto"/>
                      <w:szCs w:val="21"/>
                      <w:lang w:val="en-US" w:eastAsia="zh-CN"/>
                    </w:rPr>
                    <w:t>21254</w:t>
                  </w:r>
                </w:p>
              </w:tc>
              <w:tc>
                <w:tcPr>
                  <w:tcW w:w="404" w:type="pct"/>
                  <w:vMerge w:val="restart"/>
                  <w:vAlign w:val="center"/>
                </w:tcPr>
                <w:p w14:paraId="4E2CFF8C">
                  <w:pPr>
                    <w:tabs>
                      <w:tab w:val="left" w:pos="6840"/>
                    </w:tabs>
                    <w:spacing w:line="270" w:lineRule="exact"/>
                    <w:jc w:val="center"/>
                    <w:rPr>
                      <w:color w:val="auto"/>
                      <w:szCs w:val="21"/>
                    </w:rPr>
                  </w:pPr>
                  <w:r>
                    <w:rPr>
                      <w:color w:val="auto"/>
                      <w:szCs w:val="21"/>
                    </w:rPr>
                    <w:t>进入城市污水处理厂</w:t>
                  </w:r>
                </w:p>
              </w:tc>
              <w:tc>
                <w:tcPr>
                  <w:tcW w:w="602" w:type="pct"/>
                  <w:vMerge w:val="restart"/>
                  <w:vAlign w:val="center"/>
                </w:tcPr>
                <w:p w14:paraId="36B8B4E5">
                  <w:pPr>
                    <w:tabs>
                      <w:tab w:val="left" w:pos="6840"/>
                    </w:tabs>
                    <w:spacing w:line="270" w:lineRule="exact"/>
                    <w:jc w:val="center"/>
                    <w:rPr>
                      <w:color w:val="auto"/>
                      <w:szCs w:val="21"/>
                    </w:rPr>
                  </w:pPr>
                  <w:r>
                    <w:rPr>
                      <w:color w:val="auto"/>
                      <w:szCs w:val="21"/>
                    </w:rPr>
                    <w:t>间断排放，排放期间流量不稳定且无规律，但不属于冲击型排放</w:t>
                  </w:r>
                </w:p>
              </w:tc>
              <w:tc>
                <w:tcPr>
                  <w:tcW w:w="278" w:type="pct"/>
                  <w:vMerge w:val="restart"/>
                  <w:vAlign w:val="center"/>
                </w:tcPr>
                <w:p w14:paraId="26AF3572">
                  <w:pPr>
                    <w:tabs>
                      <w:tab w:val="left" w:pos="6840"/>
                    </w:tabs>
                    <w:spacing w:line="270" w:lineRule="exact"/>
                    <w:jc w:val="center"/>
                    <w:rPr>
                      <w:color w:val="auto"/>
                      <w:szCs w:val="21"/>
                    </w:rPr>
                  </w:pPr>
                  <w:r>
                    <w:rPr>
                      <w:color w:val="auto"/>
                      <w:szCs w:val="21"/>
                    </w:rPr>
                    <w:t>/</w:t>
                  </w:r>
                </w:p>
              </w:tc>
              <w:tc>
                <w:tcPr>
                  <w:tcW w:w="304" w:type="pct"/>
                  <w:vMerge w:val="restart"/>
                  <w:vAlign w:val="center"/>
                </w:tcPr>
                <w:p w14:paraId="6B6D23B0">
                  <w:pPr>
                    <w:tabs>
                      <w:tab w:val="left" w:pos="6840"/>
                    </w:tabs>
                    <w:spacing w:line="270" w:lineRule="exact"/>
                    <w:jc w:val="center"/>
                    <w:rPr>
                      <w:rFonts w:hint="eastAsia" w:eastAsia="宋体"/>
                      <w:color w:val="auto"/>
                      <w:szCs w:val="21"/>
                      <w:lang w:eastAsia="zh-CN"/>
                    </w:rPr>
                  </w:pPr>
                  <w:r>
                    <w:rPr>
                      <w:rFonts w:hint="eastAsia"/>
                      <w:color w:val="auto"/>
                      <w:szCs w:val="21"/>
                      <w:lang w:eastAsia="zh-CN"/>
                    </w:rPr>
                    <w:t>常州市金坛区茅东污水处理厂</w:t>
                  </w:r>
                </w:p>
              </w:tc>
              <w:tc>
                <w:tcPr>
                  <w:tcW w:w="417" w:type="pct"/>
                  <w:vAlign w:val="center"/>
                </w:tcPr>
                <w:p w14:paraId="7F3507C6">
                  <w:pPr>
                    <w:tabs>
                      <w:tab w:val="left" w:pos="6840"/>
                    </w:tabs>
                    <w:spacing w:line="270" w:lineRule="exact"/>
                    <w:jc w:val="center"/>
                    <w:rPr>
                      <w:color w:val="auto"/>
                      <w:szCs w:val="21"/>
                    </w:rPr>
                  </w:pPr>
                  <w:r>
                    <w:rPr>
                      <w:color w:val="auto"/>
                      <w:szCs w:val="21"/>
                    </w:rPr>
                    <w:t>pH</w:t>
                  </w:r>
                </w:p>
              </w:tc>
              <w:tc>
                <w:tcPr>
                  <w:tcW w:w="631" w:type="pct"/>
                  <w:vAlign w:val="center"/>
                </w:tcPr>
                <w:p w14:paraId="48F6288D">
                  <w:pPr>
                    <w:tabs>
                      <w:tab w:val="left" w:pos="6840"/>
                    </w:tabs>
                    <w:spacing w:line="270" w:lineRule="exact"/>
                    <w:jc w:val="center"/>
                    <w:rPr>
                      <w:color w:val="auto"/>
                      <w:szCs w:val="21"/>
                    </w:rPr>
                  </w:pPr>
                  <w:r>
                    <w:rPr>
                      <w:color w:val="auto"/>
                      <w:szCs w:val="21"/>
                    </w:rPr>
                    <w:t>6~9</w:t>
                  </w:r>
                </w:p>
              </w:tc>
              <w:tc>
                <w:tcPr>
                  <w:tcW w:w="260" w:type="pct"/>
                  <w:vMerge w:val="restart"/>
                  <w:vAlign w:val="center"/>
                </w:tcPr>
                <w:p w14:paraId="55E28449">
                  <w:pPr>
                    <w:tabs>
                      <w:tab w:val="left" w:pos="6840"/>
                    </w:tabs>
                    <w:spacing w:line="270" w:lineRule="exact"/>
                    <w:jc w:val="center"/>
                    <w:rPr>
                      <w:color w:val="auto"/>
                      <w:szCs w:val="21"/>
                    </w:rPr>
                  </w:pPr>
                  <w:r>
                    <w:rPr>
                      <w:rFonts w:hint="eastAsia"/>
                      <w:color w:val="auto"/>
                      <w:szCs w:val="21"/>
                    </w:rPr>
                    <w:t>一般排放口</w:t>
                  </w:r>
                </w:p>
              </w:tc>
            </w:tr>
            <w:tr w14:paraId="5FCEC2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continue"/>
                  <w:vAlign w:val="center"/>
                </w:tcPr>
                <w:p w14:paraId="3CCEAE96">
                  <w:pPr>
                    <w:tabs>
                      <w:tab w:val="left" w:pos="6840"/>
                    </w:tabs>
                    <w:spacing w:line="270" w:lineRule="exact"/>
                    <w:jc w:val="center"/>
                    <w:rPr>
                      <w:color w:val="auto"/>
                      <w:szCs w:val="21"/>
                    </w:rPr>
                  </w:pPr>
                </w:p>
              </w:tc>
              <w:tc>
                <w:tcPr>
                  <w:tcW w:w="439" w:type="pct"/>
                  <w:vMerge w:val="continue"/>
                  <w:vAlign w:val="center"/>
                </w:tcPr>
                <w:p w14:paraId="0A0F5385">
                  <w:pPr>
                    <w:tabs>
                      <w:tab w:val="left" w:pos="6840"/>
                    </w:tabs>
                    <w:spacing w:line="270" w:lineRule="exact"/>
                    <w:jc w:val="center"/>
                    <w:rPr>
                      <w:color w:val="auto"/>
                      <w:szCs w:val="21"/>
                    </w:rPr>
                  </w:pPr>
                </w:p>
              </w:tc>
              <w:tc>
                <w:tcPr>
                  <w:tcW w:w="751" w:type="pct"/>
                  <w:vMerge w:val="continue"/>
                  <w:vAlign w:val="center"/>
                </w:tcPr>
                <w:p w14:paraId="7B994F3F">
                  <w:pPr>
                    <w:tabs>
                      <w:tab w:val="left" w:pos="6840"/>
                    </w:tabs>
                    <w:spacing w:line="270" w:lineRule="exact"/>
                    <w:jc w:val="center"/>
                    <w:rPr>
                      <w:color w:val="auto"/>
                      <w:szCs w:val="21"/>
                    </w:rPr>
                  </w:pPr>
                </w:p>
              </w:tc>
              <w:tc>
                <w:tcPr>
                  <w:tcW w:w="749" w:type="pct"/>
                  <w:vMerge w:val="continue"/>
                  <w:vAlign w:val="center"/>
                </w:tcPr>
                <w:p w14:paraId="442C0AAD">
                  <w:pPr>
                    <w:tabs>
                      <w:tab w:val="left" w:pos="6840"/>
                    </w:tabs>
                    <w:spacing w:line="270" w:lineRule="exact"/>
                    <w:jc w:val="center"/>
                    <w:rPr>
                      <w:color w:val="auto"/>
                      <w:szCs w:val="21"/>
                    </w:rPr>
                  </w:pPr>
                </w:p>
              </w:tc>
              <w:tc>
                <w:tcPr>
                  <w:tcW w:w="404" w:type="pct"/>
                  <w:vMerge w:val="continue"/>
                  <w:vAlign w:val="center"/>
                </w:tcPr>
                <w:p w14:paraId="5F36F95D">
                  <w:pPr>
                    <w:tabs>
                      <w:tab w:val="left" w:pos="6840"/>
                    </w:tabs>
                    <w:spacing w:line="270" w:lineRule="exact"/>
                    <w:jc w:val="center"/>
                    <w:rPr>
                      <w:color w:val="auto"/>
                      <w:szCs w:val="21"/>
                    </w:rPr>
                  </w:pPr>
                </w:p>
              </w:tc>
              <w:tc>
                <w:tcPr>
                  <w:tcW w:w="602" w:type="pct"/>
                  <w:vMerge w:val="continue"/>
                  <w:vAlign w:val="center"/>
                </w:tcPr>
                <w:p w14:paraId="2BBCE6AC">
                  <w:pPr>
                    <w:tabs>
                      <w:tab w:val="left" w:pos="6840"/>
                    </w:tabs>
                    <w:spacing w:line="270" w:lineRule="exact"/>
                    <w:jc w:val="center"/>
                    <w:rPr>
                      <w:color w:val="auto"/>
                      <w:szCs w:val="21"/>
                    </w:rPr>
                  </w:pPr>
                </w:p>
              </w:tc>
              <w:tc>
                <w:tcPr>
                  <w:tcW w:w="278" w:type="pct"/>
                  <w:vMerge w:val="continue"/>
                  <w:vAlign w:val="center"/>
                </w:tcPr>
                <w:p w14:paraId="06BB258C">
                  <w:pPr>
                    <w:tabs>
                      <w:tab w:val="left" w:pos="6840"/>
                    </w:tabs>
                    <w:spacing w:line="270" w:lineRule="exact"/>
                    <w:jc w:val="center"/>
                    <w:rPr>
                      <w:color w:val="auto"/>
                      <w:szCs w:val="21"/>
                    </w:rPr>
                  </w:pPr>
                </w:p>
              </w:tc>
              <w:tc>
                <w:tcPr>
                  <w:tcW w:w="304" w:type="pct"/>
                  <w:vMerge w:val="continue"/>
                  <w:vAlign w:val="center"/>
                </w:tcPr>
                <w:p w14:paraId="0767EDD7">
                  <w:pPr>
                    <w:tabs>
                      <w:tab w:val="left" w:pos="6840"/>
                    </w:tabs>
                    <w:spacing w:line="270" w:lineRule="exact"/>
                    <w:jc w:val="center"/>
                    <w:rPr>
                      <w:color w:val="auto"/>
                      <w:szCs w:val="21"/>
                    </w:rPr>
                  </w:pPr>
                </w:p>
              </w:tc>
              <w:tc>
                <w:tcPr>
                  <w:tcW w:w="417" w:type="pct"/>
                  <w:vAlign w:val="center"/>
                </w:tcPr>
                <w:p w14:paraId="11E382DF">
                  <w:pPr>
                    <w:tabs>
                      <w:tab w:val="left" w:pos="6840"/>
                    </w:tabs>
                    <w:spacing w:line="270" w:lineRule="exact"/>
                    <w:jc w:val="center"/>
                    <w:rPr>
                      <w:color w:val="auto"/>
                      <w:szCs w:val="21"/>
                    </w:rPr>
                  </w:pPr>
                  <w:r>
                    <w:rPr>
                      <w:color w:val="auto"/>
                      <w:szCs w:val="21"/>
                    </w:rPr>
                    <w:t>COD</w:t>
                  </w:r>
                </w:p>
              </w:tc>
              <w:tc>
                <w:tcPr>
                  <w:tcW w:w="631" w:type="pct"/>
                  <w:vAlign w:val="center"/>
                </w:tcPr>
                <w:p w14:paraId="49DC0693">
                  <w:pPr>
                    <w:tabs>
                      <w:tab w:val="left" w:pos="6840"/>
                    </w:tabs>
                    <w:spacing w:line="270" w:lineRule="exact"/>
                    <w:jc w:val="center"/>
                    <w:rPr>
                      <w:color w:val="auto"/>
                      <w:szCs w:val="21"/>
                    </w:rPr>
                  </w:pPr>
                  <w:r>
                    <w:rPr>
                      <w:rFonts w:hint="eastAsia"/>
                      <w:color w:val="auto"/>
                      <w:szCs w:val="21"/>
                    </w:rPr>
                    <w:t>50</w:t>
                  </w:r>
                </w:p>
              </w:tc>
              <w:tc>
                <w:tcPr>
                  <w:tcW w:w="260" w:type="pct"/>
                  <w:vMerge w:val="continue"/>
                  <w:vAlign w:val="center"/>
                </w:tcPr>
                <w:p w14:paraId="13EBF81E">
                  <w:pPr>
                    <w:tabs>
                      <w:tab w:val="left" w:pos="6840"/>
                    </w:tabs>
                    <w:spacing w:line="270" w:lineRule="exact"/>
                    <w:jc w:val="center"/>
                    <w:rPr>
                      <w:color w:val="auto"/>
                      <w:szCs w:val="21"/>
                    </w:rPr>
                  </w:pPr>
                </w:p>
              </w:tc>
            </w:tr>
            <w:tr w14:paraId="342FD7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continue"/>
                  <w:vAlign w:val="center"/>
                </w:tcPr>
                <w:p w14:paraId="15638D2B">
                  <w:pPr>
                    <w:tabs>
                      <w:tab w:val="left" w:pos="6840"/>
                    </w:tabs>
                    <w:spacing w:line="270" w:lineRule="exact"/>
                    <w:jc w:val="center"/>
                    <w:rPr>
                      <w:color w:val="auto"/>
                      <w:szCs w:val="21"/>
                    </w:rPr>
                  </w:pPr>
                </w:p>
              </w:tc>
              <w:tc>
                <w:tcPr>
                  <w:tcW w:w="439" w:type="pct"/>
                  <w:vMerge w:val="continue"/>
                  <w:vAlign w:val="center"/>
                </w:tcPr>
                <w:p w14:paraId="54BD9EB5">
                  <w:pPr>
                    <w:tabs>
                      <w:tab w:val="left" w:pos="6840"/>
                    </w:tabs>
                    <w:spacing w:line="270" w:lineRule="exact"/>
                    <w:jc w:val="center"/>
                    <w:rPr>
                      <w:color w:val="auto"/>
                      <w:szCs w:val="21"/>
                    </w:rPr>
                  </w:pPr>
                </w:p>
              </w:tc>
              <w:tc>
                <w:tcPr>
                  <w:tcW w:w="751" w:type="pct"/>
                  <w:vMerge w:val="continue"/>
                  <w:vAlign w:val="center"/>
                </w:tcPr>
                <w:p w14:paraId="24845263">
                  <w:pPr>
                    <w:tabs>
                      <w:tab w:val="left" w:pos="6840"/>
                    </w:tabs>
                    <w:spacing w:line="270" w:lineRule="exact"/>
                    <w:jc w:val="center"/>
                    <w:rPr>
                      <w:color w:val="auto"/>
                      <w:szCs w:val="21"/>
                    </w:rPr>
                  </w:pPr>
                </w:p>
              </w:tc>
              <w:tc>
                <w:tcPr>
                  <w:tcW w:w="749" w:type="pct"/>
                  <w:vMerge w:val="continue"/>
                  <w:vAlign w:val="center"/>
                </w:tcPr>
                <w:p w14:paraId="65844313">
                  <w:pPr>
                    <w:tabs>
                      <w:tab w:val="left" w:pos="6840"/>
                    </w:tabs>
                    <w:spacing w:line="270" w:lineRule="exact"/>
                    <w:jc w:val="center"/>
                    <w:rPr>
                      <w:color w:val="auto"/>
                      <w:szCs w:val="21"/>
                    </w:rPr>
                  </w:pPr>
                </w:p>
              </w:tc>
              <w:tc>
                <w:tcPr>
                  <w:tcW w:w="404" w:type="pct"/>
                  <w:vMerge w:val="continue"/>
                  <w:vAlign w:val="center"/>
                </w:tcPr>
                <w:p w14:paraId="68C19203">
                  <w:pPr>
                    <w:tabs>
                      <w:tab w:val="left" w:pos="6840"/>
                    </w:tabs>
                    <w:spacing w:line="270" w:lineRule="exact"/>
                    <w:jc w:val="center"/>
                    <w:rPr>
                      <w:color w:val="auto"/>
                      <w:szCs w:val="21"/>
                    </w:rPr>
                  </w:pPr>
                </w:p>
              </w:tc>
              <w:tc>
                <w:tcPr>
                  <w:tcW w:w="602" w:type="pct"/>
                  <w:vMerge w:val="continue"/>
                  <w:vAlign w:val="center"/>
                </w:tcPr>
                <w:p w14:paraId="0C4848B7">
                  <w:pPr>
                    <w:tabs>
                      <w:tab w:val="left" w:pos="6840"/>
                    </w:tabs>
                    <w:spacing w:line="270" w:lineRule="exact"/>
                    <w:jc w:val="center"/>
                    <w:rPr>
                      <w:color w:val="auto"/>
                      <w:szCs w:val="21"/>
                    </w:rPr>
                  </w:pPr>
                </w:p>
              </w:tc>
              <w:tc>
                <w:tcPr>
                  <w:tcW w:w="278" w:type="pct"/>
                  <w:vMerge w:val="continue"/>
                  <w:vAlign w:val="center"/>
                </w:tcPr>
                <w:p w14:paraId="5DD9E239">
                  <w:pPr>
                    <w:tabs>
                      <w:tab w:val="left" w:pos="6840"/>
                    </w:tabs>
                    <w:spacing w:line="270" w:lineRule="exact"/>
                    <w:jc w:val="center"/>
                    <w:rPr>
                      <w:color w:val="auto"/>
                      <w:szCs w:val="21"/>
                    </w:rPr>
                  </w:pPr>
                </w:p>
              </w:tc>
              <w:tc>
                <w:tcPr>
                  <w:tcW w:w="304" w:type="pct"/>
                  <w:vMerge w:val="continue"/>
                  <w:vAlign w:val="center"/>
                </w:tcPr>
                <w:p w14:paraId="222329D5">
                  <w:pPr>
                    <w:tabs>
                      <w:tab w:val="left" w:pos="6840"/>
                    </w:tabs>
                    <w:spacing w:line="270" w:lineRule="exact"/>
                    <w:jc w:val="center"/>
                    <w:rPr>
                      <w:color w:val="auto"/>
                      <w:szCs w:val="21"/>
                    </w:rPr>
                  </w:pPr>
                </w:p>
              </w:tc>
              <w:tc>
                <w:tcPr>
                  <w:tcW w:w="417" w:type="pct"/>
                  <w:vAlign w:val="center"/>
                </w:tcPr>
                <w:p w14:paraId="2B9A8D5A">
                  <w:pPr>
                    <w:tabs>
                      <w:tab w:val="left" w:pos="6840"/>
                    </w:tabs>
                    <w:spacing w:line="270" w:lineRule="exact"/>
                    <w:jc w:val="center"/>
                    <w:rPr>
                      <w:color w:val="auto"/>
                      <w:szCs w:val="21"/>
                    </w:rPr>
                  </w:pPr>
                  <w:r>
                    <w:rPr>
                      <w:color w:val="auto"/>
                      <w:szCs w:val="21"/>
                    </w:rPr>
                    <w:t>SS</w:t>
                  </w:r>
                </w:p>
              </w:tc>
              <w:tc>
                <w:tcPr>
                  <w:tcW w:w="631" w:type="pct"/>
                  <w:vAlign w:val="center"/>
                </w:tcPr>
                <w:p w14:paraId="0EA5D832">
                  <w:pPr>
                    <w:tabs>
                      <w:tab w:val="left" w:pos="6840"/>
                    </w:tabs>
                    <w:spacing w:line="270" w:lineRule="exact"/>
                    <w:jc w:val="center"/>
                    <w:rPr>
                      <w:color w:val="auto"/>
                      <w:szCs w:val="21"/>
                    </w:rPr>
                  </w:pPr>
                  <w:r>
                    <w:rPr>
                      <w:rFonts w:hint="eastAsia"/>
                      <w:color w:val="auto"/>
                      <w:szCs w:val="21"/>
                    </w:rPr>
                    <w:t>10</w:t>
                  </w:r>
                </w:p>
              </w:tc>
              <w:tc>
                <w:tcPr>
                  <w:tcW w:w="260" w:type="pct"/>
                  <w:vMerge w:val="continue"/>
                  <w:vAlign w:val="center"/>
                </w:tcPr>
                <w:p w14:paraId="76E215CC">
                  <w:pPr>
                    <w:tabs>
                      <w:tab w:val="left" w:pos="6840"/>
                    </w:tabs>
                    <w:spacing w:line="270" w:lineRule="exact"/>
                    <w:jc w:val="center"/>
                    <w:rPr>
                      <w:color w:val="auto"/>
                      <w:szCs w:val="21"/>
                    </w:rPr>
                  </w:pPr>
                </w:p>
              </w:tc>
            </w:tr>
            <w:tr w14:paraId="766EE3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continue"/>
                  <w:vAlign w:val="center"/>
                </w:tcPr>
                <w:p w14:paraId="6D18B36F">
                  <w:pPr>
                    <w:tabs>
                      <w:tab w:val="left" w:pos="6840"/>
                    </w:tabs>
                    <w:spacing w:line="270" w:lineRule="exact"/>
                    <w:jc w:val="center"/>
                    <w:rPr>
                      <w:color w:val="auto"/>
                      <w:szCs w:val="21"/>
                    </w:rPr>
                  </w:pPr>
                </w:p>
              </w:tc>
              <w:tc>
                <w:tcPr>
                  <w:tcW w:w="439" w:type="pct"/>
                  <w:vMerge w:val="continue"/>
                  <w:vAlign w:val="center"/>
                </w:tcPr>
                <w:p w14:paraId="168CB88C">
                  <w:pPr>
                    <w:tabs>
                      <w:tab w:val="left" w:pos="6840"/>
                    </w:tabs>
                    <w:spacing w:line="270" w:lineRule="exact"/>
                    <w:jc w:val="center"/>
                    <w:rPr>
                      <w:color w:val="auto"/>
                      <w:szCs w:val="21"/>
                    </w:rPr>
                  </w:pPr>
                </w:p>
              </w:tc>
              <w:tc>
                <w:tcPr>
                  <w:tcW w:w="751" w:type="pct"/>
                  <w:vMerge w:val="continue"/>
                  <w:vAlign w:val="center"/>
                </w:tcPr>
                <w:p w14:paraId="406B1FCF">
                  <w:pPr>
                    <w:tabs>
                      <w:tab w:val="left" w:pos="6840"/>
                    </w:tabs>
                    <w:spacing w:line="270" w:lineRule="exact"/>
                    <w:jc w:val="center"/>
                    <w:rPr>
                      <w:color w:val="auto"/>
                      <w:szCs w:val="21"/>
                    </w:rPr>
                  </w:pPr>
                </w:p>
              </w:tc>
              <w:tc>
                <w:tcPr>
                  <w:tcW w:w="749" w:type="pct"/>
                  <w:vMerge w:val="continue"/>
                  <w:vAlign w:val="center"/>
                </w:tcPr>
                <w:p w14:paraId="10900C58">
                  <w:pPr>
                    <w:tabs>
                      <w:tab w:val="left" w:pos="6840"/>
                    </w:tabs>
                    <w:spacing w:line="270" w:lineRule="exact"/>
                    <w:jc w:val="center"/>
                    <w:rPr>
                      <w:color w:val="auto"/>
                      <w:szCs w:val="21"/>
                    </w:rPr>
                  </w:pPr>
                </w:p>
              </w:tc>
              <w:tc>
                <w:tcPr>
                  <w:tcW w:w="404" w:type="pct"/>
                  <w:vMerge w:val="continue"/>
                  <w:vAlign w:val="center"/>
                </w:tcPr>
                <w:p w14:paraId="0C8C533D">
                  <w:pPr>
                    <w:tabs>
                      <w:tab w:val="left" w:pos="6840"/>
                    </w:tabs>
                    <w:spacing w:line="270" w:lineRule="exact"/>
                    <w:jc w:val="center"/>
                    <w:rPr>
                      <w:color w:val="auto"/>
                      <w:szCs w:val="21"/>
                    </w:rPr>
                  </w:pPr>
                </w:p>
              </w:tc>
              <w:tc>
                <w:tcPr>
                  <w:tcW w:w="602" w:type="pct"/>
                  <w:vMerge w:val="continue"/>
                  <w:vAlign w:val="center"/>
                </w:tcPr>
                <w:p w14:paraId="23AB16FD">
                  <w:pPr>
                    <w:tabs>
                      <w:tab w:val="left" w:pos="6840"/>
                    </w:tabs>
                    <w:spacing w:line="270" w:lineRule="exact"/>
                    <w:jc w:val="center"/>
                    <w:rPr>
                      <w:color w:val="auto"/>
                      <w:szCs w:val="21"/>
                    </w:rPr>
                  </w:pPr>
                </w:p>
              </w:tc>
              <w:tc>
                <w:tcPr>
                  <w:tcW w:w="278" w:type="pct"/>
                  <w:vMerge w:val="continue"/>
                  <w:vAlign w:val="center"/>
                </w:tcPr>
                <w:p w14:paraId="142D39BA">
                  <w:pPr>
                    <w:tabs>
                      <w:tab w:val="left" w:pos="6840"/>
                    </w:tabs>
                    <w:spacing w:line="270" w:lineRule="exact"/>
                    <w:jc w:val="center"/>
                    <w:rPr>
                      <w:color w:val="auto"/>
                      <w:szCs w:val="21"/>
                    </w:rPr>
                  </w:pPr>
                </w:p>
              </w:tc>
              <w:tc>
                <w:tcPr>
                  <w:tcW w:w="304" w:type="pct"/>
                  <w:vMerge w:val="continue"/>
                  <w:vAlign w:val="center"/>
                </w:tcPr>
                <w:p w14:paraId="5E2DE83E">
                  <w:pPr>
                    <w:tabs>
                      <w:tab w:val="left" w:pos="6840"/>
                    </w:tabs>
                    <w:spacing w:line="270" w:lineRule="exact"/>
                    <w:jc w:val="center"/>
                    <w:rPr>
                      <w:color w:val="auto"/>
                      <w:szCs w:val="21"/>
                    </w:rPr>
                  </w:pPr>
                </w:p>
              </w:tc>
              <w:tc>
                <w:tcPr>
                  <w:tcW w:w="417" w:type="pct"/>
                  <w:vAlign w:val="center"/>
                </w:tcPr>
                <w:p w14:paraId="418E85CE">
                  <w:pPr>
                    <w:tabs>
                      <w:tab w:val="left" w:pos="6840"/>
                    </w:tabs>
                    <w:spacing w:line="270" w:lineRule="exact"/>
                    <w:jc w:val="center"/>
                    <w:rPr>
                      <w:color w:val="auto"/>
                      <w:szCs w:val="21"/>
                    </w:rPr>
                  </w:pPr>
                  <w:r>
                    <w:rPr>
                      <w:color w:val="auto"/>
                      <w:szCs w:val="21"/>
                    </w:rPr>
                    <w:t>NH</w:t>
                  </w:r>
                  <w:r>
                    <w:rPr>
                      <w:color w:val="auto"/>
                      <w:szCs w:val="21"/>
                      <w:vertAlign w:val="subscript"/>
                    </w:rPr>
                    <w:t>3</w:t>
                  </w:r>
                  <w:r>
                    <w:rPr>
                      <w:color w:val="auto"/>
                      <w:szCs w:val="21"/>
                    </w:rPr>
                    <w:t>-N</w:t>
                  </w:r>
                </w:p>
              </w:tc>
              <w:tc>
                <w:tcPr>
                  <w:tcW w:w="631" w:type="pct"/>
                  <w:vAlign w:val="center"/>
                </w:tcPr>
                <w:p w14:paraId="68693CF2">
                  <w:pPr>
                    <w:tabs>
                      <w:tab w:val="left" w:pos="6840"/>
                    </w:tabs>
                    <w:spacing w:line="270" w:lineRule="exact"/>
                    <w:jc w:val="center"/>
                    <w:rPr>
                      <w:color w:val="auto"/>
                      <w:szCs w:val="21"/>
                    </w:rPr>
                  </w:pPr>
                  <w:r>
                    <w:rPr>
                      <w:rFonts w:hint="eastAsia"/>
                      <w:color w:val="auto"/>
                      <w:szCs w:val="21"/>
                    </w:rPr>
                    <w:t>4</w:t>
                  </w:r>
                </w:p>
              </w:tc>
              <w:tc>
                <w:tcPr>
                  <w:tcW w:w="260" w:type="pct"/>
                  <w:vMerge w:val="continue"/>
                  <w:vAlign w:val="center"/>
                </w:tcPr>
                <w:p w14:paraId="39ACEE69">
                  <w:pPr>
                    <w:tabs>
                      <w:tab w:val="left" w:pos="6840"/>
                    </w:tabs>
                    <w:spacing w:line="270" w:lineRule="exact"/>
                    <w:jc w:val="center"/>
                    <w:rPr>
                      <w:color w:val="auto"/>
                      <w:szCs w:val="21"/>
                    </w:rPr>
                  </w:pPr>
                </w:p>
              </w:tc>
            </w:tr>
            <w:tr w14:paraId="6DF02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1" w:type="pct"/>
                  <w:vMerge w:val="continue"/>
                  <w:vAlign w:val="center"/>
                </w:tcPr>
                <w:p w14:paraId="233E4F40">
                  <w:pPr>
                    <w:tabs>
                      <w:tab w:val="left" w:pos="6840"/>
                    </w:tabs>
                    <w:spacing w:line="270" w:lineRule="exact"/>
                    <w:jc w:val="center"/>
                    <w:rPr>
                      <w:color w:val="auto"/>
                      <w:szCs w:val="21"/>
                    </w:rPr>
                  </w:pPr>
                </w:p>
              </w:tc>
              <w:tc>
                <w:tcPr>
                  <w:tcW w:w="439" w:type="pct"/>
                  <w:vMerge w:val="continue"/>
                  <w:vAlign w:val="center"/>
                </w:tcPr>
                <w:p w14:paraId="12D6A8EF">
                  <w:pPr>
                    <w:tabs>
                      <w:tab w:val="left" w:pos="6840"/>
                    </w:tabs>
                    <w:spacing w:line="270" w:lineRule="exact"/>
                    <w:jc w:val="center"/>
                    <w:rPr>
                      <w:color w:val="auto"/>
                      <w:szCs w:val="21"/>
                    </w:rPr>
                  </w:pPr>
                </w:p>
              </w:tc>
              <w:tc>
                <w:tcPr>
                  <w:tcW w:w="751" w:type="pct"/>
                  <w:vMerge w:val="continue"/>
                  <w:vAlign w:val="center"/>
                </w:tcPr>
                <w:p w14:paraId="74C3B003">
                  <w:pPr>
                    <w:tabs>
                      <w:tab w:val="left" w:pos="6840"/>
                    </w:tabs>
                    <w:spacing w:line="270" w:lineRule="exact"/>
                    <w:jc w:val="center"/>
                    <w:rPr>
                      <w:color w:val="auto"/>
                      <w:szCs w:val="21"/>
                    </w:rPr>
                  </w:pPr>
                </w:p>
              </w:tc>
              <w:tc>
                <w:tcPr>
                  <w:tcW w:w="749" w:type="pct"/>
                  <w:vMerge w:val="continue"/>
                  <w:vAlign w:val="center"/>
                </w:tcPr>
                <w:p w14:paraId="69864743">
                  <w:pPr>
                    <w:tabs>
                      <w:tab w:val="left" w:pos="6840"/>
                    </w:tabs>
                    <w:spacing w:line="270" w:lineRule="exact"/>
                    <w:jc w:val="center"/>
                    <w:rPr>
                      <w:color w:val="auto"/>
                      <w:szCs w:val="21"/>
                    </w:rPr>
                  </w:pPr>
                </w:p>
              </w:tc>
              <w:tc>
                <w:tcPr>
                  <w:tcW w:w="404" w:type="pct"/>
                  <w:vMerge w:val="continue"/>
                  <w:vAlign w:val="center"/>
                </w:tcPr>
                <w:p w14:paraId="273FD6CA">
                  <w:pPr>
                    <w:tabs>
                      <w:tab w:val="left" w:pos="6840"/>
                    </w:tabs>
                    <w:spacing w:line="270" w:lineRule="exact"/>
                    <w:jc w:val="center"/>
                    <w:rPr>
                      <w:color w:val="auto"/>
                      <w:szCs w:val="21"/>
                    </w:rPr>
                  </w:pPr>
                </w:p>
              </w:tc>
              <w:tc>
                <w:tcPr>
                  <w:tcW w:w="602" w:type="pct"/>
                  <w:vMerge w:val="continue"/>
                  <w:vAlign w:val="center"/>
                </w:tcPr>
                <w:p w14:paraId="03663BAD">
                  <w:pPr>
                    <w:tabs>
                      <w:tab w:val="left" w:pos="6840"/>
                    </w:tabs>
                    <w:spacing w:line="270" w:lineRule="exact"/>
                    <w:jc w:val="center"/>
                    <w:rPr>
                      <w:color w:val="auto"/>
                      <w:szCs w:val="21"/>
                    </w:rPr>
                  </w:pPr>
                </w:p>
              </w:tc>
              <w:tc>
                <w:tcPr>
                  <w:tcW w:w="278" w:type="pct"/>
                  <w:vMerge w:val="continue"/>
                  <w:vAlign w:val="center"/>
                </w:tcPr>
                <w:p w14:paraId="7D0706EE">
                  <w:pPr>
                    <w:tabs>
                      <w:tab w:val="left" w:pos="6840"/>
                    </w:tabs>
                    <w:spacing w:line="270" w:lineRule="exact"/>
                    <w:jc w:val="center"/>
                    <w:rPr>
                      <w:color w:val="auto"/>
                      <w:szCs w:val="21"/>
                    </w:rPr>
                  </w:pPr>
                </w:p>
              </w:tc>
              <w:tc>
                <w:tcPr>
                  <w:tcW w:w="304" w:type="pct"/>
                  <w:vMerge w:val="continue"/>
                  <w:vAlign w:val="center"/>
                </w:tcPr>
                <w:p w14:paraId="4B50DE30">
                  <w:pPr>
                    <w:tabs>
                      <w:tab w:val="left" w:pos="6840"/>
                    </w:tabs>
                    <w:spacing w:line="270" w:lineRule="exact"/>
                    <w:jc w:val="center"/>
                    <w:rPr>
                      <w:color w:val="auto"/>
                      <w:szCs w:val="21"/>
                    </w:rPr>
                  </w:pPr>
                </w:p>
              </w:tc>
              <w:tc>
                <w:tcPr>
                  <w:tcW w:w="417" w:type="pct"/>
                  <w:vAlign w:val="center"/>
                </w:tcPr>
                <w:p w14:paraId="0C67708A">
                  <w:pPr>
                    <w:tabs>
                      <w:tab w:val="left" w:pos="6840"/>
                    </w:tabs>
                    <w:spacing w:line="270" w:lineRule="exact"/>
                    <w:jc w:val="center"/>
                    <w:rPr>
                      <w:color w:val="auto"/>
                      <w:szCs w:val="21"/>
                    </w:rPr>
                  </w:pPr>
                  <w:r>
                    <w:rPr>
                      <w:color w:val="auto"/>
                      <w:szCs w:val="21"/>
                    </w:rPr>
                    <w:t>TP</w:t>
                  </w:r>
                </w:p>
              </w:tc>
              <w:tc>
                <w:tcPr>
                  <w:tcW w:w="631" w:type="pct"/>
                  <w:vAlign w:val="center"/>
                </w:tcPr>
                <w:p w14:paraId="123FF23D">
                  <w:pPr>
                    <w:tabs>
                      <w:tab w:val="left" w:pos="6840"/>
                    </w:tabs>
                    <w:spacing w:line="270" w:lineRule="exact"/>
                    <w:jc w:val="center"/>
                    <w:rPr>
                      <w:color w:val="auto"/>
                      <w:szCs w:val="21"/>
                    </w:rPr>
                  </w:pPr>
                  <w:r>
                    <w:rPr>
                      <w:rFonts w:hint="eastAsia"/>
                      <w:color w:val="auto"/>
                      <w:szCs w:val="21"/>
                    </w:rPr>
                    <w:t>0.5</w:t>
                  </w:r>
                </w:p>
              </w:tc>
              <w:tc>
                <w:tcPr>
                  <w:tcW w:w="260" w:type="pct"/>
                  <w:vMerge w:val="continue"/>
                  <w:vAlign w:val="center"/>
                </w:tcPr>
                <w:p w14:paraId="74A3D2A4">
                  <w:pPr>
                    <w:tabs>
                      <w:tab w:val="left" w:pos="6840"/>
                    </w:tabs>
                    <w:spacing w:line="270" w:lineRule="exact"/>
                    <w:jc w:val="center"/>
                    <w:rPr>
                      <w:color w:val="auto"/>
                      <w:szCs w:val="21"/>
                    </w:rPr>
                  </w:pPr>
                </w:p>
              </w:tc>
            </w:tr>
            <w:tr w14:paraId="1C2403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61" w:type="pct"/>
                  <w:vMerge w:val="continue"/>
                  <w:vAlign w:val="center"/>
                </w:tcPr>
                <w:p w14:paraId="2A39C0C7">
                  <w:pPr>
                    <w:tabs>
                      <w:tab w:val="left" w:pos="6840"/>
                    </w:tabs>
                    <w:spacing w:line="270" w:lineRule="exact"/>
                    <w:jc w:val="center"/>
                    <w:rPr>
                      <w:color w:val="auto"/>
                      <w:szCs w:val="21"/>
                    </w:rPr>
                  </w:pPr>
                </w:p>
              </w:tc>
              <w:tc>
                <w:tcPr>
                  <w:tcW w:w="439" w:type="pct"/>
                  <w:vMerge w:val="continue"/>
                  <w:vAlign w:val="center"/>
                </w:tcPr>
                <w:p w14:paraId="1F3535A9">
                  <w:pPr>
                    <w:tabs>
                      <w:tab w:val="left" w:pos="6840"/>
                    </w:tabs>
                    <w:spacing w:line="270" w:lineRule="exact"/>
                    <w:jc w:val="center"/>
                    <w:rPr>
                      <w:color w:val="auto"/>
                      <w:szCs w:val="21"/>
                    </w:rPr>
                  </w:pPr>
                </w:p>
              </w:tc>
              <w:tc>
                <w:tcPr>
                  <w:tcW w:w="751" w:type="pct"/>
                  <w:vMerge w:val="continue"/>
                  <w:vAlign w:val="center"/>
                </w:tcPr>
                <w:p w14:paraId="73C89FFD">
                  <w:pPr>
                    <w:tabs>
                      <w:tab w:val="left" w:pos="6840"/>
                    </w:tabs>
                    <w:spacing w:line="270" w:lineRule="exact"/>
                    <w:jc w:val="center"/>
                    <w:rPr>
                      <w:color w:val="auto"/>
                      <w:szCs w:val="21"/>
                    </w:rPr>
                  </w:pPr>
                </w:p>
              </w:tc>
              <w:tc>
                <w:tcPr>
                  <w:tcW w:w="749" w:type="pct"/>
                  <w:vMerge w:val="continue"/>
                  <w:vAlign w:val="center"/>
                </w:tcPr>
                <w:p w14:paraId="72860E6E">
                  <w:pPr>
                    <w:tabs>
                      <w:tab w:val="left" w:pos="6840"/>
                    </w:tabs>
                    <w:spacing w:line="270" w:lineRule="exact"/>
                    <w:jc w:val="center"/>
                    <w:rPr>
                      <w:color w:val="auto"/>
                      <w:szCs w:val="21"/>
                    </w:rPr>
                  </w:pPr>
                </w:p>
              </w:tc>
              <w:tc>
                <w:tcPr>
                  <w:tcW w:w="404" w:type="pct"/>
                  <w:vMerge w:val="continue"/>
                  <w:vAlign w:val="center"/>
                </w:tcPr>
                <w:p w14:paraId="1AB1AEC1">
                  <w:pPr>
                    <w:tabs>
                      <w:tab w:val="left" w:pos="6840"/>
                    </w:tabs>
                    <w:spacing w:line="270" w:lineRule="exact"/>
                    <w:jc w:val="center"/>
                    <w:rPr>
                      <w:color w:val="auto"/>
                      <w:szCs w:val="21"/>
                    </w:rPr>
                  </w:pPr>
                </w:p>
              </w:tc>
              <w:tc>
                <w:tcPr>
                  <w:tcW w:w="602" w:type="pct"/>
                  <w:vMerge w:val="continue"/>
                  <w:vAlign w:val="center"/>
                </w:tcPr>
                <w:p w14:paraId="546EF92C">
                  <w:pPr>
                    <w:tabs>
                      <w:tab w:val="left" w:pos="6840"/>
                    </w:tabs>
                    <w:spacing w:line="270" w:lineRule="exact"/>
                    <w:jc w:val="center"/>
                    <w:rPr>
                      <w:color w:val="auto"/>
                      <w:szCs w:val="21"/>
                    </w:rPr>
                  </w:pPr>
                </w:p>
              </w:tc>
              <w:tc>
                <w:tcPr>
                  <w:tcW w:w="278" w:type="pct"/>
                  <w:vMerge w:val="continue"/>
                  <w:vAlign w:val="center"/>
                </w:tcPr>
                <w:p w14:paraId="753F708F">
                  <w:pPr>
                    <w:tabs>
                      <w:tab w:val="left" w:pos="6840"/>
                    </w:tabs>
                    <w:spacing w:line="270" w:lineRule="exact"/>
                    <w:jc w:val="center"/>
                    <w:rPr>
                      <w:color w:val="auto"/>
                      <w:szCs w:val="21"/>
                    </w:rPr>
                  </w:pPr>
                </w:p>
              </w:tc>
              <w:tc>
                <w:tcPr>
                  <w:tcW w:w="304" w:type="pct"/>
                  <w:vMerge w:val="continue"/>
                  <w:vAlign w:val="center"/>
                </w:tcPr>
                <w:p w14:paraId="2D03300D">
                  <w:pPr>
                    <w:tabs>
                      <w:tab w:val="left" w:pos="6840"/>
                    </w:tabs>
                    <w:spacing w:line="270" w:lineRule="exact"/>
                    <w:jc w:val="center"/>
                    <w:rPr>
                      <w:color w:val="auto"/>
                      <w:szCs w:val="21"/>
                    </w:rPr>
                  </w:pPr>
                </w:p>
              </w:tc>
              <w:tc>
                <w:tcPr>
                  <w:tcW w:w="417" w:type="pct"/>
                  <w:vAlign w:val="center"/>
                </w:tcPr>
                <w:p w14:paraId="6C2ABD0C">
                  <w:pPr>
                    <w:tabs>
                      <w:tab w:val="left" w:pos="6840"/>
                    </w:tabs>
                    <w:spacing w:line="270" w:lineRule="exact"/>
                    <w:jc w:val="center"/>
                    <w:rPr>
                      <w:color w:val="auto"/>
                      <w:szCs w:val="21"/>
                    </w:rPr>
                  </w:pPr>
                  <w:r>
                    <w:rPr>
                      <w:color w:val="auto"/>
                      <w:szCs w:val="21"/>
                    </w:rPr>
                    <w:t>TN</w:t>
                  </w:r>
                </w:p>
              </w:tc>
              <w:tc>
                <w:tcPr>
                  <w:tcW w:w="631" w:type="pct"/>
                  <w:vAlign w:val="center"/>
                </w:tcPr>
                <w:p w14:paraId="4D457C9F">
                  <w:pPr>
                    <w:tabs>
                      <w:tab w:val="left" w:pos="6840"/>
                    </w:tabs>
                    <w:spacing w:line="270" w:lineRule="exact"/>
                    <w:jc w:val="center"/>
                    <w:rPr>
                      <w:color w:val="auto"/>
                      <w:szCs w:val="21"/>
                    </w:rPr>
                  </w:pPr>
                  <w:r>
                    <w:rPr>
                      <w:rFonts w:hint="eastAsia"/>
                      <w:color w:val="auto"/>
                      <w:szCs w:val="21"/>
                    </w:rPr>
                    <w:t>12</w:t>
                  </w:r>
                </w:p>
              </w:tc>
              <w:tc>
                <w:tcPr>
                  <w:tcW w:w="260" w:type="pct"/>
                  <w:vMerge w:val="continue"/>
                  <w:vAlign w:val="center"/>
                </w:tcPr>
                <w:p w14:paraId="66F49DB6">
                  <w:pPr>
                    <w:tabs>
                      <w:tab w:val="left" w:pos="6840"/>
                    </w:tabs>
                    <w:spacing w:line="270" w:lineRule="exact"/>
                    <w:jc w:val="center"/>
                    <w:rPr>
                      <w:color w:val="auto"/>
                      <w:szCs w:val="21"/>
                    </w:rPr>
                  </w:pPr>
                </w:p>
              </w:tc>
            </w:tr>
          </w:tbl>
          <w:p w14:paraId="21055137">
            <w:pPr>
              <w:spacing w:before="120" w:beforeLines="50"/>
              <w:ind w:firstLine="422" w:firstLineChars="200"/>
              <w:jc w:val="center"/>
              <w:rPr>
                <w:b/>
                <w:bCs/>
                <w:color w:val="auto"/>
                <w:kern w:val="0"/>
                <w:szCs w:val="21"/>
              </w:rPr>
            </w:pPr>
            <w:r>
              <w:rPr>
                <w:b/>
                <w:bCs/>
                <w:color w:val="auto"/>
                <w:kern w:val="0"/>
                <w:szCs w:val="21"/>
              </w:rPr>
              <w:t>表4-</w:t>
            </w:r>
            <w:r>
              <w:rPr>
                <w:rFonts w:hint="eastAsia"/>
                <w:b/>
                <w:bCs/>
                <w:color w:val="auto"/>
                <w:kern w:val="0"/>
                <w:szCs w:val="21"/>
              </w:rPr>
              <w:t>1</w:t>
            </w:r>
            <w:r>
              <w:rPr>
                <w:rFonts w:hint="eastAsia"/>
                <w:b/>
                <w:bCs/>
                <w:color w:val="auto"/>
                <w:kern w:val="0"/>
                <w:szCs w:val="21"/>
                <w:lang w:val="en-US" w:eastAsia="zh-CN"/>
              </w:rPr>
              <w:t>2</w:t>
            </w:r>
            <w:r>
              <w:rPr>
                <w:b/>
                <w:bCs/>
                <w:color w:val="auto"/>
                <w:kern w:val="0"/>
                <w:szCs w:val="21"/>
              </w:rPr>
              <w:t>废水污染物排放执行标准表</w:t>
            </w:r>
          </w:p>
          <w:tbl>
            <w:tblPr>
              <w:tblStyle w:val="30"/>
              <w:tblW w:w="4998" w:type="pct"/>
              <w:tblInd w:w="5" w:type="dxa"/>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01"/>
              <w:gridCol w:w="886"/>
              <w:gridCol w:w="1317"/>
              <w:gridCol w:w="3551"/>
              <w:gridCol w:w="1455"/>
              <w:gridCol w:w="727"/>
            </w:tblGrid>
            <w:tr w14:paraId="5928AB7D">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restart"/>
                  <w:tcBorders>
                    <w:tl2br w:val="nil"/>
                    <w:tr2bl w:val="nil"/>
                  </w:tcBorders>
                  <w:vAlign w:val="center"/>
                </w:tcPr>
                <w:p w14:paraId="13F7E96E">
                  <w:pPr>
                    <w:jc w:val="center"/>
                    <w:rPr>
                      <w:b/>
                      <w:bCs/>
                      <w:color w:val="auto"/>
                      <w:kern w:val="0"/>
                      <w:szCs w:val="21"/>
                    </w:rPr>
                  </w:pPr>
                  <w:r>
                    <w:rPr>
                      <w:b/>
                      <w:bCs/>
                      <w:color w:val="auto"/>
                      <w:kern w:val="0"/>
                      <w:szCs w:val="21"/>
                    </w:rPr>
                    <w:t>序号</w:t>
                  </w:r>
                </w:p>
              </w:tc>
              <w:tc>
                <w:tcPr>
                  <w:tcW w:w="513" w:type="pct"/>
                  <w:vMerge w:val="restart"/>
                  <w:tcBorders>
                    <w:tl2br w:val="nil"/>
                    <w:tr2bl w:val="nil"/>
                  </w:tcBorders>
                  <w:vAlign w:val="center"/>
                </w:tcPr>
                <w:p w14:paraId="332C8574">
                  <w:pPr>
                    <w:jc w:val="center"/>
                    <w:rPr>
                      <w:b/>
                      <w:bCs/>
                      <w:color w:val="auto"/>
                      <w:kern w:val="0"/>
                      <w:szCs w:val="21"/>
                    </w:rPr>
                  </w:pPr>
                  <w:r>
                    <w:rPr>
                      <w:b/>
                      <w:bCs/>
                      <w:color w:val="auto"/>
                      <w:kern w:val="0"/>
                      <w:szCs w:val="21"/>
                    </w:rPr>
                    <w:t>排放口编号</w:t>
                  </w:r>
                </w:p>
              </w:tc>
              <w:tc>
                <w:tcPr>
                  <w:tcW w:w="762" w:type="pct"/>
                  <w:vMerge w:val="restart"/>
                  <w:tcBorders>
                    <w:tl2br w:val="nil"/>
                    <w:tr2bl w:val="nil"/>
                  </w:tcBorders>
                  <w:vAlign w:val="center"/>
                </w:tcPr>
                <w:p w14:paraId="33375306">
                  <w:pPr>
                    <w:jc w:val="center"/>
                    <w:rPr>
                      <w:b/>
                      <w:bCs/>
                      <w:color w:val="auto"/>
                      <w:kern w:val="0"/>
                      <w:szCs w:val="21"/>
                    </w:rPr>
                  </w:pPr>
                </w:p>
                <w:p w14:paraId="27742705">
                  <w:pPr>
                    <w:jc w:val="center"/>
                    <w:rPr>
                      <w:b/>
                      <w:bCs/>
                      <w:color w:val="auto"/>
                      <w:kern w:val="0"/>
                      <w:szCs w:val="21"/>
                    </w:rPr>
                  </w:pPr>
                  <w:r>
                    <w:rPr>
                      <w:b/>
                      <w:bCs/>
                      <w:color w:val="auto"/>
                      <w:kern w:val="0"/>
                      <w:szCs w:val="21"/>
                    </w:rPr>
                    <w:t>污染物种类</w:t>
                  </w:r>
                </w:p>
              </w:tc>
              <w:tc>
                <w:tcPr>
                  <w:tcW w:w="3318" w:type="pct"/>
                  <w:gridSpan w:val="3"/>
                  <w:tcBorders>
                    <w:tl2br w:val="nil"/>
                    <w:tr2bl w:val="nil"/>
                  </w:tcBorders>
                  <w:vAlign w:val="center"/>
                </w:tcPr>
                <w:p w14:paraId="621295D9">
                  <w:pPr>
                    <w:jc w:val="center"/>
                    <w:rPr>
                      <w:b/>
                      <w:bCs/>
                      <w:color w:val="auto"/>
                      <w:kern w:val="0"/>
                      <w:szCs w:val="21"/>
                    </w:rPr>
                  </w:pPr>
                  <w:r>
                    <w:rPr>
                      <w:b/>
                      <w:bCs/>
                      <w:color w:val="auto"/>
                      <w:kern w:val="0"/>
                      <w:szCs w:val="21"/>
                    </w:rPr>
                    <w:t>国家或地方排放标准及其他按规定商议的排放协议</w:t>
                  </w:r>
                </w:p>
              </w:tc>
            </w:tr>
            <w:tr w14:paraId="4E62CE85">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continue"/>
                  <w:tcBorders>
                    <w:tl2br w:val="nil"/>
                    <w:tr2bl w:val="nil"/>
                  </w:tcBorders>
                  <w:vAlign w:val="center"/>
                </w:tcPr>
                <w:p w14:paraId="76B72263">
                  <w:pPr>
                    <w:jc w:val="center"/>
                    <w:rPr>
                      <w:b/>
                      <w:bCs/>
                      <w:color w:val="auto"/>
                      <w:kern w:val="0"/>
                      <w:szCs w:val="21"/>
                    </w:rPr>
                  </w:pPr>
                </w:p>
              </w:tc>
              <w:tc>
                <w:tcPr>
                  <w:tcW w:w="513" w:type="pct"/>
                  <w:vMerge w:val="continue"/>
                  <w:tcBorders>
                    <w:tl2br w:val="nil"/>
                    <w:tr2bl w:val="nil"/>
                  </w:tcBorders>
                  <w:vAlign w:val="center"/>
                </w:tcPr>
                <w:p w14:paraId="24737C28">
                  <w:pPr>
                    <w:jc w:val="center"/>
                    <w:rPr>
                      <w:b/>
                      <w:bCs/>
                      <w:color w:val="auto"/>
                      <w:kern w:val="0"/>
                      <w:szCs w:val="21"/>
                    </w:rPr>
                  </w:pPr>
                </w:p>
              </w:tc>
              <w:tc>
                <w:tcPr>
                  <w:tcW w:w="762" w:type="pct"/>
                  <w:vMerge w:val="continue"/>
                  <w:tcBorders>
                    <w:tl2br w:val="nil"/>
                    <w:tr2bl w:val="nil"/>
                  </w:tcBorders>
                  <w:vAlign w:val="center"/>
                </w:tcPr>
                <w:p w14:paraId="2A1E76AB">
                  <w:pPr>
                    <w:jc w:val="center"/>
                    <w:rPr>
                      <w:b/>
                      <w:bCs/>
                      <w:color w:val="auto"/>
                      <w:kern w:val="0"/>
                      <w:szCs w:val="21"/>
                    </w:rPr>
                  </w:pPr>
                </w:p>
              </w:tc>
              <w:tc>
                <w:tcPr>
                  <w:tcW w:w="2055" w:type="pct"/>
                  <w:tcBorders>
                    <w:tl2br w:val="nil"/>
                    <w:tr2bl w:val="nil"/>
                  </w:tcBorders>
                  <w:vAlign w:val="center"/>
                </w:tcPr>
                <w:p w14:paraId="4549922F">
                  <w:pPr>
                    <w:jc w:val="center"/>
                    <w:rPr>
                      <w:b/>
                      <w:bCs/>
                      <w:color w:val="auto"/>
                      <w:kern w:val="0"/>
                      <w:szCs w:val="21"/>
                    </w:rPr>
                  </w:pPr>
                  <w:r>
                    <w:rPr>
                      <w:b/>
                      <w:bCs/>
                      <w:color w:val="auto"/>
                      <w:kern w:val="0"/>
                      <w:szCs w:val="21"/>
                    </w:rPr>
                    <w:t>名称</w:t>
                  </w:r>
                </w:p>
              </w:tc>
              <w:tc>
                <w:tcPr>
                  <w:tcW w:w="1263" w:type="pct"/>
                  <w:gridSpan w:val="2"/>
                  <w:tcBorders>
                    <w:tl2br w:val="nil"/>
                    <w:tr2bl w:val="nil"/>
                  </w:tcBorders>
                  <w:vAlign w:val="center"/>
                </w:tcPr>
                <w:p w14:paraId="1E0958A1">
                  <w:pPr>
                    <w:jc w:val="center"/>
                    <w:rPr>
                      <w:b/>
                      <w:bCs/>
                      <w:color w:val="auto"/>
                      <w:kern w:val="0"/>
                      <w:szCs w:val="21"/>
                    </w:rPr>
                  </w:pPr>
                  <w:r>
                    <w:rPr>
                      <w:b/>
                      <w:bCs/>
                      <w:color w:val="auto"/>
                      <w:kern w:val="0"/>
                      <w:szCs w:val="21"/>
                    </w:rPr>
                    <w:t>浓度限值（mg/L）</w:t>
                  </w:r>
                </w:p>
              </w:tc>
            </w:tr>
            <w:tr w14:paraId="4A550D84">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restart"/>
                  <w:tcBorders>
                    <w:tl2br w:val="nil"/>
                    <w:tr2bl w:val="nil"/>
                  </w:tcBorders>
                  <w:vAlign w:val="center"/>
                </w:tcPr>
                <w:p w14:paraId="0DC1B98D">
                  <w:pPr>
                    <w:jc w:val="center"/>
                    <w:rPr>
                      <w:color w:val="auto"/>
                      <w:kern w:val="0"/>
                      <w:szCs w:val="21"/>
                    </w:rPr>
                  </w:pPr>
                  <w:r>
                    <w:rPr>
                      <w:color w:val="auto"/>
                      <w:kern w:val="0"/>
                      <w:szCs w:val="21"/>
                    </w:rPr>
                    <w:t>1</w:t>
                  </w:r>
                </w:p>
              </w:tc>
              <w:tc>
                <w:tcPr>
                  <w:tcW w:w="513" w:type="pct"/>
                  <w:vMerge w:val="restart"/>
                  <w:tcBorders>
                    <w:tl2br w:val="nil"/>
                    <w:tr2bl w:val="nil"/>
                  </w:tcBorders>
                  <w:vAlign w:val="center"/>
                </w:tcPr>
                <w:p w14:paraId="4A13C205">
                  <w:pPr>
                    <w:jc w:val="center"/>
                    <w:rPr>
                      <w:color w:val="auto"/>
                      <w:kern w:val="0"/>
                      <w:szCs w:val="21"/>
                    </w:rPr>
                  </w:pPr>
                  <w:r>
                    <w:rPr>
                      <w:color w:val="auto"/>
                      <w:kern w:val="0"/>
                      <w:szCs w:val="21"/>
                    </w:rPr>
                    <w:t>DW</w:t>
                  </w:r>
                  <w:r>
                    <w:rPr>
                      <w:rFonts w:hint="eastAsia"/>
                      <w:color w:val="auto"/>
                      <w:kern w:val="0"/>
                      <w:szCs w:val="21"/>
                    </w:rPr>
                    <w:t>0</w:t>
                  </w:r>
                  <w:r>
                    <w:rPr>
                      <w:color w:val="auto"/>
                      <w:kern w:val="0"/>
                      <w:szCs w:val="21"/>
                    </w:rPr>
                    <w:t>01</w:t>
                  </w:r>
                </w:p>
              </w:tc>
              <w:tc>
                <w:tcPr>
                  <w:tcW w:w="762" w:type="pct"/>
                  <w:vMerge w:val="restart"/>
                  <w:tcBorders>
                    <w:tl2br w:val="nil"/>
                    <w:tr2bl w:val="nil"/>
                  </w:tcBorders>
                  <w:vAlign w:val="center"/>
                </w:tcPr>
                <w:p w14:paraId="7D85241B">
                  <w:pPr>
                    <w:jc w:val="center"/>
                    <w:rPr>
                      <w:color w:val="auto"/>
                      <w:kern w:val="0"/>
                      <w:szCs w:val="21"/>
                    </w:rPr>
                  </w:pPr>
                  <w:r>
                    <w:rPr>
                      <w:rFonts w:hint="eastAsia"/>
                      <w:color w:val="auto"/>
                      <w:kern w:val="0"/>
                      <w:szCs w:val="21"/>
                    </w:rPr>
                    <w:t>pH、</w:t>
                  </w:r>
                  <w:r>
                    <w:rPr>
                      <w:color w:val="auto"/>
                      <w:kern w:val="0"/>
                      <w:szCs w:val="21"/>
                    </w:rPr>
                    <w:t>COD、SS、NH</w:t>
                  </w:r>
                  <w:r>
                    <w:rPr>
                      <w:color w:val="auto"/>
                      <w:kern w:val="0"/>
                      <w:szCs w:val="21"/>
                      <w:vertAlign w:val="subscript"/>
                    </w:rPr>
                    <w:t>3</w:t>
                  </w:r>
                  <w:r>
                    <w:rPr>
                      <w:color w:val="auto"/>
                      <w:kern w:val="0"/>
                      <w:szCs w:val="21"/>
                    </w:rPr>
                    <w:t>-N、TP、TN</w:t>
                  </w:r>
                </w:p>
              </w:tc>
              <w:tc>
                <w:tcPr>
                  <w:tcW w:w="2055" w:type="pct"/>
                  <w:vMerge w:val="restart"/>
                  <w:tcBorders>
                    <w:tl2br w:val="nil"/>
                    <w:tr2bl w:val="nil"/>
                  </w:tcBorders>
                  <w:vAlign w:val="center"/>
                </w:tcPr>
                <w:p w14:paraId="65FA8E3D">
                  <w:pPr>
                    <w:jc w:val="center"/>
                    <w:rPr>
                      <w:color w:val="auto"/>
                      <w:kern w:val="0"/>
                      <w:szCs w:val="21"/>
                    </w:rPr>
                  </w:pPr>
                  <w:r>
                    <w:rPr>
                      <w:rFonts w:hint="eastAsia"/>
                      <w:color w:val="auto"/>
                      <w:kern w:val="0"/>
                      <w:szCs w:val="21"/>
                      <w:lang w:eastAsia="zh-CN"/>
                    </w:rPr>
                    <w:t>常州市金坛区茅东污水处理厂</w:t>
                  </w:r>
                  <w:r>
                    <w:rPr>
                      <w:color w:val="auto"/>
                      <w:kern w:val="0"/>
                      <w:szCs w:val="21"/>
                    </w:rPr>
                    <w:t>接管标准</w:t>
                  </w:r>
                </w:p>
              </w:tc>
              <w:tc>
                <w:tcPr>
                  <w:tcW w:w="842" w:type="pct"/>
                  <w:tcBorders>
                    <w:tl2br w:val="nil"/>
                    <w:tr2bl w:val="nil"/>
                  </w:tcBorders>
                  <w:vAlign w:val="center"/>
                </w:tcPr>
                <w:p w14:paraId="3054F328">
                  <w:pPr>
                    <w:jc w:val="center"/>
                    <w:rPr>
                      <w:color w:val="auto"/>
                      <w:kern w:val="0"/>
                      <w:szCs w:val="21"/>
                    </w:rPr>
                  </w:pPr>
                  <w:r>
                    <w:rPr>
                      <w:rFonts w:hint="eastAsia"/>
                      <w:color w:val="auto"/>
                      <w:kern w:val="0"/>
                      <w:szCs w:val="21"/>
                    </w:rPr>
                    <w:t>pH</w:t>
                  </w:r>
                </w:p>
              </w:tc>
              <w:tc>
                <w:tcPr>
                  <w:tcW w:w="421" w:type="pct"/>
                  <w:tcBorders>
                    <w:tl2br w:val="nil"/>
                    <w:tr2bl w:val="nil"/>
                  </w:tcBorders>
                  <w:vAlign w:val="center"/>
                </w:tcPr>
                <w:p w14:paraId="6DB66437">
                  <w:pPr>
                    <w:jc w:val="center"/>
                    <w:rPr>
                      <w:color w:val="auto"/>
                      <w:kern w:val="0"/>
                      <w:szCs w:val="21"/>
                    </w:rPr>
                  </w:pPr>
                  <w:r>
                    <w:rPr>
                      <w:rFonts w:hint="eastAsia"/>
                      <w:color w:val="auto"/>
                      <w:kern w:val="0"/>
                      <w:szCs w:val="21"/>
                    </w:rPr>
                    <w:t>6~9</w:t>
                  </w:r>
                </w:p>
              </w:tc>
            </w:tr>
            <w:tr w14:paraId="740DE310">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continue"/>
                  <w:tcBorders>
                    <w:tl2br w:val="nil"/>
                    <w:tr2bl w:val="nil"/>
                  </w:tcBorders>
                  <w:vAlign w:val="center"/>
                </w:tcPr>
                <w:p w14:paraId="446467D7">
                  <w:pPr>
                    <w:jc w:val="center"/>
                    <w:rPr>
                      <w:color w:val="auto"/>
                      <w:kern w:val="0"/>
                      <w:szCs w:val="21"/>
                    </w:rPr>
                  </w:pPr>
                </w:p>
              </w:tc>
              <w:tc>
                <w:tcPr>
                  <w:tcW w:w="513" w:type="pct"/>
                  <w:vMerge w:val="continue"/>
                  <w:tcBorders>
                    <w:tl2br w:val="nil"/>
                    <w:tr2bl w:val="nil"/>
                  </w:tcBorders>
                  <w:vAlign w:val="center"/>
                </w:tcPr>
                <w:p w14:paraId="66AC435C">
                  <w:pPr>
                    <w:jc w:val="center"/>
                    <w:rPr>
                      <w:color w:val="auto"/>
                      <w:kern w:val="0"/>
                      <w:szCs w:val="21"/>
                    </w:rPr>
                  </w:pPr>
                </w:p>
              </w:tc>
              <w:tc>
                <w:tcPr>
                  <w:tcW w:w="762" w:type="pct"/>
                  <w:vMerge w:val="continue"/>
                  <w:tcBorders>
                    <w:tl2br w:val="nil"/>
                    <w:tr2bl w:val="nil"/>
                  </w:tcBorders>
                  <w:vAlign w:val="center"/>
                </w:tcPr>
                <w:p w14:paraId="5DAE6D7A">
                  <w:pPr>
                    <w:jc w:val="center"/>
                    <w:rPr>
                      <w:color w:val="auto"/>
                      <w:kern w:val="0"/>
                      <w:szCs w:val="21"/>
                    </w:rPr>
                  </w:pPr>
                </w:p>
              </w:tc>
              <w:tc>
                <w:tcPr>
                  <w:tcW w:w="2055" w:type="pct"/>
                  <w:vMerge w:val="continue"/>
                  <w:tcBorders>
                    <w:tl2br w:val="nil"/>
                    <w:tr2bl w:val="nil"/>
                  </w:tcBorders>
                  <w:vAlign w:val="center"/>
                </w:tcPr>
                <w:p w14:paraId="3A884947">
                  <w:pPr>
                    <w:jc w:val="center"/>
                    <w:rPr>
                      <w:color w:val="auto"/>
                      <w:kern w:val="0"/>
                      <w:szCs w:val="21"/>
                    </w:rPr>
                  </w:pPr>
                </w:p>
              </w:tc>
              <w:tc>
                <w:tcPr>
                  <w:tcW w:w="842" w:type="pct"/>
                  <w:tcBorders>
                    <w:tl2br w:val="nil"/>
                    <w:tr2bl w:val="nil"/>
                  </w:tcBorders>
                  <w:vAlign w:val="center"/>
                </w:tcPr>
                <w:p w14:paraId="2D642839">
                  <w:pPr>
                    <w:jc w:val="center"/>
                    <w:rPr>
                      <w:color w:val="auto"/>
                      <w:kern w:val="0"/>
                      <w:szCs w:val="21"/>
                    </w:rPr>
                  </w:pPr>
                  <w:r>
                    <w:rPr>
                      <w:color w:val="auto"/>
                      <w:kern w:val="0"/>
                      <w:szCs w:val="21"/>
                    </w:rPr>
                    <w:t>COD</w:t>
                  </w:r>
                </w:p>
              </w:tc>
              <w:tc>
                <w:tcPr>
                  <w:tcW w:w="696" w:type="dxa"/>
                  <w:tcBorders>
                    <w:tl2br w:val="nil"/>
                    <w:tr2bl w:val="nil"/>
                  </w:tcBorders>
                  <w:vAlign w:val="center"/>
                </w:tcPr>
                <w:p w14:paraId="47AA498B">
                  <w:pPr>
                    <w:adjustRightInd w:val="0"/>
                    <w:snapToGrid w:val="0"/>
                    <w:jc w:val="center"/>
                    <w:rPr>
                      <w:color w:val="auto"/>
                      <w:kern w:val="0"/>
                      <w:szCs w:val="21"/>
                    </w:rPr>
                  </w:pPr>
                  <w:r>
                    <w:rPr>
                      <w:rFonts w:hint="eastAsia"/>
                      <w:color w:val="auto"/>
                      <w:szCs w:val="21"/>
                      <w:lang w:val="en-US" w:eastAsia="zh-CN"/>
                    </w:rPr>
                    <w:t>3</w:t>
                  </w:r>
                  <w:r>
                    <w:rPr>
                      <w:color w:val="auto"/>
                      <w:szCs w:val="21"/>
                    </w:rPr>
                    <w:t>00</w:t>
                  </w:r>
                </w:p>
              </w:tc>
            </w:tr>
            <w:tr w14:paraId="4CCD4966">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continue"/>
                  <w:tcBorders>
                    <w:tl2br w:val="nil"/>
                    <w:tr2bl w:val="nil"/>
                  </w:tcBorders>
                  <w:vAlign w:val="center"/>
                </w:tcPr>
                <w:p w14:paraId="547AC126">
                  <w:pPr>
                    <w:jc w:val="center"/>
                    <w:rPr>
                      <w:color w:val="auto"/>
                      <w:kern w:val="0"/>
                      <w:szCs w:val="21"/>
                    </w:rPr>
                  </w:pPr>
                </w:p>
              </w:tc>
              <w:tc>
                <w:tcPr>
                  <w:tcW w:w="513" w:type="pct"/>
                  <w:vMerge w:val="continue"/>
                  <w:tcBorders>
                    <w:tl2br w:val="nil"/>
                    <w:tr2bl w:val="nil"/>
                  </w:tcBorders>
                  <w:vAlign w:val="center"/>
                </w:tcPr>
                <w:p w14:paraId="577B9B7B">
                  <w:pPr>
                    <w:jc w:val="center"/>
                    <w:rPr>
                      <w:color w:val="auto"/>
                      <w:kern w:val="0"/>
                      <w:szCs w:val="21"/>
                    </w:rPr>
                  </w:pPr>
                </w:p>
              </w:tc>
              <w:tc>
                <w:tcPr>
                  <w:tcW w:w="762" w:type="pct"/>
                  <w:vMerge w:val="continue"/>
                  <w:tcBorders>
                    <w:tl2br w:val="nil"/>
                    <w:tr2bl w:val="nil"/>
                  </w:tcBorders>
                  <w:vAlign w:val="center"/>
                </w:tcPr>
                <w:p w14:paraId="22996507">
                  <w:pPr>
                    <w:jc w:val="center"/>
                    <w:rPr>
                      <w:color w:val="auto"/>
                      <w:kern w:val="0"/>
                      <w:szCs w:val="21"/>
                    </w:rPr>
                  </w:pPr>
                </w:p>
              </w:tc>
              <w:tc>
                <w:tcPr>
                  <w:tcW w:w="2055" w:type="pct"/>
                  <w:vMerge w:val="continue"/>
                  <w:tcBorders>
                    <w:tl2br w:val="nil"/>
                    <w:tr2bl w:val="nil"/>
                  </w:tcBorders>
                  <w:vAlign w:val="center"/>
                </w:tcPr>
                <w:p w14:paraId="2A751055">
                  <w:pPr>
                    <w:jc w:val="center"/>
                    <w:rPr>
                      <w:color w:val="auto"/>
                      <w:kern w:val="0"/>
                      <w:szCs w:val="21"/>
                    </w:rPr>
                  </w:pPr>
                </w:p>
              </w:tc>
              <w:tc>
                <w:tcPr>
                  <w:tcW w:w="842" w:type="pct"/>
                  <w:tcBorders>
                    <w:tl2br w:val="nil"/>
                    <w:tr2bl w:val="nil"/>
                  </w:tcBorders>
                  <w:vAlign w:val="center"/>
                </w:tcPr>
                <w:p w14:paraId="12832A72">
                  <w:pPr>
                    <w:jc w:val="center"/>
                    <w:rPr>
                      <w:color w:val="auto"/>
                      <w:kern w:val="0"/>
                      <w:szCs w:val="21"/>
                    </w:rPr>
                  </w:pPr>
                  <w:r>
                    <w:rPr>
                      <w:color w:val="auto"/>
                      <w:kern w:val="0"/>
                      <w:szCs w:val="21"/>
                    </w:rPr>
                    <w:t>SS</w:t>
                  </w:r>
                </w:p>
              </w:tc>
              <w:tc>
                <w:tcPr>
                  <w:tcW w:w="696" w:type="dxa"/>
                  <w:tcBorders>
                    <w:tl2br w:val="nil"/>
                    <w:tr2bl w:val="nil"/>
                  </w:tcBorders>
                  <w:vAlign w:val="center"/>
                </w:tcPr>
                <w:p w14:paraId="5383B0C9">
                  <w:pPr>
                    <w:adjustRightInd w:val="0"/>
                    <w:snapToGrid w:val="0"/>
                    <w:jc w:val="center"/>
                    <w:rPr>
                      <w:color w:val="auto"/>
                      <w:kern w:val="0"/>
                      <w:szCs w:val="21"/>
                    </w:rPr>
                  </w:pPr>
                  <w:r>
                    <w:rPr>
                      <w:color w:val="auto"/>
                      <w:szCs w:val="21"/>
                    </w:rPr>
                    <w:t>250</w:t>
                  </w:r>
                </w:p>
              </w:tc>
            </w:tr>
            <w:tr w14:paraId="29183A97">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continue"/>
                  <w:tcBorders>
                    <w:tl2br w:val="nil"/>
                    <w:tr2bl w:val="nil"/>
                  </w:tcBorders>
                  <w:vAlign w:val="center"/>
                </w:tcPr>
                <w:p w14:paraId="4C64F722">
                  <w:pPr>
                    <w:jc w:val="center"/>
                    <w:rPr>
                      <w:color w:val="auto"/>
                      <w:kern w:val="0"/>
                      <w:szCs w:val="21"/>
                    </w:rPr>
                  </w:pPr>
                </w:p>
              </w:tc>
              <w:tc>
                <w:tcPr>
                  <w:tcW w:w="513" w:type="pct"/>
                  <w:vMerge w:val="continue"/>
                  <w:tcBorders>
                    <w:tl2br w:val="nil"/>
                    <w:tr2bl w:val="nil"/>
                  </w:tcBorders>
                  <w:vAlign w:val="center"/>
                </w:tcPr>
                <w:p w14:paraId="530C2B8F">
                  <w:pPr>
                    <w:jc w:val="center"/>
                    <w:rPr>
                      <w:color w:val="auto"/>
                      <w:kern w:val="0"/>
                      <w:szCs w:val="21"/>
                    </w:rPr>
                  </w:pPr>
                </w:p>
              </w:tc>
              <w:tc>
                <w:tcPr>
                  <w:tcW w:w="762" w:type="pct"/>
                  <w:vMerge w:val="continue"/>
                  <w:tcBorders>
                    <w:tl2br w:val="nil"/>
                    <w:tr2bl w:val="nil"/>
                  </w:tcBorders>
                  <w:vAlign w:val="center"/>
                </w:tcPr>
                <w:p w14:paraId="5AD3D6D0">
                  <w:pPr>
                    <w:jc w:val="center"/>
                    <w:rPr>
                      <w:color w:val="auto"/>
                      <w:kern w:val="0"/>
                      <w:szCs w:val="21"/>
                    </w:rPr>
                  </w:pPr>
                </w:p>
              </w:tc>
              <w:tc>
                <w:tcPr>
                  <w:tcW w:w="2055" w:type="pct"/>
                  <w:vMerge w:val="continue"/>
                  <w:tcBorders>
                    <w:tl2br w:val="nil"/>
                    <w:tr2bl w:val="nil"/>
                  </w:tcBorders>
                  <w:vAlign w:val="center"/>
                </w:tcPr>
                <w:p w14:paraId="2B8E7D68">
                  <w:pPr>
                    <w:jc w:val="center"/>
                    <w:rPr>
                      <w:color w:val="auto"/>
                      <w:kern w:val="0"/>
                      <w:szCs w:val="21"/>
                    </w:rPr>
                  </w:pPr>
                </w:p>
              </w:tc>
              <w:tc>
                <w:tcPr>
                  <w:tcW w:w="842" w:type="pct"/>
                  <w:tcBorders>
                    <w:tl2br w:val="nil"/>
                    <w:tr2bl w:val="nil"/>
                  </w:tcBorders>
                  <w:vAlign w:val="center"/>
                </w:tcPr>
                <w:p w14:paraId="054C6347">
                  <w:pPr>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-N</w:t>
                  </w:r>
                </w:p>
              </w:tc>
              <w:tc>
                <w:tcPr>
                  <w:tcW w:w="696" w:type="dxa"/>
                  <w:tcBorders>
                    <w:tl2br w:val="nil"/>
                    <w:tr2bl w:val="nil"/>
                  </w:tcBorders>
                  <w:vAlign w:val="center"/>
                </w:tcPr>
                <w:p w14:paraId="438163DB">
                  <w:pPr>
                    <w:adjustRightInd w:val="0"/>
                    <w:snapToGrid w:val="0"/>
                    <w:jc w:val="center"/>
                    <w:rPr>
                      <w:color w:val="auto"/>
                      <w:kern w:val="0"/>
                      <w:szCs w:val="21"/>
                    </w:rPr>
                  </w:pPr>
                  <w:r>
                    <w:rPr>
                      <w:rFonts w:hint="eastAsia"/>
                      <w:color w:val="auto"/>
                      <w:szCs w:val="21"/>
                      <w:lang w:val="en-US" w:eastAsia="zh-CN"/>
                    </w:rPr>
                    <w:t>25</w:t>
                  </w:r>
                </w:p>
              </w:tc>
            </w:tr>
            <w:tr w14:paraId="5E4A8657">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406" w:type="pct"/>
                  <w:vMerge w:val="continue"/>
                  <w:tcBorders>
                    <w:tl2br w:val="nil"/>
                    <w:tr2bl w:val="nil"/>
                  </w:tcBorders>
                  <w:vAlign w:val="center"/>
                </w:tcPr>
                <w:p w14:paraId="43EA21D2">
                  <w:pPr>
                    <w:jc w:val="center"/>
                    <w:rPr>
                      <w:color w:val="auto"/>
                      <w:kern w:val="0"/>
                      <w:szCs w:val="21"/>
                    </w:rPr>
                  </w:pPr>
                </w:p>
              </w:tc>
              <w:tc>
                <w:tcPr>
                  <w:tcW w:w="513" w:type="pct"/>
                  <w:vMerge w:val="continue"/>
                  <w:tcBorders>
                    <w:tl2br w:val="nil"/>
                    <w:tr2bl w:val="nil"/>
                  </w:tcBorders>
                  <w:vAlign w:val="center"/>
                </w:tcPr>
                <w:p w14:paraId="063648B1">
                  <w:pPr>
                    <w:jc w:val="center"/>
                    <w:rPr>
                      <w:color w:val="auto"/>
                      <w:kern w:val="0"/>
                      <w:szCs w:val="21"/>
                    </w:rPr>
                  </w:pPr>
                </w:p>
              </w:tc>
              <w:tc>
                <w:tcPr>
                  <w:tcW w:w="762" w:type="pct"/>
                  <w:vMerge w:val="continue"/>
                  <w:tcBorders>
                    <w:tl2br w:val="nil"/>
                    <w:tr2bl w:val="nil"/>
                  </w:tcBorders>
                  <w:vAlign w:val="center"/>
                </w:tcPr>
                <w:p w14:paraId="06DE39AE">
                  <w:pPr>
                    <w:jc w:val="center"/>
                    <w:rPr>
                      <w:color w:val="auto"/>
                      <w:kern w:val="0"/>
                      <w:szCs w:val="21"/>
                    </w:rPr>
                  </w:pPr>
                </w:p>
              </w:tc>
              <w:tc>
                <w:tcPr>
                  <w:tcW w:w="2055" w:type="pct"/>
                  <w:vMerge w:val="continue"/>
                  <w:tcBorders>
                    <w:tl2br w:val="nil"/>
                    <w:tr2bl w:val="nil"/>
                  </w:tcBorders>
                  <w:vAlign w:val="center"/>
                </w:tcPr>
                <w:p w14:paraId="04DEF754">
                  <w:pPr>
                    <w:jc w:val="center"/>
                    <w:rPr>
                      <w:color w:val="auto"/>
                      <w:kern w:val="0"/>
                      <w:szCs w:val="21"/>
                    </w:rPr>
                  </w:pPr>
                </w:p>
              </w:tc>
              <w:tc>
                <w:tcPr>
                  <w:tcW w:w="1455" w:type="dxa"/>
                  <w:tcBorders>
                    <w:tl2br w:val="nil"/>
                    <w:tr2bl w:val="nil"/>
                  </w:tcBorders>
                  <w:vAlign w:val="center"/>
                </w:tcPr>
                <w:p w14:paraId="7F2D3C9B">
                  <w:pPr>
                    <w:tabs>
                      <w:tab w:val="left" w:pos="6840"/>
                    </w:tabs>
                    <w:spacing w:line="270" w:lineRule="exact"/>
                    <w:jc w:val="center"/>
                    <w:rPr>
                      <w:color w:val="auto"/>
                      <w:kern w:val="0"/>
                      <w:szCs w:val="21"/>
                    </w:rPr>
                  </w:pPr>
                  <w:r>
                    <w:rPr>
                      <w:color w:val="auto"/>
                      <w:szCs w:val="21"/>
                    </w:rPr>
                    <w:t>TP</w:t>
                  </w:r>
                </w:p>
              </w:tc>
              <w:tc>
                <w:tcPr>
                  <w:tcW w:w="696" w:type="dxa"/>
                  <w:tcBorders>
                    <w:tl2br w:val="nil"/>
                    <w:tr2bl w:val="nil"/>
                  </w:tcBorders>
                  <w:vAlign w:val="center"/>
                </w:tcPr>
                <w:p w14:paraId="20D909F9">
                  <w:pPr>
                    <w:adjustRightInd w:val="0"/>
                    <w:snapToGrid w:val="0"/>
                    <w:jc w:val="center"/>
                    <w:rPr>
                      <w:color w:val="auto"/>
                      <w:kern w:val="0"/>
                      <w:szCs w:val="21"/>
                    </w:rPr>
                  </w:pPr>
                  <w:r>
                    <w:rPr>
                      <w:rFonts w:hint="eastAsia"/>
                      <w:color w:val="auto"/>
                      <w:szCs w:val="21"/>
                      <w:lang w:val="en-US" w:eastAsia="zh-CN"/>
                    </w:rPr>
                    <w:t>4</w:t>
                  </w:r>
                </w:p>
              </w:tc>
            </w:tr>
            <w:tr w14:paraId="47607758">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vMerge w:val="continue"/>
                  <w:tcBorders>
                    <w:tl2br w:val="nil"/>
                    <w:tr2bl w:val="nil"/>
                  </w:tcBorders>
                  <w:vAlign w:val="center"/>
                </w:tcPr>
                <w:p w14:paraId="2D4F1C15">
                  <w:pPr>
                    <w:jc w:val="center"/>
                    <w:rPr>
                      <w:color w:val="auto"/>
                      <w:kern w:val="0"/>
                      <w:szCs w:val="21"/>
                    </w:rPr>
                  </w:pPr>
                </w:p>
              </w:tc>
              <w:tc>
                <w:tcPr>
                  <w:tcW w:w="513" w:type="pct"/>
                  <w:vMerge w:val="continue"/>
                  <w:tcBorders>
                    <w:tl2br w:val="nil"/>
                    <w:tr2bl w:val="nil"/>
                  </w:tcBorders>
                  <w:vAlign w:val="center"/>
                </w:tcPr>
                <w:p w14:paraId="260BAD2A">
                  <w:pPr>
                    <w:jc w:val="center"/>
                    <w:rPr>
                      <w:color w:val="auto"/>
                      <w:kern w:val="0"/>
                      <w:szCs w:val="21"/>
                    </w:rPr>
                  </w:pPr>
                </w:p>
              </w:tc>
              <w:tc>
                <w:tcPr>
                  <w:tcW w:w="762" w:type="pct"/>
                  <w:vMerge w:val="continue"/>
                  <w:tcBorders>
                    <w:tl2br w:val="nil"/>
                    <w:tr2bl w:val="nil"/>
                  </w:tcBorders>
                  <w:vAlign w:val="center"/>
                </w:tcPr>
                <w:p w14:paraId="1EAA7370">
                  <w:pPr>
                    <w:jc w:val="center"/>
                    <w:rPr>
                      <w:color w:val="auto"/>
                      <w:kern w:val="0"/>
                      <w:szCs w:val="21"/>
                    </w:rPr>
                  </w:pPr>
                </w:p>
              </w:tc>
              <w:tc>
                <w:tcPr>
                  <w:tcW w:w="2055" w:type="pct"/>
                  <w:vMerge w:val="continue"/>
                  <w:tcBorders>
                    <w:tl2br w:val="nil"/>
                    <w:tr2bl w:val="nil"/>
                  </w:tcBorders>
                  <w:vAlign w:val="center"/>
                </w:tcPr>
                <w:p w14:paraId="32BDFAEA">
                  <w:pPr>
                    <w:jc w:val="center"/>
                    <w:rPr>
                      <w:color w:val="auto"/>
                      <w:kern w:val="0"/>
                      <w:szCs w:val="21"/>
                    </w:rPr>
                  </w:pPr>
                </w:p>
              </w:tc>
              <w:tc>
                <w:tcPr>
                  <w:tcW w:w="1455" w:type="dxa"/>
                  <w:tcBorders>
                    <w:tl2br w:val="nil"/>
                    <w:tr2bl w:val="nil"/>
                  </w:tcBorders>
                  <w:vAlign w:val="center"/>
                </w:tcPr>
                <w:p w14:paraId="3AA9C8FC">
                  <w:pPr>
                    <w:tabs>
                      <w:tab w:val="left" w:pos="6840"/>
                    </w:tabs>
                    <w:spacing w:line="270" w:lineRule="exact"/>
                    <w:jc w:val="center"/>
                    <w:rPr>
                      <w:color w:val="auto"/>
                      <w:kern w:val="0"/>
                      <w:szCs w:val="21"/>
                    </w:rPr>
                  </w:pPr>
                  <w:r>
                    <w:rPr>
                      <w:color w:val="auto"/>
                      <w:szCs w:val="21"/>
                    </w:rPr>
                    <w:t>TN</w:t>
                  </w:r>
                </w:p>
              </w:tc>
              <w:tc>
                <w:tcPr>
                  <w:tcW w:w="696" w:type="dxa"/>
                  <w:tcBorders>
                    <w:tl2br w:val="nil"/>
                    <w:tr2bl w:val="nil"/>
                  </w:tcBorders>
                  <w:vAlign w:val="center"/>
                </w:tcPr>
                <w:p w14:paraId="49AF28F6">
                  <w:pPr>
                    <w:adjustRightInd w:val="0"/>
                    <w:snapToGrid w:val="0"/>
                    <w:jc w:val="center"/>
                    <w:rPr>
                      <w:color w:val="auto"/>
                      <w:kern w:val="0"/>
                      <w:szCs w:val="21"/>
                    </w:rPr>
                  </w:pPr>
                  <w:r>
                    <w:rPr>
                      <w:rFonts w:hint="eastAsia"/>
                      <w:color w:val="auto"/>
                      <w:szCs w:val="21"/>
                      <w:lang w:val="en-US" w:eastAsia="zh-CN"/>
                    </w:rPr>
                    <w:t>45</w:t>
                  </w:r>
                </w:p>
              </w:tc>
            </w:tr>
          </w:tbl>
          <w:p w14:paraId="65FC3C8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b/>
                <w:bCs/>
                <w:color w:val="auto"/>
                <w:sz w:val="24"/>
              </w:rPr>
            </w:pPr>
            <w:r>
              <w:rPr>
                <w:rFonts w:hint="eastAsia"/>
                <w:b/>
                <w:bCs/>
                <w:color w:val="auto"/>
                <w:sz w:val="24"/>
                <w:lang w:val="en-US" w:eastAsia="zh-CN"/>
              </w:rPr>
              <w:t>5、</w:t>
            </w:r>
            <w:r>
              <w:rPr>
                <w:b/>
                <w:bCs/>
                <w:color w:val="auto"/>
                <w:sz w:val="24"/>
              </w:rPr>
              <w:t>监测要求</w:t>
            </w:r>
          </w:p>
          <w:p w14:paraId="568DC60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sz w:val="24"/>
                <w:highlight w:val="none"/>
                <w:lang w:val="en-US" w:eastAsia="zh-CN"/>
              </w:rPr>
              <w:t>根据《排污许可证申请与核发技术规范</w:t>
            </w:r>
            <w:r>
              <w:rPr>
                <w:rFonts w:hint="eastAsia" w:ascii="Times New Roman" w:hAnsi="Times New Roman"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lang w:val="en-US" w:eastAsia="zh-CN"/>
              </w:rPr>
              <w:t>橡胶和塑料制品工业》（HJ1122—2020）要求，本项目无生产废水</w:t>
            </w:r>
            <w:r>
              <w:rPr>
                <w:rFonts w:hint="eastAsia" w:ascii="Times New Roman" w:hAnsi="Times New Roman" w:eastAsia="宋体" w:cs="Times New Roman"/>
                <w:bCs/>
                <w:color w:val="auto"/>
                <w:sz w:val="24"/>
                <w:highlight w:val="none"/>
                <w:lang w:val="en-US" w:eastAsia="zh-CN"/>
              </w:rPr>
              <w:t>排放</w:t>
            </w:r>
            <w:r>
              <w:rPr>
                <w:rFonts w:hint="default" w:ascii="Times New Roman" w:hAnsi="Times New Roman" w:eastAsia="宋体" w:cs="Times New Roman"/>
                <w:bCs/>
                <w:color w:val="auto"/>
                <w:sz w:val="24"/>
                <w:highlight w:val="none"/>
                <w:lang w:val="en-US" w:eastAsia="zh-CN"/>
              </w:rPr>
              <w:t>，生活污水单独接管进入</w:t>
            </w:r>
            <w:r>
              <w:rPr>
                <w:rFonts w:hint="eastAsia" w:ascii="Times New Roman" w:hAnsi="Times New Roman" w:cs="Times New Roman"/>
                <w:bCs/>
                <w:color w:val="auto"/>
                <w:sz w:val="24"/>
                <w:highlight w:val="none"/>
                <w:lang w:val="en-US" w:eastAsia="zh-CN"/>
              </w:rPr>
              <w:t>常州市金坛区茅东污水处理厂</w:t>
            </w:r>
            <w:r>
              <w:rPr>
                <w:rFonts w:hint="default" w:ascii="Times New Roman" w:hAnsi="Times New Roman" w:eastAsia="宋体" w:cs="Times New Roman"/>
                <w:bCs/>
                <w:color w:val="auto"/>
                <w:sz w:val="24"/>
                <w:highlight w:val="none"/>
                <w:lang w:val="en-US" w:eastAsia="zh-CN"/>
              </w:rPr>
              <w:t>，属于间接排放，可不进行自行监测</w:t>
            </w:r>
            <w:r>
              <w:rPr>
                <w:rFonts w:hint="eastAsia" w:ascii="Times New Roman" w:hAnsi="Times New Roman" w:eastAsia="宋体" w:cs="Times New Roman"/>
                <w:bCs/>
                <w:color w:val="auto"/>
                <w:kern w:val="2"/>
                <w:sz w:val="24"/>
                <w:szCs w:val="24"/>
                <w:highlight w:val="none"/>
                <w:lang w:val="en-US" w:eastAsia="zh-CN" w:bidi="ar-SA"/>
              </w:rPr>
              <w:t>。</w:t>
            </w:r>
          </w:p>
          <w:p w14:paraId="570FCFF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auto"/>
                <w:sz w:val="24"/>
                <w:highlight w:val="none"/>
                <w:lang w:val="en-US" w:eastAsia="zh-CN"/>
              </w:rPr>
            </w:pPr>
            <w:r>
              <w:rPr>
                <w:rFonts w:hint="eastAsia" w:cs="Times New Roman"/>
                <w:b/>
                <w:bCs w:val="0"/>
                <w:color w:val="auto"/>
                <w:sz w:val="24"/>
                <w:highlight w:val="none"/>
                <w:lang w:val="en-US" w:eastAsia="zh-CN"/>
              </w:rPr>
              <w:t>6、</w:t>
            </w:r>
            <w:r>
              <w:rPr>
                <w:rFonts w:hint="default" w:ascii="Times New Roman" w:hAnsi="Times New Roman" w:eastAsia="宋体" w:cs="Times New Roman"/>
                <w:b/>
                <w:bCs w:val="0"/>
                <w:color w:val="auto"/>
                <w:sz w:val="24"/>
                <w:highlight w:val="none"/>
                <w:lang w:val="en-US" w:eastAsia="zh-CN"/>
              </w:rPr>
              <w:t>环境影响分析小结</w:t>
            </w:r>
          </w:p>
          <w:p w14:paraId="45BF55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本项目生活污水</w:t>
            </w:r>
            <w:r>
              <w:rPr>
                <w:rFonts w:hint="eastAsia" w:cs="Times New Roman"/>
                <w:bCs/>
                <w:color w:val="auto"/>
                <w:sz w:val="24"/>
                <w:highlight w:val="none"/>
                <w:lang w:val="en-US" w:eastAsia="zh-CN"/>
              </w:rPr>
              <w:t>接管进入常州市金坛区茅东污水处理厂</w:t>
            </w:r>
            <w:r>
              <w:rPr>
                <w:rFonts w:hint="default" w:ascii="Times New Roman" w:hAnsi="Times New Roman" w:eastAsia="宋体" w:cs="Times New Roman"/>
                <w:bCs/>
                <w:color w:val="auto"/>
                <w:sz w:val="24"/>
                <w:highlight w:val="none"/>
                <w:lang w:val="en-US" w:eastAsia="zh-CN"/>
              </w:rPr>
              <w:t>集中处理，尾水排入</w:t>
            </w:r>
            <w:r>
              <w:rPr>
                <w:rFonts w:hint="eastAsia" w:cs="Times New Roman"/>
                <w:bCs/>
                <w:color w:val="auto"/>
                <w:sz w:val="24"/>
                <w:highlight w:val="none"/>
                <w:lang w:val="en-US" w:eastAsia="zh-CN"/>
              </w:rPr>
              <w:t>薛埠河</w:t>
            </w:r>
            <w:r>
              <w:rPr>
                <w:rFonts w:hint="default" w:ascii="Times New Roman" w:hAnsi="Times New Roman" w:eastAsia="宋体" w:cs="Times New Roman"/>
                <w:bCs/>
                <w:color w:val="auto"/>
                <w:sz w:val="24"/>
                <w:highlight w:val="none"/>
                <w:lang w:val="en-US" w:eastAsia="zh-CN"/>
              </w:rPr>
              <w:t>。故本项目废水排放对地表水环境影响很小，是可以接受的。</w:t>
            </w:r>
          </w:p>
          <w:p w14:paraId="18E7AB8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三</w:t>
            </w:r>
            <w:r>
              <w:rPr>
                <w:rFonts w:hint="default" w:ascii="Times New Roman" w:hAnsi="Times New Roman" w:eastAsia="宋体" w:cs="Times New Roman"/>
                <w:b/>
                <w:bCs w:val="0"/>
                <w:color w:val="auto"/>
                <w:sz w:val="24"/>
                <w:highlight w:val="none"/>
                <w:lang w:val="en-US" w:eastAsia="zh-CN"/>
              </w:rPr>
              <w:t>、噪声</w:t>
            </w:r>
          </w:p>
          <w:p w14:paraId="2C85758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auto"/>
                <w:sz w:val="24"/>
                <w:highlight w:val="none"/>
              </w:rPr>
            </w:pPr>
            <w:r>
              <w:rPr>
                <w:rFonts w:hint="eastAsia" w:cs="Times New Roman"/>
                <w:b/>
                <w:bCs w:val="0"/>
                <w:color w:val="auto"/>
                <w:sz w:val="24"/>
                <w:highlight w:val="none"/>
                <w:lang w:val="en-US" w:eastAsia="zh-CN"/>
              </w:rPr>
              <w:t>1、</w:t>
            </w:r>
            <w:r>
              <w:rPr>
                <w:rFonts w:hint="default" w:ascii="Times New Roman" w:hAnsi="Times New Roman" w:eastAsia="宋体" w:cs="Times New Roman"/>
                <w:b/>
                <w:bCs w:val="0"/>
                <w:color w:val="auto"/>
                <w:sz w:val="24"/>
                <w:highlight w:val="none"/>
                <w:lang w:val="en-US" w:eastAsia="zh-CN"/>
              </w:rPr>
              <w:t>噪声产生及排放情况</w:t>
            </w:r>
          </w:p>
          <w:p w14:paraId="1DC5F1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本项目高噪声源主要为</w:t>
            </w:r>
            <w:r>
              <w:rPr>
                <w:rFonts w:hint="eastAsia" w:cs="Times New Roman"/>
                <w:bCs/>
                <w:color w:val="auto"/>
                <w:sz w:val="24"/>
                <w:highlight w:val="none"/>
                <w:lang w:val="en-US" w:eastAsia="zh-CN"/>
              </w:rPr>
              <w:t>发</w:t>
            </w:r>
            <w:r>
              <w:rPr>
                <w:rFonts w:hint="eastAsia" w:ascii="Times New Roman" w:hAnsi="Times New Roman" w:eastAsia="宋体" w:cs="Times New Roman"/>
                <w:bCs/>
                <w:color w:val="auto"/>
                <w:sz w:val="24"/>
                <w:highlight w:val="none"/>
                <w:lang w:val="en-US" w:eastAsia="zh-CN"/>
              </w:rPr>
              <w:t>泡机、机械手</w:t>
            </w:r>
            <w:r>
              <w:rPr>
                <w:rFonts w:hint="default" w:ascii="Times New Roman" w:hAnsi="Times New Roman" w:eastAsia="宋体" w:cs="Times New Roman"/>
                <w:bCs/>
                <w:color w:val="auto"/>
                <w:sz w:val="24"/>
                <w:highlight w:val="none"/>
                <w:lang w:val="en-US" w:eastAsia="zh-CN"/>
              </w:rPr>
              <w:t>、模温机</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空压机等设备，项目噪声源距离1米处声压级在7</w:t>
            </w:r>
            <w:r>
              <w:rPr>
                <w:rFonts w:hint="eastAsia" w:ascii="Times New Roman" w:hAnsi="Times New Roman" w:cs="Times New Roman"/>
                <w:bCs/>
                <w:color w:val="auto"/>
                <w:sz w:val="24"/>
                <w:highlight w:val="none"/>
                <w:lang w:val="en-US" w:eastAsia="zh-CN"/>
              </w:rPr>
              <w:t>0</w:t>
            </w:r>
            <w:r>
              <w:rPr>
                <w:rFonts w:hint="default" w:ascii="Times New Roman" w:hAnsi="Times New Roman" w:eastAsia="宋体" w:cs="Times New Roman"/>
                <w:bCs/>
                <w:color w:val="auto"/>
                <w:sz w:val="24"/>
                <w:highlight w:val="none"/>
                <w:lang w:val="en-US" w:eastAsia="zh-CN"/>
              </w:rPr>
              <w:t>~</w:t>
            </w:r>
            <w:r>
              <w:rPr>
                <w:rFonts w:hint="eastAsia" w:ascii="Times New Roman" w:hAnsi="Times New Roman" w:eastAsia="宋体" w:cs="Times New Roman"/>
                <w:bCs/>
                <w:color w:val="auto"/>
                <w:sz w:val="24"/>
                <w:highlight w:val="none"/>
                <w:lang w:val="en-US" w:eastAsia="zh-CN"/>
              </w:rPr>
              <w:t>85</w:t>
            </w:r>
            <w:r>
              <w:rPr>
                <w:rFonts w:hint="default" w:ascii="Times New Roman" w:hAnsi="Times New Roman" w:eastAsia="宋体" w:cs="Times New Roman"/>
                <w:bCs/>
                <w:color w:val="auto"/>
                <w:sz w:val="24"/>
                <w:highlight w:val="none"/>
                <w:lang w:val="en-US" w:eastAsia="zh-CN"/>
              </w:rPr>
              <w:t>dB(A)之间。</w:t>
            </w:r>
          </w:p>
          <w:p w14:paraId="72E2694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项目采取的主要治理措施有：合理布局，充分利用厂区建筑物隔声、降噪；在高噪声、高振动设备底部设置减振垫铁；设备加强日常的维护，确保设备的正常运行，避免产生异常噪声。项目主要噪声源产生及排放情况如下表所示。</w:t>
            </w:r>
          </w:p>
          <w:p w14:paraId="173C743F">
            <w:pPr>
              <w:adjustRightInd w:val="0"/>
              <w:snapToGrid w:val="0"/>
              <w:spacing w:line="360" w:lineRule="auto"/>
              <w:rPr>
                <w:rFonts w:hint="default" w:ascii="Times New Roman" w:hAnsi="Times New Roman" w:cs="Times New Roman"/>
                <w:bCs/>
                <w:color w:val="auto"/>
                <w:sz w:val="24"/>
                <w:szCs w:val="22"/>
              </w:rPr>
            </w:pPr>
          </w:p>
        </w:tc>
      </w:tr>
    </w:tbl>
    <w:p w14:paraId="2C4A59C5">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sectPr>
          <w:headerReference r:id="rId7" w:type="default"/>
          <w:pgSz w:w="11906" w:h="16838"/>
          <w:pgMar w:top="1701" w:right="1531" w:bottom="1701" w:left="1531" w:header="851" w:footer="1134" w:gutter="0"/>
          <w:pgBorders>
            <w:top w:val="none" w:sz="0" w:space="0"/>
            <w:left w:val="none" w:sz="0" w:space="0"/>
            <w:bottom w:val="none" w:sz="0" w:space="0"/>
            <w:right w:val="none" w:sz="0" w:space="0"/>
          </w:pgBorders>
          <w:pgNumType w:fmt="decimal"/>
          <w:cols w:space="720" w:num="1"/>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5"/>
      </w:tblGrid>
      <w:tr w14:paraId="0711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4095" w:type="dxa"/>
          </w:tcPr>
          <w:p w14:paraId="48CDB2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表4-1</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rPr>
              <w:t>本项目主要噪声污染源一览表</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室内声源</w:t>
            </w:r>
            <w:r>
              <w:rPr>
                <w:rFonts w:hint="default" w:ascii="Times New Roman" w:hAnsi="Times New Roman" w:cs="Times New Roman"/>
                <w:b/>
                <w:bCs/>
                <w:color w:val="auto"/>
                <w:sz w:val="21"/>
                <w:szCs w:val="21"/>
                <w:lang w:eastAsia="zh-CN"/>
              </w:rPr>
              <w:t>）</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279"/>
              <w:gridCol w:w="586"/>
              <w:gridCol w:w="591"/>
              <w:gridCol w:w="1655"/>
              <w:gridCol w:w="980"/>
              <w:gridCol w:w="605"/>
              <w:gridCol w:w="605"/>
              <w:gridCol w:w="664"/>
              <w:gridCol w:w="755"/>
              <w:gridCol w:w="750"/>
              <w:gridCol w:w="580"/>
              <w:gridCol w:w="1044"/>
              <w:gridCol w:w="1044"/>
              <w:gridCol w:w="1125"/>
            </w:tblGrid>
            <w:tr w14:paraId="0AC49F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noWrap w:val="0"/>
                  <w:vAlign w:val="center"/>
                </w:tcPr>
                <w:p w14:paraId="45D07EA6">
                  <w:pPr>
                    <w:adjustRightInd w:val="0"/>
                    <w:snapToGrid w:val="0"/>
                    <w:ind w:left="-105" w:leftChars="-50" w:right="-105" w:rightChars="-50"/>
                    <w:jc w:val="center"/>
                    <w:rPr>
                      <w:b/>
                      <w:color w:val="auto"/>
                      <w:sz w:val="21"/>
                      <w:szCs w:val="21"/>
                    </w:rPr>
                  </w:pPr>
                  <w:r>
                    <w:rPr>
                      <w:rFonts w:hAnsi="宋体"/>
                      <w:b/>
                      <w:color w:val="auto"/>
                      <w:sz w:val="21"/>
                      <w:szCs w:val="21"/>
                    </w:rPr>
                    <w:t>建筑物名称</w:t>
                  </w:r>
                </w:p>
              </w:tc>
              <w:tc>
                <w:tcPr>
                  <w:tcW w:w="821" w:type="pct"/>
                  <w:vMerge w:val="restart"/>
                  <w:noWrap w:val="0"/>
                  <w:vAlign w:val="center"/>
                </w:tcPr>
                <w:p w14:paraId="3FB73874">
                  <w:pPr>
                    <w:adjustRightInd w:val="0"/>
                    <w:snapToGrid w:val="0"/>
                    <w:ind w:left="-105" w:leftChars="-50" w:right="-105" w:rightChars="-50"/>
                    <w:jc w:val="center"/>
                    <w:rPr>
                      <w:b/>
                      <w:color w:val="auto"/>
                      <w:sz w:val="21"/>
                      <w:szCs w:val="21"/>
                    </w:rPr>
                  </w:pPr>
                  <w:r>
                    <w:rPr>
                      <w:rFonts w:hAnsi="宋体"/>
                      <w:b/>
                      <w:color w:val="auto"/>
                      <w:sz w:val="21"/>
                      <w:szCs w:val="21"/>
                    </w:rPr>
                    <w:t>声源名称</w:t>
                  </w:r>
                </w:p>
              </w:tc>
              <w:tc>
                <w:tcPr>
                  <w:tcW w:w="211" w:type="pct"/>
                  <w:vMerge w:val="restart"/>
                  <w:noWrap w:val="0"/>
                  <w:vAlign w:val="center"/>
                </w:tcPr>
                <w:p w14:paraId="73B17264">
                  <w:pPr>
                    <w:adjustRightInd w:val="0"/>
                    <w:snapToGrid w:val="0"/>
                    <w:ind w:left="-105" w:leftChars="-50" w:right="-105" w:rightChars="-50"/>
                    <w:jc w:val="center"/>
                    <w:rPr>
                      <w:rFonts w:hAnsi="宋体"/>
                      <w:b/>
                      <w:color w:val="auto"/>
                      <w:sz w:val="21"/>
                      <w:szCs w:val="21"/>
                    </w:rPr>
                  </w:pPr>
                  <w:r>
                    <w:rPr>
                      <w:rFonts w:hAnsi="宋体"/>
                      <w:b/>
                      <w:color w:val="auto"/>
                      <w:sz w:val="21"/>
                      <w:szCs w:val="21"/>
                    </w:rPr>
                    <w:t>型号</w:t>
                  </w:r>
                </w:p>
              </w:tc>
              <w:tc>
                <w:tcPr>
                  <w:tcW w:w="213" w:type="pct"/>
                  <w:vMerge w:val="restart"/>
                  <w:noWrap w:val="0"/>
                  <w:vAlign w:val="center"/>
                </w:tcPr>
                <w:p w14:paraId="60A58A9E">
                  <w:pPr>
                    <w:adjustRightInd w:val="0"/>
                    <w:snapToGrid w:val="0"/>
                    <w:ind w:left="-105" w:leftChars="-50" w:right="-105" w:rightChars="-50"/>
                    <w:jc w:val="center"/>
                    <w:rPr>
                      <w:b/>
                      <w:color w:val="auto"/>
                      <w:sz w:val="21"/>
                      <w:szCs w:val="21"/>
                    </w:rPr>
                  </w:pPr>
                  <w:r>
                    <w:rPr>
                      <w:rFonts w:hint="default" w:ascii="Times New Roman" w:hAnsi="Times New Roman" w:cs="Times New Roman"/>
                      <w:b/>
                      <w:bCs/>
                      <w:color w:val="auto"/>
                      <w:sz w:val="21"/>
                      <w:szCs w:val="21"/>
                      <w:lang w:val="en-US" w:eastAsia="zh-CN"/>
                    </w:rPr>
                    <w:t>数量</w:t>
                  </w:r>
                </w:p>
              </w:tc>
              <w:tc>
                <w:tcPr>
                  <w:tcW w:w="596" w:type="pct"/>
                  <w:noWrap w:val="0"/>
                  <w:vAlign w:val="center"/>
                </w:tcPr>
                <w:p w14:paraId="7C68DC38">
                  <w:pPr>
                    <w:adjustRightInd w:val="0"/>
                    <w:snapToGrid w:val="0"/>
                    <w:ind w:left="-105" w:leftChars="-50" w:right="-105" w:rightChars="-50"/>
                    <w:jc w:val="center"/>
                    <w:rPr>
                      <w:b/>
                      <w:color w:val="auto"/>
                      <w:sz w:val="21"/>
                      <w:szCs w:val="21"/>
                    </w:rPr>
                  </w:pPr>
                  <w:r>
                    <w:rPr>
                      <w:rFonts w:hAnsi="宋体"/>
                      <w:b/>
                      <w:color w:val="auto"/>
                      <w:sz w:val="21"/>
                      <w:szCs w:val="21"/>
                    </w:rPr>
                    <w:t>声源源强</w:t>
                  </w:r>
                </w:p>
              </w:tc>
              <w:tc>
                <w:tcPr>
                  <w:tcW w:w="353" w:type="pct"/>
                  <w:vMerge w:val="restart"/>
                  <w:noWrap w:val="0"/>
                  <w:vAlign w:val="center"/>
                </w:tcPr>
                <w:p w14:paraId="6D8FAADD">
                  <w:pPr>
                    <w:adjustRightInd w:val="0"/>
                    <w:snapToGrid w:val="0"/>
                    <w:ind w:left="-105" w:leftChars="-50" w:right="-105" w:rightChars="-50"/>
                    <w:jc w:val="center"/>
                    <w:rPr>
                      <w:b/>
                      <w:color w:val="auto"/>
                      <w:sz w:val="21"/>
                      <w:szCs w:val="21"/>
                    </w:rPr>
                  </w:pPr>
                  <w:r>
                    <w:rPr>
                      <w:rFonts w:hAnsi="宋体"/>
                      <w:b/>
                      <w:color w:val="auto"/>
                      <w:sz w:val="21"/>
                      <w:szCs w:val="21"/>
                    </w:rPr>
                    <w:t>声源控制措施</w:t>
                  </w:r>
                </w:p>
              </w:tc>
              <w:tc>
                <w:tcPr>
                  <w:tcW w:w="675" w:type="pct"/>
                  <w:gridSpan w:val="3"/>
                  <w:noWrap w:val="0"/>
                  <w:vAlign w:val="center"/>
                </w:tcPr>
                <w:p w14:paraId="4FD8F020">
                  <w:pPr>
                    <w:adjustRightInd w:val="0"/>
                    <w:snapToGrid w:val="0"/>
                    <w:ind w:left="-105" w:leftChars="-50" w:right="-105" w:rightChars="-50"/>
                    <w:jc w:val="center"/>
                    <w:rPr>
                      <w:b/>
                      <w:color w:val="auto"/>
                      <w:sz w:val="21"/>
                      <w:szCs w:val="21"/>
                    </w:rPr>
                  </w:pPr>
                  <w:r>
                    <w:rPr>
                      <w:rFonts w:hAnsi="宋体"/>
                      <w:b/>
                      <w:color w:val="auto"/>
                      <w:sz w:val="21"/>
                      <w:szCs w:val="21"/>
                    </w:rPr>
                    <w:t>空间相对位置</w:t>
                  </w:r>
                  <w:r>
                    <w:rPr>
                      <w:b/>
                      <w:color w:val="auto"/>
                      <w:sz w:val="21"/>
                      <w:szCs w:val="21"/>
                    </w:rPr>
                    <w:t>/m</w:t>
                  </w:r>
                </w:p>
              </w:tc>
              <w:tc>
                <w:tcPr>
                  <w:tcW w:w="272" w:type="pct"/>
                  <w:vMerge w:val="restart"/>
                  <w:noWrap w:val="0"/>
                  <w:vAlign w:val="center"/>
                </w:tcPr>
                <w:p w14:paraId="05063CCA">
                  <w:pPr>
                    <w:adjustRightInd w:val="0"/>
                    <w:snapToGrid w:val="0"/>
                    <w:ind w:left="-105" w:leftChars="-50" w:right="-105" w:rightChars="-50"/>
                    <w:jc w:val="center"/>
                    <w:rPr>
                      <w:b/>
                      <w:color w:val="auto"/>
                      <w:sz w:val="21"/>
                      <w:szCs w:val="21"/>
                    </w:rPr>
                  </w:pPr>
                  <w:r>
                    <w:rPr>
                      <w:rFonts w:hAnsi="宋体"/>
                      <w:b/>
                      <w:color w:val="auto"/>
                      <w:sz w:val="21"/>
                      <w:szCs w:val="21"/>
                    </w:rPr>
                    <w:t>距室内边界</w:t>
                  </w:r>
                  <w:r>
                    <w:rPr>
                      <w:rFonts w:hint="eastAsia" w:hAnsi="宋体"/>
                      <w:b/>
                      <w:color w:val="auto"/>
                      <w:sz w:val="21"/>
                      <w:szCs w:val="21"/>
                      <w:lang w:eastAsia="zh-CN"/>
                    </w:rPr>
                    <w:t>最近</w:t>
                  </w:r>
                  <w:r>
                    <w:rPr>
                      <w:rFonts w:hAnsi="宋体"/>
                      <w:b/>
                      <w:color w:val="auto"/>
                      <w:sz w:val="21"/>
                      <w:szCs w:val="21"/>
                    </w:rPr>
                    <w:t>距离</w:t>
                  </w:r>
                  <w:r>
                    <w:rPr>
                      <w:b/>
                      <w:color w:val="auto"/>
                      <w:sz w:val="21"/>
                      <w:szCs w:val="21"/>
                    </w:rPr>
                    <w:t>/m</w:t>
                  </w:r>
                </w:p>
              </w:tc>
              <w:tc>
                <w:tcPr>
                  <w:tcW w:w="270" w:type="pct"/>
                  <w:vMerge w:val="restart"/>
                  <w:noWrap w:val="0"/>
                  <w:vAlign w:val="center"/>
                </w:tcPr>
                <w:p w14:paraId="5860D4EC">
                  <w:pPr>
                    <w:adjustRightInd w:val="0"/>
                    <w:snapToGrid w:val="0"/>
                    <w:ind w:left="-105" w:leftChars="-50" w:right="-105" w:rightChars="-50"/>
                    <w:jc w:val="center"/>
                    <w:rPr>
                      <w:b/>
                      <w:color w:val="auto"/>
                      <w:sz w:val="21"/>
                      <w:szCs w:val="21"/>
                    </w:rPr>
                  </w:pPr>
                  <w:r>
                    <w:rPr>
                      <w:rFonts w:hAnsi="宋体"/>
                      <w:b/>
                      <w:color w:val="auto"/>
                      <w:sz w:val="21"/>
                      <w:szCs w:val="21"/>
                    </w:rPr>
                    <w:t>室内边界声级</w:t>
                  </w:r>
                </w:p>
              </w:tc>
              <w:tc>
                <w:tcPr>
                  <w:tcW w:w="209" w:type="pct"/>
                  <w:vMerge w:val="restart"/>
                  <w:noWrap w:val="0"/>
                  <w:vAlign w:val="center"/>
                </w:tcPr>
                <w:p w14:paraId="22353CF7">
                  <w:pPr>
                    <w:adjustRightInd w:val="0"/>
                    <w:snapToGrid w:val="0"/>
                    <w:ind w:left="-105" w:leftChars="-50" w:right="-105" w:rightChars="-50"/>
                    <w:jc w:val="center"/>
                    <w:rPr>
                      <w:b/>
                      <w:color w:val="auto"/>
                      <w:sz w:val="21"/>
                      <w:szCs w:val="21"/>
                    </w:rPr>
                  </w:pPr>
                  <w:r>
                    <w:rPr>
                      <w:rFonts w:hAnsi="宋体"/>
                      <w:b/>
                      <w:color w:val="auto"/>
                      <w:sz w:val="21"/>
                      <w:szCs w:val="21"/>
                    </w:rPr>
                    <w:t>运行时段</w:t>
                  </w:r>
                </w:p>
              </w:tc>
              <w:tc>
                <w:tcPr>
                  <w:tcW w:w="376" w:type="pct"/>
                  <w:vMerge w:val="restart"/>
                  <w:noWrap w:val="0"/>
                  <w:vAlign w:val="center"/>
                </w:tcPr>
                <w:p w14:paraId="625751F1">
                  <w:pPr>
                    <w:adjustRightInd w:val="0"/>
                    <w:snapToGrid w:val="0"/>
                    <w:ind w:left="-105" w:leftChars="-50" w:right="-105" w:rightChars="-50"/>
                    <w:jc w:val="center"/>
                    <w:rPr>
                      <w:b/>
                      <w:color w:val="auto"/>
                      <w:sz w:val="21"/>
                      <w:szCs w:val="21"/>
                    </w:rPr>
                  </w:pPr>
                  <w:r>
                    <w:rPr>
                      <w:rFonts w:hAnsi="宋体"/>
                      <w:b/>
                      <w:color w:val="auto"/>
                      <w:sz w:val="21"/>
                      <w:szCs w:val="21"/>
                    </w:rPr>
                    <w:t>建筑物插入损失</w:t>
                  </w:r>
                  <w:r>
                    <w:rPr>
                      <w:b/>
                      <w:color w:val="auto"/>
                      <w:sz w:val="21"/>
                      <w:szCs w:val="21"/>
                    </w:rPr>
                    <w:t>/dB(A)</w:t>
                  </w:r>
                </w:p>
              </w:tc>
              <w:tc>
                <w:tcPr>
                  <w:tcW w:w="781" w:type="pct"/>
                  <w:gridSpan w:val="2"/>
                  <w:noWrap w:val="0"/>
                  <w:vAlign w:val="center"/>
                </w:tcPr>
                <w:p w14:paraId="07131D65">
                  <w:pPr>
                    <w:adjustRightInd w:val="0"/>
                    <w:snapToGrid w:val="0"/>
                    <w:ind w:left="-105" w:leftChars="-50" w:right="-105" w:rightChars="-50"/>
                    <w:jc w:val="center"/>
                    <w:rPr>
                      <w:b/>
                      <w:color w:val="auto"/>
                      <w:sz w:val="21"/>
                      <w:szCs w:val="21"/>
                    </w:rPr>
                  </w:pPr>
                  <w:r>
                    <w:rPr>
                      <w:rFonts w:hAnsi="宋体"/>
                      <w:b/>
                      <w:color w:val="auto"/>
                      <w:sz w:val="21"/>
                      <w:szCs w:val="21"/>
                    </w:rPr>
                    <w:t>建筑物外噪声</w:t>
                  </w:r>
                </w:p>
              </w:tc>
            </w:tr>
            <w:tr w14:paraId="0AA55E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148A34C3">
                  <w:pPr>
                    <w:adjustRightInd w:val="0"/>
                    <w:snapToGrid w:val="0"/>
                    <w:ind w:left="-105" w:leftChars="-50" w:right="-105" w:rightChars="-50"/>
                    <w:jc w:val="center"/>
                    <w:rPr>
                      <w:b/>
                      <w:color w:val="auto"/>
                      <w:sz w:val="21"/>
                      <w:szCs w:val="21"/>
                    </w:rPr>
                  </w:pPr>
                </w:p>
              </w:tc>
              <w:tc>
                <w:tcPr>
                  <w:tcW w:w="821" w:type="pct"/>
                  <w:vMerge w:val="continue"/>
                  <w:noWrap w:val="0"/>
                  <w:vAlign w:val="center"/>
                </w:tcPr>
                <w:p w14:paraId="736F756B">
                  <w:pPr>
                    <w:adjustRightInd w:val="0"/>
                    <w:snapToGrid w:val="0"/>
                    <w:ind w:left="-105" w:leftChars="-50" w:right="-105" w:rightChars="-50"/>
                    <w:jc w:val="center"/>
                    <w:rPr>
                      <w:b/>
                      <w:color w:val="auto"/>
                      <w:sz w:val="21"/>
                      <w:szCs w:val="21"/>
                    </w:rPr>
                  </w:pPr>
                </w:p>
              </w:tc>
              <w:tc>
                <w:tcPr>
                  <w:tcW w:w="211" w:type="pct"/>
                  <w:vMerge w:val="continue"/>
                  <w:noWrap w:val="0"/>
                  <w:vAlign w:val="center"/>
                </w:tcPr>
                <w:p w14:paraId="19E9B2F2">
                  <w:pPr>
                    <w:adjustRightInd w:val="0"/>
                    <w:snapToGrid w:val="0"/>
                    <w:ind w:left="-105" w:leftChars="-50" w:right="-105" w:rightChars="-50"/>
                    <w:jc w:val="center"/>
                    <w:rPr>
                      <w:b/>
                      <w:color w:val="auto"/>
                      <w:sz w:val="21"/>
                      <w:szCs w:val="21"/>
                    </w:rPr>
                  </w:pPr>
                </w:p>
              </w:tc>
              <w:tc>
                <w:tcPr>
                  <w:tcW w:w="213" w:type="pct"/>
                  <w:vMerge w:val="continue"/>
                  <w:noWrap w:val="0"/>
                  <w:vAlign w:val="center"/>
                </w:tcPr>
                <w:p w14:paraId="6B326A5B">
                  <w:pPr>
                    <w:adjustRightInd w:val="0"/>
                    <w:snapToGrid w:val="0"/>
                    <w:ind w:left="-105" w:leftChars="-50" w:right="-105" w:rightChars="-50"/>
                    <w:jc w:val="center"/>
                    <w:rPr>
                      <w:b/>
                      <w:color w:val="auto"/>
                      <w:sz w:val="21"/>
                      <w:szCs w:val="21"/>
                    </w:rPr>
                  </w:pPr>
                </w:p>
              </w:tc>
              <w:tc>
                <w:tcPr>
                  <w:tcW w:w="596" w:type="pct"/>
                  <w:noWrap w:val="0"/>
                  <w:vAlign w:val="center"/>
                </w:tcPr>
                <w:p w14:paraId="510836C5">
                  <w:pPr>
                    <w:adjustRightInd w:val="0"/>
                    <w:snapToGrid w:val="0"/>
                    <w:ind w:left="-105" w:leftChars="-50" w:right="-105" w:rightChars="-50"/>
                    <w:jc w:val="center"/>
                    <w:rPr>
                      <w:b/>
                      <w:color w:val="auto"/>
                      <w:sz w:val="21"/>
                      <w:szCs w:val="21"/>
                    </w:rPr>
                  </w:pPr>
                  <w:r>
                    <w:rPr>
                      <w:rFonts w:hAnsi="宋体"/>
                      <w:b/>
                      <w:color w:val="auto"/>
                      <w:sz w:val="21"/>
                      <w:szCs w:val="21"/>
                    </w:rPr>
                    <w:t>声</w:t>
                  </w:r>
                  <w:r>
                    <w:rPr>
                      <w:rFonts w:hint="eastAsia" w:hAnsi="宋体"/>
                      <w:b/>
                      <w:color w:val="auto"/>
                      <w:sz w:val="21"/>
                      <w:szCs w:val="21"/>
                      <w:lang w:eastAsia="zh-CN"/>
                    </w:rPr>
                    <w:t>功率</w:t>
                  </w:r>
                  <w:r>
                    <w:rPr>
                      <w:rFonts w:hAnsi="宋体"/>
                      <w:b/>
                      <w:color w:val="auto"/>
                      <w:sz w:val="21"/>
                      <w:szCs w:val="21"/>
                    </w:rPr>
                    <w:t>级</w:t>
                  </w:r>
                  <w:r>
                    <w:rPr>
                      <w:b/>
                      <w:color w:val="auto"/>
                      <w:sz w:val="21"/>
                      <w:szCs w:val="21"/>
                    </w:rPr>
                    <w:t>/dB(A)</w:t>
                  </w:r>
                </w:p>
              </w:tc>
              <w:tc>
                <w:tcPr>
                  <w:tcW w:w="353" w:type="pct"/>
                  <w:vMerge w:val="continue"/>
                  <w:noWrap w:val="0"/>
                  <w:vAlign w:val="center"/>
                </w:tcPr>
                <w:p w14:paraId="71481876">
                  <w:pPr>
                    <w:adjustRightInd w:val="0"/>
                    <w:snapToGrid w:val="0"/>
                    <w:ind w:left="-105" w:leftChars="-50" w:right="-105" w:rightChars="-50"/>
                    <w:jc w:val="center"/>
                    <w:rPr>
                      <w:b/>
                      <w:color w:val="auto"/>
                      <w:sz w:val="21"/>
                      <w:szCs w:val="21"/>
                    </w:rPr>
                  </w:pPr>
                </w:p>
              </w:tc>
              <w:tc>
                <w:tcPr>
                  <w:tcW w:w="218" w:type="pct"/>
                  <w:noWrap w:val="0"/>
                  <w:vAlign w:val="center"/>
                </w:tcPr>
                <w:p w14:paraId="62E7BAF9">
                  <w:pPr>
                    <w:adjustRightInd w:val="0"/>
                    <w:snapToGrid w:val="0"/>
                    <w:ind w:left="-105" w:leftChars="-50" w:right="-105" w:rightChars="-50"/>
                    <w:jc w:val="center"/>
                    <w:rPr>
                      <w:b/>
                      <w:color w:val="auto"/>
                      <w:sz w:val="21"/>
                      <w:szCs w:val="21"/>
                    </w:rPr>
                  </w:pPr>
                  <w:r>
                    <w:rPr>
                      <w:b/>
                      <w:color w:val="auto"/>
                      <w:sz w:val="21"/>
                      <w:szCs w:val="21"/>
                    </w:rPr>
                    <w:t>X</w:t>
                  </w:r>
                </w:p>
              </w:tc>
              <w:tc>
                <w:tcPr>
                  <w:tcW w:w="218" w:type="pct"/>
                  <w:noWrap w:val="0"/>
                  <w:vAlign w:val="center"/>
                </w:tcPr>
                <w:p w14:paraId="5BBEC22C">
                  <w:pPr>
                    <w:adjustRightInd w:val="0"/>
                    <w:snapToGrid w:val="0"/>
                    <w:ind w:left="-105" w:leftChars="-50" w:right="-105" w:rightChars="-50"/>
                    <w:jc w:val="center"/>
                    <w:rPr>
                      <w:b/>
                      <w:color w:val="auto"/>
                      <w:sz w:val="21"/>
                      <w:szCs w:val="21"/>
                    </w:rPr>
                  </w:pPr>
                  <w:r>
                    <w:rPr>
                      <w:b/>
                      <w:color w:val="auto"/>
                      <w:sz w:val="21"/>
                      <w:szCs w:val="21"/>
                    </w:rPr>
                    <w:t>Y</w:t>
                  </w:r>
                </w:p>
              </w:tc>
              <w:tc>
                <w:tcPr>
                  <w:tcW w:w="239" w:type="pct"/>
                  <w:noWrap w:val="0"/>
                  <w:vAlign w:val="center"/>
                </w:tcPr>
                <w:p w14:paraId="16F127A4">
                  <w:pPr>
                    <w:adjustRightInd w:val="0"/>
                    <w:snapToGrid w:val="0"/>
                    <w:ind w:left="-105" w:leftChars="-50" w:right="-105" w:rightChars="-50"/>
                    <w:jc w:val="center"/>
                    <w:rPr>
                      <w:b/>
                      <w:color w:val="auto"/>
                      <w:sz w:val="21"/>
                      <w:szCs w:val="21"/>
                    </w:rPr>
                  </w:pPr>
                  <w:r>
                    <w:rPr>
                      <w:b/>
                      <w:color w:val="auto"/>
                      <w:sz w:val="21"/>
                      <w:szCs w:val="21"/>
                    </w:rPr>
                    <w:t>Z</w:t>
                  </w:r>
                </w:p>
              </w:tc>
              <w:tc>
                <w:tcPr>
                  <w:tcW w:w="272" w:type="pct"/>
                  <w:vMerge w:val="continue"/>
                  <w:noWrap w:val="0"/>
                  <w:vAlign w:val="center"/>
                </w:tcPr>
                <w:p w14:paraId="157CBDDC">
                  <w:pPr>
                    <w:adjustRightInd w:val="0"/>
                    <w:snapToGrid w:val="0"/>
                    <w:ind w:left="-105" w:leftChars="-50" w:right="-105" w:rightChars="-50"/>
                    <w:jc w:val="center"/>
                    <w:rPr>
                      <w:b/>
                      <w:color w:val="auto"/>
                      <w:sz w:val="21"/>
                      <w:szCs w:val="21"/>
                    </w:rPr>
                  </w:pPr>
                </w:p>
              </w:tc>
              <w:tc>
                <w:tcPr>
                  <w:tcW w:w="270" w:type="pct"/>
                  <w:vMerge w:val="continue"/>
                  <w:noWrap w:val="0"/>
                  <w:vAlign w:val="center"/>
                </w:tcPr>
                <w:p w14:paraId="350E5C91">
                  <w:pPr>
                    <w:adjustRightInd w:val="0"/>
                    <w:snapToGrid w:val="0"/>
                    <w:ind w:left="-105" w:leftChars="-50" w:right="-105" w:rightChars="-50"/>
                    <w:jc w:val="center"/>
                    <w:rPr>
                      <w:b/>
                      <w:color w:val="auto"/>
                      <w:sz w:val="21"/>
                      <w:szCs w:val="21"/>
                    </w:rPr>
                  </w:pPr>
                </w:p>
              </w:tc>
              <w:tc>
                <w:tcPr>
                  <w:tcW w:w="209" w:type="pct"/>
                  <w:vMerge w:val="continue"/>
                  <w:noWrap w:val="0"/>
                  <w:vAlign w:val="center"/>
                </w:tcPr>
                <w:p w14:paraId="72CCCD6B">
                  <w:pPr>
                    <w:adjustRightInd w:val="0"/>
                    <w:snapToGrid w:val="0"/>
                    <w:ind w:left="-105" w:leftChars="-50" w:right="-105" w:rightChars="-50"/>
                    <w:jc w:val="center"/>
                    <w:rPr>
                      <w:b/>
                      <w:color w:val="auto"/>
                      <w:sz w:val="21"/>
                      <w:szCs w:val="21"/>
                    </w:rPr>
                  </w:pPr>
                </w:p>
              </w:tc>
              <w:tc>
                <w:tcPr>
                  <w:tcW w:w="376" w:type="pct"/>
                  <w:vMerge w:val="continue"/>
                  <w:noWrap w:val="0"/>
                  <w:vAlign w:val="center"/>
                </w:tcPr>
                <w:p w14:paraId="13BA154E">
                  <w:pPr>
                    <w:adjustRightInd w:val="0"/>
                    <w:snapToGrid w:val="0"/>
                    <w:ind w:left="-105" w:leftChars="-50" w:right="-105" w:rightChars="-50"/>
                    <w:jc w:val="center"/>
                    <w:rPr>
                      <w:b/>
                      <w:color w:val="auto"/>
                      <w:sz w:val="21"/>
                      <w:szCs w:val="21"/>
                    </w:rPr>
                  </w:pPr>
                </w:p>
              </w:tc>
              <w:tc>
                <w:tcPr>
                  <w:tcW w:w="376" w:type="pct"/>
                  <w:noWrap w:val="0"/>
                  <w:vAlign w:val="center"/>
                </w:tcPr>
                <w:p w14:paraId="6098E981">
                  <w:pPr>
                    <w:adjustRightInd w:val="0"/>
                    <w:snapToGrid w:val="0"/>
                    <w:ind w:left="-105" w:leftChars="-50" w:right="-105" w:rightChars="-50"/>
                    <w:jc w:val="center"/>
                    <w:rPr>
                      <w:b/>
                      <w:color w:val="auto"/>
                      <w:sz w:val="21"/>
                      <w:szCs w:val="21"/>
                    </w:rPr>
                  </w:pPr>
                  <w:r>
                    <w:rPr>
                      <w:rFonts w:hAnsi="宋体"/>
                      <w:b/>
                      <w:color w:val="auto"/>
                      <w:sz w:val="21"/>
                      <w:szCs w:val="21"/>
                    </w:rPr>
                    <w:t>声压级</w:t>
                  </w:r>
                  <w:r>
                    <w:rPr>
                      <w:b/>
                      <w:color w:val="auto"/>
                      <w:sz w:val="21"/>
                      <w:szCs w:val="21"/>
                    </w:rPr>
                    <w:t>/dB(A)</w:t>
                  </w:r>
                </w:p>
              </w:tc>
              <w:tc>
                <w:tcPr>
                  <w:tcW w:w="405" w:type="pct"/>
                  <w:noWrap w:val="0"/>
                  <w:vAlign w:val="center"/>
                </w:tcPr>
                <w:p w14:paraId="6BBD0963">
                  <w:pPr>
                    <w:adjustRightInd w:val="0"/>
                    <w:snapToGrid w:val="0"/>
                    <w:ind w:left="-105" w:leftChars="-50" w:right="-105" w:rightChars="-50"/>
                    <w:jc w:val="center"/>
                    <w:rPr>
                      <w:b/>
                      <w:color w:val="auto"/>
                      <w:sz w:val="21"/>
                      <w:szCs w:val="21"/>
                    </w:rPr>
                  </w:pPr>
                  <w:r>
                    <w:rPr>
                      <w:rFonts w:hAnsi="宋体"/>
                      <w:b/>
                      <w:color w:val="auto"/>
                      <w:sz w:val="21"/>
                      <w:szCs w:val="21"/>
                    </w:rPr>
                    <w:t>建筑物外距离</w:t>
                  </w:r>
                </w:p>
              </w:tc>
            </w:tr>
            <w:tr w14:paraId="23CA43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noWrap w:val="0"/>
                  <w:vAlign w:val="center"/>
                </w:tcPr>
                <w:p w14:paraId="644C4464">
                  <w:pPr>
                    <w:adjustRightInd w:val="0"/>
                    <w:snapToGrid w:val="0"/>
                    <w:ind w:left="-105" w:leftChars="-50" w:right="-105" w:rightChars="-50"/>
                    <w:jc w:val="center"/>
                    <w:rPr>
                      <w:rFonts w:hint="default" w:hAnsi="宋体"/>
                      <w:color w:val="auto"/>
                      <w:sz w:val="21"/>
                      <w:szCs w:val="21"/>
                      <w:lang w:val="en-US" w:eastAsia="zh-CN"/>
                    </w:rPr>
                  </w:pPr>
                  <w:r>
                    <w:rPr>
                      <w:rFonts w:hint="eastAsia" w:hAnsi="宋体"/>
                      <w:color w:val="auto"/>
                      <w:sz w:val="21"/>
                      <w:szCs w:val="21"/>
                      <w:lang w:val="en-US" w:eastAsia="zh-CN"/>
                    </w:rPr>
                    <w:t>车间</w:t>
                  </w:r>
                </w:p>
              </w:tc>
              <w:tc>
                <w:tcPr>
                  <w:tcW w:w="821" w:type="pct"/>
                  <w:noWrap w:val="0"/>
                  <w:vAlign w:val="center"/>
                </w:tcPr>
                <w:p w14:paraId="519D764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高压发泡机</w:t>
                  </w:r>
                </w:p>
              </w:tc>
              <w:tc>
                <w:tcPr>
                  <w:tcW w:w="211" w:type="pct"/>
                  <w:noWrap w:val="0"/>
                  <w:vAlign w:val="center"/>
                </w:tcPr>
                <w:p w14:paraId="1121DE7E">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33D47F45">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3F775B61">
                  <w:pPr>
                    <w:jc w:val="center"/>
                    <w:rPr>
                      <w:rFonts w:hint="default"/>
                      <w:color w:val="auto"/>
                      <w:sz w:val="21"/>
                      <w:szCs w:val="21"/>
                      <w:lang w:val="en-US" w:eastAsia="zh-CN"/>
                    </w:rPr>
                  </w:pPr>
                  <w:r>
                    <w:rPr>
                      <w:rFonts w:hint="eastAsia"/>
                      <w:color w:val="auto"/>
                      <w:sz w:val="21"/>
                      <w:szCs w:val="21"/>
                      <w:lang w:val="en-US" w:eastAsia="zh-CN"/>
                    </w:rPr>
                    <w:t>75</w:t>
                  </w:r>
                </w:p>
              </w:tc>
              <w:tc>
                <w:tcPr>
                  <w:tcW w:w="353" w:type="pct"/>
                  <w:vMerge w:val="restart"/>
                  <w:noWrap w:val="0"/>
                  <w:vAlign w:val="center"/>
                </w:tcPr>
                <w:p w14:paraId="75E548C4">
                  <w:pPr>
                    <w:adjustRightInd w:val="0"/>
                    <w:snapToGrid w:val="0"/>
                    <w:ind w:left="-105" w:leftChars="-50" w:right="-105" w:rightChars="-50"/>
                    <w:jc w:val="center"/>
                    <w:rPr>
                      <w:rFonts w:hAnsi="宋体"/>
                      <w:bCs/>
                      <w:color w:val="auto"/>
                      <w:sz w:val="21"/>
                      <w:szCs w:val="21"/>
                    </w:rPr>
                  </w:pPr>
                  <w:r>
                    <w:rPr>
                      <w:rFonts w:hAnsi="宋体"/>
                      <w:bCs/>
                      <w:color w:val="auto"/>
                      <w:sz w:val="21"/>
                      <w:szCs w:val="21"/>
                    </w:rPr>
                    <w:t>减振、厂房隔音</w:t>
                  </w:r>
                </w:p>
              </w:tc>
              <w:tc>
                <w:tcPr>
                  <w:tcW w:w="218" w:type="pct"/>
                  <w:noWrap w:val="0"/>
                  <w:vAlign w:val="center"/>
                </w:tcPr>
                <w:p w14:paraId="3225B004">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51</w:t>
                  </w:r>
                </w:p>
              </w:tc>
              <w:tc>
                <w:tcPr>
                  <w:tcW w:w="218" w:type="pct"/>
                  <w:noWrap w:val="0"/>
                  <w:vAlign w:val="center"/>
                </w:tcPr>
                <w:p w14:paraId="6D88F501">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0E5974C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4FA3ADE4">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24CAB3BD">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3EE9EE5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0A544A60">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582E236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0AB5799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025A59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0685BC81">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743FFCD6">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高压发泡机</w:t>
                  </w:r>
                </w:p>
              </w:tc>
              <w:tc>
                <w:tcPr>
                  <w:tcW w:w="211" w:type="pct"/>
                  <w:noWrap w:val="0"/>
                  <w:vAlign w:val="center"/>
                </w:tcPr>
                <w:p w14:paraId="1276CB24">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3798C8A1">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141407DD">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6A7CF1F6">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5AD3EBB8">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45</w:t>
                  </w:r>
                </w:p>
              </w:tc>
              <w:tc>
                <w:tcPr>
                  <w:tcW w:w="218" w:type="pct"/>
                  <w:noWrap w:val="0"/>
                  <w:vAlign w:val="center"/>
                </w:tcPr>
                <w:p w14:paraId="72521563">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32CB435E">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529A7E0D">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30EDE5A2">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2DB19D3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5BB78A3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15EF1B2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74E5350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27C98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0EEFD92F">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3FBD379A">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bCs/>
                      <w:color w:val="auto"/>
                      <w:sz w:val="21"/>
                      <w:szCs w:val="21"/>
                      <w:lang w:val="en-US" w:eastAsia="zh-CN"/>
                    </w:rPr>
                    <w:t>低压发泡机</w:t>
                  </w:r>
                </w:p>
              </w:tc>
              <w:tc>
                <w:tcPr>
                  <w:tcW w:w="211" w:type="pct"/>
                  <w:noWrap w:val="0"/>
                  <w:vAlign w:val="center"/>
                </w:tcPr>
                <w:p w14:paraId="32DB74A7">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2C07F34D">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65991972">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2793D84A">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7975CFB6">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39</w:t>
                  </w:r>
                </w:p>
              </w:tc>
              <w:tc>
                <w:tcPr>
                  <w:tcW w:w="218" w:type="pct"/>
                  <w:noWrap w:val="0"/>
                  <w:vAlign w:val="center"/>
                </w:tcPr>
                <w:p w14:paraId="308D4C75">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7E8D025F">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60A1428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3C83ED7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61958F5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7B7F6AC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6C5C26A5">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29A111B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4D3A55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4B37A910">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0728D136">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r>
                    <w:rPr>
                      <w:rFonts w:hint="eastAsia" w:cs="Times New Roman"/>
                      <w:bCs/>
                      <w:color w:val="auto"/>
                      <w:sz w:val="21"/>
                      <w:szCs w:val="21"/>
                      <w:lang w:val="en-US" w:eastAsia="zh-CN"/>
                    </w:rPr>
                    <w:t>低压发泡机</w:t>
                  </w:r>
                </w:p>
              </w:tc>
              <w:tc>
                <w:tcPr>
                  <w:tcW w:w="211" w:type="pct"/>
                  <w:noWrap w:val="0"/>
                  <w:vAlign w:val="center"/>
                </w:tcPr>
                <w:p w14:paraId="0309F84F">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5CC55357">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094D5FB0">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0B0D225E">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6B97781F">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34</w:t>
                  </w:r>
                </w:p>
              </w:tc>
              <w:tc>
                <w:tcPr>
                  <w:tcW w:w="218" w:type="pct"/>
                  <w:noWrap w:val="0"/>
                  <w:vAlign w:val="center"/>
                </w:tcPr>
                <w:p w14:paraId="7C950D40">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4D0DD49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1029D7C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76AA4C29">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510B725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0287A29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41F493C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7ABAA8B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4994BA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7B0413BB">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37623E26">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r>
                    <w:rPr>
                      <w:rFonts w:hint="eastAsia" w:cs="Times New Roman"/>
                      <w:bCs/>
                      <w:color w:val="auto"/>
                      <w:sz w:val="21"/>
                      <w:szCs w:val="21"/>
                      <w:lang w:val="en-US" w:eastAsia="zh-CN"/>
                    </w:rPr>
                    <w:t>低压发泡机</w:t>
                  </w:r>
                </w:p>
              </w:tc>
              <w:tc>
                <w:tcPr>
                  <w:tcW w:w="211" w:type="pct"/>
                  <w:noWrap w:val="0"/>
                  <w:vAlign w:val="center"/>
                </w:tcPr>
                <w:p w14:paraId="519C52F6">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0A08044C">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7FFAF3EF">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7B72E3AA">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38060955">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30</w:t>
                  </w:r>
                </w:p>
              </w:tc>
              <w:tc>
                <w:tcPr>
                  <w:tcW w:w="218" w:type="pct"/>
                  <w:noWrap w:val="0"/>
                  <w:vAlign w:val="center"/>
                </w:tcPr>
                <w:p w14:paraId="75E6BFDB">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09B507C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3CF83BA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73318D6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40F1E2E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1BBC528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713BEF5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6642E578">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7A97E7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55AED546">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52660CF7">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r>
                    <w:rPr>
                      <w:rFonts w:hint="eastAsia" w:cs="Times New Roman"/>
                      <w:bCs/>
                      <w:color w:val="auto"/>
                      <w:sz w:val="21"/>
                      <w:szCs w:val="21"/>
                      <w:lang w:val="en-US" w:eastAsia="zh-CN"/>
                    </w:rPr>
                    <w:t>低压发泡机</w:t>
                  </w:r>
                </w:p>
              </w:tc>
              <w:tc>
                <w:tcPr>
                  <w:tcW w:w="211" w:type="pct"/>
                  <w:noWrap w:val="0"/>
                  <w:vAlign w:val="center"/>
                </w:tcPr>
                <w:p w14:paraId="0A7DA267">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2FF916C3">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63D973CF">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703D9DBB">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35613DE8">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26</w:t>
                  </w:r>
                </w:p>
              </w:tc>
              <w:tc>
                <w:tcPr>
                  <w:tcW w:w="218" w:type="pct"/>
                  <w:noWrap w:val="0"/>
                  <w:vAlign w:val="center"/>
                </w:tcPr>
                <w:p w14:paraId="328CF6CF">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5457920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05E2E63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32C3EBA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38FD8A9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67BE521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74DD3F1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74A31EA5">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135DF1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55DEEC12">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10468F1B">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r>
                    <w:rPr>
                      <w:rFonts w:hint="eastAsia" w:cs="Times New Roman"/>
                      <w:color w:val="auto"/>
                      <w:sz w:val="21"/>
                      <w:szCs w:val="21"/>
                      <w:lang w:eastAsia="zh-CN"/>
                    </w:rPr>
                    <w:t>低压发泡机</w:t>
                  </w:r>
                </w:p>
              </w:tc>
              <w:tc>
                <w:tcPr>
                  <w:tcW w:w="211" w:type="pct"/>
                  <w:noWrap w:val="0"/>
                  <w:vAlign w:val="center"/>
                </w:tcPr>
                <w:p w14:paraId="38F6EBD3">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5397CAD9">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1F14DAB5">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068CF016">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13628F5D">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22</w:t>
                  </w:r>
                </w:p>
              </w:tc>
              <w:tc>
                <w:tcPr>
                  <w:tcW w:w="218" w:type="pct"/>
                  <w:noWrap w:val="0"/>
                  <w:vAlign w:val="center"/>
                </w:tcPr>
                <w:p w14:paraId="3EB99F66">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25</w:t>
                  </w:r>
                </w:p>
              </w:tc>
              <w:tc>
                <w:tcPr>
                  <w:tcW w:w="239" w:type="pct"/>
                  <w:noWrap w:val="0"/>
                  <w:vAlign w:val="center"/>
                </w:tcPr>
                <w:p w14:paraId="127A809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4CC2007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w:t>
                  </w:r>
                </w:p>
              </w:tc>
              <w:tc>
                <w:tcPr>
                  <w:tcW w:w="270" w:type="pct"/>
                  <w:noWrap w:val="0"/>
                  <w:vAlign w:val="center"/>
                </w:tcPr>
                <w:p w14:paraId="3390E308">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62.96</w:t>
                  </w:r>
                </w:p>
              </w:tc>
              <w:tc>
                <w:tcPr>
                  <w:tcW w:w="209" w:type="pct"/>
                  <w:noWrap w:val="0"/>
                  <w:vAlign w:val="center"/>
                </w:tcPr>
                <w:p w14:paraId="4B81614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48A1656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685BC1C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42.96 </w:t>
                  </w:r>
                </w:p>
              </w:tc>
              <w:tc>
                <w:tcPr>
                  <w:tcW w:w="405" w:type="pct"/>
                  <w:noWrap w:val="0"/>
                  <w:vAlign w:val="center"/>
                </w:tcPr>
                <w:p w14:paraId="75061E1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10CD04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7487D448">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32C8EAA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机械手</w:t>
                  </w:r>
                </w:p>
              </w:tc>
              <w:tc>
                <w:tcPr>
                  <w:tcW w:w="211" w:type="pct"/>
                  <w:noWrap w:val="0"/>
                  <w:vAlign w:val="center"/>
                </w:tcPr>
                <w:p w14:paraId="54E22291">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76196E6A">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67D6C2E6">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4B0512D9">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03642A07">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51</w:t>
                  </w:r>
                </w:p>
              </w:tc>
              <w:tc>
                <w:tcPr>
                  <w:tcW w:w="605" w:type="dxa"/>
                  <w:noWrap w:val="0"/>
                  <w:vAlign w:val="center"/>
                </w:tcPr>
                <w:p w14:paraId="7B1ACD0D">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20</w:t>
                  </w:r>
                </w:p>
              </w:tc>
              <w:tc>
                <w:tcPr>
                  <w:tcW w:w="664" w:type="dxa"/>
                  <w:noWrap w:val="0"/>
                  <w:vAlign w:val="center"/>
                </w:tcPr>
                <w:p w14:paraId="0C5F779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03D09A3D">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71299296">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0FB36B5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57F5B50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2E65CAC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5A1894C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52674E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33A0E314">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63D0369C">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机械手</w:t>
                  </w:r>
                </w:p>
              </w:tc>
              <w:tc>
                <w:tcPr>
                  <w:tcW w:w="211" w:type="pct"/>
                  <w:noWrap w:val="0"/>
                  <w:vAlign w:val="center"/>
                </w:tcPr>
                <w:p w14:paraId="37D80798">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69E1EF3D">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26FBEA01">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28A28DCB">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71796050">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45</w:t>
                  </w:r>
                </w:p>
              </w:tc>
              <w:tc>
                <w:tcPr>
                  <w:tcW w:w="218" w:type="pct"/>
                  <w:noWrap w:val="0"/>
                  <w:vAlign w:val="center"/>
                </w:tcPr>
                <w:p w14:paraId="44C6F8FA">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4EDEBF4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00E8D497">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2630CFD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05D1334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56FF07F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28DC8FC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5D18A8E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2DFF1F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3404F901">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23CB483A">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机械手</w:t>
                  </w:r>
                </w:p>
              </w:tc>
              <w:tc>
                <w:tcPr>
                  <w:tcW w:w="211" w:type="pct"/>
                  <w:noWrap w:val="0"/>
                  <w:vAlign w:val="center"/>
                </w:tcPr>
                <w:p w14:paraId="3CDED54F">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301BDC73">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7419614B">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0A07081A">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7F2FFA0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39</w:t>
                  </w:r>
                </w:p>
              </w:tc>
              <w:tc>
                <w:tcPr>
                  <w:tcW w:w="218" w:type="pct"/>
                  <w:noWrap w:val="0"/>
                  <w:vAlign w:val="center"/>
                </w:tcPr>
                <w:p w14:paraId="60319F4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3D12D5E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67146966">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4063DCD4">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03657D0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0D7A44B9">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68BE3C4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7467B3E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52BE92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601F2FE2">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407D5F78">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r>
                    <w:rPr>
                      <w:rFonts w:hint="eastAsia" w:cs="Times New Roman"/>
                      <w:color w:val="auto"/>
                      <w:sz w:val="21"/>
                      <w:szCs w:val="21"/>
                      <w:lang w:val="en-US" w:eastAsia="zh-CN"/>
                    </w:rPr>
                    <w:t>机械手</w:t>
                  </w:r>
                </w:p>
              </w:tc>
              <w:tc>
                <w:tcPr>
                  <w:tcW w:w="211" w:type="pct"/>
                  <w:noWrap w:val="0"/>
                  <w:vAlign w:val="center"/>
                </w:tcPr>
                <w:p w14:paraId="454096FD">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1C7E4F02">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182F4C22">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3DCAF725">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223489E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34</w:t>
                  </w:r>
                </w:p>
              </w:tc>
              <w:tc>
                <w:tcPr>
                  <w:tcW w:w="218" w:type="pct"/>
                  <w:noWrap w:val="0"/>
                  <w:vAlign w:val="center"/>
                </w:tcPr>
                <w:p w14:paraId="07E56EC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4CBDC03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1B35BE90">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26A57B96">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5C1CF24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3A3258E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3D0E9D6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30AEC23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68748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75F1B5ED">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66066C3F">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r>
                    <w:rPr>
                      <w:rFonts w:hint="eastAsia" w:cs="Times New Roman"/>
                      <w:color w:val="auto"/>
                      <w:sz w:val="21"/>
                      <w:szCs w:val="21"/>
                      <w:lang w:val="en-US" w:eastAsia="zh-CN"/>
                    </w:rPr>
                    <w:t>机械手</w:t>
                  </w:r>
                </w:p>
              </w:tc>
              <w:tc>
                <w:tcPr>
                  <w:tcW w:w="211" w:type="pct"/>
                  <w:noWrap w:val="0"/>
                  <w:vAlign w:val="center"/>
                </w:tcPr>
                <w:p w14:paraId="422813AE">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31DC7364">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6F77E6E2">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67C1D283">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14F194B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30</w:t>
                  </w:r>
                </w:p>
              </w:tc>
              <w:tc>
                <w:tcPr>
                  <w:tcW w:w="218" w:type="pct"/>
                  <w:noWrap w:val="0"/>
                  <w:vAlign w:val="center"/>
                </w:tcPr>
                <w:p w14:paraId="68CC6AB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7C28F8F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22DB08F1">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6697324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5F86910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48E8BCB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35EAF14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6D9F517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603E1D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6E13C74C">
                  <w:pPr>
                    <w:adjustRightInd w:val="0"/>
                    <w:snapToGrid w:val="0"/>
                    <w:ind w:left="-105" w:leftChars="-50" w:right="-105" w:rightChars="-50"/>
                    <w:jc w:val="center"/>
                    <w:rPr>
                      <w:rFonts w:hint="default" w:hAnsi="宋体"/>
                      <w:color w:val="auto"/>
                      <w:sz w:val="21"/>
                      <w:szCs w:val="21"/>
                      <w:lang w:val="en-US" w:eastAsia="zh-CN"/>
                    </w:rPr>
                  </w:pPr>
                </w:p>
              </w:tc>
              <w:tc>
                <w:tcPr>
                  <w:tcW w:w="821" w:type="pct"/>
                  <w:noWrap w:val="0"/>
                  <w:vAlign w:val="center"/>
                </w:tcPr>
                <w:p w14:paraId="7DD30917">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r>
                    <w:rPr>
                      <w:rFonts w:hint="eastAsia" w:cs="Times New Roman"/>
                      <w:color w:val="auto"/>
                      <w:sz w:val="21"/>
                      <w:szCs w:val="21"/>
                      <w:lang w:val="en-US" w:eastAsia="zh-CN"/>
                    </w:rPr>
                    <w:t>机械手</w:t>
                  </w:r>
                </w:p>
              </w:tc>
              <w:tc>
                <w:tcPr>
                  <w:tcW w:w="211" w:type="pct"/>
                  <w:noWrap w:val="0"/>
                  <w:vAlign w:val="center"/>
                </w:tcPr>
                <w:p w14:paraId="52FEBC3E">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6DE8123B">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5E53F0B0">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3C4A3D4D">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1A01041E">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26</w:t>
                  </w:r>
                </w:p>
              </w:tc>
              <w:tc>
                <w:tcPr>
                  <w:tcW w:w="218" w:type="pct"/>
                  <w:noWrap w:val="0"/>
                  <w:vAlign w:val="center"/>
                </w:tcPr>
                <w:p w14:paraId="389509EB">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44EAFD1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2A23D086">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5105CD1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08DC45E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3BFE17C9">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751E1059">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0A2DC86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570722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2358612A">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696A575E">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r>
                    <w:rPr>
                      <w:rFonts w:hint="eastAsia" w:cs="Times New Roman"/>
                      <w:color w:val="auto"/>
                      <w:sz w:val="21"/>
                      <w:szCs w:val="21"/>
                      <w:lang w:val="en-US" w:eastAsia="zh-CN"/>
                    </w:rPr>
                    <w:t>机械手</w:t>
                  </w:r>
                </w:p>
              </w:tc>
              <w:tc>
                <w:tcPr>
                  <w:tcW w:w="211" w:type="pct"/>
                  <w:noWrap w:val="0"/>
                  <w:vAlign w:val="center"/>
                </w:tcPr>
                <w:p w14:paraId="6D5FE3CD">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4900AAA6">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062A55AD">
                  <w:pPr>
                    <w:jc w:val="center"/>
                    <w:rPr>
                      <w:rFonts w:hint="eastAsia"/>
                      <w:color w:val="auto"/>
                      <w:sz w:val="21"/>
                      <w:szCs w:val="21"/>
                      <w:lang w:val="en-US" w:eastAsia="zh-CN"/>
                    </w:rPr>
                  </w:pPr>
                  <w:r>
                    <w:rPr>
                      <w:rFonts w:hint="eastAsia"/>
                      <w:color w:val="auto"/>
                      <w:sz w:val="21"/>
                      <w:szCs w:val="21"/>
                      <w:lang w:val="en-US" w:eastAsia="zh-CN"/>
                    </w:rPr>
                    <w:t>75</w:t>
                  </w:r>
                </w:p>
              </w:tc>
              <w:tc>
                <w:tcPr>
                  <w:tcW w:w="353" w:type="pct"/>
                  <w:vMerge w:val="continue"/>
                  <w:noWrap w:val="0"/>
                  <w:vAlign w:val="center"/>
                </w:tcPr>
                <w:p w14:paraId="2CE6D549">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00DA15C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22</w:t>
                  </w:r>
                </w:p>
              </w:tc>
              <w:tc>
                <w:tcPr>
                  <w:tcW w:w="218" w:type="pct"/>
                  <w:noWrap w:val="0"/>
                  <w:vAlign w:val="center"/>
                </w:tcPr>
                <w:p w14:paraId="3FBF845E">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1498825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4EFEDDD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4147C4B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55.00</w:t>
                  </w:r>
                </w:p>
              </w:tc>
              <w:tc>
                <w:tcPr>
                  <w:tcW w:w="209" w:type="pct"/>
                  <w:noWrap w:val="0"/>
                  <w:vAlign w:val="center"/>
                </w:tcPr>
                <w:p w14:paraId="708C7E9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68C4C73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71D96115">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35.00 </w:t>
                  </w:r>
                </w:p>
              </w:tc>
              <w:tc>
                <w:tcPr>
                  <w:tcW w:w="405" w:type="pct"/>
                  <w:noWrap w:val="0"/>
                  <w:vAlign w:val="center"/>
                </w:tcPr>
                <w:p w14:paraId="7232931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1C7D06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4DC7DED2">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592ED90B">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snapToGrid w:val="0"/>
                      <w:color w:val="auto"/>
                      <w:szCs w:val="21"/>
                    </w:rPr>
                    <w:t>模温机</w:t>
                  </w:r>
                </w:p>
              </w:tc>
              <w:tc>
                <w:tcPr>
                  <w:tcW w:w="211" w:type="pct"/>
                  <w:noWrap w:val="0"/>
                  <w:vAlign w:val="center"/>
                </w:tcPr>
                <w:p w14:paraId="41DCDE2F">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4F034886">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64D93DF8">
                  <w:pPr>
                    <w:jc w:val="center"/>
                    <w:rPr>
                      <w:rFonts w:hint="default"/>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58693191">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117D7D9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51</w:t>
                  </w:r>
                </w:p>
              </w:tc>
              <w:tc>
                <w:tcPr>
                  <w:tcW w:w="605" w:type="dxa"/>
                  <w:noWrap w:val="0"/>
                  <w:vAlign w:val="center"/>
                </w:tcPr>
                <w:p w14:paraId="5350A9A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664" w:type="dxa"/>
                  <w:noWrap w:val="0"/>
                  <w:vAlign w:val="center"/>
                </w:tcPr>
                <w:p w14:paraId="04FF10F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55DF1FDF">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4441B299">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18013CA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4634589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4E1845F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6FCF726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778236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3A487004">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01275774">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snapToGrid w:val="0"/>
                      <w:color w:val="auto"/>
                      <w:szCs w:val="21"/>
                    </w:rPr>
                    <w:t>模温机</w:t>
                  </w:r>
                </w:p>
              </w:tc>
              <w:tc>
                <w:tcPr>
                  <w:tcW w:w="211" w:type="pct"/>
                  <w:noWrap w:val="0"/>
                  <w:vAlign w:val="center"/>
                </w:tcPr>
                <w:p w14:paraId="2EBD9BED">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3AE69722">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5A04A664">
                  <w:pPr>
                    <w:jc w:val="center"/>
                    <w:rPr>
                      <w:rFonts w:hint="eastAsia"/>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765D95A6">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17F7A1B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45</w:t>
                  </w:r>
                </w:p>
              </w:tc>
              <w:tc>
                <w:tcPr>
                  <w:tcW w:w="218" w:type="pct"/>
                  <w:noWrap w:val="0"/>
                  <w:vAlign w:val="center"/>
                </w:tcPr>
                <w:p w14:paraId="1DB1DF1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239" w:type="pct"/>
                  <w:noWrap w:val="0"/>
                  <w:vAlign w:val="center"/>
                </w:tcPr>
                <w:p w14:paraId="02CA1F4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6BE689A8">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2BF08EC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2DA7830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40B4979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0EA981F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04B8E34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30BBA4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20EC781B">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0C321B3C">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snapToGrid w:val="0"/>
                      <w:color w:val="auto"/>
                      <w:szCs w:val="21"/>
                    </w:rPr>
                    <w:t>模温机</w:t>
                  </w:r>
                </w:p>
              </w:tc>
              <w:tc>
                <w:tcPr>
                  <w:tcW w:w="211" w:type="pct"/>
                  <w:noWrap w:val="0"/>
                  <w:vAlign w:val="center"/>
                </w:tcPr>
                <w:p w14:paraId="490E6F5E">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70FD1C52">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0CDD1C57">
                  <w:pPr>
                    <w:jc w:val="center"/>
                    <w:rPr>
                      <w:rFonts w:hint="eastAsia"/>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67404CF5">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6F3449D2">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39</w:t>
                  </w:r>
                </w:p>
              </w:tc>
              <w:tc>
                <w:tcPr>
                  <w:tcW w:w="218" w:type="pct"/>
                  <w:noWrap w:val="0"/>
                  <w:vAlign w:val="center"/>
                </w:tcPr>
                <w:p w14:paraId="4F8652E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239" w:type="pct"/>
                  <w:noWrap w:val="0"/>
                  <w:vAlign w:val="center"/>
                </w:tcPr>
                <w:p w14:paraId="3DA0EE4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5BB45A7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13CF603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316A226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41820E9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050916D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48B3CB0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4B84A6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2851567B">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23701288">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snapToGrid w:val="0"/>
                      <w:color w:val="auto"/>
                      <w:szCs w:val="21"/>
                    </w:rPr>
                    <w:t>模温机</w:t>
                  </w:r>
                </w:p>
              </w:tc>
              <w:tc>
                <w:tcPr>
                  <w:tcW w:w="211" w:type="pct"/>
                  <w:noWrap w:val="0"/>
                  <w:vAlign w:val="center"/>
                </w:tcPr>
                <w:p w14:paraId="68743091">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5887AC1B">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4E48F3AD">
                  <w:pPr>
                    <w:jc w:val="center"/>
                    <w:rPr>
                      <w:rFonts w:hint="eastAsia"/>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6B17AC39">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0180029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34</w:t>
                  </w:r>
                </w:p>
              </w:tc>
              <w:tc>
                <w:tcPr>
                  <w:tcW w:w="218" w:type="pct"/>
                  <w:noWrap w:val="0"/>
                  <w:vAlign w:val="center"/>
                </w:tcPr>
                <w:p w14:paraId="5CE7BC3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239" w:type="pct"/>
                  <w:noWrap w:val="0"/>
                  <w:vAlign w:val="center"/>
                </w:tcPr>
                <w:p w14:paraId="2AE9B9A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723215E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13CBC4D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032CDB1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55BA81F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6224DA6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7BB874E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7793CC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4F0B413B">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12A1CF44">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snapToGrid w:val="0"/>
                      <w:color w:val="auto"/>
                      <w:szCs w:val="21"/>
                    </w:rPr>
                    <w:t>模温机</w:t>
                  </w:r>
                </w:p>
              </w:tc>
              <w:tc>
                <w:tcPr>
                  <w:tcW w:w="211" w:type="pct"/>
                  <w:noWrap w:val="0"/>
                  <w:vAlign w:val="center"/>
                </w:tcPr>
                <w:p w14:paraId="0CB3891E">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6E79EA81">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6CD34B31">
                  <w:pPr>
                    <w:jc w:val="center"/>
                    <w:rPr>
                      <w:rFonts w:hint="eastAsia"/>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347129E4">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0D37AE0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30</w:t>
                  </w:r>
                </w:p>
              </w:tc>
              <w:tc>
                <w:tcPr>
                  <w:tcW w:w="218" w:type="pct"/>
                  <w:noWrap w:val="0"/>
                  <w:vAlign w:val="center"/>
                </w:tcPr>
                <w:p w14:paraId="003A09D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239" w:type="pct"/>
                  <w:noWrap w:val="0"/>
                  <w:vAlign w:val="center"/>
                </w:tcPr>
                <w:p w14:paraId="20924EB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020961F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00E6311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601D4EEC">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5F9119B8">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1D3F2319">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1A4B200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2FBBB5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3CF579FB">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366B5A32">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snapToGrid w:val="0"/>
                      <w:color w:val="auto"/>
                      <w:szCs w:val="21"/>
                    </w:rPr>
                    <w:t>模温机</w:t>
                  </w:r>
                </w:p>
              </w:tc>
              <w:tc>
                <w:tcPr>
                  <w:tcW w:w="211" w:type="pct"/>
                  <w:noWrap w:val="0"/>
                  <w:vAlign w:val="center"/>
                </w:tcPr>
                <w:p w14:paraId="4595E845">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6BCD0390">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51F60B2A">
                  <w:pPr>
                    <w:jc w:val="center"/>
                    <w:rPr>
                      <w:rFonts w:hint="eastAsia"/>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11D077BA">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32E91A6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26</w:t>
                  </w:r>
                </w:p>
              </w:tc>
              <w:tc>
                <w:tcPr>
                  <w:tcW w:w="218" w:type="pct"/>
                  <w:noWrap w:val="0"/>
                  <w:vAlign w:val="center"/>
                </w:tcPr>
                <w:p w14:paraId="180C5B5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239" w:type="pct"/>
                  <w:noWrap w:val="0"/>
                  <w:vAlign w:val="center"/>
                </w:tcPr>
                <w:p w14:paraId="12021D2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1F30C07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1D64771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5659EB0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46C10C26">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72F7061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21AC3FD1">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41EE7D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78719701">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0FD75C32">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snapToGrid w:val="0"/>
                      <w:color w:val="auto"/>
                      <w:szCs w:val="21"/>
                    </w:rPr>
                    <w:t>模温机</w:t>
                  </w:r>
                </w:p>
              </w:tc>
              <w:tc>
                <w:tcPr>
                  <w:tcW w:w="211" w:type="pct"/>
                  <w:noWrap w:val="0"/>
                  <w:vAlign w:val="center"/>
                </w:tcPr>
                <w:p w14:paraId="738ACE58">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75B9797D">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35383EC9">
                  <w:pPr>
                    <w:jc w:val="center"/>
                    <w:rPr>
                      <w:rFonts w:hint="eastAsia"/>
                      <w:color w:val="auto"/>
                      <w:sz w:val="21"/>
                      <w:szCs w:val="21"/>
                      <w:lang w:val="en-US" w:eastAsia="zh-CN"/>
                    </w:rPr>
                  </w:pPr>
                  <w:r>
                    <w:rPr>
                      <w:rFonts w:hint="eastAsia"/>
                      <w:color w:val="auto"/>
                      <w:sz w:val="21"/>
                      <w:szCs w:val="21"/>
                      <w:lang w:val="en-US" w:eastAsia="zh-CN"/>
                    </w:rPr>
                    <w:t>70</w:t>
                  </w:r>
                </w:p>
              </w:tc>
              <w:tc>
                <w:tcPr>
                  <w:tcW w:w="353" w:type="pct"/>
                  <w:vMerge w:val="continue"/>
                  <w:noWrap w:val="0"/>
                  <w:vAlign w:val="center"/>
                </w:tcPr>
                <w:p w14:paraId="7C8C0FC6">
                  <w:pPr>
                    <w:adjustRightInd w:val="0"/>
                    <w:snapToGrid w:val="0"/>
                    <w:ind w:left="-105" w:leftChars="-50" w:right="-105" w:rightChars="-50"/>
                    <w:jc w:val="center"/>
                    <w:rPr>
                      <w:rFonts w:hAnsi="宋体"/>
                      <w:bCs/>
                      <w:color w:val="auto"/>
                      <w:sz w:val="21"/>
                      <w:szCs w:val="21"/>
                    </w:rPr>
                  </w:pPr>
                </w:p>
              </w:tc>
              <w:tc>
                <w:tcPr>
                  <w:tcW w:w="605" w:type="dxa"/>
                  <w:noWrap w:val="0"/>
                  <w:vAlign w:val="center"/>
                </w:tcPr>
                <w:p w14:paraId="7BA39ADE">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22</w:t>
                  </w:r>
                </w:p>
              </w:tc>
              <w:tc>
                <w:tcPr>
                  <w:tcW w:w="218" w:type="pct"/>
                  <w:noWrap w:val="0"/>
                  <w:vAlign w:val="center"/>
                </w:tcPr>
                <w:p w14:paraId="42A4B30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15</w:t>
                  </w:r>
                </w:p>
              </w:tc>
              <w:tc>
                <w:tcPr>
                  <w:tcW w:w="239" w:type="pct"/>
                  <w:noWrap w:val="0"/>
                  <w:vAlign w:val="center"/>
                </w:tcPr>
                <w:p w14:paraId="4AD2ED5F">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48B25CA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12</w:t>
                  </w:r>
                </w:p>
              </w:tc>
              <w:tc>
                <w:tcPr>
                  <w:tcW w:w="270" w:type="pct"/>
                  <w:noWrap w:val="0"/>
                  <w:vAlign w:val="center"/>
                </w:tcPr>
                <w:p w14:paraId="0B290EEA">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48.42</w:t>
                  </w:r>
                </w:p>
              </w:tc>
              <w:tc>
                <w:tcPr>
                  <w:tcW w:w="209" w:type="pct"/>
                  <w:noWrap w:val="0"/>
                  <w:vAlign w:val="center"/>
                </w:tcPr>
                <w:p w14:paraId="18393BC8">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38D4B68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344C5D7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28.42 </w:t>
                  </w:r>
                </w:p>
              </w:tc>
              <w:tc>
                <w:tcPr>
                  <w:tcW w:w="405" w:type="pct"/>
                  <w:noWrap w:val="0"/>
                  <w:vAlign w:val="center"/>
                </w:tcPr>
                <w:p w14:paraId="54BD6E9D">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r w14:paraId="78936B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noWrap w:val="0"/>
                  <w:vAlign w:val="center"/>
                </w:tcPr>
                <w:p w14:paraId="0E65F9E7">
                  <w:pPr>
                    <w:adjustRightInd w:val="0"/>
                    <w:snapToGrid w:val="0"/>
                    <w:ind w:left="-105" w:leftChars="-50" w:right="-105" w:rightChars="-50"/>
                    <w:jc w:val="center"/>
                    <w:rPr>
                      <w:rFonts w:hint="eastAsia" w:hAnsi="宋体"/>
                      <w:color w:val="auto"/>
                      <w:sz w:val="21"/>
                      <w:szCs w:val="21"/>
                      <w:lang w:eastAsia="zh-CN"/>
                    </w:rPr>
                  </w:pPr>
                </w:p>
              </w:tc>
              <w:tc>
                <w:tcPr>
                  <w:tcW w:w="821" w:type="pct"/>
                  <w:noWrap w:val="0"/>
                  <w:vAlign w:val="center"/>
                </w:tcPr>
                <w:p w14:paraId="72A43269">
                  <w:pPr>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kern w:val="2"/>
                      <w:sz w:val="21"/>
                      <w:szCs w:val="21"/>
                      <w:lang w:val="en-US" w:eastAsia="zh-CN" w:bidi="ar-SA"/>
                    </w:rPr>
                    <w:t>空压机</w:t>
                  </w:r>
                </w:p>
              </w:tc>
              <w:tc>
                <w:tcPr>
                  <w:tcW w:w="211" w:type="pct"/>
                  <w:noWrap w:val="0"/>
                  <w:vAlign w:val="center"/>
                </w:tcPr>
                <w:p w14:paraId="69A27CB6">
                  <w:pPr>
                    <w:widowControl/>
                    <w:adjustRightInd w:val="0"/>
                    <w:snapToGrid w:val="0"/>
                    <w:ind w:left="-105" w:leftChars="-50" w:right="-105" w:rightChars="-50"/>
                    <w:jc w:val="center"/>
                    <w:textAlignment w:val="center"/>
                    <w:rPr>
                      <w:rFonts w:hint="eastAsia"/>
                      <w:color w:val="auto"/>
                      <w:sz w:val="21"/>
                      <w:szCs w:val="21"/>
                    </w:rPr>
                  </w:pPr>
                  <w:r>
                    <w:rPr>
                      <w:rFonts w:hint="eastAsia"/>
                      <w:color w:val="auto"/>
                      <w:sz w:val="21"/>
                      <w:szCs w:val="21"/>
                    </w:rPr>
                    <w:t>/</w:t>
                  </w:r>
                </w:p>
              </w:tc>
              <w:tc>
                <w:tcPr>
                  <w:tcW w:w="213" w:type="pct"/>
                  <w:noWrap w:val="0"/>
                  <w:vAlign w:val="center"/>
                </w:tcPr>
                <w:p w14:paraId="538B6394">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cs="Times New Roman"/>
                      <w:bCs/>
                      <w:color w:val="auto"/>
                      <w:sz w:val="21"/>
                      <w:szCs w:val="21"/>
                      <w:lang w:val="en-US" w:eastAsia="zh-CN"/>
                    </w:rPr>
                  </w:pPr>
                  <w:r>
                    <w:rPr>
                      <w:rFonts w:hint="eastAsia" w:cs="Times New Roman"/>
                      <w:bCs/>
                      <w:color w:val="auto"/>
                      <w:sz w:val="21"/>
                      <w:szCs w:val="21"/>
                      <w:lang w:val="en-US" w:eastAsia="zh-CN"/>
                    </w:rPr>
                    <w:t>1</w:t>
                  </w:r>
                </w:p>
              </w:tc>
              <w:tc>
                <w:tcPr>
                  <w:tcW w:w="596" w:type="pct"/>
                  <w:noWrap w:val="0"/>
                  <w:vAlign w:val="center"/>
                </w:tcPr>
                <w:p w14:paraId="3EDF7CF5">
                  <w:pPr>
                    <w:jc w:val="center"/>
                    <w:rPr>
                      <w:rFonts w:hint="default"/>
                      <w:color w:val="auto"/>
                      <w:sz w:val="21"/>
                      <w:szCs w:val="21"/>
                      <w:lang w:val="en-US" w:eastAsia="zh-CN"/>
                    </w:rPr>
                  </w:pPr>
                  <w:r>
                    <w:rPr>
                      <w:rFonts w:hint="eastAsia"/>
                      <w:color w:val="auto"/>
                      <w:sz w:val="21"/>
                      <w:szCs w:val="21"/>
                      <w:lang w:val="en-US" w:eastAsia="zh-CN"/>
                    </w:rPr>
                    <w:t>80</w:t>
                  </w:r>
                </w:p>
              </w:tc>
              <w:tc>
                <w:tcPr>
                  <w:tcW w:w="353" w:type="pct"/>
                  <w:vMerge w:val="continue"/>
                  <w:noWrap w:val="0"/>
                  <w:vAlign w:val="center"/>
                </w:tcPr>
                <w:p w14:paraId="0B4FA9A6">
                  <w:pPr>
                    <w:adjustRightInd w:val="0"/>
                    <w:snapToGrid w:val="0"/>
                    <w:ind w:left="-105" w:leftChars="-50" w:right="-105" w:rightChars="-50"/>
                    <w:jc w:val="center"/>
                    <w:rPr>
                      <w:rFonts w:hAnsi="宋体"/>
                      <w:bCs/>
                      <w:color w:val="auto"/>
                      <w:sz w:val="21"/>
                      <w:szCs w:val="21"/>
                    </w:rPr>
                  </w:pPr>
                </w:p>
              </w:tc>
              <w:tc>
                <w:tcPr>
                  <w:tcW w:w="218" w:type="pct"/>
                  <w:noWrap w:val="0"/>
                  <w:vAlign w:val="center"/>
                </w:tcPr>
                <w:p w14:paraId="3A09F310">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56</w:t>
                  </w:r>
                </w:p>
              </w:tc>
              <w:tc>
                <w:tcPr>
                  <w:tcW w:w="218" w:type="pct"/>
                  <w:noWrap w:val="0"/>
                  <w:vAlign w:val="center"/>
                </w:tcPr>
                <w:p w14:paraId="0A7E173A">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20</w:t>
                  </w:r>
                </w:p>
              </w:tc>
              <w:tc>
                <w:tcPr>
                  <w:tcW w:w="239" w:type="pct"/>
                  <w:noWrap w:val="0"/>
                  <w:vAlign w:val="center"/>
                </w:tcPr>
                <w:p w14:paraId="6DCF8903">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w:t>
                  </w:r>
                </w:p>
              </w:tc>
              <w:tc>
                <w:tcPr>
                  <w:tcW w:w="272" w:type="pct"/>
                  <w:noWrap w:val="0"/>
                  <w:vAlign w:val="center"/>
                </w:tcPr>
                <w:p w14:paraId="5DA1334B">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10</w:t>
                  </w:r>
                </w:p>
              </w:tc>
              <w:tc>
                <w:tcPr>
                  <w:tcW w:w="270" w:type="pct"/>
                  <w:noWrap w:val="0"/>
                  <w:vAlign w:val="center"/>
                </w:tcPr>
                <w:p w14:paraId="3A2B3048">
                  <w:pPr>
                    <w:adjustRightInd w:val="0"/>
                    <w:snapToGrid w:val="0"/>
                    <w:ind w:left="-105" w:leftChars="-50" w:right="-105" w:rightChars="-50"/>
                    <w:jc w:val="center"/>
                    <w:rPr>
                      <w:rFonts w:hint="default"/>
                      <w:color w:val="auto"/>
                      <w:sz w:val="21"/>
                      <w:szCs w:val="21"/>
                      <w:lang w:val="en-US" w:eastAsia="zh-CN"/>
                    </w:rPr>
                  </w:pPr>
                  <w:r>
                    <w:rPr>
                      <w:rFonts w:hint="eastAsia"/>
                      <w:color w:val="auto"/>
                      <w:sz w:val="21"/>
                      <w:szCs w:val="21"/>
                      <w:lang w:val="en-US" w:eastAsia="zh-CN"/>
                    </w:rPr>
                    <w:t>60.00</w:t>
                  </w:r>
                </w:p>
              </w:tc>
              <w:tc>
                <w:tcPr>
                  <w:tcW w:w="209" w:type="pct"/>
                  <w:noWrap w:val="0"/>
                  <w:vAlign w:val="center"/>
                </w:tcPr>
                <w:p w14:paraId="324E96A0">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24</w:t>
                  </w:r>
                  <w:r>
                    <w:rPr>
                      <w:color w:val="auto"/>
                      <w:sz w:val="21"/>
                      <w:szCs w:val="21"/>
                    </w:rPr>
                    <w:t>h</w:t>
                  </w:r>
                </w:p>
              </w:tc>
              <w:tc>
                <w:tcPr>
                  <w:tcW w:w="376" w:type="pct"/>
                  <w:noWrap w:val="0"/>
                  <w:vAlign w:val="center"/>
                </w:tcPr>
                <w:p w14:paraId="183C368B">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20</w:t>
                  </w:r>
                </w:p>
              </w:tc>
              <w:tc>
                <w:tcPr>
                  <w:tcW w:w="1044" w:type="dxa"/>
                  <w:noWrap w:val="0"/>
                  <w:vAlign w:val="center"/>
                </w:tcPr>
                <w:p w14:paraId="545C35C7">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 xml:space="preserve">40.00 </w:t>
                  </w:r>
                </w:p>
              </w:tc>
              <w:tc>
                <w:tcPr>
                  <w:tcW w:w="405" w:type="pct"/>
                  <w:noWrap w:val="0"/>
                  <w:vAlign w:val="center"/>
                </w:tcPr>
                <w:p w14:paraId="47117D14">
                  <w:pPr>
                    <w:adjustRightInd w:val="0"/>
                    <w:snapToGrid w:val="0"/>
                    <w:ind w:left="-105" w:leftChars="-50" w:right="-105" w:rightChars="-50"/>
                    <w:jc w:val="center"/>
                    <w:rPr>
                      <w:rFonts w:hint="eastAsia"/>
                      <w:color w:val="auto"/>
                      <w:sz w:val="21"/>
                      <w:szCs w:val="21"/>
                      <w:lang w:val="en-US" w:eastAsia="zh-CN"/>
                    </w:rPr>
                  </w:pPr>
                  <w:r>
                    <w:rPr>
                      <w:rFonts w:hint="eastAsia"/>
                      <w:color w:val="auto"/>
                      <w:sz w:val="21"/>
                      <w:szCs w:val="21"/>
                      <w:lang w:val="en-US" w:eastAsia="zh-CN"/>
                    </w:rPr>
                    <w:t>1m</w:t>
                  </w:r>
                </w:p>
              </w:tc>
            </w:tr>
          </w:tbl>
          <w:p w14:paraId="32A0D2F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表4-1</w:t>
            </w:r>
            <w:r>
              <w:rPr>
                <w:rFonts w:hint="eastAsia" w:cs="Times New Roman"/>
                <w:b/>
                <w:bCs/>
                <w:color w:val="auto"/>
                <w:sz w:val="21"/>
                <w:szCs w:val="21"/>
                <w:lang w:val="en-US" w:eastAsia="zh-CN"/>
              </w:rPr>
              <w:t>4</w:t>
            </w:r>
            <w:r>
              <w:rPr>
                <w:rFonts w:hint="eastAsia" w:cs="Times New Roman"/>
                <w:b/>
                <w:bCs/>
                <w:color w:val="auto"/>
                <w:sz w:val="21"/>
                <w:szCs w:val="21"/>
                <w:lang w:eastAsia="zh-CN"/>
              </w:rPr>
              <w:t>本项目</w:t>
            </w:r>
            <w:r>
              <w:rPr>
                <w:rFonts w:hint="default" w:ascii="Times New Roman" w:hAnsi="Times New Roman" w:eastAsia="宋体" w:cs="Times New Roman"/>
                <w:b/>
                <w:bCs/>
                <w:color w:val="auto"/>
                <w:sz w:val="21"/>
                <w:szCs w:val="21"/>
                <w:lang w:val="en-US" w:eastAsia="zh-CN"/>
              </w:rPr>
              <w:t>主要噪声污染源一览表（室外声源）</w:t>
            </w:r>
          </w:p>
          <w:tbl>
            <w:tblPr>
              <w:tblStyle w:val="30"/>
              <w:tblW w:w="4997" w:type="pct"/>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1566"/>
              <w:gridCol w:w="1022"/>
              <w:gridCol w:w="1305"/>
              <w:gridCol w:w="1305"/>
              <w:gridCol w:w="1313"/>
              <w:gridCol w:w="2138"/>
              <w:gridCol w:w="2207"/>
              <w:gridCol w:w="2163"/>
            </w:tblGrid>
            <w:tr w14:paraId="642F59E1">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07" w:type="pct"/>
                  <w:vMerge w:val="restart"/>
                  <w:tcBorders>
                    <w:tl2br w:val="nil"/>
                    <w:tr2bl w:val="nil"/>
                  </w:tcBorders>
                  <w:vAlign w:val="center"/>
                </w:tcPr>
                <w:p w14:paraId="1CE68E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rPr>
                    <w:t>序号</w:t>
                  </w:r>
                </w:p>
              </w:tc>
              <w:tc>
                <w:tcPr>
                  <w:tcW w:w="564" w:type="pct"/>
                  <w:vMerge w:val="restart"/>
                  <w:tcBorders>
                    <w:tl2br w:val="nil"/>
                    <w:tr2bl w:val="nil"/>
                  </w:tcBorders>
                  <w:vAlign w:val="center"/>
                </w:tcPr>
                <w:p w14:paraId="355384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lang w:val="en-US" w:eastAsia="zh-CN"/>
                    </w:rPr>
                    <w:t>声源名称</w:t>
                  </w:r>
                </w:p>
              </w:tc>
              <w:tc>
                <w:tcPr>
                  <w:tcW w:w="368" w:type="pct"/>
                  <w:vMerge w:val="restart"/>
                  <w:tcBorders>
                    <w:tl2br w:val="nil"/>
                    <w:tr2bl w:val="nil"/>
                  </w:tcBorders>
                  <w:vAlign w:val="center"/>
                </w:tcPr>
                <w:p w14:paraId="4CFABFD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数量</w:t>
                  </w:r>
                </w:p>
              </w:tc>
              <w:tc>
                <w:tcPr>
                  <w:tcW w:w="1413" w:type="pct"/>
                  <w:gridSpan w:val="3"/>
                  <w:tcBorders>
                    <w:tl2br w:val="nil"/>
                    <w:tr2bl w:val="nil"/>
                  </w:tcBorders>
                  <w:vAlign w:val="center"/>
                </w:tcPr>
                <w:p w14:paraId="3699D6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空间相对位置/m</w:t>
                  </w:r>
                </w:p>
              </w:tc>
              <w:tc>
                <w:tcPr>
                  <w:tcW w:w="770" w:type="pct"/>
                  <w:vMerge w:val="restart"/>
                  <w:tcBorders>
                    <w:tl2br w:val="nil"/>
                    <w:tr2bl w:val="nil"/>
                  </w:tcBorders>
                  <w:vAlign w:val="center"/>
                </w:tcPr>
                <w:p w14:paraId="2EE1BBB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单台声功率级dB(A)</w:t>
                  </w:r>
                </w:p>
              </w:tc>
              <w:tc>
                <w:tcPr>
                  <w:tcW w:w="795" w:type="pct"/>
                  <w:vMerge w:val="restart"/>
                  <w:tcBorders>
                    <w:tl2br w:val="nil"/>
                    <w:tr2bl w:val="nil"/>
                  </w:tcBorders>
                  <w:vAlign w:val="center"/>
                </w:tcPr>
                <w:p w14:paraId="2C79C07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声源控制</w:t>
                  </w:r>
                </w:p>
                <w:p w14:paraId="727191E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措施</w:t>
                  </w:r>
                </w:p>
              </w:tc>
              <w:tc>
                <w:tcPr>
                  <w:tcW w:w="779" w:type="pct"/>
                  <w:vMerge w:val="restart"/>
                  <w:tcBorders>
                    <w:tl2br w:val="nil"/>
                    <w:tr2bl w:val="nil"/>
                  </w:tcBorders>
                  <w:vAlign w:val="center"/>
                </w:tcPr>
                <w:p w14:paraId="079F1FE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运行时段</w:t>
                  </w:r>
                </w:p>
              </w:tc>
            </w:tr>
            <w:tr w14:paraId="46A7D749">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07" w:type="pct"/>
                  <w:vMerge w:val="continue"/>
                  <w:tcBorders>
                    <w:tl2br w:val="nil"/>
                    <w:tr2bl w:val="nil"/>
                  </w:tcBorders>
                  <w:vAlign w:val="center"/>
                </w:tcPr>
                <w:p w14:paraId="5938535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564" w:type="pct"/>
                  <w:vMerge w:val="continue"/>
                  <w:tcBorders>
                    <w:tl2br w:val="nil"/>
                    <w:tr2bl w:val="nil"/>
                  </w:tcBorders>
                  <w:vAlign w:val="center"/>
                </w:tcPr>
                <w:p w14:paraId="0FA7353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368" w:type="pct"/>
                  <w:vMerge w:val="continue"/>
                  <w:tcBorders>
                    <w:tl2br w:val="nil"/>
                    <w:tr2bl w:val="nil"/>
                  </w:tcBorders>
                  <w:vAlign w:val="center"/>
                </w:tcPr>
                <w:p w14:paraId="5011F5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p>
              </w:tc>
              <w:tc>
                <w:tcPr>
                  <w:tcW w:w="470" w:type="pct"/>
                  <w:tcBorders>
                    <w:tl2br w:val="nil"/>
                    <w:tr2bl w:val="nil"/>
                  </w:tcBorders>
                  <w:vAlign w:val="center"/>
                </w:tcPr>
                <w:p w14:paraId="384C024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X</w:t>
                  </w:r>
                </w:p>
              </w:tc>
              <w:tc>
                <w:tcPr>
                  <w:tcW w:w="470" w:type="pct"/>
                  <w:tcBorders>
                    <w:tl2br w:val="nil"/>
                    <w:tr2bl w:val="nil"/>
                  </w:tcBorders>
                  <w:vAlign w:val="center"/>
                </w:tcPr>
                <w:p w14:paraId="0673884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Y</w:t>
                  </w:r>
                </w:p>
              </w:tc>
              <w:tc>
                <w:tcPr>
                  <w:tcW w:w="473" w:type="pct"/>
                  <w:tcBorders>
                    <w:tl2br w:val="nil"/>
                    <w:tr2bl w:val="nil"/>
                  </w:tcBorders>
                  <w:vAlign w:val="center"/>
                </w:tcPr>
                <w:p w14:paraId="08BB313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Z</w:t>
                  </w:r>
                </w:p>
              </w:tc>
              <w:tc>
                <w:tcPr>
                  <w:tcW w:w="770" w:type="pct"/>
                  <w:vMerge w:val="continue"/>
                  <w:tcBorders>
                    <w:tl2br w:val="nil"/>
                    <w:tr2bl w:val="nil"/>
                  </w:tcBorders>
                  <w:vAlign w:val="center"/>
                </w:tcPr>
                <w:p w14:paraId="3CC19A5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p>
              </w:tc>
              <w:tc>
                <w:tcPr>
                  <w:tcW w:w="795" w:type="pct"/>
                  <w:vMerge w:val="continue"/>
                  <w:tcBorders>
                    <w:tl2br w:val="nil"/>
                    <w:tr2bl w:val="nil"/>
                  </w:tcBorders>
                  <w:vAlign w:val="center"/>
                </w:tcPr>
                <w:p w14:paraId="5B84C4F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p>
              </w:tc>
              <w:tc>
                <w:tcPr>
                  <w:tcW w:w="779" w:type="pct"/>
                  <w:vMerge w:val="continue"/>
                  <w:tcBorders>
                    <w:tl2br w:val="nil"/>
                    <w:tr2bl w:val="nil"/>
                  </w:tcBorders>
                  <w:vAlign w:val="center"/>
                </w:tcPr>
                <w:p w14:paraId="6032F34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lang w:val="en-US" w:eastAsia="zh-CN"/>
                    </w:rPr>
                  </w:pPr>
                </w:p>
              </w:tc>
            </w:tr>
            <w:tr w14:paraId="3FC4A268">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07" w:type="pct"/>
                  <w:tcBorders>
                    <w:tl2br w:val="nil"/>
                    <w:tr2bl w:val="nil"/>
                  </w:tcBorders>
                  <w:vAlign w:val="center"/>
                </w:tcPr>
                <w:p w14:paraId="1A8D6CF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564" w:type="pct"/>
                  <w:tcBorders>
                    <w:tl2br w:val="nil"/>
                    <w:tr2bl w:val="nil"/>
                  </w:tcBorders>
                  <w:vAlign w:val="center"/>
                </w:tcPr>
                <w:p w14:paraId="2BD754A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szCs w:val="21"/>
                      <w:lang w:val="en-US" w:eastAsia="zh-CN"/>
                    </w:rPr>
                    <w:t>风机</w:t>
                  </w:r>
                  <w:r>
                    <w:rPr>
                      <w:rFonts w:hint="eastAsia" w:cs="Times New Roman"/>
                      <w:color w:val="auto"/>
                      <w:szCs w:val="21"/>
                      <w:lang w:val="en-US" w:eastAsia="zh-CN"/>
                    </w:rPr>
                    <w:t>（TA001）</w:t>
                  </w:r>
                </w:p>
              </w:tc>
              <w:tc>
                <w:tcPr>
                  <w:tcW w:w="368" w:type="pct"/>
                  <w:tcBorders>
                    <w:tl2br w:val="nil"/>
                    <w:tr2bl w:val="nil"/>
                  </w:tcBorders>
                  <w:vAlign w:val="center"/>
                </w:tcPr>
                <w:p w14:paraId="215B61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Cs w:val="21"/>
                      <w:lang w:val="en-US" w:eastAsia="zh-CN"/>
                    </w:rPr>
                    <w:t>1</w:t>
                  </w:r>
                </w:p>
              </w:tc>
              <w:tc>
                <w:tcPr>
                  <w:tcW w:w="470" w:type="pct"/>
                  <w:tcBorders>
                    <w:tl2br w:val="nil"/>
                    <w:tr2bl w:val="nil"/>
                  </w:tcBorders>
                  <w:vAlign w:val="center"/>
                </w:tcPr>
                <w:p w14:paraId="5C633B9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58</w:t>
                  </w:r>
                </w:p>
              </w:tc>
              <w:tc>
                <w:tcPr>
                  <w:tcW w:w="470" w:type="pct"/>
                  <w:tcBorders>
                    <w:tl2br w:val="nil"/>
                    <w:tr2bl w:val="nil"/>
                  </w:tcBorders>
                  <w:vAlign w:val="center"/>
                </w:tcPr>
                <w:p w14:paraId="3C7E7CB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473" w:type="pct"/>
                  <w:tcBorders>
                    <w:tl2br w:val="nil"/>
                    <w:tr2bl w:val="nil"/>
                  </w:tcBorders>
                  <w:vAlign w:val="center"/>
                </w:tcPr>
                <w:p w14:paraId="284DBBB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770" w:type="pct"/>
                  <w:tcBorders>
                    <w:tl2br w:val="nil"/>
                    <w:tr2bl w:val="nil"/>
                  </w:tcBorders>
                  <w:vAlign w:val="center"/>
                </w:tcPr>
                <w:p w14:paraId="27AA3D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cs="Times New Roman"/>
                      <w:color w:val="auto"/>
                      <w:szCs w:val="21"/>
                      <w:lang w:val="en-US" w:eastAsia="zh-CN"/>
                    </w:rPr>
                    <w:t>85</w:t>
                  </w:r>
                </w:p>
              </w:tc>
              <w:tc>
                <w:tcPr>
                  <w:tcW w:w="795" w:type="pct"/>
                  <w:tcBorders>
                    <w:tl2br w:val="nil"/>
                    <w:tr2bl w:val="nil"/>
                  </w:tcBorders>
                  <w:vAlign w:val="center"/>
                </w:tcPr>
                <w:p w14:paraId="06320F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lang w:val="en-US" w:eastAsia="zh-CN"/>
                    </w:rPr>
                  </w:pPr>
                  <w:r>
                    <w:rPr>
                      <w:rFonts w:hAnsi="宋体"/>
                      <w:bCs/>
                      <w:color w:val="auto"/>
                      <w:szCs w:val="20"/>
                    </w:rPr>
                    <w:t>减振、隔音</w:t>
                  </w:r>
                </w:p>
              </w:tc>
              <w:tc>
                <w:tcPr>
                  <w:tcW w:w="779" w:type="pct"/>
                  <w:tcBorders>
                    <w:tl2br w:val="nil"/>
                    <w:tr2bl w:val="nil"/>
                  </w:tcBorders>
                  <w:vAlign w:val="center"/>
                </w:tcPr>
                <w:p w14:paraId="5BE6ED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工作时</w:t>
                  </w:r>
                </w:p>
              </w:tc>
            </w:tr>
            <w:tr w14:paraId="40B332A3">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07" w:type="pct"/>
                  <w:tcBorders>
                    <w:tl2br w:val="nil"/>
                    <w:tr2bl w:val="nil"/>
                  </w:tcBorders>
                  <w:vAlign w:val="center"/>
                </w:tcPr>
                <w:p w14:paraId="6BE84534">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lang w:val="en-US" w:eastAsia="zh-CN"/>
                    </w:rPr>
                    <w:t>2</w:t>
                  </w:r>
                </w:p>
              </w:tc>
              <w:tc>
                <w:tcPr>
                  <w:tcW w:w="564" w:type="pct"/>
                  <w:tcBorders>
                    <w:tl2br w:val="nil"/>
                    <w:tr2bl w:val="nil"/>
                  </w:tcBorders>
                  <w:vAlign w:val="center"/>
                </w:tcPr>
                <w:p w14:paraId="76ADD42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冷却塔</w:t>
                  </w:r>
                </w:p>
              </w:tc>
              <w:tc>
                <w:tcPr>
                  <w:tcW w:w="368" w:type="pct"/>
                  <w:tcBorders>
                    <w:tl2br w:val="nil"/>
                    <w:tr2bl w:val="nil"/>
                  </w:tcBorders>
                  <w:vAlign w:val="center"/>
                </w:tcPr>
                <w:p w14:paraId="4FE6F986">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szCs w:val="21"/>
                      <w:lang w:val="en-US" w:eastAsia="zh-CN"/>
                    </w:rPr>
                  </w:pPr>
                  <w:r>
                    <w:rPr>
                      <w:rFonts w:hint="eastAsia" w:cs="Times New Roman"/>
                      <w:color w:val="auto"/>
                      <w:szCs w:val="21"/>
                      <w:lang w:val="en-US" w:eastAsia="zh-CN"/>
                    </w:rPr>
                    <w:t>1</w:t>
                  </w:r>
                </w:p>
              </w:tc>
              <w:tc>
                <w:tcPr>
                  <w:tcW w:w="470" w:type="pct"/>
                  <w:tcBorders>
                    <w:tl2br w:val="nil"/>
                    <w:tr2bl w:val="nil"/>
                  </w:tcBorders>
                  <w:vAlign w:val="center"/>
                </w:tcPr>
                <w:p w14:paraId="4378A4A5">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48</w:t>
                  </w:r>
                </w:p>
              </w:tc>
              <w:tc>
                <w:tcPr>
                  <w:tcW w:w="470" w:type="pct"/>
                  <w:tcBorders>
                    <w:tl2br w:val="nil"/>
                    <w:tr2bl w:val="nil"/>
                  </w:tcBorders>
                  <w:vAlign w:val="center"/>
                </w:tcPr>
                <w:p w14:paraId="3A220930">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473" w:type="pct"/>
                  <w:tcBorders>
                    <w:tl2br w:val="nil"/>
                    <w:tr2bl w:val="nil"/>
                  </w:tcBorders>
                  <w:vAlign w:val="center"/>
                </w:tcPr>
                <w:p w14:paraId="72EB69E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770" w:type="pct"/>
                  <w:tcBorders>
                    <w:tl2br w:val="nil"/>
                    <w:tr2bl w:val="nil"/>
                  </w:tcBorders>
                  <w:vAlign w:val="center"/>
                </w:tcPr>
                <w:p w14:paraId="40BF58C4">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80</w:t>
                  </w:r>
                </w:p>
              </w:tc>
              <w:tc>
                <w:tcPr>
                  <w:tcW w:w="795" w:type="pct"/>
                  <w:tcBorders>
                    <w:tl2br w:val="nil"/>
                    <w:tr2bl w:val="nil"/>
                  </w:tcBorders>
                  <w:vAlign w:val="center"/>
                </w:tcPr>
                <w:p w14:paraId="1A2FF36F">
                  <w:pPr>
                    <w:keepNext w:val="0"/>
                    <w:keepLines w:val="0"/>
                    <w:suppressLineNumbers w:val="0"/>
                    <w:adjustRightInd w:val="0"/>
                    <w:snapToGrid w:val="0"/>
                    <w:spacing w:before="0" w:beforeAutospacing="0" w:after="0" w:afterAutospacing="0"/>
                    <w:ind w:left="0" w:leftChars="0" w:right="0" w:rightChars="0"/>
                    <w:jc w:val="center"/>
                    <w:rPr>
                      <w:rFonts w:hAnsi="宋体"/>
                      <w:bCs/>
                      <w:color w:val="auto"/>
                      <w:szCs w:val="20"/>
                    </w:rPr>
                  </w:pPr>
                  <w:r>
                    <w:rPr>
                      <w:rFonts w:hAnsi="宋体"/>
                      <w:bCs/>
                      <w:color w:val="auto"/>
                      <w:szCs w:val="20"/>
                    </w:rPr>
                    <w:t>减振、隔音</w:t>
                  </w:r>
                </w:p>
              </w:tc>
              <w:tc>
                <w:tcPr>
                  <w:tcW w:w="779" w:type="pct"/>
                  <w:tcBorders>
                    <w:tl2br w:val="nil"/>
                    <w:tr2bl w:val="nil"/>
                  </w:tcBorders>
                  <w:vAlign w:val="center"/>
                </w:tcPr>
                <w:p w14:paraId="2BD5A2EF">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工作时</w:t>
                  </w:r>
                </w:p>
              </w:tc>
            </w:tr>
          </w:tbl>
          <w:p w14:paraId="35E30AEA">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注：</w:t>
            </w:r>
            <w:r>
              <w:rPr>
                <w:rFonts w:hint="default" w:ascii="Times New Roman" w:hAnsi="Times New Roman" w:cs="Times New Roman"/>
                <w:b/>
                <w:bCs/>
                <w:color w:val="auto"/>
                <w:sz w:val="21"/>
                <w:szCs w:val="21"/>
                <w:lang w:val="en-US" w:eastAsia="zh-CN"/>
              </w:rPr>
              <w:t>表4-</w:t>
            </w:r>
            <w:r>
              <w:rPr>
                <w:rFonts w:hint="eastAsia" w:ascii="Times New Roman" w:hAnsi="Times New Roman" w:cs="Times New Roman"/>
                <w:b/>
                <w:bCs/>
                <w:color w:val="auto"/>
                <w:sz w:val="21"/>
                <w:szCs w:val="21"/>
                <w:lang w:val="en-US" w:eastAsia="zh-CN"/>
              </w:rPr>
              <w:t>1</w:t>
            </w:r>
            <w:r>
              <w:rPr>
                <w:rFonts w:hint="eastAsia" w:cs="Times New Roman"/>
                <w:b/>
                <w:bCs/>
                <w:color w:val="auto"/>
                <w:sz w:val="21"/>
                <w:szCs w:val="21"/>
                <w:lang w:val="en-US" w:eastAsia="zh-CN"/>
              </w:rPr>
              <w:t>3</w:t>
            </w:r>
            <w:r>
              <w:rPr>
                <w:rFonts w:hint="default" w:ascii="Times New Roman" w:hAnsi="Times New Roman" w:cs="Times New Roman"/>
                <w:b/>
                <w:bCs/>
                <w:color w:val="auto"/>
                <w:sz w:val="21"/>
                <w:szCs w:val="21"/>
                <w:lang w:val="en-US" w:eastAsia="zh-CN"/>
              </w:rPr>
              <w:t>及表4-1</w:t>
            </w:r>
            <w:r>
              <w:rPr>
                <w:rFonts w:hint="eastAsia"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中</w:t>
            </w:r>
            <w:r>
              <w:rPr>
                <w:rFonts w:hint="default" w:ascii="Times New Roman" w:hAnsi="Times New Roman" w:eastAsia="宋体" w:cs="Times New Roman"/>
                <w:b/>
                <w:bCs/>
                <w:color w:val="auto"/>
                <w:sz w:val="21"/>
                <w:szCs w:val="21"/>
                <w:lang w:val="en-US" w:eastAsia="zh-CN"/>
              </w:rPr>
              <w:t>空间相对坐标以</w:t>
            </w:r>
            <w:r>
              <w:rPr>
                <w:rFonts w:hint="eastAsia" w:cs="Times New Roman"/>
                <w:b/>
                <w:bCs/>
                <w:color w:val="auto"/>
                <w:sz w:val="21"/>
                <w:szCs w:val="21"/>
                <w:lang w:val="en-US" w:eastAsia="zh-CN"/>
              </w:rPr>
              <w:t>厂区</w:t>
            </w:r>
            <w:r>
              <w:rPr>
                <w:rFonts w:hint="default" w:ascii="Times New Roman" w:hAnsi="Times New Roman" w:eastAsia="宋体" w:cs="Times New Roman"/>
                <w:b/>
                <w:bCs/>
                <w:color w:val="auto"/>
                <w:sz w:val="21"/>
                <w:szCs w:val="21"/>
                <w:lang w:val="en-US" w:eastAsia="zh-CN"/>
              </w:rPr>
              <w:t>西南角为原点（0，0，0）</w:t>
            </w:r>
            <w:r>
              <w:rPr>
                <w:rFonts w:hint="default" w:ascii="Times New Roman" w:hAnsi="Times New Roman" w:cs="Times New Roman"/>
                <w:b/>
                <w:bCs/>
                <w:color w:val="auto"/>
                <w:sz w:val="21"/>
                <w:szCs w:val="21"/>
                <w:lang w:val="en-US" w:eastAsia="zh-CN"/>
              </w:rPr>
              <w:t>，东西方向为X轴，南北方向为Y轴，垂直方向为Z轴</w:t>
            </w:r>
            <w:r>
              <w:rPr>
                <w:rFonts w:hint="default" w:ascii="Times New Roman" w:hAnsi="Times New Roman" w:eastAsia="宋体" w:cs="Times New Roman"/>
                <w:b/>
                <w:bCs/>
                <w:color w:val="auto"/>
                <w:sz w:val="21"/>
                <w:szCs w:val="21"/>
                <w:lang w:val="en-US" w:eastAsia="zh-CN"/>
              </w:rPr>
              <w:t>。</w:t>
            </w:r>
          </w:p>
          <w:p w14:paraId="378BE393">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vertAlign w:val="baseline"/>
              </w:rPr>
            </w:pPr>
          </w:p>
        </w:tc>
      </w:tr>
    </w:tbl>
    <w:p w14:paraId="4481E39A">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sectPr>
          <w:headerReference r:id="rId8" w:type="default"/>
          <w:pgSz w:w="16838" w:h="11906" w:orient="landscape"/>
          <w:pgMar w:top="1451" w:right="1417" w:bottom="1451" w:left="1417" w:header="851" w:footer="1134" w:gutter="0"/>
          <w:pgBorders>
            <w:top w:val="none" w:sz="0" w:space="0"/>
            <w:left w:val="none" w:sz="0" w:space="0"/>
            <w:bottom w:val="none" w:sz="0" w:space="0"/>
            <w:right w:val="none" w:sz="0" w:space="0"/>
          </w:pgBorders>
          <w:pgNumType w:fmt="decimal"/>
          <w:cols w:space="720" w:num="1"/>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B8B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060" w:type="dxa"/>
          </w:tcPr>
          <w:p w14:paraId="022F6A87">
            <w:pPr>
              <w:adjustRightInd w:val="0"/>
              <w:snapToGrid w:val="0"/>
              <w:spacing w:line="500" w:lineRule="exact"/>
              <w:ind w:firstLine="482" w:firstLineChars="200"/>
              <w:rPr>
                <w:rFonts w:hint="default" w:ascii="Times New Roman" w:hAnsi="Times New Roman" w:cs="Times New Roman"/>
                <w:b/>
                <w:bCs/>
                <w:color w:val="auto"/>
                <w:sz w:val="24"/>
              </w:rPr>
            </w:pPr>
            <w:r>
              <w:rPr>
                <w:rFonts w:hint="eastAsia" w:cs="Times New Roman"/>
                <w:b/>
                <w:bCs/>
                <w:color w:val="auto"/>
                <w:sz w:val="24"/>
                <w:lang w:val="en-US" w:eastAsia="zh-CN"/>
              </w:rPr>
              <w:t>2、</w:t>
            </w:r>
            <w:r>
              <w:rPr>
                <w:rFonts w:hint="default" w:ascii="Times New Roman" w:hAnsi="Times New Roman" w:cs="Times New Roman"/>
                <w:b/>
                <w:bCs/>
                <w:color w:val="auto"/>
                <w:sz w:val="24"/>
                <w:lang w:val="en-US" w:eastAsia="zh-CN"/>
              </w:rPr>
              <w:t>排放</w:t>
            </w:r>
            <w:r>
              <w:rPr>
                <w:rFonts w:hint="default" w:ascii="Times New Roman" w:hAnsi="Times New Roman" w:cs="Times New Roman"/>
                <w:b/>
                <w:bCs/>
                <w:color w:val="auto"/>
                <w:sz w:val="24"/>
              </w:rPr>
              <w:t>达标情况分析</w:t>
            </w:r>
          </w:p>
          <w:p w14:paraId="6BD09598">
            <w:pPr>
              <w:adjustRightInd w:val="0"/>
              <w:snapToGrid w:val="0"/>
              <w:spacing w:line="50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本项目生产制度为</w:t>
            </w: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班制</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故本次评价对东、南、西、北厂界进行昼</w:t>
            </w:r>
            <w:r>
              <w:rPr>
                <w:rFonts w:hint="eastAsia" w:cs="Times New Roman"/>
                <w:color w:val="auto"/>
                <w:sz w:val="24"/>
                <w:lang w:val="en-US" w:eastAsia="zh-CN"/>
              </w:rPr>
              <w:t>、夜</w:t>
            </w:r>
            <w:r>
              <w:rPr>
                <w:rFonts w:hint="default" w:ascii="Times New Roman" w:hAnsi="Times New Roman" w:eastAsia="宋体" w:cs="Times New Roman"/>
                <w:color w:val="auto"/>
                <w:sz w:val="24"/>
                <w:lang w:val="en-US" w:eastAsia="zh-CN"/>
              </w:rPr>
              <w:t>间噪声的影响预测。</w:t>
            </w:r>
            <w:r>
              <w:rPr>
                <w:rFonts w:hint="default" w:ascii="Times New Roman" w:hAnsi="Times New Roman" w:cs="Times New Roman"/>
                <w:color w:val="auto"/>
                <w:sz w:val="24"/>
              </w:rPr>
              <w:t>根据企业提供的噪声设</w:t>
            </w:r>
            <w:r>
              <w:rPr>
                <w:rFonts w:hint="default" w:ascii="Times New Roman" w:hAnsi="Times New Roman" w:eastAsia="宋体" w:cs="Times New Roman"/>
                <w:color w:val="auto"/>
                <w:sz w:val="24"/>
              </w:rPr>
              <w:t>备分布情况，</w:t>
            </w:r>
            <w:r>
              <w:rPr>
                <w:rFonts w:hint="default" w:ascii="Times New Roman" w:hAnsi="Times New Roman" w:eastAsia="宋体" w:cs="Times New Roman"/>
                <w:color w:val="auto"/>
                <w:sz w:val="24"/>
                <w:lang w:val="en-US" w:eastAsia="zh-CN"/>
              </w:rPr>
              <w:t>噪声源对厂界噪声的影响预测结果见下表。</w:t>
            </w:r>
          </w:p>
          <w:p w14:paraId="13454FD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表4-1</w:t>
            </w:r>
            <w:r>
              <w:rPr>
                <w:rFonts w:hint="eastAsia" w:cs="Times New Roman"/>
                <w:b/>
                <w:bCs/>
                <w:color w:val="auto"/>
                <w:sz w:val="21"/>
                <w:szCs w:val="21"/>
                <w:lang w:val="en-US" w:eastAsia="zh-CN"/>
              </w:rPr>
              <w:t>5</w:t>
            </w:r>
            <w:r>
              <w:rPr>
                <w:rFonts w:hint="default" w:ascii="Times New Roman" w:hAnsi="Times New Roman" w:cs="Times New Roman"/>
                <w:b/>
                <w:bCs/>
                <w:color w:val="auto"/>
                <w:sz w:val="21"/>
                <w:szCs w:val="21"/>
                <w:lang w:val="en-US" w:eastAsia="zh-CN"/>
              </w:rPr>
              <w:t>本项目各厂界</w:t>
            </w:r>
            <w:r>
              <w:rPr>
                <w:rFonts w:hint="eastAsia" w:cs="Times New Roman"/>
                <w:b/>
                <w:bCs/>
                <w:color w:val="auto"/>
                <w:sz w:val="21"/>
                <w:szCs w:val="21"/>
                <w:lang w:val="en-US" w:eastAsia="zh-CN"/>
              </w:rPr>
              <w:t xml:space="preserve"> </w:t>
            </w:r>
            <w:r>
              <w:rPr>
                <w:rFonts w:hint="default" w:ascii="Times New Roman" w:hAnsi="Times New Roman" w:cs="Times New Roman"/>
                <w:b/>
                <w:bCs/>
                <w:color w:val="auto"/>
                <w:sz w:val="21"/>
                <w:szCs w:val="21"/>
                <w:lang w:val="en-US" w:eastAsia="zh-CN"/>
              </w:rPr>
              <w:t>噪声预测结果dB(A)</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323"/>
              <w:gridCol w:w="2322"/>
              <w:gridCol w:w="2346"/>
              <w:gridCol w:w="11"/>
            </w:tblGrid>
            <w:tr w14:paraId="0B4956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9" w:type="pct"/>
                  <w:vMerge w:val="restart"/>
                  <w:tcMar>
                    <w:left w:w="0" w:type="dxa"/>
                    <w:right w:w="0" w:type="dxa"/>
                  </w:tcMar>
                  <w:vAlign w:val="center"/>
                </w:tcPr>
                <w:p w14:paraId="36768B73">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目标</w:t>
                  </w:r>
                </w:p>
              </w:tc>
              <w:tc>
                <w:tcPr>
                  <w:tcW w:w="1314" w:type="pct"/>
                  <w:vMerge w:val="restart"/>
                  <w:tcMar>
                    <w:left w:w="0" w:type="dxa"/>
                    <w:right w:w="0" w:type="dxa"/>
                  </w:tcMar>
                  <w:vAlign w:val="center"/>
                </w:tcPr>
                <w:p w14:paraId="2F880C3A">
                  <w:pPr>
                    <w:jc w:val="center"/>
                    <w:rPr>
                      <w:rFonts w:hint="eastAsia" w:cs="Times New Roman"/>
                      <w:b/>
                      <w:color w:val="auto"/>
                      <w:szCs w:val="21"/>
                      <w:lang w:val="en-US" w:eastAsia="zh-CN"/>
                    </w:rPr>
                  </w:pPr>
                  <w:r>
                    <w:rPr>
                      <w:rFonts w:hint="eastAsia" w:cs="Times New Roman"/>
                      <w:b/>
                      <w:color w:val="auto"/>
                      <w:szCs w:val="21"/>
                      <w:lang w:val="en-US" w:eastAsia="zh-CN"/>
                    </w:rPr>
                    <w:t>噪声</w:t>
                  </w:r>
                  <w:r>
                    <w:rPr>
                      <w:rFonts w:hint="default" w:ascii="Times New Roman" w:hAnsi="Times New Roman" w:cs="Times New Roman"/>
                      <w:b/>
                      <w:color w:val="auto"/>
                      <w:szCs w:val="21"/>
                    </w:rPr>
                    <w:t>贡献值</w:t>
                  </w:r>
                </w:p>
              </w:tc>
              <w:tc>
                <w:tcPr>
                  <w:tcW w:w="2646" w:type="pct"/>
                  <w:gridSpan w:val="3"/>
                  <w:tcMar>
                    <w:left w:w="0" w:type="dxa"/>
                    <w:right w:w="0" w:type="dxa"/>
                  </w:tcMar>
                  <w:vAlign w:val="center"/>
                </w:tcPr>
                <w:p w14:paraId="2C89D0EE">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标准</w:t>
                  </w:r>
                </w:p>
              </w:tc>
            </w:tr>
            <w:tr w14:paraId="23D861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6" w:type="pct"/>
                <w:cantSplit/>
                <w:trHeight w:val="340" w:hRule="atLeast"/>
                <w:jc w:val="center"/>
              </w:trPr>
              <w:tc>
                <w:tcPr>
                  <w:tcW w:w="1039" w:type="pct"/>
                  <w:vMerge w:val="continue"/>
                  <w:tcMar>
                    <w:left w:w="0" w:type="dxa"/>
                    <w:right w:w="0" w:type="dxa"/>
                  </w:tcMar>
                  <w:vAlign w:val="center"/>
                </w:tcPr>
                <w:p w14:paraId="1BAC0CC0">
                  <w:pPr>
                    <w:jc w:val="center"/>
                    <w:rPr>
                      <w:rFonts w:hint="default" w:ascii="Times New Roman" w:hAnsi="Times New Roman" w:cs="Times New Roman"/>
                      <w:b/>
                      <w:color w:val="auto"/>
                      <w:szCs w:val="21"/>
                    </w:rPr>
                  </w:pPr>
                </w:p>
              </w:tc>
              <w:tc>
                <w:tcPr>
                  <w:tcW w:w="1314" w:type="pct"/>
                  <w:vMerge w:val="continue"/>
                  <w:tcMar>
                    <w:left w:w="0" w:type="dxa"/>
                    <w:right w:w="0" w:type="dxa"/>
                  </w:tcMar>
                  <w:vAlign w:val="center"/>
                </w:tcPr>
                <w:p w14:paraId="7873A609">
                  <w:pPr>
                    <w:jc w:val="center"/>
                    <w:rPr>
                      <w:rFonts w:hint="eastAsia" w:ascii="Times New Roman" w:hAnsi="Times New Roman" w:eastAsia="宋体" w:cs="Times New Roman"/>
                      <w:b/>
                      <w:color w:val="auto"/>
                      <w:szCs w:val="21"/>
                      <w:lang w:val="en-US" w:eastAsia="zh-CN"/>
                    </w:rPr>
                  </w:pPr>
                </w:p>
              </w:tc>
              <w:tc>
                <w:tcPr>
                  <w:tcW w:w="1313" w:type="pct"/>
                  <w:tcMar>
                    <w:left w:w="0" w:type="dxa"/>
                    <w:right w:w="0" w:type="dxa"/>
                  </w:tcMar>
                  <w:vAlign w:val="center"/>
                </w:tcPr>
                <w:p w14:paraId="0E962589">
                  <w:pPr>
                    <w:jc w:val="center"/>
                    <w:rPr>
                      <w:rFonts w:hint="eastAsia" w:ascii="Times New Roman" w:hAnsi="Times New Roman" w:eastAsia="宋体" w:cs="Times New Roman"/>
                      <w:b/>
                      <w:color w:val="auto"/>
                      <w:szCs w:val="21"/>
                      <w:lang w:val="en-US" w:eastAsia="zh-CN"/>
                    </w:rPr>
                  </w:pPr>
                  <w:r>
                    <w:rPr>
                      <w:rFonts w:hint="default" w:ascii="Times New Roman" w:hAnsi="Times New Roman" w:cs="Times New Roman"/>
                      <w:b/>
                      <w:color w:val="auto"/>
                      <w:szCs w:val="21"/>
                    </w:rPr>
                    <w:t>昼间</w:t>
                  </w:r>
                </w:p>
              </w:tc>
              <w:tc>
                <w:tcPr>
                  <w:tcW w:w="1327" w:type="pct"/>
                  <w:tcMar>
                    <w:left w:w="0" w:type="dxa"/>
                    <w:right w:w="0" w:type="dxa"/>
                  </w:tcMar>
                  <w:vAlign w:val="center"/>
                </w:tcPr>
                <w:p w14:paraId="20C9800F">
                  <w:pPr>
                    <w:jc w:val="center"/>
                    <w:rPr>
                      <w:rFonts w:hint="default" w:ascii="Times New Roman" w:hAnsi="Times New Roman" w:cs="Times New Roman"/>
                      <w:b/>
                      <w:color w:val="auto"/>
                      <w:szCs w:val="21"/>
                    </w:rPr>
                  </w:pPr>
                  <w:r>
                    <w:rPr>
                      <w:rFonts w:hint="eastAsia" w:ascii="Times New Roman" w:hAnsi="Times New Roman" w:cs="Times New Roman"/>
                      <w:b/>
                      <w:color w:val="auto"/>
                      <w:szCs w:val="21"/>
                      <w:lang w:val="en-US" w:eastAsia="zh-CN"/>
                    </w:rPr>
                    <w:t>夜</w:t>
                  </w:r>
                  <w:r>
                    <w:rPr>
                      <w:rFonts w:hint="default" w:ascii="Times New Roman" w:hAnsi="Times New Roman" w:cs="Times New Roman"/>
                      <w:b/>
                      <w:color w:val="auto"/>
                      <w:szCs w:val="21"/>
                      <w:lang w:val="en-US" w:eastAsia="zh-CN"/>
                    </w:rPr>
                    <w:t>间</w:t>
                  </w:r>
                </w:p>
              </w:tc>
            </w:tr>
            <w:tr w14:paraId="510403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6" w:type="pct"/>
                <w:cantSplit/>
                <w:trHeight w:val="340" w:hRule="atLeast"/>
                <w:jc w:val="center"/>
              </w:trPr>
              <w:tc>
                <w:tcPr>
                  <w:tcW w:w="1039" w:type="pct"/>
                  <w:tcMar>
                    <w:left w:w="0" w:type="dxa"/>
                    <w:right w:w="0" w:type="dxa"/>
                  </w:tcMar>
                  <w:vAlign w:val="center"/>
                </w:tcPr>
                <w:p w14:paraId="60F794BB">
                  <w:pPr>
                    <w:spacing w:line="3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东厂界</w:t>
                  </w:r>
                </w:p>
              </w:tc>
              <w:tc>
                <w:tcPr>
                  <w:tcW w:w="1314" w:type="pct"/>
                  <w:tcMar>
                    <w:left w:w="0" w:type="dxa"/>
                    <w:right w:w="0" w:type="dxa"/>
                  </w:tcMar>
                  <w:vAlign w:val="center"/>
                </w:tcPr>
                <w:p w14:paraId="004B1E8D">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49.58</w:t>
                  </w:r>
                </w:p>
              </w:tc>
              <w:tc>
                <w:tcPr>
                  <w:tcW w:w="1313" w:type="pct"/>
                  <w:tcMar>
                    <w:left w:w="0" w:type="dxa"/>
                    <w:right w:w="0" w:type="dxa"/>
                  </w:tcMar>
                  <w:vAlign w:val="center"/>
                </w:tcPr>
                <w:p w14:paraId="7150F6BE">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lang w:val="en-US" w:eastAsia="zh-CN"/>
                    </w:rPr>
                    <w:t>5</w:t>
                  </w:r>
                </w:p>
              </w:tc>
              <w:tc>
                <w:tcPr>
                  <w:tcW w:w="1327" w:type="pct"/>
                  <w:tcMar>
                    <w:left w:w="0" w:type="dxa"/>
                    <w:right w:w="0" w:type="dxa"/>
                  </w:tcMar>
                  <w:vAlign w:val="center"/>
                </w:tcPr>
                <w:p w14:paraId="56E2D762">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55</w:t>
                  </w:r>
                </w:p>
              </w:tc>
            </w:tr>
            <w:tr w14:paraId="2304C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6" w:type="pct"/>
                <w:cantSplit/>
                <w:trHeight w:val="340" w:hRule="atLeast"/>
                <w:jc w:val="center"/>
              </w:trPr>
              <w:tc>
                <w:tcPr>
                  <w:tcW w:w="1039" w:type="pct"/>
                  <w:tcMar>
                    <w:left w:w="0" w:type="dxa"/>
                    <w:right w:w="0" w:type="dxa"/>
                  </w:tcMar>
                  <w:vAlign w:val="center"/>
                </w:tcPr>
                <w:p w14:paraId="1C9E71E5">
                  <w:pPr>
                    <w:spacing w:line="3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南厂界</w:t>
                  </w:r>
                </w:p>
              </w:tc>
              <w:tc>
                <w:tcPr>
                  <w:tcW w:w="1314" w:type="pct"/>
                  <w:tcMar>
                    <w:left w:w="0" w:type="dxa"/>
                    <w:right w:w="0" w:type="dxa"/>
                  </w:tcMar>
                  <w:vAlign w:val="center"/>
                </w:tcPr>
                <w:p w14:paraId="07D22258">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51.33</w:t>
                  </w:r>
                </w:p>
              </w:tc>
              <w:tc>
                <w:tcPr>
                  <w:tcW w:w="1313" w:type="pct"/>
                  <w:tcMar>
                    <w:left w:w="0" w:type="dxa"/>
                    <w:right w:w="0" w:type="dxa"/>
                  </w:tcMar>
                  <w:vAlign w:val="center"/>
                </w:tcPr>
                <w:p w14:paraId="24FD2080">
                  <w:pPr>
                    <w:pStyle w:val="19"/>
                    <w:tabs>
                      <w:tab w:val="clear" w:pos="4153"/>
                      <w:tab w:val="clear" w:pos="8306"/>
                    </w:tabs>
                    <w:snapToGrid/>
                    <w:spacing w:line="300" w:lineRule="exac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lang w:val="en-US" w:eastAsia="zh-CN"/>
                    </w:rPr>
                    <w:t>5</w:t>
                  </w:r>
                </w:p>
              </w:tc>
              <w:tc>
                <w:tcPr>
                  <w:tcW w:w="1327" w:type="pct"/>
                  <w:tcMar>
                    <w:left w:w="0" w:type="dxa"/>
                    <w:right w:w="0" w:type="dxa"/>
                  </w:tcMar>
                  <w:vAlign w:val="center"/>
                </w:tcPr>
                <w:p w14:paraId="4F269F48">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55</w:t>
                  </w:r>
                </w:p>
              </w:tc>
            </w:tr>
            <w:tr w14:paraId="07ED09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6" w:type="pct"/>
                <w:cantSplit/>
                <w:trHeight w:val="340" w:hRule="atLeast"/>
                <w:jc w:val="center"/>
              </w:trPr>
              <w:tc>
                <w:tcPr>
                  <w:tcW w:w="1039" w:type="pct"/>
                  <w:tcMar>
                    <w:left w:w="0" w:type="dxa"/>
                    <w:right w:w="0" w:type="dxa"/>
                  </w:tcMar>
                  <w:vAlign w:val="center"/>
                </w:tcPr>
                <w:p w14:paraId="34E18B0B">
                  <w:pPr>
                    <w:spacing w:line="3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西厂界</w:t>
                  </w:r>
                </w:p>
              </w:tc>
              <w:tc>
                <w:tcPr>
                  <w:tcW w:w="1314" w:type="pct"/>
                  <w:tcMar>
                    <w:left w:w="0" w:type="dxa"/>
                    <w:right w:w="0" w:type="dxa"/>
                  </w:tcMar>
                  <w:vAlign w:val="center"/>
                </w:tcPr>
                <w:p w14:paraId="640D4B53">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52.53</w:t>
                  </w:r>
                </w:p>
              </w:tc>
              <w:tc>
                <w:tcPr>
                  <w:tcW w:w="1313" w:type="pct"/>
                  <w:tcMar>
                    <w:left w:w="0" w:type="dxa"/>
                    <w:right w:w="0" w:type="dxa"/>
                  </w:tcMar>
                  <w:vAlign w:val="center"/>
                </w:tcPr>
                <w:p w14:paraId="505E004B">
                  <w:pPr>
                    <w:pStyle w:val="19"/>
                    <w:tabs>
                      <w:tab w:val="clear" w:pos="4153"/>
                      <w:tab w:val="clear" w:pos="8306"/>
                    </w:tabs>
                    <w:snapToGrid/>
                    <w:spacing w:line="300" w:lineRule="exac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lang w:val="en-US" w:eastAsia="zh-CN"/>
                    </w:rPr>
                    <w:t>5</w:t>
                  </w:r>
                </w:p>
              </w:tc>
              <w:tc>
                <w:tcPr>
                  <w:tcW w:w="1327" w:type="pct"/>
                  <w:tcMar>
                    <w:left w:w="0" w:type="dxa"/>
                    <w:right w:w="0" w:type="dxa"/>
                  </w:tcMar>
                  <w:vAlign w:val="center"/>
                </w:tcPr>
                <w:p w14:paraId="674D3804">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55</w:t>
                  </w:r>
                </w:p>
              </w:tc>
            </w:tr>
            <w:tr w14:paraId="0F1457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6" w:type="pct"/>
                <w:cantSplit/>
                <w:trHeight w:val="340" w:hRule="atLeast"/>
                <w:jc w:val="center"/>
              </w:trPr>
              <w:tc>
                <w:tcPr>
                  <w:tcW w:w="1039" w:type="pct"/>
                  <w:tcMar>
                    <w:left w:w="0" w:type="dxa"/>
                    <w:right w:w="0" w:type="dxa"/>
                  </w:tcMar>
                  <w:vAlign w:val="center"/>
                </w:tcPr>
                <w:p w14:paraId="18C384B8">
                  <w:pPr>
                    <w:spacing w:line="3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北厂界</w:t>
                  </w:r>
                </w:p>
              </w:tc>
              <w:tc>
                <w:tcPr>
                  <w:tcW w:w="1314" w:type="pct"/>
                  <w:tcMar>
                    <w:left w:w="0" w:type="dxa"/>
                    <w:right w:w="0" w:type="dxa"/>
                  </w:tcMar>
                  <w:vAlign w:val="center"/>
                </w:tcPr>
                <w:p w14:paraId="6086E216">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48.91</w:t>
                  </w:r>
                </w:p>
              </w:tc>
              <w:tc>
                <w:tcPr>
                  <w:tcW w:w="1313" w:type="pct"/>
                  <w:tcMar>
                    <w:left w:w="0" w:type="dxa"/>
                    <w:right w:w="0" w:type="dxa"/>
                  </w:tcMar>
                  <w:vAlign w:val="center"/>
                </w:tcPr>
                <w:p w14:paraId="3B25B288">
                  <w:pPr>
                    <w:pStyle w:val="19"/>
                    <w:tabs>
                      <w:tab w:val="clear" w:pos="4153"/>
                      <w:tab w:val="clear" w:pos="8306"/>
                    </w:tabs>
                    <w:snapToGrid/>
                    <w:spacing w:line="300" w:lineRule="exac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w:t>
                  </w:r>
                  <w:r>
                    <w:rPr>
                      <w:rFonts w:hint="default" w:ascii="Times New Roman" w:hAnsi="Times New Roman" w:cs="Times New Roman"/>
                      <w:bCs/>
                      <w:color w:val="auto"/>
                      <w:sz w:val="21"/>
                      <w:szCs w:val="21"/>
                      <w:lang w:val="en-US" w:eastAsia="zh-CN"/>
                    </w:rPr>
                    <w:t>5</w:t>
                  </w:r>
                </w:p>
              </w:tc>
              <w:tc>
                <w:tcPr>
                  <w:tcW w:w="1327" w:type="pct"/>
                  <w:tcMar>
                    <w:left w:w="0" w:type="dxa"/>
                    <w:right w:w="0" w:type="dxa"/>
                  </w:tcMar>
                  <w:vAlign w:val="center"/>
                </w:tcPr>
                <w:p w14:paraId="075A2F30">
                  <w:pPr>
                    <w:pStyle w:val="19"/>
                    <w:tabs>
                      <w:tab w:val="clear" w:pos="4153"/>
                      <w:tab w:val="clear" w:pos="8306"/>
                    </w:tabs>
                    <w:snapToGrid/>
                    <w:spacing w:line="300" w:lineRule="exact"/>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55</w:t>
                  </w:r>
                </w:p>
              </w:tc>
            </w:tr>
          </w:tbl>
          <w:p w14:paraId="1FDC74D5">
            <w:pPr>
              <w:adjustRightInd w:val="0"/>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由上表可知，本项目经过减振、隔音等降噪措施后，东、南、西、北各厂界噪声贡献值均符合《工业企业</w:t>
            </w:r>
            <w:r>
              <w:rPr>
                <w:rFonts w:hint="eastAsia" w:cs="Times New Roman"/>
                <w:bCs/>
                <w:color w:val="auto"/>
                <w:sz w:val="24"/>
                <w:lang w:val="en-US" w:eastAsia="zh-CN"/>
              </w:rPr>
              <w:t xml:space="preserve">厂界 </w:t>
            </w:r>
            <w:r>
              <w:rPr>
                <w:rFonts w:hint="default" w:ascii="Times New Roman" w:hAnsi="Times New Roman" w:eastAsia="宋体" w:cs="Times New Roman"/>
                <w:bCs/>
                <w:color w:val="auto"/>
                <w:sz w:val="24"/>
                <w:lang w:val="en-US" w:eastAsia="zh-CN"/>
              </w:rPr>
              <w:t>环境噪声排放标准》（GB12348-2008）3类标准。</w:t>
            </w:r>
          </w:p>
          <w:p w14:paraId="71BE1A1F">
            <w:pPr>
              <w:adjustRightInd w:val="0"/>
              <w:snapToGrid w:val="0"/>
              <w:spacing w:line="500" w:lineRule="exact"/>
              <w:ind w:firstLine="482" w:firstLineChars="200"/>
              <w:rPr>
                <w:rFonts w:hint="default" w:ascii="Times New Roman" w:hAnsi="Times New Roman" w:eastAsia="宋体" w:cs="Times New Roman"/>
                <w:b/>
                <w:bCs/>
                <w:color w:val="auto"/>
                <w:sz w:val="24"/>
                <w:lang w:eastAsia="zh-CN"/>
              </w:rPr>
            </w:pPr>
            <w:r>
              <w:rPr>
                <w:rFonts w:hint="eastAsia" w:cs="Times New Roman"/>
                <w:b/>
                <w:bCs/>
                <w:color w:val="auto"/>
                <w:sz w:val="24"/>
                <w:lang w:val="en-US" w:eastAsia="zh-CN"/>
              </w:rPr>
              <w:t>3、</w:t>
            </w:r>
            <w:r>
              <w:rPr>
                <w:rFonts w:hint="default" w:ascii="Times New Roman" w:hAnsi="Times New Roman" w:cs="Times New Roman"/>
                <w:b/>
                <w:bCs/>
                <w:color w:val="auto"/>
                <w:sz w:val="24"/>
              </w:rPr>
              <w:t>监测</w:t>
            </w:r>
            <w:r>
              <w:rPr>
                <w:rFonts w:hint="default" w:ascii="Times New Roman" w:hAnsi="Times New Roman" w:cs="Times New Roman"/>
                <w:b/>
                <w:bCs/>
                <w:color w:val="auto"/>
                <w:sz w:val="24"/>
                <w:lang w:val="en-US" w:eastAsia="zh-CN"/>
              </w:rPr>
              <w:t>要求</w:t>
            </w:r>
          </w:p>
          <w:p w14:paraId="6C8A5756">
            <w:pPr>
              <w:adjustRightInd w:val="0"/>
              <w:snapToGrid w:val="0"/>
              <w:spacing w:line="500" w:lineRule="exact"/>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 xml:space="preserve">根据《排污单位自行监测技术指南 </w:t>
            </w:r>
            <w:r>
              <w:rPr>
                <w:rFonts w:hint="eastAsia" w:ascii="Times New Roman" w:hAnsi="Times New Roman" w:eastAsia="宋体" w:cs="Times New Roman"/>
                <w:bCs/>
                <w:color w:val="auto"/>
                <w:sz w:val="24"/>
                <w:lang w:val="en-US" w:eastAsia="zh-CN"/>
              </w:rPr>
              <w:t>橡胶和塑料制品</w:t>
            </w:r>
            <w:r>
              <w:rPr>
                <w:rFonts w:hint="default" w:ascii="Times New Roman" w:hAnsi="Times New Roman" w:eastAsia="宋体" w:cs="Times New Roman"/>
                <w:bCs/>
                <w:color w:val="auto"/>
                <w:sz w:val="24"/>
                <w:lang w:val="en-US" w:eastAsia="zh-CN"/>
              </w:rPr>
              <w:t>》（HJ</w:t>
            </w:r>
            <w:r>
              <w:rPr>
                <w:rFonts w:hint="eastAsia" w:ascii="Times New Roman" w:hAnsi="Times New Roman" w:eastAsia="宋体" w:cs="Times New Roman"/>
                <w:bCs/>
                <w:color w:val="auto"/>
                <w:sz w:val="24"/>
                <w:lang w:val="en-US" w:eastAsia="zh-CN"/>
              </w:rPr>
              <w:t>1207-2021</w:t>
            </w:r>
            <w:r>
              <w:rPr>
                <w:rFonts w:hint="default" w:ascii="Times New Roman" w:hAnsi="Times New Roman" w:eastAsia="宋体" w:cs="Times New Roman"/>
                <w:bCs/>
                <w:color w:val="auto"/>
                <w:sz w:val="24"/>
                <w:lang w:val="en-US" w:eastAsia="zh-CN"/>
              </w:rPr>
              <w:t>）要求，</w:t>
            </w:r>
            <w:r>
              <w:rPr>
                <w:rFonts w:hint="eastAsia" w:ascii="Times New Roman" w:hAnsi="Times New Roman" w:eastAsia="宋体" w:cs="Times New Roman"/>
                <w:bCs/>
                <w:color w:val="auto"/>
                <w:sz w:val="24"/>
                <w:lang w:val="en-US" w:eastAsia="zh-CN"/>
              </w:rPr>
              <w:t>企业需</w:t>
            </w:r>
            <w:r>
              <w:rPr>
                <w:rFonts w:hint="default" w:ascii="Times New Roman" w:hAnsi="Times New Roman" w:eastAsia="宋体" w:cs="Times New Roman"/>
                <w:bCs/>
                <w:color w:val="auto"/>
                <w:sz w:val="24"/>
                <w:lang w:val="en-US" w:eastAsia="zh-CN"/>
              </w:rPr>
              <w:t>定期委托有资质环境监测机构对厂界噪声进行监测，具体见下表</w:t>
            </w:r>
            <w:r>
              <w:rPr>
                <w:rFonts w:hint="eastAsia" w:ascii="Times New Roman" w:hAnsi="Times New Roman" w:eastAsia="宋体" w:cs="Times New Roman"/>
                <w:bCs/>
                <w:color w:val="auto"/>
                <w:sz w:val="24"/>
                <w:lang w:val="en-US" w:eastAsia="zh-CN"/>
              </w:rPr>
              <w:t>。</w:t>
            </w:r>
          </w:p>
          <w:p w14:paraId="27A7DD5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表4-1</w:t>
            </w:r>
            <w:r>
              <w:rPr>
                <w:rFonts w:hint="eastAsia" w:cs="Times New Roman"/>
                <w:b/>
                <w:bCs/>
                <w:color w:val="auto"/>
                <w:sz w:val="21"/>
                <w:szCs w:val="21"/>
                <w:lang w:val="en-US" w:eastAsia="zh-CN"/>
              </w:rPr>
              <w:t>6</w:t>
            </w:r>
            <w:r>
              <w:rPr>
                <w:rFonts w:hint="default" w:ascii="Times New Roman" w:hAnsi="Times New Roman" w:cs="Times New Roman"/>
                <w:b/>
                <w:bCs/>
                <w:color w:val="auto"/>
                <w:sz w:val="21"/>
                <w:szCs w:val="21"/>
                <w:lang w:val="en-US" w:eastAsia="zh-CN"/>
              </w:rPr>
              <w:t>噪声监测因子及频次表</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1167"/>
              <w:gridCol w:w="2032"/>
              <w:gridCol w:w="2771"/>
              <w:gridCol w:w="2869"/>
            </w:tblGrid>
            <w:tr w14:paraId="1B8BD7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660" w:type="pct"/>
                  <w:tcBorders>
                    <w:tl2br w:val="nil"/>
                    <w:tr2bl w:val="nil"/>
                  </w:tcBorders>
                  <w:vAlign w:val="center"/>
                </w:tcPr>
                <w:p w14:paraId="5D4B6E25">
                  <w:pPr>
                    <w:snapToGrid w:val="0"/>
                    <w:spacing w:line="280" w:lineRule="exact"/>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lang w:val="en-US" w:eastAsia="zh-CN"/>
                    </w:rPr>
                    <w:t>类别</w:t>
                  </w:r>
                </w:p>
              </w:tc>
              <w:tc>
                <w:tcPr>
                  <w:tcW w:w="1149" w:type="pct"/>
                  <w:tcBorders>
                    <w:tl2br w:val="nil"/>
                    <w:tr2bl w:val="nil"/>
                  </w:tcBorders>
                  <w:vAlign w:val="center"/>
                </w:tcPr>
                <w:p w14:paraId="34CCC22D">
                  <w:pPr>
                    <w:snapToGrid w:val="0"/>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监测点位</w:t>
                  </w:r>
                </w:p>
              </w:tc>
              <w:tc>
                <w:tcPr>
                  <w:tcW w:w="1567" w:type="pct"/>
                  <w:tcBorders>
                    <w:tl2br w:val="nil"/>
                    <w:tr2bl w:val="nil"/>
                  </w:tcBorders>
                  <w:vAlign w:val="center"/>
                </w:tcPr>
                <w:p w14:paraId="72E176CF">
                  <w:pPr>
                    <w:snapToGrid w:val="0"/>
                    <w:spacing w:line="28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cs="Times New Roman"/>
                      <w:b/>
                      <w:color w:val="auto"/>
                      <w:szCs w:val="21"/>
                    </w:rPr>
                    <w:t>监测</w:t>
                  </w:r>
                  <w:r>
                    <w:rPr>
                      <w:rFonts w:hint="default" w:ascii="Times New Roman" w:hAnsi="Times New Roman" w:cs="Times New Roman"/>
                      <w:b/>
                      <w:color w:val="auto"/>
                      <w:szCs w:val="21"/>
                      <w:lang w:val="en-US" w:eastAsia="zh-CN"/>
                    </w:rPr>
                    <w:t>项目</w:t>
                  </w:r>
                </w:p>
              </w:tc>
              <w:tc>
                <w:tcPr>
                  <w:tcW w:w="1622" w:type="pct"/>
                  <w:tcBorders>
                    <w:tl2br w:val="nil"/>
                    <w:tr2bl w:val="nil"/>
                  </w:tcBorders>
                  <w:vAlign w:val="center"/>
                </w:tcPr>
                <w:p w14:paraId="7A5CA877">
                  <w:pPr>
                    <w:snapToGrid w:val="0"/>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监测频次</w:t>
                  </w:r>
                </w:p>
              </w:tc>
            </w:tr>
            <w:tr w14:paraId="61DF03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660" w:type="pct"/>
                  <w:tcBorders>
                    <w:tl2br w:val="nil"/>
                    <w:tr2bl w:val="nil"/>
                  </w:tcBorders>
                  <w:vAlign w:val="center"/>
                </w:tcPr>
                <w:p w14:paraId="5A7570BD">
                  <w:pPr>
                    <w:snapToGri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噪声</w:t>
                  </w:r>
                </w:p>
              </w:tc>
              <w:tc>
                <w:tcPr>
                  <w:tcW w:w="1149" w:type="pct"/>
                  <w:tcBorders>
                    <w:tl2br w:val="nil"/>
                    <w:tr2bl w:val="nil"/>
                  </w:tcBorders>
                  <w:vAlign w:val="center"/>
                </w:tcPr>
                <w:p w14:paraId="1422EF74">
                  <w:pPr>
                    <w:snapToGrid w:val="0"/>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四周</w:t>
                  </w:r>
                  <w:r>
                    <w:rPr>
                      <w:rFonts w:hint="default" w:ascii="Times New Roman" w:hAnsi="Times New Roman" w:cs="Times New Roman"/>
                      <w:color w:val="auto"/>
                      <w:sz w:val="21"/>
                      <w:szCs w:val="21"/>
                    </w:rPr>
                    <w:t>厂界</w:t>
                  </w:r>
                  <w:r>
                    <w:rPr>
                      <w:rFonts w:hint="default" w:ascii="Times New Roman" w:hAnsi="Times New Roman" w:cs="Times New Roman"/>
                      <w:color w:val="auto"/>
                      <w:sz w:val="21"/>
                      <w:szCs w:val="21"/>
                      <w:lang w:val="en-US" w:eastAsia="zh-CN"/>
                    </w:rPr>
                    <w:t>外1米处</w:t>
                  </w:r>
                </w:p>
              </w:tc>
              <w:tc>
                <w:tcPr>
                  <w:tcW w:w="1567" w:type="pct"/>
                  <w:tcBorders>
                    <w:tl2br w:val="nil"/>
                    <w:tr2bl w:val="nil"/>
                  </w:tcBorders>
                  <w:vAlign w:val="center"/>
                </w:tcPr>
                <w:p w14:paraId="5C79E041">
                  <w:pPr>
                    <w:snapToGrid w:val="0"/>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昼</w:t>
                  </w:r>
                  <w:r>
                    <w:rPr>
                      <w:rFonts w:hint="eastAsia" w:cs="Times New Roman"/>
                      <w:bCs/>
                      <w:color w:val="auto"/>
                      <w:szCs w:val="21"/>
                      <w:lang w:val="en-US" w:eastAsia="zh-CN"/>
                    </w:rPr>
                    <w:t>间</w:t>
                  </w:r>
                  <w:r>
                    <w:rPr>
                      <w:rFonts w:hint="default" w:ascii="Times New Roman" w:hAnsi="Times New Roman" w:cs="Times New Roman"/>
                      <w:bCs/>
                      <w:color w:val="auto"/>
                      <w:szCs w:val="21"/>
                    </w:rPr>
                    <w:t>等效连续A声级</w:t>
                  </w:r>
                </w:p>
              </w:tc>
              <w:tc>
                <w:tcPr>
                  <w:tcW w:w="1622" w:type="pct"/>
                  <w:tcBorders>
                    <w:tl2br w:val="nil"/>
                    <w:tr2bl w:val="nil"/>
                  </w:tcBorders>
                  <w:vAlign w:val="center"/>
                </w:tcPr>
                <w:p w14:paraId="56287A82">
                  <w:pPr>
                    <w:snapToGrid w:val="0"/>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每季度监测1次</w:t>
                  </w:r>
                </w:p>
              </w:tc>
            </w:tr>
          </w:tbl>
          <w:p w14:paraId="78D381D5">
            <w:pPr>
              <w:adjustRightInd w:val="0"/>
              <w:snapToGrid w:val="0"/>
              <w:spacing w:line="500" w:lineRule="exact"/>
              <w:rPr>
                <w:rFonts w:hint="default" w:ascii="Times New Roman" w:hAnsi="Times New Roman" w:cs="Times New Roman"/>
                <w:b/>
                <w:color w:val="auto"/>
                <w:sz w:val="24"/>
              </w:rPr>
            </w:pPr>
            <w:r>
              <w:rPr>
                <w:rFonts w:hint="eastAsia" w:cs="Times New Roman"/>
                <w:b/>
                <w:color w:val="auto"/>
                <w:sz w:val="24"/>
                <w:lang w:eastAsia="zh-CN"/>
              </w:rPr>
              <w:t>四</w:t>
            </w:r>
            <w:r>
              <w:rPr>
                <w:rFonts w:hint="default" w:ascii="Times New Roman" w:hAnsi="Times New Roman" w:cs="Times New Roman"/>
                <w:b/>
                <w:color w:val="auto"/>
                <w:sz w:val="24"/>
              </w:rPr>
              <w:t>、固体废物</w:t>
            </w:r>
          </w:p>
          <w:p w14:paraId="3EA6D888">
            <w:pPr>
              <w:adjustRightInd w:val="0"/>
              <w:snapToGrid w:val="0"/>
              <w:spacing w:line="500" w:lineRule="exact"/>
              <w:ind w:firstLine="482" w:firstLineChars="200"/>
              <w:rPr>
                <w:rFonts w:hint="default" w:ascii="Times New Roman" w:hAnsi="Times New Roman" w:cs="Times New Roman"/>
                <w:b/>
                <w:bCs/>
                <w:color w:val="auto"/>
                <w:sz w:val="24"/>
              </w:rPr>
            </w:pPr>
            <w:r>
              <w:rPr>
                <w:rFonts w:hint="eastAsia" w:cs="Times New Roman"/>
                <w:b/>
                <w:bCs/>
                <w:color w:val="auto"/>
                <w:sz w:val="24"/>
                <w:lang w:val="en-US" w:eastAsia="zh-CN"/>
              </w:rPr>
              <w:t>1、</w:t>
            </w:r>
            <w:r>
              <w:rPr>
                <w:rFonts w:hint="default" w:ascii="Times New Roman" w:hAnsi="Times New Roman" w:cs="Times New Roman"/>
                <w:b/>
                <w:bCs/>
                <w:color w:val="auto"/>
                <w:sz w:val="24"/>
              </w:rPr>
              <w:t>固体废物产生情况</w:t>
            </w:r>
          </w:p>
          <w:p w14:paraId="5B29AB5B">
            <w:pPr>
              <w:adjustRightInd w:val="0"/>
              <w:snapToGrid w:val="0"/>
              <w:spacing w:line="500" w:lineRule="exact"/>
              <w:ind w:firstLine="480" w:firstLineChars="200"/>
              <w:rPr>
                <w:rFonts w:hint="default" w:ascii="Times New Roman" w:hAnsi="Times New Roman" w:cs="Times New Roman"/>
                <w:b/>
                <w:color w:val="auto"/>
                <w:sz w:val="24"/>
                <w:szCs w:val="24"/>
              </w:rPr>
            </w:pPr>
            <w:r>
              <w:rPr>
                <w:rFonts w:hint="default" w:ascii="Times New Roman" w:hAnsi="Times New Roman" w:eastAsia="宋体" w:cs="Times New Roman"/>
                <w:color w:val="auto"/>
                <w:kern w:val="0"/>
                <w:sz w:val="24"/>
                <w:szCs w:val="24"/>
                <w:lang w:val="en-US" w:eastAsia="zh-CN" w:bidi="ar"/>
              </w:rPr>
              <w:t>本项目</w:t>
            </w:r>
            <w:r>
              <w:rPr>
                <w:rFonts w:hint="eastAsia" w:ascii="Times New Roman" w:hAnsi="Times New Roman" w:eastAsia="宋体" w:cs="Times New Roman"/>
                <w:color w:val="auto"/>
                <w:kern w:val="2"/>
                <w:sz w:val="24"/>
                <w:szCs w:val="24"/>
                <w:lang w:val="en-US" w:eastAsia="zh-CN" w:bidi="ar-SA"/>
              </w:rPr>
              <w:t>发泡料</w:t>
            </w:r>
            <w:r>
              <w:rPr>
                <w:rFonts w:hint="eastAsia" w:ascii="Times New Roman" w:hAnsi="Times New Roman" w:cs="Times New Roman"/>
                <w:color w:val="auto"/>
                <w:kern w:val="2"/>
                <w:sz w:val="24"/>
                <w:szCs w:val="24"/>
                <w:lang w:val="en-US" w:eastAsia="zh-CN" w:bidi="ar-SA"/>
              </w:rPr>
              <w:t>包</w:t>
            </w:r>
            <w:r>
              <w:rPr>
                <w:rFonts w:hint="default" w:ascii="Times New Roman" w:hAnsi="Times New Roman" w:eastAsia="宋体" w:cs="Times New Roman"/>
                <w:color w:val="auto"/>
                <w:kern w:val="0"/>
                <w:sz w:val="24"/>
                <w:szCs w:val="24"/>
                <w:lang w:val="en-US" w:eastAsia="zh-CN" w:bidi="ar"/>
              </w:rPr>
              <w:t>装桶由生产厂商定期回收，继续用于</w:t>
            </w:r>
            <w:r>
              <w:rPr>
                <w:rFonts w:hint="default" w:ascii="Times New Roman" w:hAnsi="Times New Roman" w:cs="Times New Roman"/>
                <w:color w:val="auto"/>
                <w:kern w:val="0"/>
                <w:sz w:val="24"/>
                <w:szCs w:val="24"/>
                <w:lang w:val="en-US" w:eastAsia="zh-CN" w:bidi="ar"/>
              </w:rPr>
              <w:t>原料的灌装。</w:t>
            </w:r>
            <w:r>
              <w:rPr>
                <w:rFonts w:hint="default" w:ascii="Times New Roman" w:hAnsi="Times New Roman" w:eastAsia="宋体" w:cs="Times New Roman"/>
                <w:color w:val="auto"/>
                <w:kern w:val="0"/>
                <w:sz w:val="24"/>
                <w:szCs w:val="24"/>
                <w:lang w:val="en-US" w:eastAsia="zh-CN" w:bidi="ar"/>
              </w:rPr>
              <w:t>根据《固体废物鉴别标准通则》（GB34330-2017）任何不需要修复和加工即可用于其</w:t>
            </w:r>
            <w:r>
              <w:rPr>
                <w:rFonts w:hint="eastAsia" w:cs="Times New Roman"/>
                <w:color w:val="auto"/>
                <w:kern w:val="0"/>
                <w:sz w:val="24"/>
                <w:szCs w:val="24"/>
                <w:lang w:val="en-US" w:eastAsia="zh-CN" w:bidi="ar"/>
              </w:rPr>
              <w:t>原始</w:t>
            </w:r>
            <w:r>
              <w:rPr>
                <w:rFonts w:hint="default" w:ascii="Times New Roman" w:hAnsi="Times New Roman" w:eastAsia="宋体" w:cs="Times New Roman"/>
                <w:color w:val="auto"/>
                <w:kern w:val="0"/>
                <w:sz w:val="24"/>
                <w:szCs w:val="24"/>
                <w:lang w:val="en-US" w:eastAsia="zh-CN" w:bidi="ar"/>
              </w:rPr>
              <w:t>用途的物质不作为固体废物管理，本项目</w:t>
            </w:r>
            <w:r>
              <w:rPr>
                <w:rFonts w:hint="eastAsia" w:ascii="Times New Roman" w:hAnsi="Times New Roman" w:eastAsia="宋体" w:cs="Times New Roman"/>
                <w:color w:val="auto"/>
                <w:kern w:val="2"/>
                <w:sz w:val="24"/>
                <w:szCs w:val="24"/>
                <w:lang w:val="en-US" w:eastAsia="zh-CN" w:bidi="ar-SA"/>
              </w:rPr>
              <w:t>发泡料</w:t>
            </w:r>
            <w:r>
              <w:rPr>
                <w:rFonts w:hint="default" w:ascii="Times New Roman" w:hAnsi="Times New Roman" w:eastAsia="宋体" w:cs="Times New Roman"/>
                <w:color w:val="auto"/>
                <w:kern w:val="0"/>
                <w:sz w:val="24"/>
                <w:szCs w:val="24"/>
                <w:lang w:val="en-US" w:eastAsia="zh-CN" w:bidi="ar"/>
              </w:rPr>
              <w:t>包装桶由生产厂商回收周转再利用，满足环保要求，因此不作为固废管理。</w:t>
            </w:r>
          </w:p>
          <w:p w14:paraId="17487D0D">
            <w:pPr>
              <w:pStyle w:val="7"/>
              <w:adjustRightInd w:val="0"/>
              <w:snapToGrid w:val="0"/>
              <w:spacing w:line="500" w:lineRule="exact"/>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cs="Times New Roman"/>
                <w:b/>
                <w:color w:val="auto"/>
                <w:sz w:val="24"/>
                <w:szCs w:val="24"/>
              </w:rPr>
              <w:t>边角料</w:t>
            </w:r>
            <w:r>
              <w:rPr>
                <w:rFonts w:hint="default" w:ascii="Times New Roman" w:hAnsi="Times New Roman" w:eastAsia="宋体" w:cs="Times New Roman"/>
                <w:color w:val="auto"/>
                <w:sz w:val="24"/>
                <w:szCs w:val="24"/>
                <w:highlight w:val="none"/>
                <w:lang w:val="en-US" w:eastAsia="zh-CN"/>
              </w:rPr>
              <w:t>（S1</w:t>
            </w:r>
            <w:r>
              <w:rPr>
                <w:rFonts w:hint="eastAsia" w:ascii="Times New Roman" w:hAnsi="Times New Roman" w:cs="Times New Roman"/>
                <w:color w:val="auto"/>
                <w:sz w:val="24"/>
                <w:szCs w:val="24"/>
                <w:highlight w:val="none"/>
                <w:lang w:val="en-US" w:eastAsia="zh-CN"/>
              </w:rPr>
              <w:t>、S2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b/>
                <w:color w:val="auto"/>
                <w:sz w:val="24"/>
                <w:szCs w:val="24"/>
              </w:rPr>
              <w:t>：</w:t>
            </w:r>
            <w:r>
              <w:rPr>
                <w:rFonts w:hint="eastAsia" w:ascii="Times New Roman" w:hAnsi="Times New Roman" w:cs="Times New Roman"/>
                <w:color w:val="auto"/>
                <w:sz w:val="24"/>
                <w:szCs w:val="24"/>
                <w:highlight w:val="none"/>
                <w:lang w:val="en-US" w:eastAsia="zh-CN"/>
              </w:rPr>
              <w:t>项目模具清理及修边</w:t>
            </w:r>
            <w:r>
              <w:rPr>
                <w:rFonts w:hint="default" w:ascii="Times New Roman" w:hAnsi="Times New Roman" w:cs="Times New Roman"/>
                <w:color w:val="auto"/>
                <w:sz w:val="24"/>
                <w:szCs w:val="24"/>
                <w:highlight w:val="none"/>
                <w:lang w:val="en-US" w:eastAsia="zh-CN"/>
              </w:rPr>
              <w:t>过程中产生</w:t>
            </w:r>
            <w:r>
              <w:rPr>
                <w:rFonts w:hint="eastAsia" w:ascii="Times New Roman" w:hAnsi="Times New Roman" w:cs="Times New Roman"/>
                <w:color w:val="auto"/>
                <w:sz w:val="24"/>
                <w:szCs w:val="24"/>
                <w:highlight w:val="none"/>
                <w:lang w:val="en-US" w:eastAsia="zh-CN"/>
              </w:rPr>
              <w:t>少量</w:t>
            </w:r>
            <w:r>
              <w:rPr>
                <w:rFonts w:hint="default" w:ascii="Times New Roman" w:hAnsi="Times New Roman" w:cs="Times New Roman"/>
                <w:color w:val="auto"/>
                <w:sz w:val="24"/>
                <w:szCs w:val="24"/>
                <w:highlight w:val="none"/>
                <w:lang w:val="en-US" w:eastAsia="zh-CN"/>
              </w:rPr>
              <w:t>边角料，</w:t>
            </w:r>
            <w:r>
              <w:rPr>
                <w:rFonts w:hint="eastAsia" w:ascii="Times New Roman" w:hAnsi="Times New Roman" w:cs="Times New Roman"/>
                <w:color w:val="auto"/>
                <w:sz w:val="24"/>
                <w:szCs w:val="24"/>
                <w:highlight w:val="none"/>
                <w:lang w:val="en-US" w:eastAsia="zh-CN"/>
              </w:rPr>
              <w:t>项目发泡料用量</w:t>
            </w:r>
            <w:r>
              <w:rPr>
                <w:rFonts w:hint="eastAsia" w:ascii="Times New Roman" w:hAnsi="Times New Roman" w:cs="Times New Roman"/>
                <w:color w:val="auto"/>
                <w:kern w:val="0"/>
                <w:sz w:val="24"/>
                <w:szCs w:val="24"/>
                <w:highlight w:val="none"/>
                <w:lang w:val="en-US" w:eastAsia="zh-CN"/>
              </w:rPr>
              <w:t>约500t/a，</w:t>
            </w:r>
            <w:r>
              <w:rPr>
                <w:rFonts w:hint="default" w:ascii="Times New Roman" w:hAnsi="Times New Roman" w:cs="Times New Roman"/>
                <w:color w:val="auto"/>
                <w:sz w:val="24"/>
                <w:szCs w:val="24"/>
              </w:rPr>
              <w:t>产生量约占原料量的</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%，则边角料产生量为</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t/a。</w:t>
            </w:r>
          </w:p>
          <w:p w14:paraId="12CDCE53">
            <w:pPr>
              <w:adjustRightInd w:val="0"/>
              <w:snapToGrid w:val="0"/>
              <w:spacing w:line="500" w:lineRule="exact"/>
              <w:ind w:firstLine="482" w:firstLineChars="200"/>
              <w:rPr>
                <w:rFonts w:hint="default" w:ascii="Times New Roman" w:hAnsi="Times New Roman" w:cs="Times New Roman"/>
                <w:color w:val="auto"/>
                <w:sz w:val="24"/>
              </w:rPr>
            </w:pPr>
            <w:r>
              <w:rPr>
                <w:rFonts w:hint="default" w:ascii="Times New Roman" w:hAnsi="Times New Roman" w:eastAsia="宋体" w:cs="Times New Roman"/>
                <w:b/>
                <w:bCs/>
                <w:color w:val="auto"/>
                <w:sz w:val="24"/>
                <w:szCs w:val="24"/>
                <w:highlight w:val="none"/>
                <w:lang w:val="en-US" w:eastAsia="zh-CN"/>
              </w:rPr>
              <w:t>不合格品(S3)</w:t>
            </w:r>
            <w:r>
              <w:rPr>
                <w:rFonts w:hint="default" w:ascii="Times New Roman" w:hAnsi="Times New Roman" w:cs="Times New Roman"/>
                <w:b/>
                <w:color w:val="auto"/>
                <w:sz w:val="24"/>
              </w:rPr>
              <w:t>：</w:t>
            </w:r>
            <w:r>
              <w:rPr>
                <w:rFonts w:hint="eastAsia" w:cs="Times New Roman"/>
                <w:color w:val="auto"/>
                <w:sz w:val="24"/>
                <w:szCs w:val="24"/>
                <w:highlight w:val="none"/>
                <w:lang w:val="en-US" w:eastAsia="zh-CN"/>
              </w:rPr>
              <w:t>项目产品检验</w:t>
            </w:r>
            <w:r>
              <w:rPr>
                <w:rFonts w:hint="default" w:ascii="Times New Roman" w:hAnsi="Times New Roman" w:cs="Times New Roman"/>
                <w:bCs/>
                <w:color w:val="auto"/>
                <w:sz w:val="24"/>
              </w:rPr>
              <w:t>过程中会产生</w:t>
            </w:r>
            <w:r>
              <w:rPr>
                <w:rFonts w:hint="eastAsia" w:cs="Times New Roman"/>
                <w:bCs/>
                <w:color w:val="auto"/>
                <w:sz w:val="24"/>
                <w:lang w:eastAsia="zh-CN"/>
              </w:rPr>
              <w:t>少量</w:t>
            </w:r>
            <w:r>
              <w:rPr>
                <w:rFonts w:hint="default" w:ascii="Times New Roman" w:hAnsi="Times New Roman" w:eastAsia="宋体" w:cs="Times New Roman"/>
                <w:color w:val="auto"/>
                <w:sz w:val="24"/>
                <w:szCs w:val="24"/>
                <w:highlight w:val="none"/>
                <w:lang w:val="en-US" w:eastAsia="zh-CN"/>
              </w:rPr>
              <w:t>不合格品</w:t>
            </w:r>
            <w:r>
              <w:rPr>
                <w:rFonts w:hint="default" w:ascii="Times New Roman" w:hAnsi="Times New Roman" w:cs="Times New Roman"/>
                <w:bCs/>
                <w:color w:val="auto"/>
                <w:sz w:val="24"/>
              </w:rPr>
              <w:t>，</w:t>
            </w:r>
            <w:r>
              <w:rPr>
                <w:rFonts w:hint="default" w:ascii="Times New Roman" w:hAnsi="Times New Roman" w:cs="Times New Roman"/>
                <w:color w:val="auto"/>
                <w:sz w:val="24"/>
                <w:szCs w:val="24"/>
              </w:rPr>
              <w:t>产生量约占原料量的</w:t>
            </w:r>
            <w:r>
              <w:rPr>
                <w:rFonts w:hint="eastAsia" w:cs="Times New Roman"/>
                <w:color w:val="auto"/>
                <w:sz w:val="24"/>
                <w:szCs w:val="24"/>
                <w:lang w:val="en-US" w:eastAsia="zh-CN"/>
              </w:rPr>
              <w:t>1</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highlight w:val="none"/>
                <w:lang w:val="en-US" w:eastAsia="zh-CN"/>
              </w:rPr>
              <w:t>项目</w:t>
            </w:r>
            <w:r>
              <w:rPr>
                <w:rFonts w:hint="eastAsia" w:cs="Times New Roman"/>
                <w:color w:val="auto"/>
                <w:sz w:val="24"/>
                <w:szCs w:val="24"/>
                <w:highlight w:val="none"/>
                <w:lang w:val="en-US" w:eastAsia="zh-CN"/>
              </w:rPr>
              <w:t>各类原料</w:t>
            </w:r>
            <w:r>
              <w:rPr>
                <w:rFonts w:hint="eastAsia" w:ascii="Times New Roman" w:hAnsi="Times New Roman" w:cs="Times New Roman"/>
                <w:color w:val="auto"/>
                <w:sz w:val="24"/>
                <w:szCs w:val="24"/>
                <w:highlight w:val="none"/>
                <w:lang w:val="en-US" w:eastAsia="zh-CN"/>
              </w:rPr>
              <w:t>用量</w:t>
            </w:r>
            <w:r>
              <w:rPr>
                <w:rFonts w:hint="eastAsia" w:ascii="Times New Roman" w:hAnsi="Times New Roman" w:cs="Times New Roman"/>
                <w:color w:val="auto"/>
                <w:kern w:val="0"/>
                <w:sz w:val="24"/>
                <w:szCs w:val="24"/>
                <w:highlight w:val="none"/>
                <w:lang w:val="en-US" w:eastAsia="zh-CN"/>
              </w:rPr>
              <w:t>约</w:t>
            </w:r>
            <w:r>
              <w:rPr>
                <w:rFonts w:hint="eastAsia" w:cs="Times New Roman"/>
                <w:color w:val="auto"/>
                <w:kern w:val="0"/>
                <w:sz w:val="24"/>
                <w:szCs w:val="24"/>
                <w:highlight w:val="none"/>
                <w:lang w:val="en-US" w:eastAsia="zh-CN"/>
              </w:rPr>
              <w:t>500</w:t>
            </w:r>
            <w:r>
              <w:rPr>
                <w:rFonts w:hint="eastAsia" w:ascii="Times New Roman" w:hAnsi="Times New Roman" w:cs="Times New Roman"/>
                <w:color w:val="auto"/>
                <w:kern w:val="0"/>
                <w:sz w:val="24"/>
                <w:szCs w:val="24"/>
                <w:highlight w:val="none"/>
                <w:lang w:val="en-US" w:eastAsia="zh-CN"/>
              </w:rPr>
              <w:t>t/a，</w:t>
            </w:r>
            <w:r>
              <w:rPr>
                <w:rFonts w:hint="default" w:ascii="Times New Roman" w:hAnsi="Times New Roman" w:cs="Times New Roman"/>
                <w:color w:val="auto"/>
                <w:sz w:val="24"/>
                <w:szCs w:val="24"/>
              </w:rPr>
              <w:t>则</w:t>
            </w:r>
            <w:r>
              <w:rPr>
                <w:rFonts w:hint="eastAsia" w:ascii="Times New Roman" w:hAnsi="Times New Roman" w:cs="Times New Roman"/>
                <w:color w:val="auto"/>
                <w:sz w:val="24"/>
                <w:szCs w:val="24"/>
                <w:lang w:eastAsia="zh-CN"/>
              </w:rPr>
              <w:t>次品</w:t>
            </w:r>
            <w:r>
              <w:rPr>
                <w:rFonts w:hint="default" w:ascii="Times New Roman" w:hAnsi="Times New Roman" w:cs="Times New Roman"/>
                <w:color w:val="auto"/>
                <w:sz w:val="24"/>
                <w:szCs w:val="24"/>
              </w:rPr>
              <w:t>产生量为</w:t>
            </w:r>
            <w:r>
              <w:rPr>
                <w:rFonts w:hint="eastAsia" w:cs="Times New Roman"/>
                <w:color w:val="auto"/>
                <w:sz w:val="24"/>
                <w:szCs w:val="24"/>
                <w:lang w:val="en-US" w:eastAsia="zh-CN"/>
              </w:rPr>
              <w:t>5</w:t>
            </w:r>
            <w:r>
              <w:rPr>
                <w:rFonts w:hint="default" w:ascii="Times New Roman" w:hAnsi="Times New Roman" w:cs="Times New Roman"/>
                <w:color w:val="auto"/>
                <w:sz w:val="24"/>
                <w:szCs w:val="24"/>
              </w:rPr>
              <w:t>t/a</w:t>
            </w:r>
            <w:r>
              <w:rPr>
                <w:rFonts w:hint="default" w:ascii="Times New Roman" w:hAnsi="Times New Roman" w:cs="Times New Roman"/>
                <w:bCs/>
                <w:color w:val="auto"/>
                <w:sz w:val="24"/>
              </w:rPr>
              <w:t>。</w:t>
            </w:r>
          </w:p>
          <w:p w14:paraId="49E3D6F2">
            <w:pPr>
              <w:adjustRightInd w:val="0"/>
              <w:snapToGrid w:val="0"/>
              <w:spacing w:line="500" w:lineRule="exact"/>
              <w:ind w:firstLine="482" w:firstLineChars="200"/>
              <w:rPr>
                <w:rFonts w:hint="default" w:ascii="Times New Roman" w:hAnsi="Times New Roman" w:eastAsia="宋体" w:cs="Times New Roman"/>
                <w:color w:val="auto"/>
                <w:kern w:val="0"/>
                <w:sz w:val="24"/>
                <w:szCs w:val="24"/>
                <w:lang w:val="en-US" w:eastAsia="zh-CN" w:bidi="ar"/>
              </w:rPr>
            </w:pPr>
            <w:r>
              <w:rPr>
                <w:rFonts w:hint="eastAsia" w:cs="Times New Roman"/>
                <w:b/>
                <w:color w:val="auto"/>
                <w:sz w:val="24"/>
                <w:lang w:eastAsia="zh-CN"/>
              </w:rPr>
              <w:t>废包装瓶</w:t>
            </w:r>
            <w:r>
              <w:rPr>
                <w:rFonts w:hint="default" w:ascii="Times New Roman" w:hAnsi="Times New Roman" w:eastAsia="宋体" w:cs="Times New Roman"/>
                <w:color w:val="auto"/>
                <w:sz w:val="24"/>
                <w:szCs w:val="24"/>
                <w:highlight w:val="none"/>
                <w:lang w:val="en-US" w:eastAsia="zh-CN"/>
              </w:rPr>
              <w:t>(S4)</w:t>
            </w:r>
            <w:r>
              <w:rPr>
                <w:rFonts w:hint="default" w:ascii="Times New Roman" w:hAnsi="Times New Roman" w:cs="Times New Roman"/>
                <w:b/>
                <w:color w:val="auto"/>
                <w:sz w:val="24"/>
              </w:rPr>
              <w:t>：</w:t>
            </w:r>
            <w:r>
              <w:rPr>
                <w:rFonts w:hint="default" w:ascii="Times New Roman" w:hAnsi="Times New Roman" w:eastAsia="宋体" w:cs="Times New Roman"/>
                <w:color w:val="auto"/>
                <w:kern w:val="0"/>
                <w:sz w:val="24"/>
                <w:szCs w:val="24"/>
                <w:lang w:val="en-US" w:eastAsia="zh-CN" w:bidi="ar"/>
              </w:rPr>
              <w:t>本项目</w:t>
            </w:r>
            <w:r>
              <w:rPr>
                <w:rFonts w:hint="eastAsia" w:ascii="Times New Roman" w:hAnsi="Times New Roman" w:eastAsia="宋体" w:cs="Times New Roman"/>
                <w:color w:val="auto"/>
                <w:sz w:val="24"/>
                <w:szCs w:val="24"/>
                <w:lang w:val="en-US" w:eastAsia="zh-CN"/>
              </w:rPr>
              <w:t>水性</w:t>
            </w:r>
            <w:r>
              <w:rPr>
                <w:rFonts w:hint="eastAsia" w:ascii="Times New Roman" w:hAnsi="Times New Roman" w:eastAsia="宋体" w:cs="Times New Roman"/>
                <w:color w:val="auto"/>
                <w:sz w:val="24"/>
                <w:szCs w:val="24"/>
                <w:lang w:eastAsia="zh-CN"/>
              </w:rPr>
              <w:t>脱模剂</w:t>
            </w:r>
            <w:r>
              <w:rPr>
                <w:rFonts w:hint="eastAsia" w:cs="Times New Roman"/>
                <w:color w:val="auto"/>
                <w:kern w:val="0"/>
                <w:sz w:val="24"/>
                <w:szCs w:val="24"/>
                <w:lang w:val="en-US" w:eastAsia="zh-CN" w:bidi="ar"/>
              </w:rPr>
              <w:t>消耗后产生废包装瓶，</w:t>
            </w:r>
            <w:r>
              <w:rPr>
                <w:rFonts w:hint="eastAsia" w:ascii="Times New Roman" w:hAnsi="Times New Roman" w:eastAsia="宋体" w:cs="Times New Roman"/>
                <w:color w:val="auto"/>
                <w:sz w:val="24"/>
                <w:szCs w:val="24"/>
                <w:lang w:val="en-US" w:eastAsia="zh-CN"/>
              </w:rPr>
              <w:t>水性</w:t>
            </w:r>
            <w:r>
              <w:rPr>
                <w:rFonts w:hint="eastAsia" w:ascii="Times New Roman" w:hAnsi="Times New Roman" w:eastAsia="宋体" w:cs="Times New Roman"/>
                <w:color w:val="auto"/>
                <w:sz w:val="24"/>
                <w:szCs w:val="24"/>
                <w:lang w:eastAsia="zh-CN"/>
              </w:rPr>
              <w:t>脱模剂</w:t>
            </w:r>
            <w:r>
              <w:rPr>
                <w:rFonts w:hint="eastAsia" w:ascii="Times New Roman" w:hAnsi="Times New Roman" w:cs="Times New Roman"/>
                <w:color w:val="auto"/>
                <w:sz w:val="24"/>
                <w:szCs w:val="24"/>
                <w:lang w:val="en-US" w:eastAsia="zh-CN"/>
              </w:rPr>
              <w:t>消耗1</w:t>
            </w:r>
            <w:r>
              <w:rPr>
                <w:rFonts w:hint="eastAsia" w:ascii="Times New Roman" w:hAnsi="Times New Roman" w:eastAsia="宋体" w:cs="Times New Roman"/>
                <w:b w:val="0"/>
                <w:bCs/>
                <w:color w:val="auto"/>
                <w:kern w:val="2"/>
                <w:sz w:val="24"/>
                <w:szCs w:val="24"/>
                <w:lang w:val="en-US" w:eastAsia="zh-CN" w:bidi="ar-SA"/>
              </w:rPr>
              <w:t>t/a</w:t>
            </w:r>
            <w:r>
              <w:rPr>
                <w:rFonts w:hint="eastAsia" w:ascii="Times New Roman" w:hAnsi="Times New Roman" w:cs="Times New Roman"/>
                <w:b w:val="0"/>
                <w:bCs/>
                <w:color w:val="auto"/>
                <w:kern w:val="2"/>
                <w:sz w:val="24"/>
                <w:szCs w:val="24"/>
                <w:lang w:val="en-US" w:eastAsia="zh-CN" w:bidi="ar-SA"/>
              </w:rPr>
              <w:t>，</w:t>
            </w:r>
            <w:r>
              <w:rPr>
                <w:rFonts w:hint="eastAsia" w:cs="Times New Roman"/>
                <w:color w:val="auto"/>
                <w:kern w:val="0"/>
                <w:sz w:val="24"/>
                <w:szCs w:val="24"/>
                <w:lang w:val="en-US" w:eastAsia="zh-CN" w:bidi="ar"/>
              </w:rPr>
              <w:t>包装规格为</w:t>
            </w:r>
            <w:r>
              <w:rPr>
                <w:rFonts w:hint="eastAsia" w:ascii="Times New Roman" w:hAnsi="Times New Roman" w:cs="Times New Roman"/>
                <w:color w:val="auto"/>
                <w:sz w:val="24"/>
                <w:szCs w:val="24"/>
                <w:lang w:val="en-US" w:eastAsia="zh-CN"/>
              </w:rPr>
              <w:t>500</w:t>
            </w:r>
            <w:r>
              <w:rPr>
                <w:rFonts w:hint="default" w:ascii="Times New Roman" w:hAnsi="Times New Roman" w:cs="Times New Roman"/>
                <w:color w:val="auto"/>
                <w:sz w:val="24"/>
                <w:szCs w:val="24"/>
              </w:rPr>
              <w:t>g</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kern w:val="0"/>
                <w:sz w:val="24"/>
                <w:szCs w:val="24"/>
                <w:lang w:val="en-US" w:eastAsia="zh-CN" w:bidi="ar"/>
              </w:rPr>
              <w:t>瓶</w:t>
            </w:r>
            <w:r>
              <w:rPr>
                <w:rFonts w:hint="eastAsia" w:cs="Times New Roman"/>
                <w:color w:val="auto"/>
                <w:kern w:val="0"/>
                <w:sz w:val="24"/>
                <w:szCs w:val="24"/>
                <w:lang w:val="en-US" w:eastAsia="zh-CN" w:bidi="ar"/>
              </w:rPr>
              <w:t>，单</w:t>
            </w:r>
            <w:r>
              <w:rPr>
                <w:rFonts w:hint="eastAsia" w:ascii="Times New Roman" w:hAnsi="Times New Roman" w:cs="Times New Roman"/>
                <w:color w:val="auto"/>
                <w:kern w:val="0"/>
                <w:sz w:val="24"/>
                <w:szCs w:val="24"/>
                <w:lang w:val="en-US" w:eastAsia="zh-CN" w:bidi="ar"/>
              </w:rPr>
              <w:t>瓶</w:t>
            </w:r>
            <w:r>
              <w:rPr>
                <w:rFonts w:hint="eastAsia" w:cs="Times New Roman"/>
                <w:color w:val="auto"/>
                <w:kern w:val="0"/>
                <w:sz w:val="24"/>
                <w:szCs w:val="24"/>
                <w:lang w:val="en-US" w:eastAsia="zh-CN" w:bidi="ar"/>
              </w:rPr>
              <w:t>净重约10g，则项目废包装瓶产生量约0.02</w:t>
            </w:r>
            <w:r>
              <w:rPr>
                <w:rFonts w:hint="eastAsia" w:ascii="Times New Roman" w:hAnsi="Times New Roman" w:eastAsia="宋体" w:cs="Times New Roman"/>
                <w:b w:val="0"/>
                <w:bCs/>
                <w:color w:val="auto"/>
                <w:kern w:val="2"/>
                <w:sz w:val="24"/>
                <w:szCs w:val="24"/>
                <w:lang w:val="en-US" w:eastAsia="zh-CN" w:bidi="ar-SA"/>
              </w:rPr>
              <w:t>t/a</w:t>
            </w:r>
            <w:r>
              <w:rPr>
                <w:rFonts w:hint="default" w:ascii="Times New Roman" w:hAnsi="Times New Roman" w:eastAsia="宋体" w:cs="Times New Roman"/>
                <w:color w:val="auto"/>
                <w:kern w:val="0"/>
                <w:sz w:val="24"/>
                <w:szCs w:val="24"/>
                <w:lang w:val="en-US" w:eastAsia="zh-CN" w:bidi="ar"/>
              </w:rPr>
              <w:t>。</w:t>
            </w:r>
          </w:p>
          <w:p w14:paraId="1AACF001">
            <w:pPr>
              <w:adjustRightInd w:val="0"/>
              <w:snapToGrid w:val="0"/>
              <w:spacing w:line="500" w:lineRule="exact"/>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废活性炭</w:t>
            </w:r>
            <w:r>
              <w:rPr>
                <w:rFonts w:hint="default" w:ascii="Times New Roman" w:hAnsi="Times New Roman" w:cs="Times New Roman" w:eastAsiaTheme="minorEastAsia"/>
                <w:color w:val="auto"/>
                <w:sz w:val="24"/>
                <w:szCs w:val="24"/>
                <w:highlight w:val="none"/>
                <w:lang w:val="en-US" w:eastAsia="zh-CN"/>
              </w:rPr>
              <w:t>（S</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b/>
                <w:color w:val="auto"/>
                <w:sz w:val="24"/>
              </w:rPr>
              <w:t>：</w:t>
            </w:r>
            <w:r>
              <w:rPr>
                <w:rFonts w:hint="default" w:ascii="Times New Roman" w:hAnsi="Times New Roman" w:cs="Times New Roman"/>
                <w:color w:val="auto"/>
                <w:sz w:val="24"/>
              </w:rPr>
              <w:t>本项目</w:t>
            </w:r>
            <w:r>
              <w:rPr>
                <w:rFonts w:hint="default" w:ascii="Times New Roman" w:hAnsi="Times New Roman" w:cs="Times New Roman"/>
                <w:color w:val="auto"/>
                <w:sz w:val="24"/>
                <w:lang w:val="en-US" w:eastAsia="zh-CN"/>
              </w:rPr>
              <w:t>废气处理采用二级活性炭吸附</w:t>
            </w:r>
            <w:r>
              <w:rPr>
                <w:rFonts w:hint="default" w:ascii="Times New Roman" w:hAnsi="Times New Roman" w:cs="Times New Roman"/>
                <w:color w:val="auto"/>
                <w:sz w:val="24"/>
              </w:rPr>
              <w:t>处理工艺</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需定期更换活性炭</w:t>
            </w:r>
            <w:r>
              <w:rPr>
                <w:rFonts w:hint="default" w:ascii="Times New Roman" w:hAnsi="Times New Roman" w:cs="Times New Roman"/>
                <w:color w:val="auto"/>
                <w:sz w:val="24"/>
              </w:rPr>
              <w:t>，根据</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省生态环境厅关于将排污单位活性炭使用更换纳入排污许可管理的通知</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中附件涉活性炭吸附排污单位的排污许可管理要求内的相关公式</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计算活性炭更换周期</w:t>
            </w:r>
            <w:r>
              <w:rPr>
                <w:rFonts w:hint="default" w:ascii="Times New Roman" w:hAnsi="Times New Roman" w:cs="Times New Roman"/>
                <w:color w:val="auto"/>
                <w:sz w:val="24"/>
              </w:rPr>
              <w:t>：</w:t>
            </w:r>
          </w:p>
          <w:p w14:paraId="04D4ACD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T=m×s÷（c×10</w:t>
            </w:r>
            <w:r>
              <w:rPr>
                <w:rFonts w:hint="default" w:ascii="Times New Roman" w:hAnsi="Times New Roman" w:cs="Times New Roman"/>
                <w:color w:val="auto"/>
                <w:sz w:val="24"/>
                <w:vertAlign w:val="superscript"/>
              </w:rPr>
              <w:t>-6</w:t>
            </w:r>
            <w:r>
              <w:rPr>
                <w:rFonts w:hint="default" w:ascii="Times New Roman" w:hAnsi="Times New Roman" w:cs="Times New Roman"/>
                <w:color w:val="auto"/>
                <w:sz w:val="24"/>
              </w:rPr>
              <w:t>×Q×t）</w:t>
            </w:r>
          </w:p>
          <w:p w14:paraId="52149D2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2880" w:firstLineChars="1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T—更换周期，天；</w:t>
            </w:r>
          </w:p>
          <w:p w14:paraId="08D0D99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2880" w:firstLineChars="1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m—活性炭的用量，kg；</w:t>
            </w:r>
          </w:p>
          <w:p w14:paraId="09CEF3A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2880" w:firstLineChars="1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s—动态吸附量，%；</w:t>
            </w:r>
          </w:p>
          <w:p w14:paraId="128A98E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2880" w:firstLineChars="1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c—活性炭削减VOCs浓度，mg/m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p>
          <w:p w14:paraId="7216313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2880" w:firstLineChars="1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Q—风量，单位m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w:t>
            </w:r>
          </w:p>
          <w:p w14:paraId="110D6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2880" w:firstLineChars="1200"/>
              <w:textAlignment w:val="auto"/>
              <w:rPr>
                <w:b/>
                <w:color w:val="auto"/>
                <w:sz w:val="21"/>
                <w:szCs w:val="21"/>
              </w:rPr>
            </w:pPr>
            <w:r>
              <w:rPr>
                <w:rFonts w:hint="default" w:ascii="Times New Roman" w:hAnsi="Times New Roman" w:cs="Times New Roman"/>
                <w:color w:val="auto"/>
                <w:sz w:val="24"/>
              </w:rPr>
              <w:t>t—运行时间，单位h/d。</w:t>
            </w:r>
          </w:p>
          <w:p w14:paraId="64083024">
            <w:pPr>
              <w:pStyle w:val="10"/>
              <w:keepNext w:val="0"/>
              <w:keepLines w:val="0"/>
              <w:pageBreakBefore w:val="0"/>
              <w:widowControl/>
              <w:kinsoku/>
              <w:wordWrap/>
              <w:overflowPunct/>
              <w:topLinePunct w:val="0"/>
              <w:autoSpaceDE/>
              <w:autoSpaceDN/>
              <w:bidi w:val="0"/>
              <w:adjustRightInd w:val="0"/>
              <w:snapToGrid w:val="0"/>
              <w:spacing w:before="0" w:after="0" w:line="500" w:lineRule="exact"/>
              <w:ind w:right="0" w:firstLine="422" w:firstLineChars="200"/>
              <w:jc w:val="center"/>
              <w:textAlignment w:val="auto"/>
              <w:rPr>
                <w:b/>
                <w:bCs/>
                <w:color w:val="auto"/>
                <w:sz w:val="21"/>
                <w:szCs w:val="21"/>
              </w:rPr>
            </w:pPr>
            <w:r>
              <w:rPr>
                <w:b/>
                <w:color w:val="auto"/>
                <w:sz w:val="21"/>
                <w:szCs w:val="21"/>
              </w:rPr>
              <w:t>表4-</w:t>
            </w:r>
            <w:r>
              <w:rPr>
                <w:rFonts w:hint="eastAsia"/>
                <w:b/>
                <w:color w:val="auto"/>
                <w:sz w:val="21"/>
                <w:szCs w:val="21"/>
                <w:lang w:val="en-US" w:eastAsia="zh-CN"/>
              </w:rPr>
              <w:t>18</w:t>
            </w:r>
            <w:r>
              <w:rPr>
                <w:b/>
                <w:color w:val="auto"/>
                <w:sz w:val="21"/>
                <w:szCs w:val="21"/>
              </w:rPr>
              <w:t>活性炭更换周期一览表</w:t>
            </w:r>
          </w:p>
          <w:tbl>
            <w:tblPr>
              <w:tblStyle w:val="30"/>
              <w:tblW w:w="4993"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50"/>
              <w:gridCol w:w="1103"/>
              <w:gridCol w:w="971"/>
              <w:gridCol w:w="2284"/>
              <w:gridCol w:w="868"/>
              <w:gridCol w:w="877"/>
              <w:gridCol w:w="879"/>
            </w:tblGrid>
            <w:tr w14:paraId="6DA37B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47" w:type="pct"/>
                  <w:noWrap w:val="0"/>
                  <w:vAlign w:val="center"/>
                </w:tcPr>
                <w:p w14:paraId="1C35CA65">
                  <w:pPr>
                    <w:adjustRightInd w:val="0"/>
                    <w:snapToGrid w:val="0"/>
                    <w:jc w:val="center"/>
                    <w:rPr>
                      <w:color w:val="auto"/>
                      <w:szCs w:val="21"/>
                    </w:rPr>
                  </w:pPr>
                  <w:r>
                    <w:rPr>
                      <w:color w:val="auto"/>
                      <w:szCs w:val="21"/>
                    </w:rPr>
                    <w:t>装置名称</w:t>
                  </w:r>
                </w:p>
              </w:tc>
              <w:tc>
                <w:tcPr>
                  <w:tcW w:w="624" w:type="pct"/>
                  <w:noWrap w:val="0"/>
                  <w:vAlign w:val="center"/>
                </w:tcPr>
                <w:p w14:paraId="35EB7822">
                  <w:pPr>
                    <w:adjustRightInd w:val="0"/>
                    <w:snapToGrid w:val="0"/>
                    <w:jc w:val="center"/>
                    <w:rPr>
                      <w:color w:val="auto"/>
                      <w:szCs w:val="21"/>
                    </w:rPr>
                  </w:pPr>
                  <w:r>
                    <w:rPr>
                      <w:color w:val="auto"/>
                      <w:szCs w:val="21"/>
                    </w:rPr>
                    <w:t>活性炭的用量（kg）</w:t>
                  </w:r>
                </w:p>
              </w:tc>
              <w:tc>
                <w:tcPr>
                  <w:tcW w:w="549" w:type="pct"/>
                  <w:noWrap w:val="0"/>
                  <w:vAlign w:val="center"/>
                </w:tcPr>
                <w:p w14:paraId="71A22AB7">
                  <w:pPr>
                    <w:adjustRightInd w:val="0"/>
                    <w:snapToGrid w:val="0"/>
                    <w:jc w:val="center"/>
                    <w:rPr>
                      <w:color w:val="auto"/>
                      <w:szCs w:val="21"/>
                    </w:rPr>
                  </w:pPr>
                  <w:r>
                    <w:rPr>
                      <w:color w:val="auto"/>
                      <w:szCs w:val="21"/>
                    </w:rPr>
                    <w:t>动态吸附量（%）</w:t>
                  </w:r>
                </w:p>
              </w:tc>
              <w:tc>
                <w:tcPr>
                  <w:tcW w:w="1292" w:type="pct"/>
                  <w:noWrap w:val="0"/>
                  <w:vAlign w:val="center"/>
                </w:tcPr>
                <w:p w14:paraId="158B08E0">
                  <w:pPr>
                    <w:adjustRightInd w:val="0"/>
                    <w:snapToGrid w:val="0"/>
                    <w:jc w:val="center"/>
                    <w:rPr>
                      <w:color w:val="auto"/>
                      <w:szCs w:val="21"/>
                    </w:rPr>
                  </w:pPr>
                  <w:r>
                    <w:rPr>
                      <w:color w:val="auto"/>
                      <w:szCs w:val="21"/>
                    </w:rPr>
                    <w:t>活性炭削减的VOCs浓度（mg/m</w:t>
                  </w:r>
                  <w:r>
                    <w:rPr>
                      <w:color w:val="auto"/>
                      <w:szCs w:val="21"/>
                      <w:vertAlign w:val="superscript"/>
                    </w:rPr>
                    <w:t>3</w:t>
                  </w:r>
                  <w:r>
                    <w:rPr>
                      <w:color w:val="auto"/>
                      <w:szCs w:val="21"/>
                    </w:rPr>
                    <w:t>）</w:t>
                  </w:r>
                </w:p>
              </w:tc>
              <w:tc>
                <w:tcPr>
                  <w:tcW w:w="491" w:type="pct"/>
                  <w:noWrap w:val="0"/>
                  <w:vAlign w:val="center"/>
                </w:tcPr>
                <w:p w14:paraId="25A17AC7">
                  <w:pPr>
                    <w:adjustRightInd w:val="0"/>
                    <w:snapToGrid w:val="0"/>
                    <w:jc w:val="center"/>
                    <w:rPr>
                      <w:color w:val="auto"/>
                      <w:szCs w:val="21"/>
                    </w:rPr>
                  </w:pPr>
                  <w:r>
                    <w:rPr>
                      <w:color w:val="auto"/>
                      <w:szCs w:val="21"/>
                    </w:rPr>
                    <w:t>风量（m</w:t>
                  </w:r>
                  <w:r>
                    <w:rPr>
                      <w:color w:val="auto"/>
                      <w:szCs w:val="21"/>
                      <w:vertAlign w:val="superscript"/>
                    </w:rPr>
                    <w:t>3</w:t>
                  </w:r>
                  <w:r>
                    <w:rPr>
                      <w:color w:val="auto"/>
                      <w:szCs w:val="21"/>
                    </w:rPr>
                    <w:t>/h）</w:t>
                  </w:r>
                </w:p>
              </w:tc>
              <w:tc>
                <w:tcPr>
                  <w:tcW w:w="496" w:type="pct"/>
                  <w:noWrap w:val="0"/>
                  <w:vAlign w:val="center"/>
                </w:tcPr>
                <w:p w14:paraId="4F93714C">
                  <w:pPr>
                    <w:adjustRightInd w:val="0"/>
                    <w:snapToGrid w:val="0"/>
                    <w:jc w:val="center"/>
                    <w:rPr>
                      <w:color w:val="auto"/>
                      <w:szCs w:val="21"/>
                    </w:rPr>
                  </w:pPr>
                  <w:r>
                    <w:rPr>
                      <w:color w:val="auto"/>
                      <w:szCs w:val="21"/>
                    </w:rPr>
                    <w:t>运行时间（h/d）</w:t>
                  </w:r>
                </w:p>
              </w:tc>
              <w:tc>
                <w:tcPr>
                  <w:tcW w:w="497" w:type="pct"/>
                  <w:noWrap w:val="0"/>
                  <w:vAlign w:val="center"/>
                </w:tcPr>
                <w:p w14:paraId="6F3BF8C9">
                  <w:pPr>
                    <w:adjustRightInd w:val="0"/>
                    <w:snapToGrid w:val="0"/>
                    <w:jc w:val="center"/>
                    <w:rPr>
                      <w:color w:val="auto"/>
                      <w:szCs w:val="21"/>
                    </w:rPr>
                  </w:pPr>
                  <w:r>
                    <w:rPr>
                      <w:rFonts w:hint="eastAsia"/>
                      <w:color w:val="auto"/>
                      <w:szCs w:val="21"/>
                    </w:rPr>
                    <w:t>更换</w:t>
                  </w:r>
                  <w:r>
                    <w:rPr>
                      <w:color w:val="auto"/>
                      <w:szCs w:val="21"/>
                    </w:rPr>
                    <w:t>周期（d）</w:t>
                  </w:r>
                </w:p>
              </w:tc>
            </w:tr>
            <w:tr w14:paraId="64C741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47" w:type="pct"/>
                  <w:noWrap w:val="0"/>
                  <w:vAlign w:val="center"/>
                </w:tcPr>
                <w:p w14:paraId="7B710FD8">
                  <w:pPr>
                    <w:adjustRightInd w:val="0"/>
                    <w:snapToGrid w:val="0"/>
                    <w:jc w:val="center"/>
                    <w:rPr>
                      <w:rFonts w:hint="eastAsia" w:eastAsia="宋体"/>
                      <w:color w:val="auto"/>
                      <w:szCs w:val="21"/>
                      <w:lang w:eastAsia="zh-CN"/>
                    </w:rPr>
                  </w:pPr>
                  <w:r>
                    <w:rPr>
                      <w:bCs/>
                      <w:color w:val="auto"/>
                      <w:szCs w:val="21"/>
                    </w:rPr>
                    <w:t>活性炭吸附装置</w:t>
                  </w:r>
                  <w:r>
                    <w:rPr>
                      <w:rFonts w:hint="eastAsia"/>
                      <w:bCs/>
                      <w:color w:val="auto"/>
                      <w:szCs w:val="21"/>
                      <w:lang w:eastAsia="zh-CN"/>
                    </w:rPr>
                    <w:t>（</w:t>
                  </w:r>
                  <w:r>
                    <w:rPr>
                      <w:rFonts w:hint="eastAsia"/>
                      <w:bCs/>
                      <w:color w:val="auto"/>
                      <w:szCs w:val="21"/>
                      <w:lang w:val="en-US" w:eastAsia="zh-CN"/>
                    </w:rPr>
                    <w:t>TA001</w:t>
                  </w:r>
                  <w:r>
                    <w:rPr>
                      <w:rFonts w:hint="eastAsia"/>
                      <w:bCs/>
                      <w:color w:val="auto"/>
                      <w:szCs w:val="21"/>
                      <w:lang w:eastAsia="zh-CN"/>
                    </w:rPr>
                    <w:t>）</w:t>
                  </w:r>
                </w:p>
              </w:tc>
              <w:tc>
                <w:tcPr>
                  <w:tcW w:w="624" w:type="pct"/>
                  <w:noWrap w:val="0"/>
                  <w:vAlign w:val="center"/>
                </w:tcPr>
                <w:p w14:paraId="246AA449">
                  <w:pPr>
                    <w:widowControl/>
                    <w:jc w:val="center"/>
                    <w:textAlignment w:val="center"/>
                    <w:rPr>
                      <w:rFonts w:hint="default" w:eastAsia="宋体"/>
                      <w:color w:val="auto"/>
                      <w:szCs w:val="21"/>
                      <w:lang w:val="en-US" w:eastAsia="zh-CN"/>
                    </w:rPr>
                  </w:pPr>
                  <w:r>
                    <w:rPr>
                      <w:rFonts w:hint="eastAsia"/>
                      <w:color w:val="auto"/>
                      <w:szCs w:val="21"/>
                      <w:lang w:val="en-US" w:eastAsia="zh-CN"/>
                    </w:rPr>
                    <w:t>1300</w:t>
                  </w:r>
                </w:p>
              </w:tc>
              <w:tc>
                <w:tcPr>
                  <w:tcW w:w="549" w:type="pct"/>
                  <w:noWrap w:val="0"/>
                  <w:vAlign w:val="center"/>
                </w:tcPr>
                <w:p w14:paraId="43443A46">
                  <w:pPr>
                    <w:widowControl/>
                    <w:jc w:val="center"/>
                    <w:textAlignment w:val="center"/>
                    <w:rPr>
                      <w:rFonts w:hint="default" w:eastAsia="宋体"/>
                      <w:color w:val="auto"/>
                      <w:szCs w:val="21"/>
                      <w:lang w:val="en-US" w:eastAsia="zh-CN"/>
                    </w:rPr>
                  </w:pPr>
                  <w:r>
                    <w:rPr>
                      <w:rFonts w:hint="eastAsia"/>
                      <w:color w:val="auto"/>
                      <w:szCs w:val="21"/>
                      <w:lang w:val="en-US" w:eastAsia="zh-CN"/>
                    </w:rPr>
                    <w:t>20</w:t>
                  </w:r>
                </w:p>
              </w:tc>
              <w:tc>
                <w:tcPr>
                  <w:tcW w:w="1292" w:type="pct"/>
                  <w:noWrap w:val="0"/>
                  <w:vAlign w:val="center"/>
                </w:tcPr>
                <w:p w14:paraId="4060C401">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10</w:t>
                  </w:r>
                </w:p>
              </w:tc>
              <w:tc>
                <w:tcPr>
                  <w:tcW w:w="491" w:type="pct"/>
                  <w:noWrap w:val="0"/>
                  <w:vAlign w:val="center"/>
                </w:tcPr>
                <w:p w14:paraId="0C9C98CA">
                  <w:pPr>
                    <w:tabs>
                      <w:tab w:val="left" w:pos="360"/>
                      <w:tab w:val="left" w:pos="540"/>
                    </w:tabs>
                    <w:adjustRightInd w:val="0"/>
                    <w:snapToGrid w:val="0"/>
                    <w:jc w:val="center"/>
                    <w:rPr>
                      <w:rFonts w:hint="default" w:eastAsia="宋体"/>
                      <w:color w:val="auto"/>
                      <w:szCs w:val="21"/>
                      <w:lang w:val="en-US" w:eastAsia="zh-CN"/>
                    </w:rPr>
                  </w:pPr>
                  <w:r>
                    <w:rPr>
                      <w:rFonts w:hint="eastAsia"/>
                      <w:color w:val="auto"/>
                      <w:szCs w:val="21"/>
                      <w:lang w:val="en-US" w:eastAsia="zh-CN"/>
                    </w:rPr>
                    <w:t>18000</w:t>
                  </w:r>
                </w:p>
              </w:tc>
              <w:tc>
                <w:tcPr>
                  <w:tcW w:w="496" w:type="pct"/>
                  <w:noWrap w:val="0"/>
                  <w:vAlign w:val="center"/>
                </w:tcPr>
                <w:p w14:paraId="5B039C28">
                  <w:pPr>
                    <w:widowControl/>
                    <w:jc w:val="center"/>
                    <w:textAlignment w:val="center"/>
                    <w:rPr>
                      <w:rFonts w:hint="default" w:eastAsia="宋体"/>
                      <w:color w:val="auto"/>
                      <w:szCs w:val="21"/>
                      <w:lang w:val="en-US" w:eastAsia="zh-CN"/>
                    </w:rPr>
                  </w:pPr>
                  <w:r>
                    <w:rPr>
                      <w:rFonts w:hint="eastAsia"/>
                      <w:color w:val="auto"/>
                      <w:szCs w:val="21"/>
                      <w:lang w:val="en-US" w:eastAsia="zh-CN"/>
                    </w:rPr>
                    <w:t>24</w:t>
                  </w:r>
                </w:p>
              </w:tc>
              <w:tc>
                <w:tcPr>
                  <w:tcW w:w="497" w:type="pct"/>
                  <w:noWrap w:val="0"/>
                  <w:vAlign w:val="center"/>
                </w:tcPr>
                <w:p w14:paraId="1E12D7E1">
                  <w:pPr>
                    <w:tabs>
                      <w:tab w:val="left" w:pos="360"/>
                      <w:tab w:val="left" w:pos="540"/>
                    </w:tabs>
                    <w:adjustRightInd w:val="0"/>
                    <w:snapToGrid w:val="0"/>
                    <w:jc w:val="center"/>
                    <w:rPr>
                      <w:rFonts w:hint="default" w:eastAsia="宋体"/>
                      <w:color w:val="auto"/>
                      <w:szCs w:val="21"/>
                      <w:lang w:val="en-US" w:eastAsia="zh-CN"/>
                    </w:rPr>
                  </w:pPr>
                  <w:r>
                    <w:rPr>
                      <w:rFonts w:hint="eastAsia"/>
                      <w:color w:val="auto"/>
                      <w:szCs w:val="21"/>
                      <w:lang w:val="en-US" w:eastAsia="zh-CN"/>
                    </w:rPr>
                    <w:t>60.17</w:t>
                  </w:r>
                </w:p>
              </w:tc>
            </w:tr>
          </w:tbl>
          <w:p w14:paraId="22A57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注:</w:t>
            </w:r>
            <w:r>
              <w:rPr>
                <w:color w:val="auto"/>
                <w:sz w:val="21"/>
                <w:szCs w:val="21"/>
              </w:rPr>
              <w:t>本项目采用一次性</w:t>
            </w:r>
            <w:r>
              <w:rPr>
                <w:rFonts w:hint="eastAsia"/>
                <w:color w:val="auto"/>
                <w:sz w:val="21"/>
                <w:szCs w:val="21"/>
                <w:lang w:val="en-US" w:eastAsia="zh-CN"/>
              </w:rPr>
              <w:t>颗粒</w:t>
            </w:r>
            <w:r>
              <w:rPr>
                <w:color w:val="auto"/>
                <w:sz w:val="21"/>
                <w:szCs w:val="21"/>
              </w:rPr>
              <w:t>活性炭，碘值不小于800，比表面积≥850m</w:t>
            </w:r>
            <w:r>
              <w:rPr>
                <w:color w:val="auto"/>
                <w:sz w:val="21"/>
                <w:szCs w:val="21"/>
                <w:vertAlign w:val="superscript"/>
              </w:rPr>
              <w:t>2</w:t>
            </w:r>
            <w:r>
              <w:rPr>
                <w:color w:val="auto"/>
                <w:sz w:val="21"/>
                <w:szCs w:val="21"/>
              </w:rPr>
              <w:t>/g，根据《省生态环境厅关于深入开展涉VOCs治理重点工作核查的通知》（苏环办〔2022〕218号），每5吨活性炭吸附1吨有机废气，因此，动态吸附量取值</w:t>
            </w:r>
            <w:r>
              <w:rPr>
                <w:rFonts w:hint="eastAsia"/>
                <w:color w:val="auto"/>
                <w:sz w:val="21"/>
                <w:szCs w:val="21"/>
                <w:lang w:val="en-US" w:eastAsia="zh-CN"/>
              </w:rPr>
              <w:t>2</w:t>
            </w:r>
            <w:r>
              <w:rPr>
                <w:color w:val="auto"/>
                <w:sz w:val="21"/>
                <w:szCs w:val="21"/>
              </w:rPr>
              <w:t>0%</w:t>
            </w:r>
            <w:r>
              <w:rPr>
                <w:rFonts w:hint="default" w:ascii="Times New Roman" w:hAnsi="Times New Roman" w:cs="Times New Roman"/>
                <w:color w:val="auto"/>
                <w:sz w:val="21"/>
                <w:szCs w:val="21"/>
              </w:rPr>
              <w:t>。</w:t>
            </w:r>
          </w:p>
          <w:p w14:paraId="6CE0CE1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jc w:val="both"/>
              <w:textAlignment w:val="auto"/>
              <w:rPr>
                <w:rFonts w:hint="default" w:ascii="Times New Roman" w:hAnsi="Times New Roman" w:cs="Times New Roman"/>
                <w:bCs/>
                <w:color w:val="auto"/>
                <w:sz w:val="24"/>
              </w:rPr>
            </w:pPr>
            <w:r>
              <w:rPr>
                <w:rFonts w:hint="eastAsia" w:ascii="Times New Roman" w:hAnsi="Times New Roman" w:eastAsia="宋体" w:cs="Times New Roman"/>
                <w:bCs/>
                <w:color w:val="auto"/>
                <w:sz w:val="24"/>
                <w:lang w:val="en-US" w:eastAsia="zh-CN"/>
              </w:rPr>
              <w:t>根据计算所得，本项目活性炭吸附装置更换周期为</w:t>
            </w:r>
            <w:r>
              <w:rPr>
                <w:rFonts w:hint="eastAsia" w:cs="Times New Roman"/>
                <w:bCs/>
                <w:color w:val="auto"/>
                <w:sz w:val="24"/>
                <w:lang w:val="en-US" w:eastAsia="zh-CN"/>
              </w:rPr>
              <w:t>6</w:t>
            </w:r>
            <w:r>
              <w:rPr>
                <w:rFonts w:hint="eastAsia" w:ascii="Times New Roman" w:hAnsi="Times New Roman" w:eastAsia="宋体" w:cs="Times New Roman"/>
                <w:bCs/>
                <w:color w:val="auto"/>
                <w:sz w:val="24"/>
                <w:lang w:val="en-US" w:eastAsia="zh-CN"/>
              </w:rPr>
              <w:t>0天。</w:t>
            </w:r>
            <w:r>
              <w:rPr>
                <w:rFonts w:hint="eastAsia" w:cs="Times New Roman"/>
                <w:bCs/>
                <w:color w:val="auto"/>
                <w:sz w:val="24"/>
                <w:lang w:val="en-US" w:eastAsia="zh-CN"/>
              </w:rPr>
              <w:t>根据前文分析，项目</w:t>
            </w:r>
            <w:r>
              <w:rPr>
                <w:rFonts w:hint="default" w:ascii="Times New Roman" w:hAnsi="Times New Roman" w:cs="Times New Roman"/>
                <w:bCs/>
                <w:color w:val="auto"/>
                <w:sz w:val="24"/>
                <w:lang w:val="en-US" w:eastAsia="zh-CN"/>
              </w:rPr>
              <w:t>二级活性炭</w:t>
            </w:r>
            <w:r>
              <w:rPr>
                <w:rFonts w:hint="eastAsia" w:cs="Times New Roman"/>
                <w:bCs/>
                <w:color w:val="auto"/>
                <w:sz w:val="24"/>
                <w:lang w:val="en-US" w:eastAsia="zh-CN"/>
              </w:rPr>
              <w:t>废气</w:t>
            </w:r>
            <w:r>
              <w:rPr>
                <w:rFonts w:hint="default" w:ascii="Times New Roman" w:hAnsi="Times New Roman" w:cs="Times New Roman"/>
                <w:bCs/>
                <w:color w:val="auto"/>
                <w:sz w:val="24"/>
                <w:lang w:val="en-US" w:eastAsia="zh-CN"/>
              </w:rPr>
              <w:t>吸附量为</w:t>
            </w:r>
            <w:r>
              <w:rPr>
                <w:rFonts w:hint="eastAsia" w:cs="Times New Roman"/>
                <w:bCs/>
                <w:color w:val="auto"/>
                <w:sz w:val="24"/>
                <w:lang w:val="en-US" w:eastAsia="zh-CN"/>
              </w:rPr>
              <w:t>1.296</w:t>
            </w:r>
            <w:r>
              <w:rPr>
                <w:rFonts w:hint="default" w:ascii="Times New Roman" w:hAnsi="Times New Roman" w:cs="Times New Roman"/>
                <w:bCs/>
                <w:color w:val="auto"/>
                <w:sz w:val="24"/>
                <w:lang w:val="en-US" w:eastAsia="zh-CN"/>
              </w:rPr>
              <w:t>t/a。</w:t>
            </w:r>
            <w:r>
              <w:rPr>
                <w:rFonts w:hint="eastAsia" w:cs="Times New Roman"/>
                <w:color w:val="auto"/>
                <w:sz w:val="24"/>
                <w:szCs w:val="24"/>
                <w:lang w:eastAsia="zh-CN"/>
              </w:rPr>
              <w:t>则项目</w:t>
            </w:r>
            <w:r>
              <w:rPr>
                <w:rFonts w:hint="default" w:ascii="Times New Roman" w:hAnsi="Times New Roman" w:cs="Times New Roman"/>
                <w:bCs/>
                <w:color w:val="auto"/>
                <w:sz w:val="24"/>
                <w:lang w:val="en-US" w:eastAsia="zh-CN"/>
              </w:rPr>
              <w:t>废</w:t>
            </w:r>
            <w:r>
              <w:rPr>
                <w:rFonts w:hint="default" w:ascii="Times New Roman" w:hAnsi="Times New Roman" w:cs="Times New Roman"/>
                <w:bCs/>
                <w:color w:val="auto"/>
                <w:sz w:val="24"/>
                <w:lang w:eastAsia="zh-CN"/>
              </w:rPr>
              <w:t>活性炭产生量</w:t>
            </w:r>
            <w:r>
              <w:rPr>
                <w:rFonts w:hint="eastAsia" w:cs="Times New Roman"/>
                <w:bCs/>
                <w:color w:val="auto"/>
                <w:sz w:val="24"/>
                <w:lang w:val="en-US" w:eastAsia="zh-CN"/>
              </w:rPr>
              <w:t>约</w:t>
            </w:r>
            <w:r>
              <w:rPr>
                <w:rFonts w:hint="default" w:ascii="Times New Roman" w:hAnsi="Times New Roman" w:cs="Times New Roman"/>
                <w:bCs/>
                <w:color w:val="auto"/>
                <w:sz w:val="24"/>
                <w:lang w:eastAsia="zh-CN"/>
              </w:rPr>
              <w:t>为</w:t>
            </w:r>
            <w:r>
              <w:rPr>
                <w:rFonts w:hint="eastAsia" w:cs="Times New Roman"/>
                <w:bCs/>
                <w:color w:val="auto"/>
                <w:sz w:val="24"/>
                <w:lang w:val="en-US" w:eastAsia="zh-CN"/>
              </w:rPr>
              <w:t>7.796</w:t>
            </w:r>
            <w:r>
              <w:rPr>
                <w:rFonts w:hint="default" w:ascii="Times New Roman" w:hAnsi="Times New Roman" w:cs="Times New Roman"/>
                <w:bCs/>
                <w:color w:val="auto"/>
                <w:sz w:val="24"/>
                <w:lang w:val="en-US" w:eastAsia="zh-CN"/>
              </w:rPr>
              <w:t>t/</w:t>
            </w:r>
            <w:r>
              <w:rPr>
                <w:rFonts w:hint="default" w:ascii="Times New Roman" w:hAnsi="Times New Roman" w:cs="Times New Roman"/>
                <w:bCs/>
                <w:color w:val="auto"/>
                <w:sz w:val="24"/>
                <w:highlight w:val="none"/>
                <w:lang w:val="en-US" w:eastAsia="zh-CN"/>
              </w:rPr>
              <w:t>a</w:t>
            </w:r>
            <w:r>
              <w:rPr>
                <w:rFonts w:hint="default" w:ascii="Times New Roman" w:hAnsi="Times New Roman" w:cs="Times New Roman"/>
                <w:color w:val="auto"/>
                <w:sz w:val="24"/>
              </w:rPr>
              <w:t>。</w:t>
            </w:r>
          </w:p>
          <w:p w14:paraId="71873F2B">
            <w:pPr>
              <w:adjustRightInd w:val="0"/>
              <w:snapToGrid w:val="0"/>
              <w:spacing w:line="500" w:lineRule="exact"/>
              <w:ind w:firstLine="482" w:firstLineChars="200"/>
              <w:rPr>
                <w:rFonts w:hint="eastAsia" w:cs="Times New Roman"/>
                <w:bCs/>
                <w:color w:val="auto"/>
                <w:sz w:val="24"/>
                <w:lang w:val="en-US" w:eastAsia="zh-CN"/>
              </w:rPr>
            </w:pPr>
            <w:r>
              <w:rPr>
                <w:rFonts w:hint="eastAsia" w:ascii="Times New Roman" w:hAnsi="Times New Roman" w:eastAsia="宋体" w:cs="Times New Roman"/>
                <w:b/>
                <w:bCs w:val="0"/>
                <w:color w:val="auto"/>
                <w:kern w:val="2"/>
                <w:sz w:val="24"/>
                <w:szCs w:val="24"/>
                <w:lang w:val="en-US" w:eastAsia="zh-CN" w:bidi="ar-SA"/>
              </w:rPr>
              <w:t>清洗废液</w:t>
            </w:r>
            <w:r>
              <w:rPr>
                <w:rFonts w:hint="default" w:ascii="Times New Roman" w:hAnsi="Times New Roman" w:cs="Times New Roman" w:eastAsiaTheme="minorEastAsia"/>
                <w:color w:val="auto"/>
                <w:sz w:val="24"/>
                <w:szCs w:val="24"/>
                <w:highlight w:val="none"/>
                <w:lang w:val="en-US" w:eastAsia="zh-CN"/>
              </w:rPr>
              <w:t>（S</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w:t>
            </w:r>
            <w:r>
              <w:rPr>
                <w:rFonts w:hint="eastAsia" w:cs="Times New Roman"/>
                <w:b/>
                <w:bCs w:val="0"/>
                <w:color w:val="auto"/>
                <w:sz w:val="24"/>
                <w:lang w:val="en-US" w:eastAsia="zh-CN"/>
              </w:rPr>
              <w:t>：</w:t>
            </w:r>
            <w:r>
              <w:rPr>
                <w:rFonts w:hint="eastAsia" w:ascii="Times New Roman" w:hAnsi="Times New Roman" w:eastAsia="宋体" w:cs="Times New Roman"/>
                <w:b w:val="0"/>
                <w:bCs/>
                <w:color w:val="auto"/>
                <w:kern w:val="2"/>
                <w:sz w:val="24"/>
                <w:szCs w:val="24"/>
                <w:lang w:val="en-US" w:eastAsia="zh-CN" w:bidi="ar-SA"/>
              </w:rPr>
              <w:t>项目喷头采用水性脱模剂清洗，一天清洗一次，单次清洗量约</w:t>
            </w:r>
            <w:r>
              <w:rPr>
                <w:rFonts w:hint="eastAsia" w:cs="Times New Roman"/>
                <w:b w:val="0"/>
                <w:bCs/>
                <w:color w:val="auto"/>
                <w:kern w:val="2"/>
                <w:sz w:val="24"/>
                <w:szCs w:val="24"/>
                <w:lang w:val="en-US" w:eastAsia="zh-CN" w:bidi="ar-SA"/>
              </w:rPr>
              <w:t>1</w:t>
            </w:r>
            <w:r>
              <w:rPr>
                <w:rFonts w:hint="eastAsia" w:ascii="Times New Roman" w:hAnsi="Times New Roman" w:eastAsia="宋体" w:cs="Times New Roman"/>
                <w:b w:val="0"/>
                <w:bCs/>
                <w:color w:val="auto"/>
                <w:kern w:val="2"/>
                <w:sz w:val="24"/>
                <w:szCs w:val="24"/>
                <w:lang w:val="en-US" w:eastAsia="zh-CN" w:bidi="ar-SA"/>
              </w:rPr>
              <w:t>kg，则清洗过程使用水性脱模剂约0.</w:t>
            </w:r>
            <w:r>
              <w:rPr>
                <w:rFonts w:hint="eastAsia" w:cs="Times New Roman"/>
                <w:b w:val="0"/>
                <w:bCs/>
                <w:color w:val="auto"/>
                <w:kern w:val="2"/>
                <w:sz w:val="24"/>
                <w:szCs w:val="24"/>
                <w:lang w:val="en-US" w:eastAsia="zh-CN" w:bidi="ar-SA"/>
              </w:rPr>
              <w:t>3</w:t>
            </w:r>
            <w:r>
              <w:rPr>
                <w:rFonts w:hint="eastAsia" w:ascii="Times New Roman" w:hAnsi="Times New Roman" w:eastAsia="宋体" w:cs="Times New Roman"/>
                <w:b w:val="0"/>
                <w:bCs/>
                <w:color w:val="auto"/>
                <w:kern w:val="2"/>
                <w:sz w:val="24"/>
                <w:szCs w:val="24"/>
                <w:lang w:val="en-US" w:eastAsia="zh-CN" w:bidi="ar-SA"/>
              </w:rPr>
              <w:t>t/a，</w:t>
            </w:r>
            <w:r>
              <w:rPr>
                <w:rFonts w:hint="eastAsia" w:cs="Times New Roman"/>
                <w:b w:val="0"/>
                <w:bCs/>
                <w:color w:val="auto"/>
                <w:kern w:val="2"/>
                <w:sz w:val="24"/>
                <w:szCs w:val="24"/>
                <w:lang w:val="en-US" w:eastAsia="zh-CN" w:bidi="ar-SA"/>
              </w:rPr>
              <w:t>产污系数约0.9，则</w:t>
            </w:r>
            <w:r>
              <w:rPr>
                <w:rFonts w:hint="eastAsia" w:ascii="Times New Roman" w:hAnsi="Times New Roman" w:eastAsia="宋体" w:cs="Times New Roman"/>
                <w:b w:val="0"/>
                <w:bCs/>
                <w:color w:val="auto"/>
                <w:kern w:val="2"/>
                <w:sz w:val="24"/>
                <w:szCs w:val="24"/>
                <w:lang w:val="en-US" w:eastAsia="zh-CN" w:bidi="ar-SA"/>
              </w:rPr>
              <w:t>清洗废液产生量约0.</w:t>
            </w:r>
            <w:r>
              <w:rPr>
                <w:rFonts w:hint="eastAsia" w:cs="Times New Roman"/>
                <w:b w:val="0"/>
                <w:bCs/>
                <w:color w:val="auto"/>
                <w:kern w:val="2"/>
                <w:sz w:val="24"/>
                <w:szCs w:val="24"/>
                <w:lang w:val="en-US" w:eastAsia="zh-CN" w:bidi="ar-SA"/>
              </w:rPr>
              <w:t>27</w:t>
            </w:r>
            <w:r>
              <w:rPr>
                <w:rFonts w:hint="eastAsia" w:ascii="Times New Roman" w:hAnsi="Times New Roman" w:eastAsia="宋体" w:cs="Times New Roman"/>
                <w:b w:val="0"/>
                <w:bCs/>
                <w:color w:val="auto"/>
                <w:kern w:val="2"/>
                <w:sz w:val="24"/>
                <w:szCs w:val="24"/>
                <w:lang w:val="en-US" w:eastAsia="zh-CN" w:bidi="ar-SA"/>
              </w:rPr>
              <w:t>t/a。</w:t>
            </w:r>
          </w:p>
          <w:p w14:paraId="1B8EACA3">
            <w:pPr>
              <w:adjustRightInd w:val="0"/>
              <w:snapToGrid w:val="0"/>
              <w:spacing w:line="500" w:lineRule="exact"/>
              <w:ind w:firstLine="482" w:firstLineChars="200"/>
              <w:rPr>
                <w:rFonts w:hint="eastAsia" w:ascii="Times New Roman" w:hAnsi="Times New Roman" w:eastAsia="宋体" w:cs="Times New Roman"/>
                <w:bCs/>
                <w:color w:val="auto"/>
                <w:sz w:val="24"/>
                <w:lang w:eastAsia="zh-CN"/>
              </w:rPr>
            </w:pPr>
            <w:r>
              <w:rPr>
                <w:rFonts w:hint="eastAsia" w:cs="Times New Roman"/>
                <w:b/>
                <w:bCs w:val="0"/>
                <w:color w:val="auto"/>
                <w:sz w:val="24"/>
                <w:lang w:eastAsia="zh-CN"/>
              </w:rPr>
              <w:t>生活垃圾</w:t>
            </w:r>
            <w:r>
              <w:rPr>
                <w:rFonts w:hint="eastAsia" w:cs="Times New Roman"/>
                <w:bCs/>
                <w:color w:val="auto"/>
                <w:sz w:val="24"/>
                <w:lang w:eastAsia="zh-CN"/>
              </w:rPr>
              <w:t>：</w:t>
            </w:r>
            <w:r>
              <w:rPr>
                <w:rFonts w:hint="eastAsia" w:ascii="Times New Roman" w:hAnsi="Times New Roman" w:eastAsia="宋体" w:cs="Times New Roman"/>
                <w:bCs/>
                <w:color w:val="auto"/>
                <w:sz w:val="24"/>
                <w:lang w:val="en-US" w:eastAsia="zh-CN"/>
              </w:rPr>
              <w:t>生活垃圾按人均产生量为</w:t>
            </w:r>
            <w:r>
              <w:rPr>
                <w:rFonts w:hint="eastAsia" w:cs="Times New Roman"/>
                <w:bCs/>
                <w:color w:val="auto"/>
                <w:sz w:val="24"/>
                <w:lang w:val="en-US" w:eastAsia="zh-CN"/>
              </w:rPr>
              <w:t>1</w:t>
            </w:r>
            <w:r>
              <w:rPr>
                <w:rFonts w:hint="default" w:ascii="Times New Roman" w:hAnsi="Times New Roman" w:eastAsia="宋体" w:cs="Times New Roman"/>
                <w:bCs/>
                <w:color w:val="auto"/>
                <w:sz w:val="24"/>
                <w:lang w:val="en-US" w:eastAsia="zh-CN"/>
              </w:rPr>
              <w:t>kg/d</w:t>
            </w:r>
            <w:r>
              <w:rPr>
                <w:rFonts w:hint="eastAsia" w:ascii="Times New Roman" w:hAnsi="Times New Roman" w:eastAsia="宋体" w:cs="Times New Roman"/>
                <w:bCs/>
                <w:color w:val="auto"/>
                <w:sz w:val="24"/>
                <w:lang w:val="en-US" w:eastAsia="zh-CN"/>
              </w:rPr>
              <w:t>计算，项目劳动定员</w:t>
            </w:r>
            <w:r>
              <w:rPr>
                <w:rFonts w:hint="eastAsia" w:cs="Times New Roman"/>
                <w:bCs/>
                <w:color w:val="auto"/>
                <w:sz w:val="24"/>
                <w:lang w:val="en-US" w:eastAsia="zh-CN"/>
              </w:rPr>
              <w:t>20</w:t>
            </w:r>
            <w:r>
              <w:rPr>
                <w:rFonts w:hint="eastAsia" w:ascii="Times New Roman" w:hAnsi="Times New Roman" w:eastAsia="宋体" w:cs="Times New Roman"/>
                <w:bCs/>
                <w:color w:val="auto"/>
                <w:sz w:val="24"/>
                <w:lang w:val="en-US" w:eastAsia="zh-CN"/>
              </w:rPr>
              <w:t>人，</w:t>
            </w:r>
            <w:r>
              <w:rPr>
                <w:rFonts w:hint="eastAsia" w:cs="Times New Roman"/>
                <w:bCs/>
                <w:color w:val="auto"/>
                <w:sz w:val="24"/>
                <w:lang w:val="en-US" w:eastAsia="zh-CN"/>
              </w:rPr>
              <w:t>年运行时间300天，</w:t>
            </w:r>
            <w:r>
              <w:rPr>
                <w:rFonts w:hint="eastAsia" w:ascii="Times New Roman" w:hAnsi="Times New Roman" w:eastAsia="宋体" w:cs="Times New Roman"/>
                <w:bCs/>
                <w:color w:val="auto"/>
                <w:sz w:val="24"/>
                <w:lang w:val="en-US" w:eastAsia="zh-CN"/>
              </w:rPr>
              <w:t>则生活垃圾产生量为</w:t>
            </w:r>
            <w:r>
              <w:rPr>
                <w:rFonts w:hint="eastAsia" w:cs="Times New Roman"/>
                <w:bCs/>
                <w:color w:val="auto"/>
                <w:sz w:val="24"/>
                <w:lang w:val="en-US" w:eastAsia="zh-CN"/>
              </w:rPr>
              <w:t>6</w:t>
            </w:r>
            <w:r>
              <w:rPr>
                <w:rFonts w:hint="default" w:ascii="Times New Roman" w:hAnsi="Times New Roman" w:eastAsia="宋体" w:cs="Times New Roman"/>
                <w:bCs/>
                <w:color w:val="auto"/>
                <w:sz w:val="24"/>
                <w:lang w:val="en-US" w:eastAsia="zh-CN"/>
              </w:rPr>
              <w:t>t/a</w:t>
            </w:r>
            <w:r>
              <w:rPr>
                <w:rFonts w:hint="eastAsia" w:ascii="Times New Roman" w:hAnsi="Times New Roman" w:eastAsia="宋体" w:cs="Times New Roman"/>
                <w:bCs/>
                <w:color w:val="auto"/>
                <w:sz w:val="24"/>
                <w:lang w:val="en-US" w:eastAsia="zh-CN"/>
              </w:rPr>
              <w:t>。</w:t>
            </w:r>
          </w:p>
          <w:p w14:paraId="420A0A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结合生产工艺流程及生产运营过程中的副产物产生情况，根据《固体废物鉴别标准通则》的规定，判断其是否属于固体废物，给出判定依据及结果，见下表。</w:t>
            </w:r>
          </w:p>
          <w:p w14:paraId="3F90FB88">
            <w:pPr>
              <w:pStyle w:val="62"/>
              <w:keepNext w:val="0"/>
              <w:keepLines w:val="0"/>
              <w:pageBreakBefore w:val="0"/>
              <w:tabs>
                <w:tab w:val="left" w:pos="3240"/>
              </w:tabs>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color w:val="auto"/>
                <w:sz w:val="21"/>
                <w:szCs w:val="21"/>
                <w:highlight w:val="none"/>
              </w:rPr>
            </w:pPr>
          </w:p>
          <w:p w14:paraId="630E0624">
            <w:pPr>
              <w:pStyle w:val="62"/>
              <w:keepNext w:val="0"/>
              <w:keepLines w:val="0"/>
              <w:pageBreakBefore w:val="0"/>
              <w:tabs>
                <w:tab w:val="left" w:pos="3240"/>
              </w:tabs>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color w:val="auto"/>
                <w:sz w:val="21"/>
                <w:szCs w:val="21"/>
                <w:highlight w:val="none"/>
              </w:rPr>
            </w:pPr>
          </w:p>
          <w:p w14:paraId="736BAA00">
            <w:pPr>
              <w:pStyle w:val="62"/>
              <w:keepNext w:val="0"/>
              <w:keepLines w:val="0"/>
              <w:pageBreakBefore w:val="0"/>
              <w:tabs>
                <w:tab w:val="left" w:pos="3240"/>
              </w:tabs>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rPr>
              <w:t>表4-</w:t>
            </w:r>
            <w:r>
              <w:rPr>
                <w:rFonts w:hint="default" w:ascii="Times New Roman" w:hAnsi="Times New Roman" w:eastAsia="宋体" w:cs="Times New Roman"/>
                <w:b/>
                <w:color w:val="auto"/>
                <w:sz w:val="21"/>
                <w:szCs w:val="21"/>
                <w:highlight w:val="none"/>
                <w:lang w:val="en-US" w:eastAsia="zh-CN"/>
              </w:rPr>
              <w:t>1</w:t>
            </w:r>
            <w:r>
              <w:rPr>
                <w:rFonts w:hint="eastAsia" w:ascii="Times New Roman" w:hAnsi="Times New Roman" w:cs="Times New Roman"/>
                <w:b/>
                <w:color w:val="auto"/>
                <w:sz w:val="21"/>
                <w:szCs w:val="21"/>
                <w:highlight w:val="none"/>
                <w:lang w:val="en-US" w:eastAsia="zh-CN"/>
              </w:rPr>
              <w:t xml:space="preserve">9 </w:t>
            </w:r>
            <w:r>
              <w:rPr>
                <w:rFonts w:hint="default" w:ascii="Times New Roman" w:hAnsi="Times New Roman" w:eastAsia="宋体" w:cs="Times New Roman"/>
                <w:b/>
                <w:color w:val="auto"/>
                <w:sz w:val="21"/>
                <w:szCs w:val="21"/>
                <w:highlight w:val="none"/>
                <w:lang w:val="en-US" w:eastAsia="zh-CN"/>
              </w:rPr>
              <w:t>本</w:t>
            </w:r>
            <w:r>
              <w:rPr>
                <w:rFonts w:hint="default" w:ascii="Times New Roman" w:hAnsi="Times New Roman" w:eastAsia="宋体" w:cs="Times New Roman"/>
                <w:b/>
                <w:color w:val="auto"/>
                <w:sz w:val="21"/>
                <w:szCs w:val="21"/>
                <w:highlight w:val="none"/>
              </w:rPr>
              <w:t>项目固废</w:t>
            </w:r>
            <w:r>
              <w:rPr>
                <w:rFonts w:hint="default" w:ascii="Times New Roman" w:hAnsi="Times New Roman" w:eastAsia="宋体" w:cs="Times New Roman"/>
                <w:b/>
                <w:color w:val="auto"/>
                <w:sz w:val="21"/>
                <w:szCs w:val="21"/>
                <w:highlight w:val="none"/>
                <w:lang w:val="en-US" w:eastAsia="zh-CN"/>
              </w:rPr>
              <w:t>鉴别</w:t>
            </w:r>
            <w:r>
              <w:rPr>
                <w:rFonts w:hint="default" w:ascii="Times New Roman" w:hAnsi="Times New Roman" w:eastAsia="宋体" w:cs="Times New Roman"/>
                <w:b/>
                <w:color w:val="auto"/>
                <w:sz w:val="21"/>
                <w:szCs w:val="21"/>
                <w:highlight w:val="none"/>
              </w:rPr>
              <w:t>情况</w:t>
            </w:r>
            <w:r>
              <w:rPr>
                <w:rFonts w:hint="default" w:ascii="Times New Roman" w:hAnsi="Times New Roman" w:eastAsia="宋体" w:cs="Times New Roman"/>
                <w:b/>
                <w:color w:val="auto"/>
                <w:sz w:val="21"/>
                <w:szCs w:val="21"/>
                <w:highlight w:val="none"/>
                <w:lang w:val="en-US" w:eastAsia="zh-CN"/>
              </w:rPr>
              <w:t>汇总表</w:t>
            </w:r>
          </w:p>
          <w:tbl>
            <w:tblPr>
              <w:tblStyle w:val="30"/>
              <w:tblW w:w="490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55"/>
              <w:gridCol w:w="1004"/>
              <w:gridCol w:w="1558"/>
              <w:gridCol w:w="610"/>
              <w:gridCol w:w="1480"/>
              <w:gridCol w:w="1028"/>
              <w:gridCol w:w="931"/>
              <w:gridCol w:w="695"/>
              <w:gridCol w:w="919"/>
            </w:tblGrid>
            <w:tr w14:paraId="7D0D75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2" w:type="pct"/>
                  <w:vMerge w:val="restart"/>
                  <w:tcBorders>
                    <w:tl2br w:val="nil"/>
                    <w:tr2bl w:val="nil"/>
                  </w:tcBorders>
                  <w:noWrap w:val="0"/>
                  <w:vAlign w:val="center"/>
                </w:tcPr>
                <w:p w14:paraId="7F6F171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578" w:type="pct"/>
                  <w:vMerge w:val="restart"/>
                  <w:tcBorders>
                    <w:tl2br w:val="nil"/>
                    <w:tr2bl w:val="nil"/>
                  </w:tcBorders>
                  <w:noWrap w:val="0"/>
                  <w:vAlign w:val="center"/>
                </w:tcPr>
                <w:p w14:paraId="3A276C5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副产物</w:t>
                  </w:r>
                  <w:r>
                    <w:rPr>
                      <w:rFonts w:hint="default" w:ascii="Times New Roman" w:hAnsi="Times New Roman" w:cs="Times New Roman"/>
                      <w:b/>
                      <w:bCs/>
                      <w:color w:val="auto"/>
                      <w:sz w:val="21"/>
                      <w:szCs w:val="21"/>
                    </w:rPr>
                    <w:t>名称</w:t>
                  </w:r>
                </w:p>
              </w:tc>
              <w:tc>
                <w:tcPr>
                  <w:tcW w:w="897" w:type="pct"/>
                  <w:vMerge w:val="restart"/>
                  <w:tcBorders>
                    <w:tl2br w:val="nil"/>
                    <w:tr2bl w:val="nil"/>
                  </w:tcBorders>
                  <w:noWrap w:val="0"/>
                  <w:vAlign w:val="center"/>
                </w:tcPr>
                <w:p w14:paraId="05BE6C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产生</w:t>
                  </w:r>
                  <w:r>
                    <w:rPr>
                      <w:rFonts w:hint="default" w:ascii="Times New Roman" w:hAnsi="Times New Roman" w:cs="Times New Roman"/>
                      <w:b/>
                      <w:bCs/>
                      <w:color w:val="auto"/>
                      <w:sz w:val="21"/>
                      <w:szCs w:val="21"/>
                      <w:lang w:val="en-US" w:eastAsia="zh-CN"/>
                    </w:rPr>
                    <w:t>工序</w:t>
                  </w:r>
                </w:p>
              </w:tc>
              <w:tc>
                <w:tcPr>
                  <w:tcW w:w="351" w:type="pct"/>
                  <w:vMerge w:val="restart"/>
                  <w:tcBorders>
                    <w:tl2br w:val="nil"/>
                    <w:tr2bl w:val="nil"/>
                  </w:tcBorders>
                  <w:noWrap w:val="0"/>
                  <w:vAlign w:val="center"/>
                </w:tcPr>
                <w:p w14:paraId="61D84E5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形态</w:t>
                  </w:r>
                </w:p>
              </w:tc>
              <w:tc>
                <w:tcPr>
                  <w:tcW w:w="852" w:type="pct"/>
                  <w:vMerge w:val="restart"/>
                  <w:tcBorders>
                    <w:tl2br w:val="nil"/>
                    <w:tr2bl w:val="nil"/>
                  </w:tcBorders>
                  <w:noWrap w:val="0"/>
                  <w:vAlign w:val="center"/>
                </w:tcPr>
                <w:p w14:paraId="6DDD5B7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主要成分</w:t>
                  </w:r>
                </w:p>
              </w:tc>
              <w:tc>
                <w:tcPr>
                  <w:tcW w:w="592" w:type="pct"/>
                  <w:vMerge w:val="restart"/>
                  <w:tcBorders>
                    <w:tl2br w:val="nil"/>
                    <w:tr2bl w:val="nil"/>
                  </w:tcBorders>
                  <w:noWrap w:val="0"/>
                  <w:vAlign w:val="center"/>
                </w:tcPr>
                <w:p w14:paraId="0AAFE5C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预测</w:t>
                  </w:r>
                  <w:r>
                    <w:rPr>
                      <w:rFonts w:hint="default" w:ascii="Times New Roman" w:hAnsi="Times New Roman" w:cs="Times New Roman"/>
                      <w:b/>
                      <w:bCs/>
                      <w:color w:val="auto"/>
                      <w:sz w:val="21"/>
                      <w:szCs w:val="21"/>
                    </w:rPr>
                    <w:t>产生量（t/a）</w:t>
                  </w:r>
                </w:p>
              </w:tc>
              <w:tc>
                <w:tcPr>
                  <w:tcW w:w="1465" w:type="pct"/>
                  <w:gridSpan w:val="3"/>
                  <w:tcBorders>
                    <w:tl2br w:val="nil"/>
                    <w:tr2bl w:val="nil"/>
                  </w:tcBorders>
                  <w:noWrap w:val="0"/>
                  <w:vAlign w:val="center"/>
                </w:tcPr>
                <w:p w14:paraId="608A67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种类判断</w:t>
                  </w:r>
                </w:p>
              </w:tc>
            </w:tr>
            <w:tr w14:paraId="00C48F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2" w:type="pct"/>
                  <w:vMerge w:val="continue"/>
                  <w:tcBorders>
                    <w:tl2br w:val="nil"/>
                    <w:tr2bl w:val="nil"/>
                  </w:tcBorders>
                  <w:noWrap w:val="0"/>
                  <w:vAlign w:val="center"/>
                </w:tcPr>
                <w:p w14:paraId="3FED7B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578" w:type="pct"/>
                  <w:vMerge w:val="continue"/>
                  <w:tcBorders>
                    <w:tl2br w:val="nil"/>
                    <w:tr2bl w:val="nil"/>
                  </w:tcBorders>
                  <w:noWrap w:val="0"/>
                  <w:vAlign w:val="center"/>
                </w:tcPr>
                <w:p w14:paraId="19FC818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lang w:val="en-US" w:eastAsia="zh-CN"/>
                    </w:rPr>
                  </w:pPr>
                </w:p>
              </w:tc>
              <w:tc>
                <w:tcPr>
                  <w:tcW w:w="897" w:type="pct"/>
                  <w:vMerge w:val="continue"/>
                  <w:tcBorders>
                    <w:tl2br w:val="nil"/>
                    <w:tr2bl w:val="nil"/>
                  </w:tcBorders>
                  <w:noWrap w:val="0"/>
                  <w:vAlign w:val="center"/>
                </w:tcPr>
                <w:p w14:paraId="028EC17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351" w:type="pct"/>
                  <w:vMerge w:val="continue"/>
                  <w:tcBorders>
                    <w:tl2br w:val="nil"/>
                    <w:tr2bl w:val="nil"/>
                  </w:tcBorders>
                  <w:noWrap w:val="0"/>
                  <w:vAlign w:val="center"/>
                </w:tcPr>
                <w:p w14:paraId="71E23C9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852" w:type="pct"/>
                  <w:vMerge w:val="continue"/>
                  <w:tcBorders>
                    <w:tl2br w:val="nil"/>
                    <w:tr2bl w:val="nil"/>
                  </w:tcBorders>
                  <w:noWrap w:val="0"/>
                  <w:vAlign w:val="center"/>
                </w:tcPr>
                <w:p w14:paraId="2853513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592" w:type="pct"/>
                  <w:vMerge w:val="continue"/>
                  <w:tcBorders>
                    <w:tl2br w:val="nil"/>
                    <w:tr2bl w:val="nil"/>
                  </w:tcBorders>
                  <w:noWrap w:val="0"/>
                  <w:vAlign w:val="center"/>
                </w:tcPr>
                <w:p w14:paraId="257C2D0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val="en-US" w:eastAsia="zh-CN"/>
                    </w:rPr>
                  </w:pPr>
                </w:p>
              </w:tc>
              <w:tc>
                <w:tcPr>
                  <w:tcW w:w="536" w:type="pct"/>
                  <w:tcBorders>
                    <w:tl2br w:val="nil"/>
                    <w:tr2bl w:val="nil"/>
                  </w:tcBorders>
                  <w:noWrap w:val="0"/>
                  <w:vAlign w:val="center"/>
                </w:tcPr>
                <w:p w14:paraId="1F600A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固体废物</w:t>
                  </w:r>
                </w:p>
              </w:tc>
              <w:tc>
                <w:tcPr>
                  <w:tcW w:w="400" w:type="pct"/>
                  <w:tcBorders>
                    <w:tl2br w:val="nil"/>
                    <w:tr2bl w:val="nil"/>
                  </w:tcBorders>
                  <w:noWrap w:val="0"/>
                  <w:vAlign w:val="center"/>
                </w:tcPr>
                <w:p w14:paraId="38F3C8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副产品</w:t>
                  </w:r>
                </w:p>
              </w:tc>
              <w:tc>
                <w:tcPr>
                  <w:tcW w:w="528" w:type="pct"/>
                  <w:tcBorders>
                    <w:tl2br w:val="nil"/>
                    <w:tr2bl w:val="nil"/>
                  </w:tcBorders>
                  <w:noWrap w:val="0"/>
                  <w:vAlign w:val="center"/>
                </w:tcPr>
                <w:p w14:paraId="5AFCC6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判定依据</w:t>
                  </w:r>
                </w:p>
              </w:tc>
            </w:tr>
            <w:tr w14:paraId="57F332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2" w:type="pct"/>
                  <w:tcBorders>
                    <w:tl2br w:val="nil"/>
                    <w:tr2bl w:val="nil"/>
                  </w:tcBorders>
                  <w:noWrap w:val="0"/>
                  <w:vAlign w:val="center"/>
                </w:tcPr>
                <w:p w14:paraId="0F7615A1">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578" w:type="pct"/>
                  <w:tcBorders>
                    <w:tl2br w:val="nil"/>
                    <w:tr2bl w:val="nil"/>
                  </w:tcBorders>
                  <w:noWrap w:val="0"/>
                  <w:vAlign w:val="center"/>
                </w:tcPr>
                <w:p w14:paraId="58D47E15">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边角料</w:t>
                  </w:r>
                </w:p>
              </w:tc>
              <w:tc>
                <w:tcPr>
                  <w:tcW w:w="897" w:type="pct"/>
                  <w:tcBorders>
                    <w:tl2br w:val="nil"/>
                    <w:tr2bl w:val="nil"/>
                  </w:tcBorders>
                  <w:noWrap w:val="0"/>
                  <w:vAlign w:val="center"/>
                </w:tcPr>
                <w:p w14:paraId="65C163C3">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模具清理、修边</w:t>
                  </w:r>
                </w:p>
              </w:tc>
              <w:tc>
                <w:tcPr>
                  <w:tcW w:w="351" w:type="pct"/>
                  <w:tcBorders>
                    <w:tl2br w:val="nil"/>
                    <w:tr2bl w:val="nil"/>
                  </w:tcBorders>
                  <w:noWrap w:val="0"/>
                  <w:vAlign w:val="center"/>
                </w:tcPr>
                <w:p w14:paraId="761ADE70">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52" w:type="pct"/>
                  <w:tcBorders>
                    <w:tl2br w:val="nil"/>
                    <w:tr2bl w:val="nil"/>
                  </w:tcBorders>
                  <w:noWrap w:val="0"/>
                  <w:vAlign w:val="center"/>
                </w:tcPr>
                <w:p w14:paraId="29E727A9">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泡沫</w:t>
                  </w:r>
                </w:p>
              </w:tc>
              <w:tc>
                <w:tcPr>
                  <w:tcW w:w="592" w:type="pct"/>
                  <w:tcBorders>
                    <w:tl2br w:val="nil"/>
                    <w:tr2bl w:val="nil"/>
                  </w:tcBorders>
                  <w:noWrap w:val="0"/>
                  <w:vAlign w:val="center"/>
                </w:tcPr>
                <w:p w14:paraId="2D4D9A32">
                  <w:pPr>
                    <w:adjustRightInd w:val="0"/>
                    <w:snapToGrid w:val="0"/>
                    <w:jc w:val="center"/>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10</w:t>
                  </w:r>
                </w:p>
              </w:tc>
              <w:tc>
                <w:tcPr>
                  <w:tcW w:w="536" w:type="pct"/>
                  <w:tcBorders>
                    <w:tl2br w:val="nil"/>
                    <w:tr2bl w:val="nil"/>
                  </w:tcBorders>
                  <w:noWrap w:val="0"/>
                  <w:vAlign w:val="center"/>
                </w:tcPr>
                <w:p w14:paraId="2F51B92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rPr>
                    <w:t>√</w:t>
                  </w:r>
                </w:p>
              </w:tc>
              <w:tc>
                <w:tcPr>
                  <w:tcW w:w="400" w:type="pct"/>
                  <w:tcBorders>
                    <w:tl2br w:val="nil"/>
                    <w:tr2bl w:val="nil"/>
                  </w:tcBorders>
                  <w:noWrap w:val="0"/>
                  <w:vAlign w:val="center"/>
                </w:tcPr>
                <w:p w14:paraId="4745CF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528" w:type="pct"/>
                  <w:vMerge w:val="restart"/>
                  <w:tcBorders>
                    <w:tl2br w:val="nil"/>
                    <w:tr2bl w:val="nil"/>
                  </w:tcBorders>
                  <w:noWrap w:val="0"/>
                  <w:vAlign w:val="center"/>
                </w:tcPr>
                <w:p w14:paraId="66C54A1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《固体废物鉴别标准通则》</w:t>
                  </w:r>
                </w:p>
              </w:tc>
            </w:tr>
            <w:tr w14:paraId="61724E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2" w:type="pct"/>
                  <w:tcBorders>
                    <w:tl2br w:val="nil"/>
                    <w:tr2bl w:val="nil"/>
                  </w:tcBorders>
                  <w:noWrap w:val="0"/>
                  <w:vAlign w:val="center"/>
                </w:tcPr>
                <w:p w14:paraId="3D21AB33">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578" w:type="pct"/>
                  <w:tcBorders>
                    <w:tl2br w:val="nil"/>
                    <w:tr2bl w:val="nil"/>
                  </w:tcBorders>
                  <w:noWrap w:val="0"/>
                  <w:vAlign w:val="center"/>
                </w:tcPr>
                <w:p w14:paraId="0F70C9B6">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不合格品</w:t>
                  </w:r>
                </w:p>
              </w:tc>
              <w:tc>
                <w:tcPr>
                  <w:tcW w:w="897" w:type="pct"/>
                  <w:tcBorders>
                    <w:tl2br w:val="nil"/>
                    <w:tr2bl w:val="nil"/>
                  </w:tcBorders>
                  <w:noWrap w:val="0"/>
                  <w:vAlign w:val="center"/>
                </w:tcPr>
                <w:p w14:paraId="58491C0D">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检验</w:t>
                  </w:r>
                </w:p>
              </w:tc>
              <w:tc>
                <w:tcPr>
                  <w:tcW w:w="351" w:type="pct"/>
                  <w:tcBorders>
                    <w:tl2br w:val="nil"/>
                    <w:tr2bl w:val="nil"/>
                  </w:tcBorders>
                  <w:noWrap w:val="0"/>
                  <w:vAlign w:val="center"/>
                </w:tcPr>
                <w:p w14:paraId="31A2EB5D">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52" w:type="pct"/>
                  <w:tcBorders>
                    <w:tl2br w:val="nil"/>
                    <w:tr2bl w:val="nil"/>
                  </w:tcBorders>
                  <w:noWrap w:val="0"/>
                  <w:vAlign w:val="center"/>
                </w:tcPr>
                <w:p w14:paraId="24ECAA1C">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泡沫</w:t>
                  </w:r>
                </w:p>
              </w:tc>
              <w:tc>
                <w:tcPr>
                  <w:tcW w:w="592" w:type="pct"/>
                  <w:tcBorders>
                    <w:tl2br w:val="nil"/>
                    <w:tr2bl w:val="nil"/>
                  </w:tcBorders>
                  <w:noWrap w:val="0"/>
                  <w:vAlign w:val="center"/>
                </w:tcPr>
                <w:p w14:paraId="0E4C1D41">
                  <w:pPr>
                    <w:adjustRightInd w:val="0"/>
                    <w:snapToGrid w:val="0"/>
                    <w:jc w:val="center"/>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w:t>
                  </w:r>
                </w:p>
              </w:tc>
              <w:tc>
                <w:tcPr>
                  <w:tcW w:w="536" w:type="pct"/>
                  <w:tcBorders>
                    <w:tl2br w:val="nil"/>
                    <w:tr2bl w:val="nil"/>
                  </w:tcBorders>
                  <w:noWrap w:val="0"/>
                  <w:vAlign w:val="center"/>
                </w:tcPr>
                <w:p w14:paraId="65FA564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w:t>
                  </w:r>
                </w:p>
              </w:tc>
              <w:tc>
                <w:tcPr>
                  <w:tcW w:w="400" w:type="pct"/>
                  <w:tcBorders>
                    <w:tl2br w:val="nil"/>
                    <w:tr2bl w:val="nil"/>
                  </w:tcBorders>
                  <w:noWrap w:val="0"/>
                  <w:vAlign w:val="center"/>
                </w:tcPr>
                <w:p w14:paraId="591D5A6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8" w:type="pct"/>
                  <w:vMerge w:val="continue"/>
                  <w:tcBorders>
                    <w:tl2br w:val="nil"/>
                    <w:tr2bl w:val="nil"/>
                  </w:tcBorders>
                  <w:noWrap w:val="0"/>
                  <w:vAlign w:val="center"/>
                </w:tcPr>
                <w:p w14:paraId="7B6574C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p>
              </w:tc>
            </w:tr>
            <w:tr w14:paraId="37A212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5" w:type="dxa"/>
                  <w:tcBorders>
                    <w:tl2br w:val="nil"/>
                    <w:tr2bl w:val="nil"/>
                  </w:tcBorders>
                  <w:noWrap w:val="0"/>
                  <w:vAlign w:val="center"/>
                </w:tcPr>
                <w:p w14:paraId="0E74E411">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p>
              </w:tc>
              <w:tc>
                <w:tcPr>
                  <w:tcW w:w="578" w:type="pct"/>
                  <w:tcBorders>
                    <w:tl2br w:val="nil"/>
                    <w:tr2bl w:val="nil"/>
                  </w:tcBorders>
                  <w:noWrap w:val="0"/>
                  <w:vAlign w:val="center"/>
                </w:tcPr>
                <w:p w14:paraId="3A202D5B">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废包装瓶</w:t>
                  </w:r>
                </w:p>
              </w:tc>
              <w:tc>
                <w:tcPr>
                  <w:tcW w:w="897" w:type="pct"/>
                  <w:tcBorders>
                    <w:tl2br w:val="nil"/>
                    <w:tr2bl w:val="nil"/>
                  </w:tcBorders>
                  <w:noWrap w:val="0"/>
                  <w:vAlign w:val="center"/>
                </w:tcPr>
                <w:p w14:paraId="0EC1A79C">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脱模剂包装</w:t>
                  </w:r>
                </w:p>
              </w:tc>
              <w:tc>
                <w:tcPr>
                  <w:tcW w:w="351" w:type="pct"/>
                  <w:tcBorders>
                    <w:tl2br w:val="nil"/>
                    <w:tr2bl w:val="nil"/>
                  </w:tcBorders>
                  <w:noWrap w:val="0"/>
                  <w:vAlign w:val="center"/>
                </w:tcPr>
                <w:p w14:paraId="773EC6FB">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52" w:type="pct"/>
                  <w:tcBorders>
                    <w:tl2br w:val="nil"/>
                    <w:tr2bl w:val="nil"/>
                  </w:tcBorders>
                  <w:noWrap w:val="0"/>
                  <w:vAlign w:val="center"/>
                </w:tcPr>
                <w:p w14:paraId="17A57A1F">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脱模剂、金属</w:t>
                  </w:r>
                </w:p>
              </w:tc>
              <w:tc>
                <w:tcPr>
                  <w:tcW w:w="592" w:type="pct"/>
                  <w:tcBorders>
                    <w:tl2br w:val="nil"/>
                    <w:tr2bl w:val="nil"/>
                  </w:tcBorders>
                  <w:noWrap w:val="0"/>
                  <w:vAlign w:val="center"/>
                </w:tcPr>
                <w:p w14:paraId="63F71650">
                  <w:pPr>
                    <w:adjustRightInd w:val="0"/>
                    <w:snapToGrid w:val="0"/>
                    <w:jc w:val="center"/>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0.02</w:t>
                  </w:r>
                </w:p>
              </w:tc>
              <w:tc>
                <w:tcPr>
                  <w:tcW w:w="931" w:type="dxa"/>
                  <w:tcBorders>
                    <w:tl2br w:val="nil"/>
                    <w:tr2bl w:val="nil"/>
                  </w:tcBorders>
                  <w:noWrap w:val="0"/>
                  <w:vAlign w:val="center"/>
                </w:tcPr>
                <w:p w14:paraId="0E65C95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w:t>
                  </w:r>
                </w:p>
              </w:tc>
              <w:tc>
                <w:tcPr>
                  <w:tcW w:w="695" w:type="dxa"/>
                  <w:tcBorders>
                    <w:tl2br w:val="nil"/>
                    <w:tr2bl w:val="nil"/>
                  </w:tcBorders>
                  <w:noWrap w:val="0"/>
                  <w:vAlign w:val="center"/>
                </w:tcPr>
                <w:p w14:paraId="22C3188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8" w:type="pct"/>
                  <w:vMerge w:val="continue"/>
                  <w:tcBorders>
                    <w:tl2br w:val="nil"/>
                    <w:tr2bl w:val="nil"/>
                  </w:tcBorders>
                  <w:noWrap w:val="0"/>
                  <w:vAlign w:val="center"/>
                </w:tcPr>
                <w:p w14:paraId="24BBC640">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p>
              </w:tc>
            </w:tr>
            <w:tr w14:paraId="1216D9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5" w:type="dxa"/>
                  <w:tcBorders>
                    <w:tl2br w:val="nil"/>
                    <w:tr2bl w:val="nil"/>
                  </w:tcBorders>
                  <w:noWrap w:val="0"/>
                  <w:vAlign w:val="center"/>
                </w:tcPr>
                <w:p w14:paraId="0D1D6409">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578" w:type="pct"/>
                  <w:tcBorders>
                    <w:tl2br w:val="nil"/>
                    <w:tr2bl w:val="nil"/>
                  </w:tcBorders>
                  <w:noWrap w:val="0"/>
                  <w:vAlign w:val="center"/>
                </w:tcPr>
                <w:p w14:paraId="16F7BAB0">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清洗废液</w:t>
                  </w:r>
                </w:p>
              </w:tc>
              <w:tc>
                <w:tcPr>
                  <w:tcW w:w="897" w:type="pct"/>
                  <w:tcBorders>
                    <w:tl2br w:val="nil"/>
                    <w:tr2bl w:val="nil"/>
                  </w:tcBorders>
                  <w:noWrap w:val="0"/>
                  <w:vAlign w:val="center"/>
                </w:tcPr>
                <w:p w14:paraId="62B9DCCD">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喷头清洗</w:t>
                  </w:r>
                </w:p>
              </w:tc>
              <w:tc>
                <w:tcPr>
                  <w:tcW w:w="351" w:type="pct"/>
                  <w:tcBorders>
                    <w:tl2br w:val="nil"/>
                    <w:tr2bl w:val="nil"/>
                  </w:tcBorders>
                  <w:noWrap w:val="0"/>
                  <w:vAlign w:val="center"/>
                </w:tcPr>
                <w:p w14:paraId="0A12EE11">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液态</w:t>
                  </w:r>
                </w:p>
              </w:tc>
              <w:tc>
                <w:tcPr>
                  <w:tcW w:w="852" w:type="pct"/>
                  <w:tcBorders>
                    <w:tl2br w:val="nil"/>
                    <w:tr2bl w:val="nil"/>
                  </w:tcBorders>
                  <w:noWrap w:val="0"/>
                  <w:vAlign w:val="center"/>
                </w:tcPr>
                <w:p w14:paraId="33C82376">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水、石蜡等</w:t>
                  </w:r>
                </w:p>
              </w:tc>
              <w:tc>
                <w:tcPr>
                  <w:tcW w:w="592" w:type="pct"/>
                  <w:tcBorders>
                    <w:tl2br w:val="nil"/>
                    <w:tr2bl w:val="nil"/>
                  </w:tcBorders>
                  <w:noWrap w:val="0"/>
                  <w:vAlign w:val="center"/>
                </w:tcPr>
                <w:p w14:paraId="648501EE">
                  <w:pPr>
                    <w:adjustRightInd w:val="0"/>
                    <w:snapToGrid w:val="0"/>
                    <w:jc w:val="center"/>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0.27</w:t>
                  </w:r>
                </w:p>
              </w:tc>
              <w:tc>
                <w:tcPr>
                  <w:tcW w:w="536" w:type="pct"/>
                  <w:tcBorders>
                    <w:tl2br w:val="nil"/>
                    <w:tr2bl w:val="nil"/>
                  </w:tcBorders>
                  <w:noWrap w:val="0"/>
                  <w:vAlign w:val="center"/>
                </w:tcPr>
                <w:p w14:paraId="7FA3C780">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w:t>
                  </w:r>
                </w:p>
              </w:tc>
              <w:tc>
                <w:tcPr>
                  <w:tcW w:w="400" w:type="pct"/>
                  <w:tcBorders>
                    <w:tl2br w:val="nil"/>
                    <w:tr2bl w:val="nil"/>
                  </w:tcBorders>
                  <w:noWrap w:val="0"/>
                  <w:vAlign w:val="center"/>
                </w:tcPr>
                <w:p w14:paraId="7580B20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528" w:type="pct"/>
                  <w:vMerge w:val="continue"/>
                  <w:tcBorders>
                    <w:tl2br w:val="nil"/>
                    <w:tr2bl w:val="nil"/>
                  </w:tcBorders>
                  <w:noWrap w:val="0"/>
                  <w:vAlign w:val="center"/>
                </w:tcPr>
                <w:p w14:paraId="4FDA566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p>
              </w:tc>
            </w:tr>
            <w:tr w14:paraId="488815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2" w:type="pct"/>
                  <w:tcBorders>
                    <w:tl2br w:val="nil"/>
                    <w:tr2bl w:val="nil"/>
                  </w:tcBorders>
                  <w:noWrap w:val="0"/>
                  <w:vAlign w:val="center"/>
                </w:tcPr>
                <w:p w14:paraId="6DF993C7">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578" w:type="pct"/>
                  <w:tcBorders>
                    <w:tl2br w:val="nil"/>
                    <w:tr2bl w:val="nil"/>
                  </w:tcBorders>
                  <w:noWrap w:val="0"/>
                  <w:vAlign w:val="center"/>
                </w:tcPr>
                <w:p w14:paraId="49A05445">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897" w:type="pct"/>
                  <w:tcBorders>
                    <w:tl2br w:val="nil"/>
                    <w:tr2bl w:val="nil"/>
                  </w:tcBorders>
                  <w:noWrap w:val="0"/>
                  <w:vAlign w:val="center"/>
                </w:tcPr>
                <w:p w14:paraId="392833F4">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废气处理</w:t>
                  </w:r>
                </w:p>
              </w:tc>
              <w:tc>
                <w:tcPr>
                  <w:tcW w:w="351" w:type="pct"/>
                  <w:tcBorders>
                    <w:tl2br w:val="nil"/>
                    <w:tr2bl w:val="nil"/>
                  </w:tcBorders>
                  <w:noWrap w:val="0"/>
                  <w:vAlign w:val="center"/>
                </w:tcPr>
                <w:p w14:paraId="37228D25">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52" w:type="pct"/>
                  <w:tcBorders>
                    <w:tl2br w:val="nil"/>
                    <w:tr2bl w:val="nil"/>
                  </w:tcBorders>
                  <w:noWrap w:val="0"/>
                  <w:vAlign w:val="center"/>
                </w:tcPr>
                <w:p w14:paraId="6592D2BF">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592" w:type="pct"/>
                  <w:tcBorders>
                    <w:tl2br w:val="nil"/>
                    <w:tr2bl w:val="nil"/>
                  </w:tcBorders>
                  <w:noWrap w:val="0"/>
                  <w:vAlign w:val="center"/>
                </w:tcPr>
                <w:p w14:paraId="1DC6A5A0">
                  <w:pPr>
                    <w:adjustRightInd w:val="0"/>
                    <w:snapToGrid w:val="0"/>
                    <w:jc w:val="center"/>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7.796</w:t>
                  </w:r>
                </w:p>
              </w:tc>
              <w:tc>
                <w:tcPr>
                  <w:tcW w:w="536" w:type="pct"/>
                  <w:tcBorders>
                    <w:tl2br w:val="nil"/>
                    <w:tr2bl w:val="nil"/>
                  </w:tcBorders>
                  <w:noWrap w:val="0"/>
                  <w:vAlign w:val="center"/>
                </w:tcPr>
                <w:p w14:paraId="5FC157F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w:t>
                  </w:r>
                </w:p>
              </w:tc>
              <w:tc>
                <w:tcPr>
                  <w:tcW w:w="400" w:type="pct"/>
                  <w:tcBorders>
                    <w:tl2br w:val="nil"/>
                    <w:tr2bl w:val="nil"/>
                  </w:tcBorders>
                  <w:noWrap w:val="0"/>
                  <w:vAlign w:val="center"/>
                </w:tcPr>
                <w:p w14:paraId="5B11EF7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8" w:type="pct"/>
                  <w:vMerge w:val="continue"/>
                  <w:tcBorders>
                    <w:tl2br w:val="nil"/>
                    <w:tr2bl w:val="nil"/>
                  </w:tcBorders>
                  <w:noWrap w:val="0"/>
                  <w:vAlign w:val="center"/>
                </w:tcPr>
                <w:p w14:paraId="175F18F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p>
              </w:tc>
            </w:tr>
            <w:tr w14:paraId="2C2BCB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2" w:type="pct"/>
                  <w:vAlign w:val="center"/>
                </w:tcPr>
                <w:p w14:paraId="7DD11162">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578" w:type="pct"/>
                  <w:vAlign w:val="center"/>
                </w:tcPr>
                <w:p w14:paraId="59284439">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生活垃圾</w:t>
                  </w:r>
                </w:p>
              </w:tc>
              <w:tc>
                <w:tcPr>
                  <w:tcW w:w="897" w:type="pct"/>
                  <w:vAlign w:val="center"/>
                </w:tcPr>
                <w:p w14:paraId="57D76D92">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日常办公</w:t>
                  </w:r>
                </w:p>
              </w:tc>
              <w:tc>
                <w:tcPr>
                  <w:tcW w:w="351" w:type="pct"/>
                  <w:vAlign w:val="center"/>
                </w:tcPr>
                <w:p w14:paraId="3356562F">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52" w:type="pct"/>
                  <w:vAlign w:val="center"/>
                </w:tcPr>
                <w:p w14:paraId="195D94E9">
                  <w:pPr>
                    <w:pStyle w:val="7"/>
                    <w:adjustRightInd w:val="0"/>
                    <w:snapToGrid w:val="0"/>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纸张等</w:t>
                  </w:r>
                </w:p>
              </w:tc>
              <w:tc>
                <w:tcPr>
                  <w:tcW w:w="592" w:type="pct"/>
                  <w:vAlign w:val="center"/>
                </w:tcPr>
                <w:p w14:paraId="3FFCC95C">
                  <w:pPr>
                    <w:adjustRightInd w:val="0"/>
                    <w:snapToGrid w:val="0"/>
                    <w:jc w:val="center"/>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6</w:t>
                  </w:r>
                </w:p>
              </w:tc>
              <w:tc>
                <w:tcPr>
                  <w:tcW w:w="536" w:type="pct"/>
                  <w:vAlign w:val="center"/>
                </w:tcPr>
                <w:p w14:paraId="31468FC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w:t>
                  </w:r>
                </w:p>
              </w:tc>
              <w:tc>
                <w:tcPr>
                  <w:tcW w:w="400" w:type="pct"/>
                  <w:vAlign w:val="center"/>
                </w:tcPr>
                <w:p w14:paraId="1243107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8" w:type="pct"/>
                  <w:vMerge w:val="continue"/>
                  <w:vAlign w:val="center"/>
                </w:tcPr>
                <w:p w14:paraId="089E4E2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p>
              </w:tc>
            </w:tr>
          </w:tbl>
          <w:p w14:paraId="4AE06485">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按照《建设项目危险废物环境影响评价指南》（环保部公告</w:t>
            </w:r>
            <w:r>
              <w:rPr>
                <w:rFonts w:hint="eastAsia" w:cs="Times New Roman"/>
                <w:color w:val="auto"/>
                <w:sz w:val="24"/>
                <w:lang w:eastAsia="zh-CN"/>
              </w:rPr>
              <w:t>〔2017〕43号</w:t>
            </w:r>
            <w:r>
              <w:rPr>
                <w:rFonts w:hint="default" w:ascii="Times New Roman" w:hAnsi="Times New Roman" w:cs="Times New Roman"/>
                <w:color w:val="auto"/>
                <w:sz w:val="24"/>
              </w:rPr>
              <w:t>）要求，本项目营运期产生的固体废物的名称、类别、属性和数量等情况见</w:t>
            </w:r>
            <w:r>
              <w:rPr>
                <w:rFonts w:hint="default" w:ascii="Times New Roman" w:hAnsi="Times New Roman" w:cs="Times New Roman"/>
                <w:color w:val="auto"/>
                <w:sz w:val="24"/>
                <w:lang w:val="en-US" w:eastAsia="zh-CN"/>
              </w:rPr>
              <w:t>下</w:t>
            </w:r>
            <w:r>
              <w:rPr>
                <w:rFonts w:hint="default" w:ascii="Times New Roman" w:hAnsi="Times New Roman" w:cs="Times New Roman"/>
                <w:color w:val="auto"/>
                <w:sz w:val="24"/>
              </w:rPr>
              <w:t>表。</w:t>
            </w:r>
          </w:p>
          <w:p w14:paraId="145E2B04">
            <w:pPr>
              <w:pStyle w:val="62"/>
              <w:keepNext w:val="0"/>
              <w:keepLines w:val="0"/>
              <w:pageBreakBefore w:val="0"/>
              <w:widowControl w:val="0"/>
              <w:tabs>
                <w:tab w:val="left" w:pos="3240"/>
              </w:tabs>
              <w:kinsoku/>
              <w:wordWrap/>
              <w:overflowPunct/>
              <w:topLinePunct w:val="0"/>
              <w:autoSpaceDE/>
              <w:autoSpaceDN/>
              <w:bidi w:val="0"/>
              <w:adjustRightInd w:val="0"/>
              <w:snapToGrid w:val="0"/>
              <w:spacing w:line="500" w:lineRule="atLeast"/>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表4-</w:t>
            </w:r>
            <w:r>
              <w:rPr>
                <w:rFonts w:hint="eastAsia" w:ascii="Times New Roman" w:hAnsi="Times New Roman" w:cs="Times New Roman"/>
                <w:b/>
                <w:color w:val="auto"/>
                <w:sz w:val="21"/>
                <w:szCs w:val="21"/>
                <w:highlight w:val="none"/>
                <w:lang w:val="en-US" w:eastAsia="zh-CN"/>
              </w:rPr>
              <w:t>20本项目</w:t>
            </w:r>
            <w:r>
              <w:rPr>
                <w:rFonts w:hint="default" w:ascii="Times New Roman" w:hAnsi="Times New Roman" w:eastAsia="宋体" w:cs="Times New Roman"/>
                <w:b/>
                <w:color w:val="auto"/>
                <w:sz w:val="21"/>
                <w:szCs w:val="21"/>
                <w:highlight w:val="none"/>
                <w:lang w:val="en-US" w:eastAsia="zh-CN"/>
              </w:rPr>
              <w:t>固废产生情况</w:t>
            </w:r>
          </w:p>
          <w:tbl>
            <w:tblPr>
              <w:tblStyle w:val="30"/>
              <w:tblW w:w="495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46"/>
              <w:gridCol w:w="981"/>
              <w:gridCol w:w="625"/>
              <w:gridCol w:w="855"/>
              <w:gridCol w:w="556"/>
              <w:gridCol w:w="923"/>
              <w:gridCol w:w="1137"/>
              <w:gridCol w:w="584"/>
              <w:gridCol w:w="718"/>
              <w:gridCol w:w="1211"/>
              <w:gridCol w:w="827"/>
            </w:tblGrid>
            <w:tr w14:paraId="213D69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29" w:hRule="atLeast"/>
                <w:jc w:val="center"/>
              </w:trPr>
              <w:tc>
                <w:tcPr>
                  <w:tcW w:w="197" w:type="pct"/>
                  <w:vAlign w:val="center"/>
                </w:tcPr>
                <w:p w14:paraId="5946F895">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559" w:type="pct"/>
                  <w:vAlign w:val="center"/>
                </w:tcPr>
                <w:p w14:paraId="6CC9D8CA">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固废名称</w:t>
                  </w:r>
                </w:p>
              </w:tc>
              <w:tc>
                <w:tcPr>
                  <w:tcW w:w="356" w:type="pct"/>
                  <w:tcBorders>
                    <w:bottom w:val="single" w:color="auto" w:sz="4" w:space="0"/>
                  </w:tcBorders>
                  <w:vAlign w:val="center"/>
                </w:tcPr>
                <w:p w14:paraId="1152BA37">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属性</w:t>
                  </w:r>
                </w:p>
              </w:tc>
              <w:tc>
                <w:tcPr>
                  <w:tcW w:w="487" w:type="pct"/>
                  <w:vAlign w:val="center"/>
                </w:tcPr>
                <w:p w14:paraId="3718033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产生来源</w:t>
                  </w:r>
                </w:p>
              </w:tc>
              <w:tc>
                <w:tcPr>
                  <w:tcW w:w="317" w:type="pct"/>
                  <w:vAlign w:val="center"/>
                </w:tcPr>
                <w:p w14:paraId="5AFE908A">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形态</w:t>
                  </w:r>
                </w:p>
              </w:tc>
              <w:tc>
                <w:tcPr>
                  <w:tcW w:w="526" w:type="pct"/>
                  <w:vAlign w:val="center"/>
                </w:tcPr>
                <w:p w14:paraId="0EE2E8C5">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主要成分</w:t>
                  </w:r>
                </w:p>
              </w:tc>
              <w:tc>
                <w:tcPr>
                  <w:tcW w:w="648" w:type="pct"/>
                  <w:vAlign w:val="center"/>
                </w:tcPr>
                <w:p w14:paraId="70CAD6A7">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危险特性鉴别方法</w:t>
                  </w:r>
                </w:p>
              </w:tc>
              <w:tc>
                <w:tcPr>
                  <w:tcW w:w="333" w:type="pct"/>
                  <w:vAlign w:val="center"/>
                </w:tcPr>
                <w:p w14:paraId="78D9E114">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废物特性</w:t>
                  </w:r>
                </w:p>
              </w:tc>
              <w:tc>
                <w:tcPr>
                  <w:tcW w:w="409" w:type="pct"/>
                  <w:vAlign w:val="center"/>
                </w:tcPr>
                <w:p w14:paraId="7633F77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废物类别</w:t>
                  </w:r>
                </w:p>
              </w:tc>
              <w:tc>
                <w:tcPr>
                  <w:tcW w:w="690" w:type="pct"/>
                  <w:vAlign w:val="center"/>
                </w:tcPr>
                <w:p w14:paraId="32AFE8B0">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废物代码</w:t>
                  </w:r>
                </w:p>
              </w:tc>
              <w:tc>
                <w:tcPr>
                  <w:tcW w:w="471" w:type="pct"/>
                  <w:vAlign w:val="center"/>
                </w:tcPr>
                <w:p w14:paraId="469F249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估算产生量（t/a）</w:t>
                  </w:r>
                </w:p>
              </w:tc>
            </w:tr>
            <w:tr w14:paraId="721246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97" w:type="pct"/>
                  <w:vAlign w:val="center"/>
                </w:tcPr>
                <w:p w14:paraId="6DD12AE0">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1</w:t>
                  </w:r>
                </w:p>
              </w:tc>
              <w:tc>
                <w:tcPr>
                  <w:tcW w:w="559" w:type="pct"/>
                  <w:vAlign w:val="center"/>
                </w:tcPr>
                <w:p w14:paraId="0CD36B7F">
                  <w:pPr>
                    <w:pStyle w:val="7"/>
                    <w:adjustRightInd w:val="0"/>
                    <w:snapToGrid w:val="0"/>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边角料</w:t>
                  </w:r>
                </w:p>
              </w:tc>
              <w:tc>
                <w:tcPr>
                  <w:tcW w:w="356" w:type="pct"/>
                  <w:vMerge w:val="restart"/>
                  <w:tcBorders>
                    <w:top w:val="single" w:color="auto" w:sz="4" w:space="0"/>
                  </w:tcBorders>
                  <w:vAlign w:val="center"/>
                </w:tcPr>
                <w:p w14:paraId="32B02AF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一般固废</w:t>
                  </w:r>
                </w:p>
              </w:tc>
              <w:tc>
                <w:tcPr>
                  <w:tcW w:w="487" w:type="pct"/>
                  <w:vAlign w:val="center"/>
                </w:tcPr>
                <w:p w14:paraId="79B4A149">
                  <w:pPr>
                    <w:pStyle w:val="7"/>
                    <w:adjustRightInd w:val="0"/>
                    <w:snapToGrid w:val="0"/>
                    <w:ind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cs="Times New Roman"/>
                      <w:color w:val="auto"/>
                      <w:sz w:val="21"/>
                      <w:szCs w:val="21"/>
                      <w:lang w:val="en-US" w:eastAsia="zh-CN"/>
                    </w:rPr>
                    <w:t>模具清理、修边</w:t>
                  </w:r>
                </w:p>
              </w:tc>
              <w:tc>
                <w:tcPr>
                  <w:tcW w:w="317" w:type="pct"/>
                  <w:vAlign w:val="center"/>
                </w:tcPr>
                <w:p w14:paraId="52C79E37">
                  <w:pPr>
                    <w:pStyle w:val="7"/>
                    <w:adjustRightInd w:val="0"/>
                    <w:snapToGrid w:val="0"/>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sz w:val="21"/>
                      <w:szCs w:val="21"/>
                      <w:lang w:val="en-US" w:eastAsia="zh-CN"/>
                    </w:rPr>
                    <w:t>固态</w:t>
                  </w:r>
                </w:p>
              </w:tc>
              <w:tc>
                <w:tcPr>
                  <w:tcW w:w="526" w:type="pct"/>
                  <w:vAlign w:val="center"/>
                </w:tcPr>
                <w:p w14:paraId="59ABD085">
                  <w:pPr>
                    <w:pStyle w:val="7"/>
                    <w:adjustRightInd w:val="0"/>
                    <w:snapToGrid w:val="0"/>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cs="Times New Roman"/>
                      <w:color w:val="auto"/>
                      <w:sz w:val="21"/>
                      <w:szCs w:val="21"/>
                      <w:lang w:val="en-US" w:eastAsia="zh-CN"/>
                    </w:rPr>
                    <w:t>泡沫</w:t>
                  </w:r>
                </w:p>
              </w:tc>
              <w:tc>
                <w:tcPr>
                  <w:tcW w:w="648" w:type="pct"/>
                  <w:vMerge w:val="restart"/>
                  <w:vAlign w:val="center"/>
                </w:tcPr>
                <w:p w14:paraId="6CF62A9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《固体废物分类与代码目录》</w:t>
                  </w:r>
                </w:p>
              </w:tc>
              <w:tc>
                <w:tcPr>
                  <w:tcW w:w="333" w:type="pct"/>
                  <w:vAlign w:val="center"/>
                </w:tcPr>
                <w:p w14:paraId="5D4B0A91">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09" w:type="pct"/>
                  <w:vAlign w:val="center"/>
                </w:tcPr>
                <w:p w14:paraId="2FE59490">
                  <w:pPr>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SW17</w:t>
                  </w:r>
                </w:p>
              </w:tc>
              <w:tc>
                <w:tcPr>
                  <w:tcW w:w="690" w:type="pct"/>
                  <w:vAlign w:val="center"/>
                </w:tcPr>
                <w:p w14:paraId="345F7F40">
                  <w:pPr>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900-003-S17</w:t>
                  </w:r>
                </w:p>
              </w:tc>
              <w:tc>
                <w:tcPr>
                  <w:tcW w:w="827" w:type="dxa"/>
                  <w:vAlign w:val="center"/>
                </w:tcPr>
                <w:p w14:paraId="1C97891B">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bCs/>
                      <w:color w:val="auto"/>
                      <w:kern w:val="2"/>
                      <w:sz w:val="21"/>
                      <w:szCs w:val="21"/>
                      <w:lang w:val="en-US" w:eastAsia="zh-CN" w:bidi="ar-SA"/>
                    </w:rPr>
                    <w:t>10</w:t>
                  </w:r>
                </w:p>
              </w:tc>
            </w:tr>
            <w:tr w14:paraId="5B5FAC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97" w:type="pct"/>
                  <w:vAlign w:val="center"/>
                </w:tcPr>
                <w:p w14:paraId="24723113">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559" w:type="pct"/>
                  <w:vAlign w:val="center"/>
                </w:tcPr>
                <w:p w14:paraId="0F5C2640">
                  <w:pPr>
                    <w:pStyle w:val="7"/>
                    <w:adjustRightInd w:val="0"/>
                    <w:snapToGrid w:val="0"/>
                    <w:ind w:firstLine="0" w:firstLineChars="0"/>
                    <w:jc w:val="center"/>
                    <w:rPr>
                      <w:rFonts w:hint="eastAsia"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rPr>
                    <w:t>不合格品</w:t>
                  </w:r>
                </w:p>
              </w:tc>
              <w:tc>
                <w:tcPr>
                  <w:tcW w:w="356" w:type="pct"/>
                  <w:vMerge w:val="continue"/>
                  <w:vAlign w:val="center"/>
                </w:tcPr>
                <w:p w14:paraId="5950D13A">
                  <w:pPr>
                    <w:adjustRightInd w:val="0"/>
                    <w:snapToGrid w:val="0"/>
                    <w:jc w:val="center"/>
                    <w:rPr>
                      <w:rFonts w:hint="default" w:ascii="Times New Roman" w:hAnsi="Times New Roman" w:cs="Times New Roman"/>
                      <w:color w:val="auto"/>
                      <w:szCs w:val="21"/>
                    </w:rPr>
                  </w:pPr>
                </w:p>
              </w:tc>
              <w:tc>
                <w:tcPr>
                  <w:tcW w:w="487" w:type="pct"/>
                  <w:vAlign w:val="center"/>
                </w:tcPr>
                <w:p w14:paraId="4E5B907E">
                  <w:pPr>
                    <w:pStyle w:val="7"/>
                    <w:adjustRightInd w:val="0"/>
                    <w:snapToGrid w:val="0"/>
                    <w:ind w:firstLine="0" w:firstLineChars="0"/>
                    <w:jc w:val="center"/>
                    <w:rPr>
                      <w:rFonts w:hint="eastAsia"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检验</w:t>
                  </w:r>
                </w:p>
              </w:tc>
              <w:tc>
                <w:tcPr>
                  <w:tcW w:w="317" w:type="pct"/>
                  <w:vAlign w:val="center"/>
                </w:tcPr>
                <w:p w14:paraId="50C8DF34">
                  <w:pPr>
                    <w:pStyle w:val="7"/>
                    <w:adjustRightInd w:val="0"/>
                    <w:snapToGrid w:val="0"/>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固态</w:t>
                  </w:r>
                </w:p>
              </w:tc>
              <w:tc>
                <w:tcPr>
                  <w:tcW w:w="526" w:type="pct"/>
                  <w:vAlign w:val="center"/>
                </w:tcPr>
                <w:p w14:paraId="5B17AE75">
                  <w:pPr>
                    <w:pStyle w:val="7"/>
                    <w:adjustRightInd w:val="0"/>
                    <w:snapToGrid w:val="0"/>
                    <w:ind w:firstLine="0" w:firstLineChars="0"/>
                    <w:jc w:val="center"/>
                    <w:rPr>
                      <w:rFonts w:hint="eastAsia"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泡沫</w:t>
                  </w:r>
                </w:p>
              </w:tc>
              <w:tc>
                <w:tcPr>
                  <w:tcW w:w="648" w:type="pct"/>
                  <w:vMerge w:val="continue"/>
                  <w:vAlign w:val="center"/>
                </w:tcPr>
                <w:p w14:paraId="03E73073">
                  <w:pPr>
                    <w:adjustRightInd w:val="0"/>
                    <w:snapToGrid w:val="0"/>
                    <w:jc w:val="center"/>
                    <w:rPr>
                      <w:rFonts w:hint="default" w:ascii="Times New Roman" w:hAnsi="Times New Roman" w:cs="Times New Roman"/>
                      <w:color w:val="auto"/>
                      <w:szCs w:val="21"/>
                    </w:rPr>
                  </w:pPr>
                </w:p>
              </w:tc>
              <w:tc>
                <w:tcPr>
                  <w:tcW w:w="333" w:type="pct"/>
                  <w:vAlign w:val="center"/>
                </w:tcPr>
                <w:p w14:paraId="0CC4DBEF">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18" w:type="dxa"/>
                  <w:vAlign w:val="center"/>
                </w:tcPr>
                <w:p w14:paraId="6C9C5786">
                  <w:pPr>
                    <w:snapToGrid w:val="0"/>
                    <w:jc w:val="center"/>
                    <w:rPr>
                      <w:rFonts w:hint="eastAsia" w:cs="Times New Roman"/>
                      <w:color w:val="auto"/>
                      <w:sz w:val="21"/>
                      <w:szCs w:val="21"/>
                      <w:lang w:val="en-US" w:eastAsia="zh-CN"/>
                    </w:rPr>
                  </w:pPr>
                  <w:r>
                    <w:rPr>
                      <w:rFonts w:hint="eastAsia" w:cs="Times New Roman"/>
                      <w:color w:val="auto"/>
                      <w:sz w:val="21"/>
                      <w:szCs w:val="21"/>
                      <w:lang w:val="en-US" w:eastAsia="zh-CN"/>
                    </w:rPr>
                    <w:t>SW17</w:t>
                  </w:r>
                </w:p>
              </w:tc>
              <w:tc>
                <w:tcPr>
                  <w:tcW w:w="1211" w:type="dxa"/>
                  <w:vAlign w:val="center"/>
                </w:tcPr>
                <w:p w14:paraId="526E5260">
                  <w:pPr>
                    <w:snapToGrid w:val="0"/>
                    <w:jc w:val="center"/>
                    <w:rPr>
                      <w:rFonts w:hint="eastAsia" w:cs="Times New Roman"/>
                      <w:color w:val="auto"/>
                      <w:sz w:val="21"/>
                      <w:szCs w:val="21"/>
                      <w:lang w:val="en-US" w:eastAsia="zh-CN"/>
                    </w:rPr>
                  </w:pPr>
                  <w:r>
                    <w:rPr>
                      <w:rFonts w:hint="eastAsia" w:cs="Times New Roman"/>
                      <w:color w:val="auto"/>
                      <w:sz w:val="21"/>
                      <w:szCs w:val="21"/>
                      <w:lang w:val="en-US" w:eastAsia="zh-CN"/>
                    </w:rPr>
                    <w:t>900-003-S17</w:t>
                  </w:r>
                </w:p>
              </w:tc>
              <w:tc>
                <w:tcPr>
                  <w:tcW w:w="827" w:type="dxa"/>
                  <w:vAlign w:val="center"/>
                </w:tcPr>
                <w:p w14:paraId="50998647">
                  <w:pPr>
                    <w:adjustRightInd w:val="0"/>
                    <w:snapToGrid w:val="0"/>
                    <w:jc w:val="center"/>
                    <w:rPr>
                      <w:rFonts w:hint="eastAsia"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w:t>
                  </w:r>
                </w:p>
              </w:tc>
            </w:tr>
            <w:tr w14:paraId="311AE9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97" w:type="pct"/>
                  <w:vAlign w:val="center"/>
                </w:tcPr>
                <w:p w14:paraId="61E9B521">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3</w:t>
                  </w:r>
                </w:p>
              </w:tc>
              <w:tc>
                <w:tcPr>
                  <w:tcW w:w="559" w:type="pct"/>
                  <w:vAlign w:val="center"/>
                </w:tcPr>
                <w:p w14:paraId="16CFB824">
                  <w:pPr>
                    <w:pStyle w:val="7"/>
                    <w:adjustRightInd w:val="0"/>
                    <w:snapToGrid w:val="0"/>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废包装瓶</w:t>
                  </w:r>
                </w:p>
              </w:tc>
              <w:tc>
                <w:tcPr>
                  <w:tcW w:w="356" w:type="pct"/>
                  <w:vMerge w:val="restart"/>
                  <w:vAlign w:val="center"/>
                </w:tcPr>
                <w:p w14:paraId="642ABBD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危险固废</w:t>
                  </w:r>
                </w:p>
              </w:tc>
              <w:tc>
                <w:tcPr>
                  <w:tcW w:w="487" w:type="pct"/>
                  <w:vAlign w:val="center"/>
                </w:tcPr>
                <w:p w14:paraId="076BEFFC">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脱模剂包装</w:t>
                  </w:r>
                </w:p>
              </w:tc>
              <w:tc>
                <w:tcPr>
                  <w:tcW w:w="317" w:type="pct"/>
                  <w:vAlign w:val="center"/>
                </w:tcPr>
                <w:p w14:paraId="540FAE4D">
                  <w:pPr>
                    <w:pStyle w:val="7"/>
                    <w:adjustRightInd w:val="0"/>
                    <w:snapToGrid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526" w:type="pct"/>
                  <w:vAlign w:val="center"/>
                </w:tcPr>
                <w:p w14:paraId="2750D8BE">
                  <w:pPr>
                    <w:pStyle w:val="7"/>
                    <w:adjustRightInd w:val="0"/>
                    <w:snapToGrid w:val="0"/>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脱模剂、金属</w:t>
                  </w:r>
                </w:p>
              </w:tc>
              <w:tc>
                <w:tcPr>
                  <w:tcW w:w="648" w:type="pct"/>
                  <w:vMerge w:val="restart"/>
                  <w:vAlign w:val="center"/>
                </w:tcPr>
                <w:p w14:paraId="2CD15EC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《国家危险废物名录》（202</w:t>
                  </w:r>
                  <w:r>
                    <w:rPr>
                      <w:rFonts w:hint="eastAsia" w:cs="Times New Roman"/>
                      <w:color w:val="auto"/>
                      <w:szCs w:val="21"/>
                      <w:lang w:val="en-US" w:eastAsia="zh-CN"/>
                    </w:rPr>
                    <w:t>5</w:t>
                  </w:r>
                  <w:r>
                    <w:rPr>
                      <w:rFonts w:hint="default" w:ascii="Times New Roman" w:hAnsi="Times New Roman" w:cs="Times New Roman"/>
                      <w:color w:val="auto"/>
                      <w:szCs w:val="21"/>
                    </w:rPr>
                    <w:t>年）</w:t>
                  </w:r>
                </w:p>
              </w:tc>
              <w:tc>
                <w:tcPr>
                  <w:tcW w:w="333" w:type="pct"/>
                  <w:vAlign w:val="center"/>
                </w:tcPr>
                <w:p w14:paraId="456B2BD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T/In</w:t>
                  </w:r>
                </w:p>
              </w:tc>
              <w:tc>
                <w:tcPr>
                  <w:tcW w:w="409" w:type="pct"/>
                  <w:vAlign w:val="center"/>
                </w:tcPr>
                <w:p w14:paraId="12A4773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HW49</w:t>
                  </w:r>
                </w:p>
              </w:tc>
              <w:tc>
                <w:tcPr>
                  <w:tcW w:w="690" w:type="pct"/>
                  <w:vAlign w:val="center"/>
                </w:tcPr>
                <w:p w14:paraId="1C30C545">
                  <w:pPr>
                    <w:adjustRightInd w:val="0"/>
                    <w:snapToGrid w:val="0"/>
                    <w:jc w:val="center"/>
                    <w:rPr>
                      <w:bCs/>
                      <w:color w:val="auto"/>
                      <w:sz w:val="21"/>
                      <w:szCs w:val="21"/>
                    </w:rPr>
                  </w:pPr>
                  <w:r>
                    <w:rPr>
                      <w:rFonts w:hint="default" w:ascii="Times New Roman" w:hAnsi="Times New Roman" w:eastAsia="宋体" w:cs="Times New Roman"/>
                      <w:color w:val="auto"/>
                      <w:szCs w:val="21"/>
                    </w:rPr>
                    <w:t>900-041-49</w:t>
                  </w:r>
                </w:p>
              </w:tc>
              <w:tc>
                <w:tcPr>
                  <w:tcW w:w="827" w:type="dxa"/>
                  <w:vAlign w:val="center"/>
                </w:tcPr>
                <w:p w14:paraId="462118A9">
                  <w:pPr>
                    <w:adjustRightInd w:val="0"/>
                    <w:snapToGrid w:val="0"/>
                    <w:jc w:val="center"/>
                    <w:rPr>
                      <w:rFonts w:hint="default" w:cs="Times New Roman"/>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0.02</w:t>
                  </w:r>
                </w:p>
              </w:tc>
            </w:tr>
            <w:tr w14:paraId="0A238F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97" w:type="pct"/>
                  <w:vAlign w:val="center"/>
                </w:tcPr>
                <w:p w14:paraId="2A76B327">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559" w:type="pct"/>
                  <w:vAlign w:val="center"/>
                </w:tcPr>
                <w:p w14:paraId="2363D1E0">
                  <w:pPr>
                    <w:pStyle w:val="7"/>
                    <w:adjustRightInd w:val="0"/>
                    <w:snapToGrid w:val="0"/>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清洗废液</w:t>
                  </w:r>
                </w:p>
              </w:tc>
              <w:tc>
                <w:tcPr>
                  <w:tcW w:w="356" w:type="pct"/>
                  <w:vMerge w:val="continue"/>
                  <w:vAlign w:val="center"/>
                </w:tcPr>
                <w:p w14:paraId="2A5270CF">
                  <w:pPr>
                    <w:adjustRightInd w:val="0"/>
                    <w:snapToGrid w:val="0"/>
                    <w:jc w:val="center"/>
                    <w:rPr>
                      <w:rFonts w:hint="default" w:ascii="Times New Roman" w:hAnsi="Times New Roman" w:cs="Times New Roman"/>
                      <w:color w:val="auto"/>
                      <w:szCs w:val="21"/>
                    </w:rPr>
                  </w:pPr>
                </w:p>
              </w:tc>
              <w:tc>
                <w:tcPr>
                  <w:tcW w:w="487" w:type="pct"/>
                  <w:vAlign w:val="center"/>
                </w:tcPr>
                <w:p w14:paraId="4692DF4A">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喷头清洗</w:t>
                  </w:r>
                </w:p>
              </w:tc>
              <w:tc>
                <w:tcPr>
                  <w:tcW w:w="317" w:type="pct"/>
                  <w:vAlign w:val="center"/>
                </w:tcPr>
                <w:p w14:paraId="3B6E5E9B">
                  <w:pPr>
                    <w:pStyle w:val="7"/>
                    <w:adjustRightInd w:val="0"/>
                    <w:snapToGrid w:val="0"/>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液态</w:t>
                  </w:r>
                </w:p>
              </w:tc>
              <w:tc>
                <w:tcPr>
                  <w:tcW w:w="526" w:type="pct"/>
                  <w:vAlign w:val="center"/>
                </w:tcPr>
                <w:p w14:paraId="31BB0DE0">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水、石蜡等</w:t>
                  </w:r>
                </w:p>
              </w:tc>
              <w:tc>
                <w:tcPr>
                  <w:tcW w:w="648" w:type="pct"/>
                  <w:vMerge w:val="continue"/>
                  <w:vAlign w:val="center"/>
                </w:tcPr>
                <w:p w14:paraId="0FA2A63F">
                  <w:pPr>
                    <w:adjustRightInd w:val="0"/>
                    <w:snapToGrid w:val="0"/>
                    <w:jc w:val="center"/>
                    <w:rPr>
                      <w:rFonts w:hint="default" w:ascii="Times New Roman" w:hAnsi="Times New Roman" w:cs="Times New Roman"/>
                      <w:color w:val="auto"/>
                      <w:szCs w:val="21"/>
                    </w:rPr>
                  </w:pPr>
                </w:p>
              </w:tc>
              <w:tc>
                <w:tcPr>
                  <w:tcW w:w="584" w:type="dxa"/>
                  <w:vAlign w:val="center"/>
                </w:tcPr>
                <w:p w14:paraId="5C4FF7E2">
                  <w:pPr>
                    <w:pStyle w:val="60"/>
                    <w:keepNext w:val="0"/>
                    <w:keepLines w:val="0"/>
                    <w:pageBreakBefore w:val="0"/>
                    <w:widowControl w:val="0"/>
                    <w:kinsoku/>
                    <w:wordWrap/>
                    <w:overflowPunct/>
                    <w:topLinePunct w:val="0"/>
                    <w:bidi w:val="0"/>
                    <w:adjustRightInd w:val="0"/>
                    <w:snapToGrid w:val="0"/>
                    <w:ind w:left="0" w:left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2"/>
                      <w:sz w:val="21"/>
                      <w:szCs w:val="21"/>
                      <w:lang w:val="en-US" w:eastAsia="zh-CN" w:bidi="ar-SA"/>
                    </w:rPr>
                    <w:t>T/C</w:t>
                  </w:r>
                </w:p>
              </w:tc>
              <w:tc>
                <w:tcPr>
                  <w:tcW w:w="718" w:type="dxa"/>
                  <w:vAlign w:val="center"/>
                </w:tcPr>
                <w:p w14:paraId="30BABB7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2"/>
                      <w:sz w:val="21"/>
                      <w:szCs w:val="21"/>
                      <w:lang w:val="en-US" w:eastAsia="zh-CN" w:bidi="ar-SA"/>
                    </w:rPr>
                    <w:t>HW17</w:t>
                  </w:r>
                </w:p>
              </w:tc>
              <w:tc>
                <w:tcPr>
                  <w:tcW w:w="1211" w:type="dxa"/>
                  <w:vAlign w:val="center"/>
                </w:tcPr>
                <w:p w14:paraId="1DDD2375">
                  <w:pPr>
                    <w:adjustRightInd w:val="0"/>
                    <w:snapToGrid w:val="0"/>
                    <w:jc w:val="center"/>
                    <w:rPr>
                      <w:rFonts w:hint="eastAsia" w:cs="Times New Roman"/>
                      <w:color w:val="auto"/>
                      <w:sz w:val="21"/>
                      <w:szCs w:val="21"/>
                      <w:lang w:val="en-US" w:eastAsia="zh-CN"/>
                    </w:rPr>
                  </w:pPr>
                  <w:r>
                    <w:rPr>
                      <w:rFonts w:hint="default" w:ascii="Times New Roman" w:hAnsi="Times New Roman" w:eastAsia="宋体" w:cs="Times New Roman"/>
                      <w:color w:val="auto"/>
                      <w:szCs w:val="21"/>
                      <w:lang w:val="en-US" w:eastAsia="zh-CN"/>
                    </w:rPr>
                    <w:t>336</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64</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17</w:t>
                  </w:r>
                </w:p>
              </w:tc>
              <w:tc>
                <w:tcPr>
                  <w:tcW w:w="827" w:type="dxa"/>
                  <w:vAlign w:val="center"/>
                </w:tcPr>
                <w:p w14:paraId="7E528183">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0.27</w:t>
                  </w:r>
                </w:p>
              </w:tc>
            </w:tr>
            <w:tr w14:paraId="25DA8D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97" w:type="pct"/>
                  <w:vAlign w:val="center"/>
                </w:tcPr>
                <w:p w14:paraId="5F3ADD81">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559" w:type="pct"/>
                  <w:vAlign w:val="center"/>
                </w:tcPr>
                <w:p w14:paraId="20E5DDAE">
                  <w:pPr>
                    <w:pStyle w:val="7"/>
                    <w:adjustRightInd w:val="0"/>
                    <w:snapToGrid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356" w:type="pct"/>
                  <w:vMerge w:val="continue"/>
                  <w:vAlign w:val="center"/>
                </w:tcPr>
                <w:p w14:paraId="6BABF760">
                  <w:pPr>
                    <w:adjustRightInd w:val="0"/>
                    <w:snapToGrid w:val="0"/>
                    <w:jc w:val="center"/>
                    <w:rPr>
                      <w:rFonts w:hint="default" w:ascii="Times New Roman" w:hAnsi="Times New Roman" w:cs="Times New Roman"/>
                      <w:color w:val="auto"/>
                      <w:szCs w:val="21"/>
                    </w:rPr>
                  </w:pPr>
                </w:p>
              </w:tc>
              <w:tc>
                <w:tcPr>
                  <w:tcW w:w="487" w:type="pct"/>
                  <w:vAlign w:val="center"/>
                </w:tcPr>
                <w:p w14:paraId="5A7653CE">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废气处理</w:t>
                  </w:r>
                </w:p>
              </w:tc>
              <w:tc>
                <w:tcPr>
                  <w:tcW w:w="317" w:type="pct"/>
                  <w:vAlign w:val="center"/>
                </w:tcPr>
                <w:p w14:paraId="1D0D077F">
                  <w:pPr>
                    <w:pStyle w:val="7"/>
                    <w:adjustRightInd w:val="0"/>
                    <w:snapToGrid w:val="0"/>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固态</w:t>
                  </w:r>
                </w:p>
              </w:tc>
              <w:tc>
                <w:tcPr>
                  <w:tcW w:w="526" w:type="pct"/>
                  <w:vAlign w:val="center"/>
                </w:tcPr>
                <w:p w14:paraId="1577B4A0">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648" w:type="pct"/>
                  <w:vMerge w:val="continue"/>
                  <w:vAlign w:val="center"/>
                </w:tcPr>
                <w:p w14:paraId="32B50B65">
                  <w:pPr>
                    <w:adjustRightInd w:val="0"/>
                    <w:snapToGrid w:val="0"/>
                    <w:jc w:val="center"/>
                    <w:rPr>
                      <w:rFonts w:hint="default" w:ascii="Times New Roman" w:hAnsi="Times New Roman" w:cs="Times New Roman"/>
                      <w:color w:val="auto"/>
                      <w:szCs w:val="21"/>
                    </w:rPr>
                  </w:pPr>
                </w:p>
              </w:tc>
              <w:tc>
                <w:tcPr>
                  <w:tcW w:w="333" w:type="pct"/>
                  <w:vAlign w:val="center"/>
                </w:tcPr>
                <w:p w14:paraId="48E7A58D">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w:t>
                  </w:r>
                </w:p>
              </w:tc>
              <w:tc>
                <w:tcPr>
                  <w:tcW w:w="409" w:type="pct"/>
                  <w:vAlign w:val="center"/>
                </w:tcPr>
                <w:p w14:paraId="3EFEE986">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HW49</w:t>
                  </w:r>
                </w:p>
              </w:tc>
              <w:tc>
                <w:tcPr>
                  <w:tcW w:w="690" w:type="pct"/>
                  <w:vAlign w:val="center"/>
                </w:tcPr>
                <w:p w14:paraId="29330A93">
                  <w:pPr>
                    <w:snapToGrid w:val="0"/>
                    <w:jc w:val="center"/>
                    <w:rPr>
                      <w:rFonts w:hint="eastAsia" w:cs="Times New Roman"/>
                      <w:color w:val="auto"/>
                      <w:sz w:val="21"/>
                      <w:szCs w:val="21"/>
                      <w:lang w:val="en-US" w:eastAsia="zh-CN"/>
                    </w:rPr>
                  </w:pPr>
                  <w:r>
                    <w:rPr>
                      <w:rFonts w:hint="default" w:ascii="Times New Roman" w:hAnsi="Times New Roman" w:cs="Times New Roman"/>
                      <w:color w:val="auto"/>
                      <w:sz w:val="21"/>
                      <w:szCs w:val="21"/>
                    </w:rPr>
                    <w:t>900-039-49</w:t>
                  </w:r>
                </w:p>
              </w:tc>
              <w:tc>
                <w:tcPr>
                  <w:tcW w:w="827" w:type="dxa"/>
                  <w:vAlign w:val="center"/>
                </w:tcPr>
                <w:p w14:paraId="7F4037B1">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7.796</w:t>
                  </w:r>
                </w:p>
              </w:tc>
            </w:tr>
            <w:tr w14:paraId="6250C8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97" w:type="pct"/>
                  <w:vAlign w:val="center"/>
                </w:tcPr>
                <w:p w14:paraId="7F81BFF0">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559" w:type="pct"/>
                  <w:vAlign w:val="center"/>
                </w:tcPr>
                <w:p w14:paraId="1DABB9BA">
                  <w:pPr>
                    <w:pStyle w:val="7"/>
                    <w:adjustRightInd w:val="0"/>
                    <w:snapToGrid w:val="0"/>
                    <w:ind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 w:val="21"/>
                      <w:szCs w:val="21"/>
                      <w:lang w:val="en-US" w:eastAsia="zh-CN"/>
                    </w:rPr>
                    <w:t>生活垃圾</w:t>
                  </w:r>
                </w:p>
              </w:tc>
              <w:tc>
                <w:tcPr>
                  <w:tcW w:w="356" w:type="pct"/>
                  <w:vAlign w:val="center"/>
                </w:tcPr>
                <w:p w14:paraId="2A87FF39">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p>
              </w:tc>
              <w:tc>
                <w:tcPr>
                  <w:tcW w:w="487" w:type="pct"/>
                  <w:vAlign w:val="center"/>
                </w:tcPr>
                <w:p w14:paraId="40E23543">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 w:val="21"/>
                      <w:szCs w:val="21"/>
                    </w:rPr>
                    <w:t>日常办公</w:t>
                  </w:r>
                </w:p>
              </w:tc>
              <w:tc>
                <w:tcPr>
                  <w:tcW w:w="317" w:type="pct"/>
                  <w:vAlign w:val="center"/>
                </w:tcPr>
                <w:p w14:paraId="5E8CF2D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固态</w:t>
                  </w:r>
                </w:p>
              </w:tc>
              <w:tc>
                <w:tcPr>
                  <w:tcW w:w="526" w:type="pct"/>
                  <w:vAlign w:val="center"/>
                </w:tcPr>
                <w:p w14:paraId="0B7263AC">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 w:val="21"/>
                      <w:szCs w:val="21"/>
                      <w:lang w:val="en-US" w:eastAsia="zh-CN"/>
                    </w:rPr>
                    <w:t>纸张等</w:t>
                  </w:r>
                </w:p>
              </w:tc>
              <w:tc>
                <w:tcPr>
                  <w:tcW w:w="648" w:type="pct"/>
                  <w:vAlign w:val="center"/>
                </w:tcPr>
                <w:p w14:paraId="2F84A946">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p>
              </w:tc>
              <w:tc>
                <w:tcPr>
                  <w:tcW w:w="333" w:type="pct"/>
                  <w:vAlign w:val="center"/>
                </w:tcPr>
                <w:p w14:paraId="0E2E6D99">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09" w:type="pct"/>
                  <w:vAlign w:val="center"/>
                </w:tcPr>
                <w:p w14:paraId="048EB245">
                  <w:pPr>
                    <w:snapToGrid w:val="0"/>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SW64</w:t>
                  </w:r>
                </w:p>
              </w:tc>
              <w:tc>
                <w:tcPr>
                  <w:tcW w:w="690" w:type="pct"/>
                  <w:vAlign w:val="center"/>
                </w:tcPr>
                <w:p w14:paraId="05A0F2C0">
                  <w:pPr>
                    <w:snapToGrid w:val="0"/>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900-099-S64</w:t>
                  </w:r>
                </w:p>
              </w:tc>
              <w:tc>
                <w:tcPr>
                  <w:tcW w:w="827" w:type="dxa"/>
                  <w:vAlign w:val="center"/>
                </w:tcPr>
                <w:p w14:paraId="30924EE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6</w:t>
                  </w:r>
                </w:p>
              </w:tc>
            </w:tr>
          </w:tbl>
          <w:p w14:paraId="277EB1A6">
            <w:pPr>
              <w:adjustRightInd w:val="0"/>
              <w:snapToGrid w:val="0"/>
              <w:spacing w:line="500" w:lineRule="exact"/>
              <w:ind w:firstLine="482" w:firstLineChars="200"/>
              <w:rPr>
                <w:rFonts w:hint="default" w:ascii="Times New Roman" w:hAnsi="Times New Roman" w:eastAsia="宋体" w:cs="Times New Roman"/>
                <w:b/>
                <w:bCs/>
                <w:color w:val="auto"/>
                <w:sz w:val="24"/>
                <w:lang w:val="en-US" w:eastAsia="zh-CN"/>
              </w:rPr>
            </w:pPr>
            <w:r>
              <w:rPr>
                <w:rFonts w:hint="eastAsia" w:cs="Times New Roman"/>
                <w:b/>
                <w:bCs/>
                <w:color w:val="auto"/>
                <w:sz w:val="24"/>
                <w:lang w:val="en-US" w:eastAsia="zh-CN"/>
              </w:rPr>
              <w:t>2、</w:t>
            </w:r>
            <w:r>
              <w:rPr>
                <w:rFonts w:hint="default" w:ascii="Times New Roman" w:hAnsi="Times New Roman" w:eastAsia="宋体" w:cs="Times New Roman"/>
                <w:b/>
                <w:bCs/>
                <w:color w:val="auto"/>
                <w:sz w:val="24"/>
                <w:lang w:val="en-US" w:eastAsia="zh-CN"/>
              </w:rPr>
              <w:t>处置利用情况</w:t>
            </w:r>
          </w:p>
          <w:p w14:paraId="151516B6">
            <w:pPr>
              <w:adjustRightInd w:val="0"/>
              <w:snapToGrid w:val="0"/>
              <w:spacing w:line="500" w:lineRule="exact"/>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本项目产生的一般工业固体废物主要为</w:t>
            </w:r>
            <w:r>
              <w:rPr>
                <w:rFonts w:hint="default" w:ascii="Times New Roman" w:hAnsi="Times New Roman" w:eastAsia="宋体" w:cs="Times New Roman"/>
                <w:color w:val="auto"/>
                <w:sz w:val="24"/>
                <w:lang w:val="en-US" w:eastAsia="zh-CN"/>
              </w:rPr>
              <w:t>边角料</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不合格品</w:t>
            </w:r>
            <w:r>
              <w:rPr>
                <w:rFonts w:hint="eastAsia" w:ascii="Times New Roman" w:hAnsi="Times New Roman" w:eastAsia="宋体" w:cs="Times New Roman"/>
                <w:color w:val="auto"/>
                <w:sz w:val="24"/>
              </w:rPr>
              <w:t>，统一收集后外售物资公司</w:t>
            </w:r>
            <w:r>
              <w:rPr>
                <w:rFonts w:hint="eastAsia" w:ascii="Times New Roman" w:hAnsi="Times New Roman" w:eastAsia="宋体" w:cs="Times New Roman"/>
                <w:color w:val="auto"/>
                <w:sz w:val="24"/>
                <w:lang w:val="en-US" w:eastAsia="zh-CN"/>
              </w:rPr>
              <w:t>处置</w:t>
            </w:r>
            <w:r>
              <w:rPr>
                <w:rFonts w:hint="eastAsia" w:ascii="Times New Roman" w:hAnsi="Times New Roman" w:eastAsia="宋体" w:cs="Times New Roman"/>
                <w:color w:val="auto"/>
                <w:sz w:val="24"/>
              </w:rPr>
              <w:t>；产生的危险废物主要是</w:t>
            </w:r>
            <w:r>
              <w:rPr>
                <w:rFonts w:hint="eastAsia" w:ascii="Times New Roman" w:hAnsi="Times New Roman" w:eastAsia="宋体" w:cs="Times New Roman"/>
                <w:color w:val="auto"/>
                <w:sz w:val="24"/>
                <w:lang w:val="en-US" w:eastAsia="zh-CN"/>
              </w:rPr>
              <w:t>废包装瓶、清洗废液</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废活性炭</w:t>
            </w:r>
            <w:r>
              <w:rPr>
                <w:rFonts w:hint="eastAsia" w:ascii="Times New Roman" w:hAnsi="Times New Roman" w:eastAsia="宋体" w:cs="Times New Roman"/>
                <w:color w:val="auto"/>
                <w:sz w:val="24"/>
              </w:rPr>
              <w:t>，收集后委托有资质单位</w:t>
            </w:r>
            <w:r>
              <w:rPr>
                <w:rFonts w:hint="eastAsia" w:ascii="Times New Roman" w:hAnsi="Times New Roman" w:eastAsia="宋体" w:cs="Times New Roman"/>
                <w:color w:val="auto"/>
                <w:sz w:val="24"/>
                <w:lang w:val="en-US" w:eastAsia="zh-CN"/>
              </w:rPr>
              <w:t>处置</w:t>
            </w:r>
            <w:r>
              <w:rPr>
                <w:rFonts w:hint="eastAsia" w:ascii="Times New Roman" w:hAnsi="Times New Roman" w:eastAsia="宋体" w:cs="Times New Roman"/>
                <w:color w:val="auto"/>
                <w:sz w:val="24"/>
              </w:rPr>
              <w:t>；生活垃圾由环卫部门清运。</w:t>
            </w:r>
          </w:p>
          <w:p w14:paraId="09CE9B90">
            <w:pPr>
              <w:adjustRightInd w:val="0"/>
              <w:snapToGrid w:val="0"/>
              <w:spacing w:line="500" w:lineRule="exact"/>
              <w:ind w:firstLine="480" w:firstLineChars="200"/>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color w:val="auto"/>
                <w:sz w:val="24"/>
              </w:rPr>
              <w:t>按照《建设项目危险废物环境影响评价指南》（环保部公告</w:t>
            </w:r>
            <w:r>
              <w:rPr>
                <w:rFonts w:hint="eastAsia" w:cs="Times New Roman"/>
                <w:color w:val="auto"/>
                <w:sz w:val="24"/>
                <w:lang w:eastAsia="zh-CN"/>
              </w:rPr>
              <w:t>〔2017〕43号</w:t>
            </w:r>
            <w:r>
              <w:rPr>
                <w:rFonts w:hint="default" w:ascii="Times New Roman" w:hAnsi="Times New Roman" w:cs="Times New Roman"/>
                <w:color w:val="auto"/>
                <w:sz w:val="24"/>
              </w:rPr>
              <w:t>）要求，本项目固废产生及处理处置措施汇总表见</w:t>
            </w:r>
            <w:r>
              <w:rPr>
                <w:rFonts w:hint="default" w:ascii="Times New Roman" w:hAnsi="Times New Roman" w:cs="Times New Roman"/>
                <w:color w:val="auto"/>
                <w:sz w:val="24"/>
                <w:lang w:val="en-US" w:eastAsia="zh-CN"/>
              </w:rPr>
              <w:t>下</w:t>
            </w:r>
            <w:r>
              <w:rPr>
                <w:rFonts w:hint="default" w:ascii="Times New Roman" w:hAnsi="Times New Roman" w:cs="Times New Roman"/>
                <w:color w:val="auto"/>
                <w:sz w:val="24"/>
              </w:rPr>
              <w:t>表。</w:t>
            </w:r>
          </w:p>
          <w:p w14:paraId="45A823D0">
            <w:pPr>
              <w:pStyle w:val="62"/>
              <w:keepNext w:val="0"/>
              <w:keepLines w:val="0"/>
              <w:pageBreakBefore w:val="0"/>
              <w:tabs>
                <w:tab w:val="left" w:pos="3240"/>
              </w:tabs>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表4-</w:t>
            </w:r>
            <w:r>
              <w:rPr>
                <w:rFonts w:hint="eastAsia" w:ascii="Times New Roman" w:hAnsi="Times New Roman" w:cs="Times New Roman"/>
                <w:b/>
                <w:color w:val="auto"/>
                <w:sz w:val="21"/>
                <w:szCs w:val="21"/>
                <w:highlight w:val="none"/>
                <w:lang w:val="en-US" w:eastAsia="zh-CN"/>
              </w:rPr>
              <w:t>21本项目</w:t>
            </w:r>
            <w:r>
              <w:rPr>
                <w:rFonts w:hint="default" w:ascii="Times New Roman" w:hAnsi="Times New Roman" w:eastAsia="宋体" w:cs="Times New Roman"/>
                <w:b/>
                <w:color w:val="auto"/>
                <w:sz w:val="21"/>
                <w:szCs w:val="21"/>
                <w:highlight w:val="none"/>
                <w:lang w:val="en-US" w:eastAsia="zh-CN"/>
              </w:rPr>
              <w:t>固废产生及处理措施汇总表</w:t>
            </w:r>
          </w:p>
          <w:tbl>
            <w:tblPr>
              <w:tblStyle w:val="30"/>
              <w:tblW w:w="48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449"/>
              <w:gridCol w:w="1150"/>
              <w:gridCol w:w="692"/>
              <w:gridCol w:w="968"/>
              <w:gridCol w:w="666"/>
              <w:gridCol w:w="696"/>
              <w:gridCol w:w="1273"/>
              <w:gridCol w:w="1089"/>
              <w:gridCol w:w="807"/>
              <w:gridCol w:w="874"/>
            </w:tblGrid>
            <w:tr w14:paraId="075103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789EFA18">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663" w:type="pct"/>
                  <w:vAlign w:val="center"/>
                </w:tcPr>
                <w:p w14:paraId="7B1B21A4">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固废名称</w:t>
                  </w:r>
                </w:p>
              </w:tc>
              <w:tc>
                <w:tcPr>
                  <w:tcW w:w="399" w:type="pct"/>
                  <w:tcBorders>
                    <w:bottom w:val="single" w:color="auto" w:sz="4" w:space="0"/>
                  </w:tcBorders>
                  <w:vAlign w:val="center"/>
                </w:tcPr>
                <w:p w14:paraId="3CE1C79F">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属性</w:t>
                  </w:r>
                </w:p>
              </w:tc>
              <w:tc>
                <w:tcPr>
                  <w:tcW w:w="558" w:type="pct"/>
                  <w:vAlign w:val="center"/>
                </w:tcPr>
                <w:p w14:paraId="023F41BD">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产生来源</w:t>
                  </w:r>
                </w:p>
              </w:tc>
              <w:tc>
                <w:tcPr>
                  <w:tcW w:w="384" w:type="pct"/>
                  <w:vAlign w:val="center"/>
                </w:tcPr>
                <w:p w14:paraId="4893D4B1">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危废毒性</w:t>
                  </w:r>
                </w:p>
              </w:tc>
              <w:tc>
                <w:tcPr>
                  <w:tcW w:w="401" w:type="pct"/>
                  <w:vAlign w:val="center"/>
                </w:tcPr>
                <w:p w14:paraId="3F62B6F9">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废物类别</w:t>
                  </w:r>
                </w:p>
              </w:tc>
              <w:tc>
                <w:tcPr>
                  <w:tcW w:w="734" w:type="pct"/>
                  <w:vAlign w:val="center"/>
                </w:tcPr>
                <w:p w14:paraId="4D232221">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废物代码</w:t>
                  </w:r>
                </w:p>
              </w:tc>
              <w:tc>
                <w:tcPr>
                  <w:tcW w:w="628" w:type="pct"/>
                  <w:vAlign w:val="center"/>
                </w:tcPr>
                <w:p w14:paraId="46ECFAC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估算产生量（t/a）</w:t>
                  </w:r>
                </w:p>
              </w:tc>
              <w:tc>
                <w:tcPr>
                  <w:tcW w:w="465" w:type="pct"/>
                  <w:vAlign w:val="center"/>
                </w:tcPr>
                <w:p w14:paraId="6729F3B7">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利用处置方式</w:t>
                  </w:r>
                </w:p>
              </w:tc>
              <w:tc>
                <w:tcPr>
                  <w:tcW w:w="504" w:type="pct"/>
                  <w:vAlign w:val="center"/>
                </w:tcPr>
                <w:p w14:paraId="5C4D6BC1">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利用处置单位</w:t>
                  </w:r>
                </w:p>
              </w:tc>
            </w:tr>
            <w:tr w14:paraId="64A65D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2C0B56A4">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63" w:type="pct"/>
                  <w:vAlign w:val="center"/>
                </w:tcPr>
                <w:p w14:paraId="4F6D114C">
                  <w:pPr>
                    <w:pStyle w:val="7"/>
                    <w:adjustRightInd w:val="0"/>
                    <w:snapToGrid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边角料</w:t>
                  </w:r>
                </w:p>
              </w:tc>
              <w:tc>
                <w:tcPr>
                  <w:tcW w:w="399" w:type="pct"/>
                  <w:tcBorders>
                    <w:top w:val="single" w:color="auto" w:sz="4" w:space="0"/>
                  </w:tcBorders>
                  <w:vAlign w:val="center"/>
                </w:tcPr>
                <w:p w14:paraId="7E73755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一般固废</w:t>
                  </w:r>
                </w:p>
              </w:tc>
              <w:tc>
                <w:tcPr>
                  <w:tcW w:w="558" w:type="pct"/>
                  <w:vAlign w:val="center"/>
                </w:tcPr>
                <w:p w14:paraId="5855D084">
                  <w:pPr>
                    <w:pStyle w:val="7"/>
                    <w:adjustRightInd w:val="0"/>
                    <w:snapToGrid w:val="0"/>
                    <w:ind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cs="Times New Roman"/>
                      <w:color w:val="auto"/>
                      <w:sz w:val="21"/>
                      <w:szCs w:val="21"/>
                      <w:lang w:val="en-US" w:eastAsia="zh-CN"/>
                    </w:rPr>
                    <w:t>模具清理、修边</w:t>
                  </w:r>
                </w:p>
              </w:tc>
              <w:tc>
                <w:tcPr>
                  <w:tcW w:w="384" w:type="pct"/>
                  <w:vAlign w:val="center"/>
                </w:tcPr>
                <w:p w14:paraId="7F28C176">
                  <w:pPr>
                    <w:snapToGrid w:val="0"/>
                    <w:jc w:val="center"/>
                    <w:rPr>
                      <w:rFonts w:hint="default" w:ascii="Times New Roman" w:hAnsi="Times New Roman" w:cs="Times New Roman"/>
                      <w:bCs/>
                      <w:color w:val="auto"/>
                      <w:szCs w:val="21"/>
                      <w:lang w:val="en-US" w:eastAsia="zh-CN"/>
                    </w:rPr>
                  </w:pPr>
                  <w:r>
                    <w:rPr>
                      <w:rFonts w:hint="default" w:ascii="Times New Roman" w:hAnsi="Times New Roman" w:cs="Times New Roman"/>
                      <w:color w:val="auto"/>
                      <w:sz w:val="21"/>
                      <w:szCs w:val="21"/>
                    </w:rPr>
                    <w:t>/</w:t>
                  </w:r>
                </w:p>
              </w:tc>
              <w:tc>
                <w:tcPr>
                  <w:tcW w:w="401" w:type="pct"/>
                  <w:vAlign w:val="center"/>
                </w:tcPr>
                <w:p w14:paraId="2F2D0B51">
                  <w:pPr>
                    <w:snapToGrid w:val="0"/>
                    <w:jc w:val="center"/>
                    <w:rPr>
                      <w:rFonts w:hint="default" w:ascii="Times New Roman" w:hAnsi="Times New Roman" w:cs="Times New Roman"/>
                      <w:bCs/>
                      <w:color w:val="auto"/>
                      <w:szCs w:val="21"/>
                      <w:lang w:val="en-US" w:eastAsia="zh-CN"/>
                    </w:rPr>
                  </w:pPr>
                  <w:r>
                    <w:rPr>
                      <w:rFonts w:hint="eastAsia" w:cs="Times New Roman"/>
                      <w:color w:val="auto"/>
                      <w:sz w:val="21"/>
                      <w:szCs w:val="21"/>
                      <w:lang w:val="en-US" w:eastAsia="zh-CN"/>
                    </w:rPr>
                    <w:t>SW17</w:t>
                  </w:r>
                </w:p>
              </w:tc>
              <w:tc>
                <w:tcPr>
                  <w:tcW w:w="734" w:type="pct"/>
                  <w:vAlign w:val="center"/>
                </w:tcPr>
                <w:p w14:paraId="28CED164">
                  <w:pPr>
                    <w:snapToGrid w:val="0"/>
                    <w:jc w:val="center"/>
                    <w:rPr>
                      <w:rFonts w:hint="default" w:ascii="Times New Roman" w:hAnsi="Times New Roman" w:cs="Times New Roman"/>
                      <w:bCs/>
                      <w:color w:val="auto"/>
                      <w:szCs w:val="21"/>
                      <w:lang w:val="en-US" w:eastAsia="zh-CN"/>
                    </w:rPr>
                  </w:pPr>
                  <w:r>
                    <w:rPr>
                      <w:rFonts w:hint="eastAsia" w:cs="Times New Roman"/>
                      <w:color w:val="auto"/>
                      <w:sz w:val="21"/>
                      <w:szCs w:val="21"/>
                      <w:lang w:val="en-US" w:eastAsia="zh-CN"/>
                    </w:rPr>
                    <w:t>900-003-S17</w:t>
                  </w:r>
                </w:p>
              </w:tc>
              <w:tc>
                <w:tcPr>
                  <w:tcW w:w="628" w:type="pct"/>
                  <w:vAlign w:val="center"/>
                </w:tcPr>
                <w:p w14:paraId="361F6201">
                  <w:pPr>
                    <w:adjustRightInd w:val="0"/>
                    <w:snapToGrid w:val="0"/>
                    <w:jc w:val="center"/>
                    <w:rPr>
                      <w:rFonts w:hint="default" w:ascii="Times New Roman" w:hAnsi="Times New Roman" w:cs="Times New Roman"/>
                      <w:bCs/>
                      <w:color w:val="auto"/>
                      <w:szCs w:val="21"/>
                      <w:lang w:val="en-US" w:eastAsia="zh-CN"/>
                    </w:rPr>
                  </w:pPr>
                  <w:r>
                    <w:rPr>
                      <w:rFonts w:hint="eastAsia" w:ascii="Times New Roman" w:hAnsi="Times New Roman" w:cs="Times New Roman"/>
                      <w:bCs/>
                      <w:color w:val="auto"/>
                      <w:kern w:val="2"/>
                      <w:sz w:val="21"/>
                      <w:szCs w:val="21"/>
                      <w:lang w:val="en-US" w:eastAsia="zh-CN" w:bidi="ar-SA"/>
                    </w:rPr>
                    <w:t>10</w:t>
                  </w:r>
                </w:p>
              </w:tc>
              <w:tc>
                <w:tcPr>
                  <w:tcW w:w="465" w:type="pct"/>
                  <w:vMerge w:val="restart"/>
                  <w:vAlign w:val="center"/>
                </w:tcPr>
                <w:p w14:paraId="1453A10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外售综合利用</w:t>
                  </w:r>
                </w:p>
              </w:tc>
              <w:tc>
                <w:tcPr>
                  <w:tcW w:w="504" w:type="pct"/>
                  <w:vMerge w:val="restart"/>
                  <w:vAlign w:val="center"/>
                </w:tcPr>
                <w:p w14:paraId="0F4CCB2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物资回收单位</w:t>
                  </w:r>
                </w:p>
              </w:tc>
            </w:tr>
            <w:tr w14:paraId="0A7BD8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64E23E9A">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63" w:type="pct"/>
                  <w:vAlign w:val="center"/>
                </w:tcPr>
                <w:p w14:paraId="2D69E268">
                  <w:pPr>
                    <w:pStyle w:val="7"/>
                    <w:adjustRightInd w:val="0"/>
                    <w:snapToGrid w:val="0"/>
                    <w:ind w:firstLine="0" w:firstLineChars="0"/>
                    <w:jc w:val="center"/>
                    <w:rPr>
                      <w:rFonts w:hint="eastAsia"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rPr>
                    <w:t>不合格品</w:t>
                  </w:r>
                </w:p>
              </w:tc>
              <w:tc>
                <w:tcPr>
                  <w:tcW w:w="399" w:type="pct"/>
                  <w:tcBorders>
                    <w:top w:val="single" w:color="auto" w:sz="4" w:space="0"/>
                  </w:tcBorders>
                  <w:vAlign w:val="center"/>
                </w:tcPr>
                <w:p w14:paraId="4717CBA2">
                  <w:pPr>
                    <w:adjustRightInd w:val="0"/>
                    <w:snapToGrid w:val="0"/>
                    <w:jc w:val="center"/>
                    <w:rPr>
                      <w:rFonts w:hint="default" w:ascii="Times New Roman" w:hAnsi="Times New Roman" w:cs="Times New Roman"/>
                      <w:color w:val="auto"/>
                      <w:szCs w:val="21"/>
                    </w:rPr>
                  </w:pPr>
                </w:p>
              </w:tc>
              <w:tc>
                <w:tcPr>
                  <w:tcW w:w="558" w:type="pct"/>
                  <w:vAlign w:val="center"/>
                </w:tcPr>
                <w:p w14:paraId="3F733F8D">
                  <w:pPr>
                    <w:pStyle w:val="7"/>
                    <w:adjustRightInd w:val="0"/>
                    <w:snapToGrid w:val="0"/>
                    <w:ind w:firstLine="0" w:firstLineChars="0"/>
                    <w:jc w:val="center"/>
                    <w:rPr>
                      <w:rFonts w:hint="eastAsia" w:cs="Times New Roman"/>
                      <w:b w:val="0"/>
                      <w:bCs w:val="0"/>
                      <w:color w:val="auto"/>
                      <w:sz w:val="21"/>
                      <w:szCs w:val="21"/>
                      <w:lang w:val="en-US" w:eastAsia="zh-CN"/>
                    </w:rPr>
                  </w:pPr>
                  <w:r>
                    <w:rPr>
                      <w:rFonts w:hint="eastAsia" w:ascii="Times New Roman" w:hAnsi="Times New Roman" w:cs="Times New Roman"/>
                      <w:color w:val="auto"/>
                      <w:sz w:val="21"/>
                      <w:szCs w:val="21"/>
                      <w:lang w:val="en-US" w:eastAsia="zh-CN"/>
                    </w:rPr>
                    <w:t>检验</w:t>
                  </w:r>
                </w:p>
              </w:tc>
              <w:tc>
                <w:tcPr>
                  <w:tcW w:w="384" w:type="pct"/>
                  <w:vAlign w:val="center"/>
                </w:tcPr>
                <w:p w14:paraId="20825EFD">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01" w:type="pct"/>
                  <w:vAlign w:val="center"/>
                </w:tcPr>
                <w:p w14:paraId="11A33AFA">
                  <w:pPr>
                    <w:snapToGrid w:val="0"/>
                    <w:jc w:val="center"/>
                    <w:rPr>
                      <w:rFonts w:hint="eastAsia" w:cs="Times New Roman"/>
                      <w:color w:val="auto"/>
                      <w:sz w:val="21"/>
                      <w:szCs w:val="21"/>
                      <w:lang w:val="en-US" w:eastAsia="zh-CN"/>
                    </w:rPr>
                  </w:pPr>
                  <w:r>
                    <w:rPr>
                      <w:rFonts w:hint="eastAsia" w:cs="Times New Roman"/>
                      <w:color w:val="auto"/>
                      <w:sz w:val="21"/>
                      <w:szCs w:val="21"/>
                      <w:lang w:val="en-US" w:eastAsia="zh-CN"/>
                    </w:rPr>
                    <w:t>SW17</w:t>
                  </w:r>
                </w:p>
              </w:tc>
              <w:tc>
                <w:tcPr>
                  <w:tcW w:w="734" w:type="pct"/>
                  <w:vAlign w:val="center"/>
                </w:tcPr>
                <w:p w14:paraId="368BA538">
                  <w:pPr>
                    <w:snapToGrid w:val="0"/>
                    <w:jc w:val="center"/>
                    <w:rPr>
                      <w:rFonts w:hint="eastAsia" w:cs="Times New Roman"/>
                      <w:color w:val="auto"/>
                      <w:sz w:val="21"/>
                      <w:szCs w:val="21"/>
                      <w:lang w:val="en-US" w:eastAsia="zh-CN"/>
                    </w:rPr>
                  </w:pPr>
                  <w:r>
                    <w:rPr>
                      <w:rFonts w:hint="eastAsia" w:cs="Times New Roman"/>
                      <w:color w:val="auto"/>
                      <w:sz w:val="21"/>
                      <w:szCs w:val="21"/>
                      <w:lang w:val="en-US" w:eastAsia="zh-CN"/>
                    </w:rPr>
                    <w:t>900-003-S17</w:t>
                  </w:r>
                </w:p>
              </w:tc>
              <w:tc>
                <w:tcPr>
                  <w:tcW w:w="628" w:type="pct"/>
                  <w:vAlign w:val="center"/>
                </w:tcPr>
                <w:p w14:paraId="6C81405B">
                  <w:pPr>
                    <w:adjustRightInd w:val="0"/>
                    <w:snapToGrid w:val="0"/>
                    <w:jc w:val="center"/>
                    <w:rPr>
                      <w:rFonts w:hint="eastAsia"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w:t>
                  </w:r>
                </w:p>
              </w:tc>
              <w:tc>
                <w:tcPr>
                  <w:tcW w:w="465" w:type="pct"/>
                  <w:vMerge w:val="continue"/>
                  <w:vAlign w:val="center"/>
                </w:tcPr>
                <w:p w14:paraId="0968FA67">
                  <w:pPr>
                    <w:adjustRightInd w:val="0"/>
                    <w:snapToGrid w:val="0"/>
                    <w:jc w:val="center"/>
                    <w:rPr>
                      <w:rFonts w:hint="default" w:ascii="Times New Roman" w:hAnsi="Times New Roman" w:cs="Times New Roman"/>
                      <w:bCs/>
                      <w:color w:val="auto"/>
                      <w:szCs w:val="21"/>
                    </w:rPr>
                  </w:pPr>
                </w:p>
              </w:tc>
              <w:tc>
                <w:tcPr>
                  <w:tcW w:w="504" w:type="pct"/>
                  <w:vMerge w:val="continue"/>
                  <w:vAlign w:val="center"/>
                </w:tcPr>
                <w:p w14:paraId="42C0BA8B">
                  <w:pPr>
                    <w:adjustRightInd w:val="0"/>
                    <w:snapToGrid w:val="0"/>
                    <w:jc w:val="center"/>
                    <w:rPr>
                      <w:rFonts w:hint="default" w:ascii="Times New Roman" w:hAnsi="Times New Roman" w:cs="Times New Roman"/>
                      <w:bCs/>
                      <w:color w:val="auto"/>
                      <w:szCs w:val="21"/>
                    </w:rPr>
                  </w:pPr>
                </w:p>
              </w:tc>
            </w:tr>
            <w:tr w14:paraId="1E7199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0ECA87A9">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3</w:t>
                  </w:r>
                </w:p>
              </w:tc>
              <w:tc>
                <w:tcPr>
                  <w:tcW w:w="663" w:type="pct"/>
                  <w:vAlign w:val="center"/>
                </w:tcPr>
                <w:p w14:paraId="585C7810">
                  <w:pPr>
                    <w:pStyle w:val="7"/>
                    <w:adjustRightInd w:val="0"/>
                    <w:snapToGrid w:val="0"/>
                    <w:ind w:firstLine="0" w:firstLineChars="0"/>
                    <w:jc w:val="center"/>
                    <w:rPr>
                      <w:rFonts w:hint="eastAsia" w:ascii="Times New Roman" w:hAnsi="Times New Roman" w:cs="Times New Roman"/>
                      <w:color w:val="auto"/>
                      <w:szCs w:val="21"/>
                      <w:lang w:eastAsia="zh-CN"/>
                    </w:rPr>
                  </w:pPr>
                  <w:r>
                    <w:rPr>
                      <w:rFonts w:hint="eastAsia" w:ascii="Times New Roman" w:hAnsi="Times New Roman" w:cs="Times New Roman"/>
                      <w:color w:val="auto"/>
                      <w:sz w:val="21"/>
                      <w:szCs w:val="21"/>
                      <w:lang w:val="en-US" w:eastAsia="zh-CN"/>
                    </w:rPr>
                    <w:t>废包装瓶</w:t>
                  </w:r>
                </w:p>
              </w:tc>
              <w:tc>
                <w:tcPr>
                  <w:tcW w:w="399" w:type="pct"/>
                  <w:vMerge w:val="restart"/>
                  <w:vAlign w:val="center"/>
                </w:tcPr>
                <w:p w14:paraId="3FA93E8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危险固废</w:t>
                  </w:r>
                </w:p>
              </w:tc>
              <w:tc>
                <w:tcPr>
                  <w:tcW w:w="558" w:type="pct"/>
                  <w:vAlign w:val="center"/>
                </w:tcPr>
                <w:p w14:paraId="6EFF032C">
                  <w:pPr>
                    <w:pStyle w:val="7"/>
                    <w:adjustRightInd w:val="0"/>
                    <w:snapToGrid w:val="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脱模剂包装</w:t>
                  </w:r>
                </w:p>
              </w:tc>
              <w:tc>
                <w:tcPr>
                  <w:tcW w:w="384" w:type="pct"/>
                  <w:vAlign w:val="center"/>
                </w:tcPr>
                <w:p w14:paraId="201802D7">
                  <w:pPr>
                    <w:adjustRightInd w:val="0"/>
                    <w:snapToGrid w:val="0"/>
                    <w:jc w:val="center"/>
                    <w:rPr>
                      <w:bCs/>
                      <w:color w:val="auto"/>
                      <w:sz w:val="21"/>
                      <w:szCs w:val="21"/>
                    </w:rPr>
                  </w:pPr>
                  <w:r>
                    <w:rPr>
                      <w:rFonts w:hint="default" w:ascii="Times New Roman" w:hAnsi="Times New Roman" w:eastAsia="宋体" w:cs="Times New Roman"/>
                      <w:color w:val="auto"/>
                      <w:szCs w:val="21"/>
                    </w:rPr>
                    <w:t>T/In</w:t>
                  </w:r>
                </w:p>
              </w:tc>
              <w:tc>
                <w:tcPr>
                  <w:tcW w:w="401" w:type="pct"/>
                  <w:vAlign w:val="center"/>
                </w:tcPr>
                <w:p w14:paraId="57CB6DC4">
                  <w:pPr>
                    <w:adjustRightInd w:val="0"/>
                    <w:snapToGrid w:val="0"/>
                    <w:jc w:val="center"/>
                    <w:rPr>
                      <w:bCs/>
                      <w:color w:val="auto"/>
                      <w:sz w:val="21"/>
                      <w:szCs w:val="21"/>
                    </w:rPr>
                  </w:pPr>
                  <w:r>
                    <w:rPr>
                      <w:rFonts w:hint="default" w:ascii="Times New Roman" w:hAnsi="Times New Roman" w:eastAsia="宋体" w:cs="Times New Roman"/>
                      <w:color w:val="auto"/>
                      <w:szCs w:val="21"/>
                    </w:rPr>
                    <w:t>HW49</w:t>
                  </w:r>
                </w:p>
              </w:tc>
              <w:tc>
                <w:tcPr>
                  <w:tcW w:w="734" w:type="pct"/>
                  <w:vAlign w:val="center"/>
                </w:tcPr>
                <w:p w14:paraId="789C58F7">
                  <w:pPr>
                    <w:adjustRightInd w:val="0"/>
                    <w:snapToGrid w:val="0"/>
                    <w:jc w:val="center"/>
                    <w:rPr>
                      <w:bCs/>
                      <w:color w:val="auto"/>
                      <w:sz w:val="21"/>
                      <w:szCs w:val="21"/>
                    </w:rPr>
                  </w:pPr>
                  <w:r>
                    <w:rPr>
                      <w:rFonts w:hint="default" w:ascii="Times New Roman" w:hAnsi="Times New Roman" w:eastAsia="宋体" w:cs="Times New Roman"/>
                      <w:color w:val="auto"/>
                      <w:szCs w:val="21"/>
                    </w:rPr>
                    <w:t>900-041-49</w:t>
                  </w:r>
                </w:p>
              </w:tc>
              <w:tc>
                <w:tcPr>
                  <w:tcW w:w="628" w:type="pct"/>
                  <w:vAlign w:val="center"/>
                </w:tcPr>
                <w:p w14:paraId="50153DB1">
                  <w:pPr>
                    <w:adjustRightInd w:val="0"/>
                    <w:snapToGrid w:val="0"/>
                    <w:jc w:val="center"/>
                    <w:rPr>
                      <w:rFonts w:hint="eastAsia" w:cs="Times New Roman"/>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0.02</w:t>
                  </w:r>
                </w:p>
              </w:tc>
              <w:tc>
                <w:tcPr>
                  <w:tcW w:w="465" w:type="pct"/>
                  <w:vMerge w:val="restart"/>
                  <w:vAlign w:val="center"/>
                </w:tcPr>
                <w:p w14:paraId="20B2AC42">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bCs/>
                      <w:color w:val="auto"/>
                      <w:szCs w:val="21"/>
                      <w:lang w:val="en-US" w:eastAsia="zh-CN"/>
                    </w:rPr>
                    <w:t>委托处置</w:t>
                  </w:r>
                </w:p>
              </w:tc>
              <w:tc>
                <w:tcPr>
                  <w:tcW w:w="504" w:type="pct"/>
                  <w:vMerge w:val="restart"/>
                  <w:vAlign w:val="center"/>
                </w:tcPr>
                <w:p w14:paraId="2EF06C4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有资质单位</w:t>
                  </w:r>
                </w:p>
              </w:tc>
            </w:tr>
            <w:tr w14:paraId="73DF7F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5B99456B">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663" w:type="pct"/>
                  <w:vAlign w:val="center"/>
                </w:tcPr>
                <w:p w14:paraId="21335E4F">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清洗废液</w:t>
                  </w:r>
                </w:p>
              </w:tc>
              <w:tc>
                <w:tcPr>
                  <w:tcW w:w="399" w:type="pct"/>
                  <w:vMerge w:val="continue"/>
                  <w:vAlign w:val="center"/>
                </w:tcPr>
                <w:p w14:paraId="5A45DC0F">
                  <w:pPr>
                    <w:adjustRightInd w:val="0"/>
                    <w:snapToGrid w:val="0"/>
                    <w:jc w:val="center"/>
                    <w:rPr>
                      <w:rFonts w:hint="default" w:ascii="Times New Roman" w:hAnsi="Times New Roman" w:cs="Times New Roman"/>
                      <w:color w:val="auto"/>
                      <w:szCs w:val="21"/>
                    </w:rPr>
                  </w:pPr>
                </w:p>
              </w:tc>
              <w:tc>
                <w:tcPr>
                  <w:tcW w:w="558" w:type="pct"/>
                  <w:vAlign w:val="center"/>
                </w:tcPr>
                <w:p w14:paraId="5F517792">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喷头清洗</w:t>
                  </w:r>
                </w:p>
              </w:tc>
              <w:tc>
                <w:tcPr>
                  <w:tcW w:w="384" w:type="pct"/>
                  <w:vAlign w:val="center"/>
                </w:tcPr>
                <w:p w14:paraId="31A8B998">
                  <w:pPr>
                    <w:pStyle w:val="60"/>
                    <w:keepNext w:val="0"/>
                    <w:keepLines w:val="0"/>
                    <w:pageBreakBefore w:val="0"/>
                    <w:widowControl w:val="0"/>
                    <w:kinsoku/>
                    <w:wordWrap/>
                    <w:overflowPunct/>
                    <w:topLinePunct w:val="0"/>
                    <w:bidi w:val="0"/>
                    <w:adjustRightInd w:val="0"/>
                    <w:snapToGrid w:val="0"/>
                    <w:ind w:left="0" w:left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2"/>
                      <w:sz w:val="21"/>
                      <w:szCs w:val="21"/>
                      <w:lang w:val="en-US" w:eastAsia="zh-CN" w:bidi="ar-SA"/>
                    </w:rPr>
                    <w:t>T/C</w:t>
                  </w:r>
                </w:p>
              </w:tc>
              <w:tc>
                <w:tcPr>
                  <w:tcW w:w="401" w:type="pct"/>
                  <w:vAlign w:val="center"/>
                </w:tcPr>
                <w:p w14:paraId="31628650">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HW17</w:t>
                  </w:r>
                </w:p>
              </w:tc>
              <w:tc>
                <w:tcPr>
                  <w:tcW w:w="734" w:type="pct"/>
                  <w:vAlign w:val="center"/>
                </w:tcPr>
                <w:p w14:paraId="39555FC0">
                  <w:pPr>
                    <w:adjustRightInd w:val="0"/>
                    <w:snapToGrid w:val="0"/>
                    <w:jc w:val="center"/>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Cs w:val="21"/>
                      <w:lang w:val="en-US" w:eastAsia="zh-CN"/>
                    </w:rPr>
                    <w:t>336</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64</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17</w:t>
                  </w:r>
                </w:p>
              </w:tc>
              <w:tc>
                <w:tcPr>
                  <w:tcW w:w="628" w:type="pct"/>
                  <w:vAlign w:val="center"/>
                </w:tcPr>
                <w:p w14:paraId="62667D33">
                  <w:pPr>
                    <w:adjustRightInd w:val="0"/>
                    <w:snapToGrid w:val="0"/>
                    <w:jc w:val="center"/>
                    <w:rPr>
                      <w:rFonts w:hint="default" w:cs="Times New Roman"/>
                      <w:color w:val="auto"/>
                      <w:sz w:val="21"/>
                      <w:szCs w:val="21"/>
                      <w:highlight w:val="none"/>
                      <w:lang w:val="en-US" w:eastAsia="zh-CN"/>
                    </w:rPr>
                  </w:pPr>
                  <w:r>
                    <w:rPr>
                      <w:rFonts w:hint="eastAsia" w:ascii="Times New Roman" w:hAnsi="Times New Roman" w:cs="Times New Roman"/>
                      <w:bCs/>
                      <w:color w:val="auto"/>
                      <w:kern w:val="2"/>
                      <w:sz w:val="21"/>
                      <w:szCs w:val="21"/>
                      <w:lang w:val="en-US" w:eastAsia="zh-CN" w:bidi="ar-SA"/>
                    </w:rPr>
                    <w:t>0.27</w:t>
                  </w:r>
                </w:p>
              </w:tc>
              <w:tc>
                <w:tcPr>
                  <w:tcW w:w="465" w:type="pct"/>
                  <w:vMerge w:val="continue"/>
                  <w:vAlign w:val="center"/>
                </w:tcPr>
                <w:p w14:paraId="34B43BEE">
                  <w:pPr>
                    <w:adjustRightInd w:val="0"/>
                    <w:snapToGrid w:val="0"/>
                    <w:jc w:val="center"/>
                    <w:rPr>
                      <w:rFonts w:hint="default" w:ascii="Times New Roman" w:hAnsi="Times New Roman" w:cs="Times New Roman"/>
                      <w:bCs/>
                      <w:color w:val="auto"/>
                      <w:szCs w:val="21"/>
                      <w:lang w:val="en-US" w:eastAsia="zh-CN"/>
                    </w:rPr>
                  </w:pPr>
                </w:p>
              </w:tc>
              <w:tc>
                <w:tcPr>
                  <w:tcW w:w="504" w:type="pct"/>
                  <w:vMerge w:val="continue"/>
                  <w:vAlign w:val="center"/>
                </w:tcPr>
                <w:p w14:paraId="4ED3F647">
                  <w:pPr>
                    <w:adjustRightInd w:val="0"/>
                    <w:snapToGrid w:val="0"/>
                    <w:jc w:val="center"/>
                    <w:rPr>
                      <w:rFonts w:hint="default" w:ascii="Times New Roman" w:hAnsi="Times New Roman" w:cs="Times New Roman"/>
                      <w:bCs/>
                      <w:color w:val="auto"/>
                      <w:szCs w:val="21"/>
                    </w:rPr>
                  </w:pPr>
                </w:p>
              </w:tc>
            </w:tr>
            <w:tr w14:paraId="3AC7A7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55AD1784">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663" w:type="pct"/>
                  <w:vAlign w:val="center"/>
                </w:tcPr>
                <w:p w14:paraId="65C8E178">
                  <w:pPr>
                    <w:pStyle w:val="7"/>
                    <w:adjustRightInd w:val="0"/>
                    <w:snapToGrid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399" w:type="pct"/>
                  <w:vMerge w:val="continue"/>
                  <w:vAlign w:val="center"/>
                </w:tcPr>
                <w:p w14:paraId="2CABFEB1">
                  <w:pPr>
                    <w:adjustRightInd w:val="0"/>
                    <w:snapToGrid w:val="0"/>
                    <w:jc w:val="center"/>
                    <w:rPr>
                      <w:rFonts w:hint="default" w:ascii="Times New Roman" w:hAnsi="Times New Roman" w:cs="Times New Roman"/>
                      <w:color w:val="auto"/>
                      <w:szCs w:val="21"/>
                    </w:rPr>
                  </w:pPr>
                </w:p>
              </w:tc>
              <w:tc>
                <w:tcPr>
                  <w:tcW w:w="558" w:type="pct"/>
                  <w:vAlign w:val="center"/>
                </w:tcPr>
                <w:p w14:paraId="0B85D3B3">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废气处理</w:t>
                  </w:r>
                </w:p>
              </w:tc>
              <w:tc>
                <w:tcPr>
                  <w:tcW w:w="384" w:type="pct"/>
                  <w:vAlign w:val="center"/>
                </w:tcPr>
                <w:p w14:paraId="4A178DC3">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w:t>
                  </w:r>
                </w:p>
              </w:tc>
              <w:tc>
                <w:tcPr>
                  <w:tcW w:w="401" w:type="pct"/>
                  <w:vAlign w:val="center"/>
                </w:tcPr>
                <w:p w14:paraId="3E177788">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HW49</w:t>
                  </w:r>
                </w:p>
              </w:tc>
              <w:tc>
                <w:tcPr>
                  <w:tcW w:w="734" w:type="pct"/>
                  <w:vAlign w:val="center"/>
                </w:tcPr>
                <w:p w14:paraId="1A82EEFC">
                  <w:pPr>
                    <w:snapToGrid w:val="0"/>
                    <w:jc w:val="center"/>
                    <w:rPr>
                      <w:rFonts w:hint="eastAsia" w:cs="Times New Roman"/>
                      <w:color w:val="auto"/>
                      <w:sz w:val="21"/>
                      <w:szCs w:val="21"/>
                      <w:lang w:val="en-US" w:eastAsia="zh-CN"/>
                    </w:rPr>
                  </w:pPr>
                  <w:r>
                    <w:rPr>
                      <w:rFonts w:hint="default" w:ascii="Times New Roman" w:hAnsi="Times New Roman" w:cs="Times New Roman"/>
                      <w:color w:val="auto"/>
                      <w:sz w:val="21"/>
                      <w:szCs w:val="21"/>
                    </w:rPr>
                    <w:t>900-039-49</w:t>
                  </w:r>
                </w:p>
              </w:tc>
              <w:tc>
                <w:tcPr>
                  <w:tcW w:w="628" w:type="pct"/>
                  <w:vAlign w:val="center"/>
                </w:tcPr>
                <w:p w14:paraId="20D214B7">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7.796</w:t>
                  </w:r>
                </w:p>
              </w:tc>
              <w:tc>
                <w:tcPr>
                  <w:tcW w:w="465" w:type="pct"/>
                  <w:vMerge w:val="continue"/>
                  <w:vAlign w:val="center"/>
                </w:tcPr>
                <w:p w14:paraId="2AB650C2">
                  <w:pPr>
                    <w:adjustRightInd w:val="0"/>
                    <w:snapToGrid w:val="0"/>
                    <w:jc w:val="center"/>
                    <w:rPr>
                      <w:rFonts w:hint="default" w:ascii="Times New Roman" w:hAnsi="Times New Roman" w:cs="Times New Roman"/>
                      <w:color w:val="auto"/>
                      <w:szCs w:val="21"/>
                    </w:rPr>
                  </w:pPr>
                </w:p>
              </w:tc>
              <w:tc>
                <w:tcPr>
                  <w:tcW w:w="504" w:type="pct"/>
                  <w:vMerge w:val="continue"/>
                  <w:vAlign w:val="center"/>
                </w:tcPr>
                <w:p w14:paraId="4268A6EB">
                  <w:pPr>
                    <w:adjustRightInd w:val="0"/>
                    <w:snapToGrid w:val="0"/>
                    <w:jc w:val="center"/>
                    <w:rPr>
                      <w:rFonts w:hint="default" w:ascii="Times New Roman" w:hAnsi="Times New Roman" w:cs="Times New Roman"/>
                      <w:color w:val="auto"/>
                      <w:szCs w:val="21"/>
                    </w:rPr>
                  </w:pPr>
                </w:p>
              </w:tc>
            </w:tr>
            <w:tr w14:paraId="648DD5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59" w:type="pct"/>
                  <w:vAlign w:val="center"/>
                </w:tcPr>
                <w:p w14:paraId="7F2FC4BF">
                  <w:pPr>
                    <w:pStyle w:val="7"/>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663" w:type="pct"/>
                  <w:vAlign w:val="center"/>
                </w:tcPr>
                <w:p w14:paraId="2F26AB10">
                  <w:pPr>
                    <w:pStyle w:val="7"/>
                    <w:adjustRightInd w:val="0"/>
                    <w:snapToGrid w:val="0"/>
                    <w:ind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 w:val="21"/>
                      <w:szCs w:val="21"/>
                      <w:lang w:val="en-US" w:eastAsia="zh-CN"/>
                    </w:rPr>
                    <w:t>生活垃圾</w:t>
                  </w:r>
                </w:p>
              </w:tc>
              <w:tc>
                <w:tcPr>
                  <w:tcW w:w="399" w:type="pct"/>
                  <w:vAlign w:val="center"/>
                </w:tcPr>
                <w:p w14:paraId="086DDA42">
                  <w:pPr>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558" w:type="pct"/>
                  <w:vAlign w:val="center"/>
                </w:tcPr>
                <w:p w14:paraId="4016867E">
                  <w:pPr>
                    <w:adjustRightInd w:val="0"/>
                    <w:snapToGrid w:val="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日常办公</w:t>
                  </w:r>
                </w:p>
              </w:tc>
              <w:tc>
                <w:tcPr>
                  <w:tcW w:w="384" w:type="pct"/>
                  <w:vAlign w:val="center"/>
                </w:tcPr>
                <w:p w14:paraId="7817A3F7">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01" w:type="pct"/>
                  <w:vAlign w:val="center"/>
                </w:tcPr>
                <w:p w14:paraId="69FD8243">
                  <w:pPr>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SW64</w:t>
                  </w:r>
                </w:p>
              </w:tc>
              <w:tc>
                <w:tcPr>
                  <w:tcW w:w="734" w:type="pct"/>
                  <w:vAlign w:val="center"/>
                </w:tcPr>
                <w:p w14:paraId="2A2CC204">
                  <w:pPr>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900-099-S64</w:t>
                  </w:r>
                </w:p>
              </w:tc>
              <w:tc>
                <w:tcPr>
                  <w:tcW w:w="628" w:type="pct"/>
                  <w:vAlign w:val="center"/>
                </w:tcPr>
                <w:p w14:paraId="4D99F1CF">
                  <w:pPr>
                    <w:adjustRightInd w:val="0"/>
                    <w:snapToGrid w:val="0"/>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6</w:t>
                  </w:r>
                </w:p>
              </w:tc>
              <w:tc>
                <w:tcPr>
                  <w:tcW w:w="465" w:type="pct"/>
                  <w:vAlign w:val="center"/>
                </w:tcPr>
                <w:p w14:paraId="3C8D4CA3">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委托处置</w:t>
                  </w:r>
                </w:p>
              </w:tc>
              <w:tc>
                <w:tcPr>
                  <w:tcW w:w="504" w:type="pct"/>
                  <w:vAlign w:val="center"/>
                </w:tcPr>
                <w:p w14:paraId="1FA5BEA0">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环卫部门</w:t>
                  </w:r>
                </w:p>
              </w:tc>
            </w:tr>
          </w:tbl>
          <w:p w14:paraId="746A7F92">
            <w:pPr>
              <w:adjustRightInd w:val="0"/>
              <w:snapToGrid w:val="0"/>
              <w:spacing w:line="500" w:lineRule="exact"/>
              <w:ind w:firstLine="482" w:firstLineChars="200"/>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lang w:val="en-US" w:eastAsia="zh-CN"/>
              </w:rPr>
              <w:t>固废环境影响分析</w:t>
            </w:r>
          </w:p>
          <w:p w14:paraId="1AA4FAD1">
            <w:pPr>
              <w:adjustRightInd w:val="0"/>
              <w:snapToGrid w:val="0"/>
              <w:spacing w:line="50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临时贮存可行性分析：</w:t>
            </w:r>
          </w:p>
          <w:p w14:paraId="72AAB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项目产生的废物应分类收集、分类贮存，并张贴标签储存在专门的场所内，一般固废、生活垃圾、危险废物应分开储存，不得混放。危废每季度周转一次，危废暂存场所按照《危险废物贮存污染控制标准》规范要求设置，设有防风、防雨、防晒、防渗漏等措施，并设置危险废物标识和警示牌。各堆场场所按照《环境保护图形标志-固体废物贮存（处置场）》设置</w:t>
            </w:r>
            <w:r>
              <w:rPr>
                <w:rFonts w:hint="eastAsia" w:cs="Times New Roman"/>
                <w:color w:val="auto"/>
                <w:sz w:val="24"/>
                <w:highlight w:val="none"/>
                <w:lang w:val="en-US" w:eastAsia="zh-CN"/>
              </w:rPr>
              <w:t>标识牌</w:t>
            </w:r>
            <w:r>
              <w:rPr>
                <w:rFonts w:hint="default" w:ascii="Times New Roman" w:hAnsi="Times New Roman" w:eastAsia="宋体" w:cs="Times New Roman"/>
                <w:color w:val="auto"/>
                <w:sz w:val="24"/>
                <w:highlight w:val="none"/>
                <w:lang w:val="en-US" w:eastAsia="zh-CN"/>
              </w:rPr>
              <w:t>。</w:t>
            </w:r>
          </w:p>
          <w:p w14:paraId="684156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企业应根据危险废物的种类和特性进行分区、分类贮存，设置防雨、防火、防雷、防扬散、防渗漏装置及泄漏液体收集装置。对易爆、易燃及排出有毒气体的危险废物进行预处理，稳定后贮存，否则按易爆、易燃危险品贮存。贮存废弃剧毒化学品的，应按照公安机关要求落实治安防范措施。</w:t>
            </w:r>
            <w:r>
              <w:rPr>
                <w:rFonts w:hint="default" w:ascii="Times New Roman" w:hAnsi="Times New Roman" w:eastAsia="宋体" w:cs="Times New Roman"/>
                <w:bCs/>
                <w:color w:val="auto"/>
                <w:sz w:val="24"/>
                <w:lang w:val="en-US" w:eastAsia="zh-CN"/>
              </w:rPr>
              <w:t>危险废物经营单位需制定废物入场控制措施，并不得接受核准经营许可以外的种类；贮存设施周转的累积贮存量不得超过年许可经营能力的六分之一，贮存期限原则上不得超过三个月。</w:t>
            </w:r>
          </w:p>
          <w:p w14:paraId="1F2B0F54">
            <w:pPr>
              <w:pStyle w:val="88"/>
              <w:keepNext w:val="0"/>
              <w:keepLines w:val="0"/>
              <w:pageBreakBefore w:val="0"/>
              <w:widowControl w:val="0"/>
              <w:kinsoku/>
              <w:wordWrap/>
              <w:overflowPunct/>
              <w:topLinePunct w:val="0"/>
              <w:autoSpaceDE w:val="0"/>
              <w:autoSpaceDN w:val="0"/>
              <w:bidi w:val="0"/>
              <w:adjustRightInd w:val="0"/>
              <w:snapToGrid w:val="0"/>
              <w:spacing w:beforeLines="0" w:line="500" w:lineRule="exact"/>
              <w:ind w:firstLine="0" w:firstLineChars="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表4-</w:t>
            </w:r>
            <w:r>
              <w:rPr>
                <w:rFonts w:hint="eastAsia" w:cs="Times New Roman"/>
                <w:b/>
                <w:color w:val="auto"/>
                <w:sz w:val="21"/>
                <w:szCs w:val="21"/>
                <w:lang w:val="en-US" w:eastAsia="zh-CN"/>
              </w:rPr>
              <w:t>22 项目</w:t>
            </w:r>
            <w:r>
              <w:rPr>
                <w:rFonts w:hint="default" w:ascii="Times New Roman" w:hAnsi="Times New Roman" w:eastAsia="宋体" w:cs="Times New Roman"/>
                <w:b/>
                <w:color w:val="auto"/>
                <w:sz w:val="21"/>
                <w:szCs w:val="21"/>
                <w:lang w:val="en-US" w:eastAsia="zh-CN"/>
              </w:rPr>
              <w:t>危险废物贮存场所（设施）基本情况表</w:t>
            </w:r>
          </w:p>
          <w:tbl>
            <w:tblPr>
              <w:tblStyle w:val="30"/>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8"/>
              <w:gridCol w:w="1309"/>
              <w:gridCol w:w="660"/>
              <w:gridCol w:w="644"/>
              <w:gridCol w:w="1185"/>
              <w:gridCol w:w="753"/>
              <w:gridCol w:w="713"/>
              <w:gridCol w:w="713"/>
              <w:gridCol w:w="713"/>
              <w:gridCol w:w="716"/>
              <w:gridCol w:w="1043"/>
            </w:tblGrid>
            <w:tr w14:paraId="4D3D9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0" w:type="pct"/>
                  <w:noWrap w:val="0"/>
                  <w:tcMar>
                    <w:top w:w="0" w:type="dxa"/>
                    <w:left w:w="11" w:type="dxa"/>
                    <w:bottom w:w="0" w:type="dxa"/>
                    <w:right w:w="11" w:type="dxa"/>
                  </w:tcMar>
                  <w:vAlign w:val="center"/>
                </w:tcPr>
                <w:p w14:paraId="22EE8A9A">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741" w:type="pct"/>
                  <w:noWrap w:val="0"/>
                  <w:tcMar>
                    <w:top w:w="0" w:type="dxa"/>
                    <w:left w:w="11" w:type="dxa"/>
                    <w:bottom w:w="0" w:type="dxa"/>
                    <w:right w:w="11" w:type="dxa"/>
                  </w:tcMar>
                  <w:vAlign w:val="center"/>
                </w:tcPr>
                <w:p w14:paraId="1467A6DF">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373" w:type="pct"/>
                  <w:noWrap w:val="0"/>
                  <w:tcMar>
                    <w:top w:w="0" w:type="dxa"/>
                    <w:left w:w="11" w:type="dxa"/>
                    <w:bottom w:w="0" w:type="dxa"/>
                    <w:right w:w="11" w:type="dxa"/>
                  </w:tcMar>
                  <w:vAlign w:val="center"/>
                </w:tcPr>
                <w:p w14:paraId="21916A78">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属性</w:t>
                  </w:r>
                </w:p>
              </w:tc>
              <w:tc>
                <w:tcPr>
                  <w:tcW w:w="364" w:type="pct"/>
                  <w:noWrap w:val="0"/>
                  <w:tcMar>
                    <w:top w:w="0" w:type="dxa"/>
                    <w:left w:w="11" w:type="dxa"/>
                    <w:bottom w:w="0" w:type="dxa"/>
                    <w:right w:w="11" w:type="dxa"/>
                  </w:tcMar>
                  <w:vAlign w:val="center"/>
                </w:tcPr>
                <w:p w14:paraId="02F98DC7">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类别</w:t>
                  </w:r>
                </w:p>
              </w:tc>
              <w:tc>
                <w:tcPr>
                  <w:tcW w:w="668" w:type="pct"/>
                  <w:noWrap w:val="0"/>
                  <w:tcMar>
                    <w:top w:w="0" w:type="dxa"/>
                    <w:left w:w="11" w:type="dxa"/>
                    <w:bottom w:w="0" w:type="dxa"/>
                    <w:right w:w="11" w:type="dxa"/>
                  </w:tcMar>
                  <w:vAlign w:val="center"/>
                </w:tcPr>
                <w:p w14:paraId="43658E30">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代码</w:t>
                  </w:r>
                </w:p>
              </w:tc>
              <w:tc>
                <w:tcPr>
                  <w:tcW w:w="426" w:type="pct"/>
                  <w:noWrap w:val="0"/>
                  <w:tcMar>
                    <w:top w:w="0" w:type="dxa"/>
                    <w:left w:w="11" w:type="dxa"/>
                    <w:bottom w:w="0" w:type="dxa"/>
                    <w:right w:w="11" w:type="dxa"/>
                  </w:tcMar>
                  <w:vAlign w:val="center"/>
                </w:tcPr>
                <w:p w14:paraId="72B825A5">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产生量t/a</w:t>
                  </w:r>
                </w:p>
              </w:tc>
              <w:tc>
                <w:tcPr>
                  <w:tcW w:w="403" w:type="pct"/>
                  <w:noWrap w:val="0"/>
                  <w:tcMar>
                    <w:top w:w="0" w:type="dxa"/>
                    <w:left w:w="11" w:type="dxa"/>
                    <w:bottom w:w="0" w:type="dxa"/>
                    <w:right w:w="11" w:type="dxa"/>
                  </w:tcMar>
                  <w:vAlign w:val="center"/>
                </w:tcPr>
                <w:p w14:paraId="1DA8BF28">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贮存方式</w:t>
                  </w:r>
                </w:p>
              </w:tc>
              <w:tc>
                <w:tcPr>
                  <w:tcW w:w="403" w:type="pct"/>
                  <w:noWrap w:val="0"/>
                  <w:tcMar>
                    <w:top w:w="0" w:type="dxa"/>
                    <w:left w:w="11" w:type="dxa"/>
                    <w:bottom w:w="0" w:type="dxa"/>
                    <w:right w:w="11" w:type="dxa"/>
                  </w:tcMar>
                  <w:vAlign w:val="center"/>
                </w:tcPr>
                <w:p w14:paraId="2D32E613">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贮存周期</w:t>
                  </w:r>
                </w:p>
              </w:tc>
              <w:tc>
                <w:tcPr>
                  <w:tcW w:w="403" w:type="pct"/>
                  <w:noWrap w:val="0"/>
                  <w:tcMar>
                    <w:top w:w="0" w:type="dxa"/>
                    <w:left w:w="11" w:type="dxa"/>
                    <w:bottom w:w="0" w:type="dxa"/>
                    <w:right w:w="11" w:type="dxa"/>
                  </w:tcMar>
                  <w:vAlign w:val="center"/>
                </w:tcPr>
                <w:p w14:paraId="54F9E808">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占地面积m</w:t>
                  </w:r>
                  <w:r>
                    <w:rPr>
                      <w:rFonts w:hint="default" w:ascii="Times New Roman" w:hAnsi="Times New Roman" w:eastAsia="宋体" w:cs="Times New Roman"/>
                      <w:b/>
                      <w:bCs/>
                      <w:color w:val="auto"/>
                      <w:sz w:val="21"/>
                      <w:szCs w:val="21"/>
                      <w:vertAlign w:val="superscript"/>
                      <w:lang w:val="en-US" w:eastAsia="zh-CN"/>
                    </w:rPr>
                    <w:t>2</w:t>
                  </w:r>
                </w:p>
              </w:tc>
              <w:tc>
                <w:tcPr>
                  <w:tcW w:w="405" w:type="pct"/>
                  <w:noWrap w:val="0"/>
                  <w:tcMar>
                    <w:top w:w="0" w:type="dxa"/>
                    <w:left w:w="11" w:type="dxa"/>
                    <w:bottom w:w="0" w:type="dxa"/>
                    <w:right w:w="11" w:type="dxa"/>
                  </w:tcMar>
                  <w:vAlign w:val="center"/>
                </w:tcPr>
                <w:p w14:paraId="5C4A6F55">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shd w:val="clear" w:fill="auto"/>
                      <w:lang w:val="en-US" w:eastAsia="zh-CN"/>
                    </w:rPr>
                    <w:t>设计最大</w:t>
                  </w:r>
                  <w:r>
                    <w:rPr>
                      <w:rFonts w:hint="default" w:ascii="Times New Roman" w:hAnsi="Times New Roman" w:eastAsia="宋体" w:cs="Times New Roman"/>
                      <w:b/>
                      <w:bCs/>
                      <w:color w:val="auto"/>
                      <w:sz w:val="21"/>
                      <w:szCs w:val="21"/>
                      <w:lang w:val="en-US" w:eastAsia="zh-CN"/>
                    </w:rPr>
                    <w:t>贮存量t</w:t>
                  </w:r>
                </w:p>
              </w:tc>
              <w:tc>
                <w:tcPr>
                  <w:tcW w:w="590" w:type="pct"/>
                  <w:noWrap w:val="0"/>
                  <w:tcMar>
                    <w:top w:w="0" w:type="dxa"/>
                    <w:left w:w="11" w:type="dxa"/>
                    <w:bottom w:w="0" w:type="dxa"/>
                    <w:right w:w="11" w:type="dxa"/>
                  </w:tcMar>
                  <w:vAlign w:val="center"/>
                </w:tcPr>
                <w:p w14:paraId="2E564457">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贮存位置</w:t>
                  </w:r>
                </w:p>
              </w:tc>
            </w:tr>
            <w:tr w14:paraId="0EBCDB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0" w:type="pct"/>
                  <w:noWrap w:val="0"/>
                  <w:tcMar>
                    <w:top w:w="0" w:type="dxa"/>
                    <w:left w:w="11" w:type="dxa"/>
                    <w:bottom w:w="0" w:type="dxa"/>
                    <w:right w:w="11" w:type="dxa"/>
                  </w:tcMar>
                  <w:vAlign w:val="center"/>
                </w:tcPr>
                <w:p w14:paraId="3D23825B">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1311" w:type="dxa"/>
                  <w:noWrap w:val="0"/>
                  <w:tcMar>
                    <w:top w:w="0" w:type="dxa"/>
                    <w:left w:w="11" w:type="dxa"/>
                    <w:bottom w:w="0" w:type="dxa"/>
                    <w:right w:w="11" w:type="dxa"/>
                  </w:tcMar>
                  <w:vAlign w:val="center"/>
                </w:tcPr>
                <w:p w14:paraId="674C8C4F">
                  <w:pPr>
                    <w:pStyle w:val="7"/>
                    <w:adjustRightInd w:val="0"/>
                    <w:snapToGrid w:val="0"/>
                    <w:ind w:firstLine="0" w:firstLineChars="0"/>
                    <w:jc w:val="center"/>
                    <w:rPr>
                      <w:rFonts w:hint="eastAsia" w:cs="Times New Roman"/>
                      <w:color w:val="auto"/>
                      <w:spacing w:val="2"/>
                      <w:kern w:val="2"/>
                      <w:sz w:val="21"/>
                      <w:szCs w:val="21"/>
                      <w:lang w:val="en-US" w:eastAsia="zh-CN" w:bidi="ar-SA"/>
                    </w:rPr>
                  </w:pPr>
                  <w:r>
                    <w:rPr>
                      <w:rFonts w:hint="eastAsia" w:ascii="Times New Roman" w:hAnsi="Times New Roman" w:cs="Times New Roman"/>
                      <w:color w:val="auto"/>
                      <w:sz w:val="21"/>
                      <w:szCs w:val="21"/>
                      <w:lang w:val="en-US" w:eastAsia="zh-CN"/>
                    </w:rPr>
                    <w:t>废包装瓶</w:t>
                  </w:r>
                </w:p>
              </w:tc>
              <w:tc>
                <w:tcPr>
                  <w:tcW w:w="373" w:type="pct"/>
                  <w:vMerge w:val="restart"/>
                  <w:noWrap w:val="0"/>
                  <w:tcMar>
                    <w:top w:w="0" w:type="dxa"/>
                    <w:left w:w="11" w:type="dxa"/>
                    <w:bottom w:w="0" w:type="dxa"/>
                    <w:right w:w="11" w:type="dxa"/>
                  </w:tcMar>
                  <w:vAlign w:val="center"/>
                </w:tcPr>
                <w:p w14:paraId="6938B2C7">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危险废物</w:t>
                  </w:r>
                </w:p>
              </w:tc>
              <w:tc>
                <w:tcPr>
                  <w:tcW w:w="644" w:type="dxa"/>
                  <w:noWrap w:val="0"/>
                  <w:tcMar>
                    <w:top w:w="0" w:type="dxa"/>
                    <w:left w:w="11" w:type="dxa"/>
                    <w:bottom w:w="0" w:type="dxa"/>
                    <w:right w:w="11" w:type="dxa"/>
                  </w:tcMar>
                  <w:vAlign w:val="center"/>
                </w:tcPr>
                <w:p w14:paraId="412A0632">
                  <w:pPr>
                    <w:adjustRightInd w:val="0"/>
                    <w:snapToGrid w:val="0"/>
                    <w:jc w:val="center"/>
                    <w:rPr>
                      <w:bCs/>
                      <w:color w:val="auto"/>
                      <w:sz w:val="21"/>
                      <w:szCs w:val="21"/>
                    </w:rPr>
                  </w:pPr>
                  <w:r>
                    <w:rPr>
                      <w:rFonts w:hint="default" w:ascii="Times New Roman" w:hAnsi="Times New Roman" w:eastAsia="宋体" w:cs="Times New Roman"/>
                      <w:color w:val="auto"/>
                      <w:szCs w:val="21"/>
                    </w:rPr>
                    <w:t>HW49</w:t>
                  </w:r>
                </w:p>
              </w:tc>
              <w:tc>
                <w:tcPr>
                  <w:tcW w:w="1185" w:type="dxa"/>
                  <w:noWrap w:val="0"/>
                  <w:tcMar>
                    <w:top w:w="0" w:type="dxa"/>
                    <w:left w:w="11" w:type="dxa"/>
                    <w:bottom w:w="0" w:type="dxa"/>
                    <w:right w:w="11" w:type="dxa"/>
                  </w:tcMar>
                  <w:vAlign w:val="center"/>
                </w:tcPr>
                <w:p w14:paraId="708F75BD">
                  <w:pPr>
                    <w:adjustRightInd w:val="0"/>
                    <w:snapToGrid w:val="0"/>
                    <w:jc w:val="center"/>
                    <w:rPr>
                      <w:bCs/>
                      <w:color w:val="auto"/>
                      <w:sz w:val="21"/>
                      <w:szCs w:val="21"/>
                    </w:rPr>
                  </w:pPr>
                  <w:r>
                    <w:rPr>
                      <w:rFonts w:hint="default" w:ascii="Times New Roman" w:hAnsi="Times New Roman" w:eastAsia="宋体" w:cs="Times New Roman"/>
                      <w:color w:val="auto"/>
                      <w:szCs w:val="21"/>
                    </w:rPr>
                    <w:t>900-041-49</w:t>
                  </w:r>
                </w:p>
              </w:tc>
              <w:tc>
                <w:tcPr>
                  <w:tcW w:w="753" w:type="dxa"/>
                  <w:noWrap w:val="0"/>
                  <w:tcMar>
                    <w:top w:w="0" w:type="dxa"/>
                    <w:left w:w="11" w:type="dxa"/>
                    <w:bottom w:w="0" w:type="dxa"/>
                    <w:right w:w="11" w:type="dxa"/>
                  </w:tcMar>
                  <w:vAlign w:val="center"/>
                </w:tcPr>
                <w:p w14:paraId="012F092B">
                  <w:pPr>
                    <w:adjustRightInd w:val="0"/>
                    <w:snapToGrid w:val="0"/>
                    <w:jc w:val="center"/>
                    <w:rPr>
                      <w:rFonts w:hint="default" w:cs="Times New Roman"/>
                      <w:color w:val="auto"/>
                      <w:sz w:val="21"/>
                      <w:szCs w:val="21"/>
                      <w:lang w:val="en-US" w:eastAsia="zh-CN"/>
                    </w:rPr>
                  </w:pPr>
                  <w:r>
                    <w:rPr>
                      <w:rFonts w:hint="eastAsia" w:ascii="Times New Roman" w:hAnsi="Times New Roman" w:cs="Times New Roman"/>
                      <w:bCs/>
                      <w:color w:val="auto"/>
                      <w:kern w:val="2"/>
                      <w:sz w:val="21"/>
                      <w:szCs w:val="21"/>
                      <w:lang w:val="en-US" w:eastAsia="zh-CN" w:bidi="ar-SA"/>
                    </w:rPr>
                    <w:t>0.02</w:t>
                  </w:r>
                </w:p>
              </w:tc>
              <w:tc>
                <w:tcPr>
                  <w:tcW w:w="403" w:type="pct"/>
                  <w:noWrap w:val="0"/>
                  <w:tcMar>
                    <w:top w:w="0" w:type="dxa"/>
                    <w:left w:w="11" w:type="dxa"/>
                    <w:bottom w:w="0" w:type="dxa"/>
                    <w:right w:w="11" w:type="dxa"/>
                  </w:tcMar>
                  <w:vAlign w:val="center"/>
                </w:tcPr>
                <w:p w14:paraId="3481F1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桶装</w:t>
                  </w:r>
                </w:p>
              </w:tc>
              <w:tc>
                <w:tcPr>
                  <w:tcW w:w="403" w:type="pct"/>
                  <w:noWrap w:val="0"/>
                  <w:tcMar>
                    <w:top w:w="0" w:type="dxa"/>
                    <w:left w:w="11" w:type="dxa"/>
                    <w:bottom w:w="0" w:type="dxa"/>
                    <w:right w:w="11" w:type="dxa"/>
                  </w:tcMar>
                  <w:vAlign w:val="center"/>
                </w:tcPr>
                <w:p w14:paraId="727E27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个月</w:t>
                  </w:r>
                </w:p>
              </w:tc>
              <w:tc>
                <w:tcPr>
                  <w:tcW w:w="403" w:type="pct"/>
                  <w:noWrap w:val="0"/>
                  <w:tcMar>
                    <w:top w:w="0" w:type="dxa"/>
                    <w:left w:w="11" w:type="dxa"/>
                    <w:bottom w:w="0" w:type="dxa"/>
                    <w:right w:w="11" w:type="dxa"/>
                  </w:tcMar>
                  <w:vAlign w:val="center"/>
                </w:tcPr>
                <w:p w14:paraId="44549F46">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716" w:type="dxa"/>
                  <w:noWrap w:val="0"/>
                  <w:tcMar>
                    <w:top w:w="0" w:type="dxa"/>
                    <w:left w:w="11" w:type="dxa"/>
                    <w:bottom w:w="0" w:type="dxa"/>
                    <w:right w:w="11" w:type="dxa"/>
                  </w:tcMar>
                  <w:vAlign w:val="center"/>
                </w:tcPr>
                <w:p w14:paraId="4A330F75">
                  <w:pPr>
                    <w:adjustRightInd w:val="0"/>
                    <w:snapToGrid w:val="0"/>
                    <w:jc w:val="center"/>
                    <w:rPr>
                      <w:rFonts w:hint="default" w:cs="Times New Roman"/>
                      <w:color w:val="auto"/>
                      <w:sz w:val="21"/>
                      <w:szCs w:val="21"/>
                      <w:lang w:val="en-US" w:eastAsia="zh-CN"/>
                    </w:rPr>
                  </w:pPr>
                  <w:r>
                    <w:rPr>
                      <w:rFonts w:hint="eastAsia" w:ascii="Times New Roman" w:hAnsi="Times New Roman" w:cs="Times New Roman"/>
                      <w:bCs/>
                      <w:color w:val="auto"/>
                      <w:kern w:val="2"/>
                      <w:sz w:val="21"/>
                      <w:szCs w:val="21"/>
                      <w:lang w:val="en-US" w:eastAsia="zh-CN" w:bidi="ar-SA"/>
                    </w:rPr>
                    <w:t>0.02</w:t>
                  </w:r>
                </w:p>
              </w:tc>
              <w:tc>
                <w:tcPr>
                  <w:tcW w:w="590" w:type="pct"/>
                  <w:vMerge w:val="restart"/>
                  <w:noWrap w:val="0"/>
                  <w:tcMar>
                    <w:top w:w="0" w:type="dxa"/>
                    <w:left w:w="11" w:type="dxa"/>
                    <w:bottom w:w="0" w:type="dxa"/>
                    <w:right w:w="11" w:type="dxa"/>
                  </w:tcMar>
                  <w:vAlign w:val="center"/>
                </w:tcPr>
                <w:p w14:paraId="63D89473">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w:t>
                  </w:r>
                  <w:r>
                    <w:rPr>
                      <w:rFonts w:hint="default" w:ascii="Times New Roman" w:hAnsi="Times New Roman" w:eastAsia="宋体" w:cs="Times New Roman"/>
                      <w:color w:val="auto"/>
                      <w:sz w:val="21"/>
                      <w:szCs w:val="21"/>
                      <w:shd w:val="clear" w:fill="auto"/>
                      <w:lang w:val="en-US" w:eastAsia="zh-CN"/>
                    </w:rPr>
                    <w:t>废物</w:t>
                  </w:r>
                  <w:r>
                    <w:rPr>
                      <w:rFonts w:hint="eastAsia" w:cs="Times New Roman"/>
                      <w:color w:val="auto"/>
                      <w:sz w:val="21"/>
                      <w:szCs w:val="21"/>
                      <w:lang w:val="en-US" w:eastAsia="zh-CN"/>
                    </w:rPr>
                    <w:t>仓库</w:t>
                  </w:r>
                </w:p>
              </w:tc>
            </w:tr>
            <w:tr w14:paraId="7D6CC5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0" w:type="pct"/>
                  <w:noWrap w:val="0"/>
                  <w:tcMar>
                    <w:top w:w="0" w:type="dxa"/>
                    <w:left w:w="11" w:type="dxa"/>
                    <w:bottom w:w="0" w:type="dxa"/>
                    <w:right w:w="11" w:type="dxa"/>
                  </w:tcMar>
                  <w:vAlign w:val="center"/>
                </w:tcPr>
                <w:p w14:paraId="49FB3671">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2</w:t>
                  </w:r>
                </w:p>
              </w:tc>
              <w:tc>
                <w:tcPr>
                  <w:tcW w:w="1311" w:type="dxa"/>
                  <w:noWrap w:val="0"/>
                  <w:tcMar>
                    <w:top w:w="0" w:type="dxa"/>
                    <w:left w:w="11" w:type="dxa"/>
                    <w:bottom w:w="0" w:type="dxa"/>
                    <w:right w:w="11" w:type="dxa"/>
                  </w:tcMar>
                  <w:vAlign w:val="center"/>
                </w:tcPr>
                <w:p w14:paraId="5EFF6588">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清洗废液</w:t>
                  </w:r>
                </w:p>
              </w:tc>
              <w:tc>
                <w:tcPr>
                  <w:tcW w:w="373" w:type="pct"/>
                  <w:vMerge w:val="continue"/>
                  <w:noWrap w:val="0"/>
                  <w:tcMar>
                    <w:top w:w="0" w:type="dxa"/>
                    <w:left w:w="11" w:type="dxa"/>
                    <w:bottom w:w="0" w:type="dxa"/>
                    <w:right w:w="11" w:type="dxa"/>
                  </w:tcMar>
                  <w:vAlign w:val="center"/>
                </w:tcPr>
                <w:p w14:paraId="5EC7EBEF">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s="Times New Roman"/>
                      <w:color w:val="auto"/>
                      <w:sz w:val="21"/>
                      <w:szCs w:val="21"/>
                      <w:lang w:val="en-US" w:eastAsia="zh-CN"/>
                    </w:rPr>
                  </w:pPr>
                </w:p>
              </w:tc>
              <w:tc>
                <w:tcPr>
                  <w:tcW w:w="644" w:type="dxa"/>
                  <w:noWrap w:val="0"/>
                  <w:tcMar>
                    <w:top w:w="0" w:type="dxa"/>
                    <w:left w:w="11" w:type="dxa"/>
                    <w:bottom w:w="0" w:type="dxa"/>
                    <w:right w:w="11" w:type="dxa"/>
                  </w:tcMar>
                  <w:vAlign w:val="center"/>
                </w:tcPr>
                <w:p w14:paraId="746636A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HW17</w:t>
                  </w:r>
                </w:p>
              </w:tc>
              <w:tc>
                <w:tcPr>
                  <w:tcW w:w="1185" w:type="dxa"/>
                  <w:noWrap w:val="0"/>
                  <w:tcMar>
                    <w:top w:w="0" w:type="dxa"/>
                    <w:left w:w="11" w:type="dxa"/>
                    <w:bottom w:w="0" w:type="dxa"/>
                    <w:right w:w="11" w:type="dxa"/>
                  </w:tcMar>
                  <w:vAlign w:val="center"/>
                </w:tcPr>
                <w:p w14:paraId="730C6D1D">
                  <w:pPr>
                    <w:adjustRightInd w:val="0"/>
                    <w:snapToGrid w:val="0"/>
                    <w:jc w:val="center"/>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Cs w:val="21"/>
                      <w:lang w:val="en-US" w:eastAsia="zh-CN"/>
                    </w:rPr>
                    <w:t>336</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64</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17</w:t>
                  </w:r>
                </w:p>
              </w:tc>
              <w:tc>
                <w:tcPr>
                  <w:tcW w:w="753" w:type="dxa"/>
                  <w:noWrap w:val="0"/>
                  <w:tcMar>
                    <w:top w:w="0" w:type="dxa"/>
                    <w:left w:w="11" w:type="dxa"/>
                    <w:bottom w:w="0" w:type="dxa"/>
                    <w:right w:w="11" w:type="dxa"/>
                  </w:tcMar>
                  <w:vAlign w:val="center"/>
                </w:tcPr>
                <w:p w14:paraId="56BB68F2">
                  <w:pPr>
                    <w:adjustRightInd w:val="0"/>
                    <w:snapToGrid w:val="0"/>
                    <w:jc w:val="center"/>
                    <w:rPr>
                      <w:rFonts w:hint="default" w:cs="Times New Roman"/>
                      <w:color w:val="auto"/>
                      <w:sz w:val="21"/>
                      <w:szCs w:val="21"/>
                      <w:highlight w:val="none"/>
                      <w:lang w:val="en-US" w:eastAsia="zh-CN"/>
                    </w:rPr>
                  </w:pPr>
                  <w:r>
                    <w:rPr>
                      <w:rFonts w:hint="eastAsia" w:ascii="Times New Roman" w:hAnsi="Times New Roman" w:cs="Times New Roman"/>
                      <w:bCs/>
                      <w:color w:val="auto"/>
                      <w:kern w:val="2"/>
                      <w:sz w:val="21"/>
                      <w:szCs w:val="21"/>
                      <w:lang w:val="en-US" w:eastAsia="zh-CN" w:bidi="ar-SA"/>
                    </w:rPr>
                    <w:t>0.27</w:t>
                  </w:r>
                </w:p>
              </w:tc>
              <w:tc>
                <w:tcPr>
                  <w:tcW w:w="403" w:type="pct"/>
                  <w:noWrap w:val="0"/>
                  <w:tcMar>
                    <w:top w:w="0" w:type="dxa"/>
                    <w:left w:w="11" w:type="dxa"/>
                    <w:bottom w:w="0" w:type="dxa"/>
                    <w:right w:w="11" w:type="dxa"/>
                  </w:tcMar>
                  <w:vAlign w:val="center"/>
                </w:tcPr>
                <w:p w14:paraId="752BAD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防渗托盘</w:t>
                  </w:r>
                </w:p>
              </w:tc>
              <w:tc>
                <w:tcPr>
                  <w:tcW w:w="403" w:type="pct"/>
                  <w:noWrap w:val="0"/>
                  <w:tcMar>
                    <w:top w:w="0" w:type="dxa"/>
                    <w:left w:w="11" w:type="dxa"/>
                    <w:bottom w:w="0" w:type="dxa"/>
                    <w:right w:w="11" w:type="dxa"/>
                  </w:tcMar>
                  <w:vAlign w:val="center"/>
                </w:tcPr>
                <w:p w14:paraId="189AAA72">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个月</w:t>
                  </w:r>
                </w:p>
              </w:tc>
              <w:tc>
                <w:tcPr>
                  <w:tcW w:w="403" w:type="pct"/>
                  <w:noWrap w:val="0"/>
                  <w:tcMar>
                    <w:top w:w="0" w:type="dxa"/>
                    <w:left w:w="11" w:type="dxa"/>
                    <w:bottom w:w="0" w:type="dxa"/>
                    <w:right w:w="11" w:type="dxa"/>
                  </w:tcMar>
                  <w:vAlign w:val="center"/>
                </w:tcPr>
                <w:p w14:paraId="6982F04F">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716" w:type="dxa"/>
                  <w:noWrap w:val="0"/>
                  <w:tcMar>
                    <w:top w:w="0" w:type="dxa"/>
                    <w:left w:w="11" w:type="dxa"/>
                    <w:bottom w:w="0" w:type="dxa"/>
                    <w:right w:w="11" w:type="dxa"/>
                  </w:tcMar>
                  <w:vAlign w:val="center"/>
                </w:tcPr>
                <w:p w14:paraId="5DBB1D45">
                  <w:pPr>
                    <w:adjustRightInd w:val="0"/>
                    <w:snapToGrid w:val="0"/>
                    <w:jc w:val="center"/>
                    <w:rPr>
                      <w:rFonts w:hint="default" w:cs="Times New Roman"/>
                      <w:color w:val="auto"/>
                      <w:sz w:val="21"/>
                      <w:szCs w:val="21"/>
                      <w:lang w:val="en-US" w:eastAsia="zh-CN"/>
                    </w:rPr>
                  </w:pPr>
                  <w:r>
                    <w:rPr>
                      <w:rFonts w:hint="eastAsia" w:ascii="Times New Roman" w:hAnsi="Times New Roman" w:cs="Times New Roman"/>
                      <w:bCs/>
                      <w:color w:val="auto"/>
                      <w:kern w:val="2"/>
                      <w:sz w:val="21"/>
                      <w:szCs w:val="21"/>
                      <w:lang w:val="en-US" w:eastAsia="zh-CN" w:bidi="ar-SA"/>
                    </w:rPr>
                    <w:t>0.27</w:t>
                  </w:r>
                </w:p>
              </w:tc>
              <w:tc>
                <w:tcPr>
                  <w:tcW w:w="590" w:type="pct"/>
                  <w:vMerge w:val="continue"/>
                  <w:noWrap w:val="0"/>
                  <w:tcMar>
                    <w:top w:w="0" w:type="dxa"/>
                    <w:left w:w="11" w:type="dxa"/>
                    <w:bottom w:w="0" w:type="dxa"/>
                    <w:right w:w="11" w:type="dxa"/>
                  </w:tcMar>
                  <w:vAlign w:val="center"/>
                </w:tcPr>
                <w:p w14:paraId="35C24778">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62C5FF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0" w:type="pct"/>
                  <w:noWrap w:val="0"/>
                  <w:tcMar>
                    <w:top w:w="0" w:type="dxa"/>
                    <w:left w:w="11" w:type="dxa"/>
                    <w:bottom w:w="0" w:type="dxa"/>
                    <w:right w:w="11" w:type="dxa"/>
                  </w:tcMar>
                  <w:vAlign w:val="center"/>
                </w:tcPr>
                <w:p w14:paraId="77C8B2E1">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w:t>
                  </w:r>
                </w:p>
              </w:tc>
              <w:tc>
                <w:tcPr>
                  <w:tcW w:w="1311" w:type="dxa"/>
                  <w:noWrap w:val="0"/>
                  <w:tcMar>
                    <w:top w:w="0" w:type="dxa"/>
                    <w:left w:w="11" w:type="dxa"/>
                    <w:bottom w:w="0" w:type="dxa"/>
                    <w:right w:w="11" w:type="dxa"/>
                  </w:tcMar>
                  <w:vAlign w:val="center"/>
                </w:tcPr>
                <w:p w14:paraId="478D7215">
                  <w:pPr>
                    <w:pStyle w:val="7"/>
                    <w:adjustRightInd w:val="0"/>
                    <w:snapToGrid w:val="0"/>
                    <w:ind w:firstLine="0" w:firstLineChars="0"/>
                    <w:jc w:val="center"/>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cs="Times New Roman"/>
                      <w:color w:val="auto"/>
                      <w:sz w:val="21"/>
                      <w:szCs w:val="21"/>
                      <w:lang w:val="en-US" w:eastAsia="zh-CN"/>
                    </w:rPr>
                    <w:t>废活性炭</w:t>
                  </w:r>
                </w:p>
              </w:tc>
              <w:tc>
                <w:tcPr>
                  <w:tcW w:w="373" w:type="pct"/>
                  <w:vMerge w:val="continue"/>
                  <w:noWrap w:val="0"/>
                  <w:tcMar>
                    <w:top w:w="0" w:type="dxa"/>
                    <w:left w:w="11" w:type="dxa"/>
                    <w:bottom w:w="0" w:type="dxa"/>
                    <w:right w:w="11" w:type="dxa"/>
                  </w:tcMar>
                  <w:vAlign w:val="center"/>
                </w:tcPr>
                <w:p w14:paraId="60BB3E95">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644" w:type="dxa"/>
                  <w:noWrap w:val="0"/>
                  <w:tcMar>
                    <w:top w:w="0" w:type="dxa"/>
                    <w:left w:w="11" w:type="dxa"/>
                    <w:bottom w:w="0" w:type="dxa"/>
                    <w:right w:w="11" w:type="dxa"/>
                  </w:tcMar>
                  <w:vAlign w:val="center"/>
                </w:tcPr>
                <w:p w14:paraId="7ED9708E">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HW49</w:t>
                  </w:r>
                </w:p>
              </w:tc>
              <w:tc>
                <w:tcPr>
                  <w:tcW w:w="1185" w:type="dxa"/>
                  <w:noWrap w:val="0"/>
                  <w:tcMar>
                    <w:top w:w="0" w:type="dxa"/>
                    <w:left w:w="11" w:type="dxa"/>
                    <w:bottom w:w="0" w:type="dxa"/>
                    <w:right w:w="11" w:type="dxa"/>
                  </w:tcMar>
                  <w:vAlign w:val="center"/>
                </w:tcPr>
                <w:p w14:paraId="3695D5FE">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900-039-49</w:t>
                  </w:r>
                </w:p>
              </w:tc>
              <w:tc>
                <w:tcPr>
                  <w:tcW w:w="753" w:type="dxa"/>
                  <w:noWrap w:val="0"/>
                  <w:tcMar>
                    <w:top w:w="0" w:type="dxa"/>
                    <w:left w:w="11" w:type="dxa"/>
                    <w:bottom w:w="0" w:type="dxa"/>
                    <w:right w:w="11" w:type="dxa"/>
                  </w:tcMar>
                  <w:vAlign w:val="center"/>
                </w:tcPr>
                <w:p w14:paraId="4855B031">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bCs/>
                      <w:color w:val="auto"/>
                      <w:kern w:val="2"/>
                      <w:sz w:val="21"/>
                      <w:szCs w:val="21"/>
                      <w:lang w:val="en-US" w:eastAsia="zh-CN" w:bidi="ar-SA"/>
                    </w:rPr>
                    <w:t>7.796</w:t>
                  </w:r>
                </w:p>
              </w:tc>
              <w:tc>
                <w:tcPr>
                  <w:tcW w:w="403" w:type="pct"/>
                  <w:noWrap w:val="0"/>
                  <w:tcMar>
                    <w:top w:w="0" w:type="dxa"/>
                    <w:left w:w="11" w:type="dxa"/>
                    <w:bottom w:w="0" w:type="dxa"/>
                    <w:right w:w="11" w:type="dxa"/>
                  </w:tcMar>
                  <w:vAlign w:val="center"/>
                </w:tcPr>
                <w:p w14:paraId="1C7003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袋装</w:t>
                  </w:r>
                </w:p>
              </w:tc>
              <w:tc>
                <w:tcPr>
                  <w:tcW w:w="403" w:type="pct"/>
                  <w:noWrap w:val="0"/>
                  <w:tcMar>
                    <w:top w:w="0" w:type="dxa"/>
                    <w:left w:w="11" w:type="dxa"/>
                    <w:bottom w:w="0" w:type="dxa"/>
                    <w:right w:w="11" w:type="dxa"/>
                  </w:tcMar>
                  <w:vAlign w:val="center"/>
                </w:tcPr>
                <w:p w14:paraId="474EFC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个月</w:t>
                  </w:r>
                </w:p>
              </w:tc>
              <w:tc>
                <w:tcPr>
                  <w:tcW w:w="403" w:type="pct"/>
                  <w:noWrap w:val="0"/>
                  <w:tcMar>
                    <w:top w:w="0" w:type="dxa"/>
                    <w:left w:w="11" w:type="dxa"/>
                    <w:bottom w:w="0" w:type="dxa"/>
                    <w:right w:w="11" w:type="dxa"/>
                  </w:tcMar>
                  <w:vAlign w:val="center"/>
                </w:tcPr>
                <w:p w14:paraId="48903739">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405" w:type="pct"/>
                  <w:noWrap w:val="0"/>
                  <w:tcMar>
                    <w:top w:w="0" w:type="dxa"/>
                    <w:left w:w="11" w:type="dxa"/>
                    <w:bottom w:w="0" w:type="dxa"/>
                    <w:right w:w="11" w:type="dxa"/>
                  </w:tcMar>
                  <w:vAlign w:val="center"/>
                </w:tcPr>
                <w:p w14:paraId="168A2C64">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590" w:type="pct"/>
                  <w:vMerge w:val="continue"/>
                  <w:noWrap w:val="0"/>
                  <w:tcMar>
                    <w:top w:w="0" w:type="dxa"/>
                    <w:left w:w="11" w:type="dxa"/>
                    <w:bottom w:w="0" w:type="dxa"/>
                    <w:right w:w="11" w:type="dxa"/>
                  </w:tcMar>
                  <w:vAlign w:val="center"/>
                </w:tcPr>
                <w:p w14:paraId="163F73CC">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10A1C2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8" w:type="pct"/>
                  <w:gridSpan w:val="5"/>
                  <w:noWrap w:val="0"/>
                  <w:tcMar>
                    <w:top w:w="0" w:type="dxa"/>
                    <w:left w:w="11" w:type="dxa"/>
                    <w:bottom w:w="0" w:type="dxa"/>
                    <w:right w:w="11" w:type="dxa"/>
                  </w:tcMar>
                  <w:vAlign w:val="center"/>
                </w:tcPr>
                <w:p w14:paraId="38517DBA">
                  <w:pPr>
                    <w:pStyle w:val="10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合计</w:t>
                  </w:r>
                </w:p>
              </w:tc>
              <w:tc>
                <w:tcPr>
                  <w:tcW w:w="426" w:type="pct"/>
                  <w:noWrap w:val="0"/>
                  <w:tcMar>
                    <w:top w:w="0" w:type="dxa"/>
                    <w:left w:w="11" w:type="dxa"/>
                    <w:bottom w:w="0" w:type="dxa"/>
                    <w:right w:w="11" w:type="dxa"/>
                  </w:tcMar>
                  <w:vAlign w:val="center"/>
                </w:tcPr>
                <w:p w14:paraId="4683114D">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03" w:type="pct"/>
                  <w:noWrap w:val="0"/>
                  <w:tcMar>
                    <w:top w:w="0" w:type="dxa"/>
                    <w:left w:w="11" w:type="dxa"/>
                    <w:bottom w:w="0" w:type="dxa"/>
                    <w:right w:w="11" w:type="dxa"/>
                  </w:tcMar>
                  <w:vAlign w:val="center"/>
                </w:tcPr>
                <w:p w14:paraId="1D6E8E52">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03" w:type="pct"/>
                  <w:noWrap w:val="0"/>
                  <w:tcMar>
                    <w:top w:w="0" w:type="dxa"/>
                    <w:left w:w="11" w:type="dxa"/>
                    <w:bottom w:w="0" w:type="dxa"/>
                    <w:right w:w="11" w:type="dxa"/>
                  </w:tcMar>
                  <w:vAlign w:val="center"/>
                </w:tcPr>
                <w:p w14:paraId="1B7EB92B">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03" w:type="pct"/>
                  <w:noWrap w:val="0"/>
                  <w:tcMar>
                    <w:top w:w="0" w:type="dxa"/>
                    <w:left w:w="11" w:type="dxa"/>
                    <w:bottom w:w="0" w:type="dxa"/>
                    <w:right w:w="11" w:type="dxa"/>
                  </w:tcMar>
                  <w:vAlign w:val="center"/>
                </w:tcPr>
                <w:p w14:paraId="1F132882">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405" w:type="pct"/>
                  <w:noWrap w:val="0"/>
                  <w:tcMar>
                    <w:top w:w="0" w:type="dxa"/>
                    <w:left w:w="11" w:type="dxa"/>
                    <w:bottom w:w="0" w:type="dxa"/>
                    <w:right w:w="11" w:type="dxa"/>
                  </w:tcMar>
                  <w:vAlign w:val="center"/>
                </w:tcPr>
                <w:p w14:paraId="176841A5">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90" w:type="pct"/>
                  <w:noWrap w:val="0"/>
                  <w:tcMar>
                    <w:top w:w="0" w:type="dxa"/>
                    <w:left w:w="11" w:type="dxa"/>
                    <w:bottom w:w="0" w:type="dxa"/>
                    <w:right w:w="11" w:type="dxa"/>
                  </w:tcMar>
                  <w:vAlign w:val="center"/>
                </w:tcPr>
                <w:p w14:paraId="2318E883">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bl>
          <w:p w14:paraId="7AD67FA7">
            <w:pPr>
              <w:pStyle w:val="7"/>
              <w:adjustRightInd w:val="0"/>
              <w:snapToGrid w:val="0"/>
              <w:spacing w:line="500" w:lineRule="exact"/>
              <w:ind w:firstLine="480" w:firstLineChars="200"/>
              <w:rPr>
                <w:color w:val="auto"/>
              </w:rPr>
            </w:pPr>
            <w:r>
              <w:rPr>
                <w:rFonts w:hint="default" w:ascii="Times New Roman" w:hAnsi="Times New Roman" w:eastAsia="宋体" w:cs="Times New Roman"/>
                <w:color w:val="auto"/>
                <w:sz w:val="24"/>
                <w:lang w:val="en-US" w:eastAsia="zh-CN"/>
              </w:rPr>
              <w:t>本项目危险废物收集后密闭袋装或桶装暂存于危险废物</w:t>
            </w:r>
            <w:r>
              <w:rPr>
                <w:rFonts w:hint="default" w:ascii="Times New Roman" w:hAnsi="Times New Roman" w:cs="Times New Roman"/>
                <w:color w:val="auto"/>
                <w:sz w:val="24"/>
                <w:lang w:val="en-US" w:eastAsia="zh-CN"/>
              </w:rPr>
              <w:t>仓库</w:t>
            </w:r>
            <w:r>
              <w:rPr>
                <w:rFonts w:hint="default" w:ascii="Times New Roman" w:hAnsi="Times New Roman" w:eastAsia="宋体" w:cs="Times New Roman"/>
                <w:color w:val="auto"/>
                <w:sz w:val="24"/>
                <w:lang w:val="en-US" w:eastAsia="zh-CN"/>
              </w:rPr>
              <w:t>，由上表可知危险废物贮存占用面积约为</w:t>
            </w:r>
            <w:r>
              <w:rPr>
                <w:rFonts w:hint="eastAsia" w:ascii="Times New Roman" w:hAnsi="Times New Roman" w:cs="Times New Roman"/>
                <w:color w:val="auto"/>
                <w:sz w:val="24"/>
                <w:lang w:val="en-US" w:eastAsia="zh-CN"/>
              </w:rPr>
              <w:t>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，项目</w:t>
            </w:r>
            <w:r>
              <w:rPr>
                <w:rFonts w:hint="default" w:ascii="Times New Roman" w:hAnsi="Times New Roman" w:cs="Times New Roman"/>
                <w:color w:val="auto"/>
                <w:sz w:val="24"/>
                <w:lang w:val="en-US" w:eastAsia="zh-CN"/>
              </w:rPr>
              <w:t>拟</w:t>
            </w:r>
            <w:r>
              <w:rPr>
                <w:rFonts w:hint="default" w:ascii="Times New Roman" w:hAnsi="Times New Roman" w:eastAsia="宋体" w:cs="Times New Roman"/>
                <w:color w:val="auto"/>
                <w:sz w:val="24"/>
                <w:lang w:val="en-US" w:eastAsia="zh-CN"/>
              </w:rPr>
              <w:t>设置一个</w:t>
            </w:r>
            <w:r>
              <w:rPr>
                <w:rFonts w:hint="default" w:ascii="Times New Roman" w:hAnsi="Times New Roman" w:cs="Times New Roman"/>
                <w:color w:val="auto"/>
                <w:sz w:val="24"/>
                <w:lang w:val="en-US" w:eastAsia="zh-CN"/>
              </w:rPr>
              <w:t>10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危险废物</w:t>
            </w:r>
            <w:r>
              <w:rPr>
                <w:rFonts w:hint="default" w:ascii="Times New Roman" w:hAnsi="Times New Roman" w:cs="Times New Roman"/>
                <w:color w:val="auto"/>
                <w:sz w:val="24"/>
                <w:lang w:val="en-US" w:eastAsia="zh-CN"/>
              </w:rPr>
              <w:t>仓库</w:t>
            </w:r>
            <w:r>
              <w:rPr>
                <w:rFonts w:hint="default" w:ascii="Times New Roman" w:hAnsi="Times New Roman" w:eastAsia="宋体" w:cs="Times New Roman"/>
                <w:color w:val="auto"/>
                <w:sz w:val="24"/>
                <w:lang w:val="en-US" w:eastAsia="zh-CN"/>
              </w:rPr>
              <w:t>，可满足</w:t>
            </w:r>
            <w:r>
              <w:rPr>
                <w:rFonts w:hint="default" w:ascii="Times New Roman" w:hAnsi="Times New Roman" w:cs="Times New Roman"/>
                <w:color w:val="auto"/>
                <w:sz w:val="24"/>
                <w:lang w:val="en-US" w:eastAsia="zh-CN"/>
              </w:rPr>
              <w:t>本项目</w:t>
            </w:r>
            <w:r>
              <w:rPr>
                <w:rFonts w:hint="default" w:ascii="Times New Roman" w:hAnsi="Times New Roman" w:eastAsia="宋体" w:cs="Times New Roman"/>
                <w:color w:val="auto"/>
                <w:sz w:val="24"/>
                <w:lang w:val="en-US" w:eastAsia="zh-CN"/>
              </w:rPr>
              <w:t>各类危险废物暂存需求</w:t>
            </w:r>
            <w:r>
              <w:rPr>
                <w:rFonts w:hint="default" w:ascii="Times New Roman" w:hAnsi="Times New Roman" w:cs="Times New Roman"/>
                <w:color w:val="auto"/>
                <w:sz w:val="24"/>
                <w:lang w:val="en-US" w:eastAsia="zh-CN"/>
              </w:rPr>
              <w:t>。</w:t>
            </w:r>
          </w:p>
          <w:p w14:paraId="057E6D31">
            <w:pPr>
              <w:keepNext w:val="0"/>
              <w:keepLines w:val="0"/>
              <w:pageBreakBefore w:val="0"/>
              <w:widowControl w:val="0"/>
              <w:tabs>
                <w:tab w:val="left" w:pos="7560"/>
              </w:tabs>
              <w:kinsoku/>
              <w:wordWrap/>
              <w:overflowPunct/>
              <w:topLinePunct w:val="0"/>
              <w:bidi w:val="0"/>
              <w:adjustRightInd w:val="0"/>
              <w:snapToGrid w:val="0"/>
              <w:spacing w:line="460" w:lineRule="exact"/>
              <w:ind w:firstLine="480" w:firstLineChars="200"/>
              <w:textAlignment w:val="auto"/>
              <w:rPr>
                <w:rFonts w:hint="default"/>
                <w:color w:val="auto"/>
                <w:lang w:val="en-US" w:eastAsia="zh-CN"/>
              </w:rPr>
            </w:pPr>
            <w:r>
              <w:rPr>
                <w:rFonts w:hint="default" w:ascii="Times New Roman" w:hAnsi="Times New Roman" w:eastAsia="宋体" w:cs="Times New Roman"/>
                <w:color w:val="auto"/>
                <w:kern w:val="2"/>
                <w:sz w:val="24"/>
                <w:szCs w:val="20"/>
                <w:lang w:val="en-US" w:eastAsia="zh-CN" w:bidi="ar-SA"/>
              </w:rPr>
              <w:t>本项目生产过程产生的</w:t>
            </w:r>
            <w:r>
              <w:rPr>
                <w:rFonts w:hint="eastAsia" w:ascii="Times New Roman" w:hAnsi="Times New Roman" w:eastAsia="宋体" w:cs="Times New Roman"/>
                <w:color w:val="auto"/>
                <w:kern w:val="2"/>
                <w:sz w:val="24"/>
                <w:szCs w:val="20"/>
                <w:lang w:val="en-US" w:eastAsia="zh-CN" w:bidi="ar-SA"/>
              </w:rPr>
              <w:t>清洗废液（</w:t>
            </w:r>
            <w:r>
              <w:rPr>
                <w:rFonts w:hint="default" w:ascii="Times New Roman" w:hAnsi="Times New Roman" w:eastAsia="宋体" w:cs="Times New Roman"/>
                <w:color w:val="auto"/>
                <w:kern w:val="2"/>
                <w:sz w:val="24"/>
                <w:szCs w:val="20"/>
                <w:lang w:val="en-US" w:eastAsia="zh-CN" w:bidi="ar-SA"/>
              </w:rPr>
              <w:t>HW</w:t>
            </w:r>
            <w:r>
              <w:rPr>
                <w:rFonts w:hint="eastAsia" w:ascii="Times New Roman" w:hAnsi="Times New Roman" w:eastAsia="宋体" w:cs="Times New Roman"/>
                <w:color w:val="auto"/>
                <w:kern w:val="2"/>
                <w:sz w:val="24"/>
                <w:szCs w:val="20"/>
                <w:lang w:val="en-US" w:eastAsia="zh-CN" w:bidi="ar-SA"/>
              </w:rPr>
              <w:t>17</w:t>
            </w:r>
            <w:r>
              <w:rPr>
                <w:rFonts w:hint="default" w:ascii="Times New Roman" w:hAnsi="Times New Roman" w:eastAsia="宋体" w:cs="Times New Roman"/>
                <w:color w:val="auto"/>
                <w:kern w:val="2"/>
                <w:sz w:val="24"/>
                <w:szCs w:val="20"/>
                <w:lang w:val="en-US" w:eastAsia="zh-CN" w:bidi="ar-SA"/>
              </w:rPr>
              <w:t>，336-064-17</w:t>
            </w:r>
            <w:r>
              <w:rPr>
                <w:rFonts w:hint="eastAsia" w:ascii="Times New Roman" w:hAnsi="Times New Roman" w:eastAsia="宋体" w:cs="Times New Roman"/>
                <w:color w:val="auto"/>
                <w:kern w:val="2"/>
                <w:sz w:val="24"/>
                <w:szCs w:val="20"/>
                <w:lang w:val="en-US" w:eastAsia="zh-CN" w:bidi="ar-SA"/>
              </w:rPr>
              <w:t>）</w:t>
            </w:r>
            <w:r>
              <w:rPr>
                <w:rFonts w:hint="default" w:ascii="Times New Roman" w:hAnsi="Times New Roman" w:eastAsia="宋体" w:cs="Times New Roman"/>
                <w:color w:val="auto"/>
                <w:kern w:val="2"/>
                <w:sz w:val="24"/>
                <w:szCs w:val="20"/>
                <w:lang w:val="en-US" w:eastAsia="zh-CN" w:bidi="ar-SA"/>
              </w:rPr>
              <w:t>可委托常州市金坛金东环保工程有限公司</w:t>
            </w:r>
            <w:r>
              <w:rPr>
                <w:rFonts w:hint="eastAsia" w:ascii="Times New Roman" w:hAnsi="Times New Roman" w:eastAsia="宋体" w:cs="Times New Roman"/>
                <w:color w:val="auto"/>
                <w:kern w:val="2"/>
                <w:sz w:val="24"/>
                <w:szCs w:val="20"/>
                <w:lang w:val="en-US" w:eastAsia="zh-CN" w:bidi="ar-SA"/>
              </w:rPr>
              <w:t>（预处理废矿物油（HW08）3000吨/年，处置油/水、烃/水混合物或乳化液（HW09）10000吨/年、清洗/喷涂废液（HW12，900-250-12、900-251-12、900-252-12、900-253-12）2000吨/年、表面处理废液（HW17，336-052-17、336-054-17、336-055-17、336-056-17、336-057-17、336-058-17、336-062-17、336-063-17、336-064-17、336-066-17）2000吨/年,合计17000吨/年）</w:t>
            </w:r>
            <w:r>
              <w:rPr>
                <w:rFonts w:hint="default" w:ascii="Times New Roman" w:hAnsi="Times New Roman" w:eastAsia="宋体" w:cs="Times New Roman"/>
                <w:color w:val="auto"/>
                <w:kern w:val="2"/>
                <w:sz w:val="24"/>
                <w:szCs w:val="20"/>
                <w:lang w:val="en-US" w:eastAsia="zh-CN" w:bidi="ar-SA"/>
              </w:rPr>
              <w:t>等单位无害化处置；废活性炭（HW49，900-039-49）可委托常州富创再生资源有限公司</w:t>
            </w:r>
            <w:r>
              <w:rPr>
                <w:rFonts w:hint="eastAsia" w:ascii="Times New Roman" w:hAnsi="Times New Roman" w:eastAsia="宋体" w:cs="Times New Roman"/>
                <w:color w:val="auto"/>
                <w:kern w:val="2"/>
                <w:sz w:val="24"/>
                <w:szCs w:val="20"/>
                <w:lang w:val="en-US" w:eastAsia="zh-CN" w:bidi="ar-SA"/>
              </w:rPr>
              <w:t>（利用废活性炭（HW05，266-001-05）、(HW06，900-405-06) （不包括900-401-06中所列废有机溶剂再生处理过程中产生的废活性炭）、（HW39，261-071-39）、（HW49，900-039-49、900-041-49）5000吨/年）</w:t>
            </w:r>
            <w:r>
              <w:rPr>
                <w:rFonts w:hint="default" w:ascii="Times New Roman" w:hAnsi="Times New Roman" w:eastAsia="宋体" w:cs="Times New Roman"/>
                <w:color w:val="auto"/>
                <w:kern w:val="2"/>
                <w:sz w:val="24"/>
                <w:szCs w:val="20"/>
                <w:lang w:val="en-US" w:eastAsia="zh-CN" w:bidi="ar-SA"/>
              </w:rPr>
              <w:t>等单位无害化处置；</w:t>
            </w:r>
            <w:r>
              <w:rPr>
                <w:rFonts w:hint="eastAsia" w:ascii="Times New Roman" w:hAnsi="Times New Roman" w:eastAsia="宋体" w:cs="Times New Roman"/>
                <w:color w:val="auto"/>
                <w:kern w:val="2"/>
                <w:sz w:val="24"/>
                <w:szCs w:val="20"/>
                <w:lang w:val="en-US" w:eastAsia="zh-CN" w:bidi="ar-SA"/>
              </w:rPr>
              <w:t>废包装瓶（</w:t>
            </w:r>
            <w:r>
              <w:rPr>
                <w:rFonts w:hint="default" w:ascii="Times New Roman" w:hAnsi="Times New Roman" w:eastAsia="宋体" w:cs="Times New Roman"/>
                <w:color w:val="auto"/>
                <w:kern w:val="2"/>
                <w:sz w:val="24"/>
                <w:szCs w:val="20"/>
                <w:lang w:val="en-US" w:eastAsia="zh-CN" w:bidi="ar-SA"/>
              </w:rPr>
              <w:t>HW</w:t>
            </w:r>
            <w:r>
              <w:rPr>
                <w:rFonts w:hint="eastAsia" w:ascii="Times New Roman" w:hAnsi="Times New Roman" w:eastAsia="宋体" w:cs="Times New Roman"/>
                <w:color w:val="auto"/>
                <w:kern w:val="2"/>
                <w:sz w:val="24"/>
                <w:szCs w:val="20"/>
                <w:lang w:val="en-US" w:eastAsia="zh-CN" w:bidi="ar-SA"/>
              </w:rPr>
              <w:t>49</w:t>
            </w:r>
            <w:r>
              <w:rPr>
                <w:rFonts w:hint="default" w:ascii="Times New Roman" w:hAnsi="Times New Roman" w:eastAsia="宋体" w:cs="Times New Roman"/>
                <w:color w:val="auto"/>
                <w:kern w:val="2"/>
                <w:sz w:val="24"/>
                <w:szCs w:val="20"/>
                <w:lang w:val="en-US" w:eastAsia="zh-CN" w:bidi="ar-SA"/>
              </w:rPr>
              <w:t>，900-041-49</w:t>
            </w:r>
            <w:r>
              <w:rPr>
                <w:rFonts w:hint="eastAsia" w:ascii="Times New Roman" w:hAnsi="Times New Roman" w:eastAsia="宋体" w:cs="Times New Roman"/>
                <w:color w:val="auto"/>
                <w:kern w:val="2"/>
                <w:sz w:val="24"/>
                <w:szCs w:val="20"/>
                <w:lang w:val="en-US" w:eastAsia="zh-CN" w:bidi="ar-SA"/>
              </w:rPr>
              <w:t>）</w:t>
            </w:r>
            <w:r>
              <w:rPr>
                <w:rFonts w:hint="default" w:ascii="Times New Roman" w:hAnsi="Times New Roman" w:eastAsia="宋体" w:cs="Times New Roman"/>
                <w:color w:val="auto"/>
                <w:kern w:val="2"/>
                <w:sz w:val="24"/>
                <w:szCs w:val="20"/>
                <w:lang w:val="en-US" w:eastAsia="zh-CN" w:bidi="ar-SA"/>
              </w:rPr>
              <w:t>可委托常州市和润环保科技有限公司</w:t>
            </w:r>
            <w:r>
              <w:rPr>
                <w:rFonts w:hint="eastAsia" w:ascii="Times New Roman" w:hAnsi="Times New Roman" w:eastAsia="宋体" w:cs="Times New Roman"/>
                <w:color w:val="auto"/>
                <w:kern w:val="2"/>
                <w:sz w:val="24"/>
                <w:szCs w:val="20"/>
                <w:lang w:val="en-US" w:eastAsia="zh-CN" w:bidi="ar-SA"/>
              </w:rPr>
              <w:t>（焚烧处置医药废物（HW02）、废药物、药品（HW03）、农药废物（HW04）、木材防腐剂废物（HW05)、废有机溶剂与含有机溶剂废物</w:t>
            </w:r>
            <w:r>
              <w:rPr>
                <w:rFonts w:hint="eastAsia" w:cs="Times New Roman"/>
                <w:color w:val="auto"/>
                <w:kern w:val="2"/>
                <w:sz w:val="24"/>
                <w:szCs w:val="20"/>
                <w:lang w:val="en-US" w:eastAsia="zh-CN" w:bidi="ar-SA"/>
              </w:rPr>
              <w:t>（HW06）、热处理含氰废物（HW07）、废矿物油与含矿物油废物（HW08）、油/水、烃/水混合物或乳化液（HW09）、精（蒸）馏残渣（HW11）、染料、涂料废物（HW12）、有机树脂类废物（HW13）、新化学物质废物（HW14）、感光材料废物（HW16，仅限266-009-16、266-010-16、231-001-16、231-002-16、398-001-16、806-001-16、900-019-16）、表面处理废物（HW17）、含金属羰基化合物废物（HW19）、废酸（HW34，仅限251-014-34）、废碱（HW35，仅限251-015-35、261-059-35、900-399-35）、有机磷化合物废物（HW37）、有机氰化物废物（HW38）、含酚废物（HW39）、含醚废物（HW40）、含有机卤化物废物（HW45）、其他废物（HW49，仅限309-001-49、900-039-49、900-041-49、900-042-49、900-046-49、900-047-49、900-999-49）共计25000吨/年）</w:t>
            </w:r>
            <w:r>
              <w:rPr>
                <w:rFonts w:hint="default" w:ascii="Times New Roman" w:hAnsi="Times New Roman" w:eastAsia="宋体" w:cs="Times New Roman"/>
                <w:color w:val="auto"/>
                <w:kern w:val="2"/>
                <w:sz w:val="24"/>
                <w:szCs w:val="20"/>
                <w:lang w:val="en-US" w:eastAsia="zh-CN" w:bidi="ar-SA"/>
              </w:rPr>
              <w:t>等单位无害化处理处置。</w:t>
            </w:r>
          </w:p>
          <w:p w14:paraId="3D25CC1B">
            <w:pPr>
              <w:pStyle w:val="7"/>
              <w:adjustRightInd w:val="0"/>
              <w:snapToGrid w:val="0"/>
              <w:spacing w:line="500" w:lineRule="exact"/>
              <w:ind w:firstLine="482" w:firstLineChars="200"/>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4、</w:t>
            </w:r>
            <w:r>
              <w:rPr>
                <w:rFonts w:hint="default" w:ascii="Times New Roman" w:hAnsi="Times New Roman" w:cs="Times New Roman"/>
                <w:b/>
                <w:bCs/>
                <w:color w:val="auto"/>
                <w:sz w:val="24"/>
              </w:rPr>
              <w:t>环境管理要求</w:t>
            </w:r>
          </w:p>
          <w:p w14:paraId="353E9D19">
            <w:pPr>
              <w:adjustRightInd w:val="0"/>
              <w:snapToGrid w:val="0"/>
              <w:spacing w:line="500" w:lineRule="exact"/>
              <w:ind w:firstLine="480" w:firstLineChars="200"/>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val="en-US" w:eastAsia="zh-CN"/>
              </w:rPr>
              <w:t>①</w:t>
            </w:r>
            <w:r>
              <w:rPr>
                <w:rFonts w:hint="default" w:ascii="Times New Roman" w:hAnsi="Times New Roman" w:eastAsia="宋体" w:cs="Times New Roman"/>
                <w:bCs/>
                <w:color w:val="auto"/>
                <w:sz w:val="24"/>
                <w:lang w:eastAsia="zh-CN"/>
              </w:rPr>
              <w:t>危险</w:t>
            </w:r>
            <w:r>
              <w:rPr>
                <w:rFonts w:hint="default" w:ascii="Times New Roman" w:hAnsi="Times New Roman" w:eastAsia="宋体" w:cs="Times New Roman"/>
                <w:bCs/>
                <w:color w:val="auto"/>
                <w:sz w:val="24"/>
                <w:lang w:val="en-US" w:eastAsia="zh-CN"/>
              </w:rPr>
              <w:t>废物</w:t>
            </w:r>
            <w:r>
              <w:rPr>
                <w:rFonts w:hint="default" w:ascii="Times New Roman" w:hAnsi="Times New Roman" w:eastAsia="宋体" w:cs="Times New Roman"/>
                <w:bCs/>
                <w:color w:val="auto"/>
                <w:sz w:val="24"/>
                <w:lang w:eastAsia="zh-CN"/>
              </w:rPr>
              <w:t>管理要求</w:t>
            </w:r>
          </w:p>
          <w:p w14:paraId="28E5D155">
            <w:pPr>
              <w:adjustRightInd w:val="0"/>
              <w:snapToGrid w:val="0"/>
              <w:spacing w:line="500" w:lineRule="exact"/>
              <w:ind w:firstLine="480" w:firstLineChars="200"/>
              <w:rPr>
                <w:rFonts w:hint="default" w:ascii="Times New Roman" w:hAnsi="Times New Roman" w:eastAsia="宋体" w:cs="Times New Roman"/>
                <w:bCs/>
                <w:color w:val="auto"/>
                <w:sz w:val="24"/>
                <w:lang w:eastAsia="zh-CN"/>
              </w:rPr>
            </w:pPr>
            <w:r>
              <w:rPr>
                <w:rFonts w:hint="default" w:ascii="Times New Roman" w:hAnsi="Times New Roman" w:cs="Times New Roman"/>
                <w:bCs/>
                <w:color w:val="auto"/>
                <w:sz w:val="24"/>
              </w:rPr>
              <w:t>根据《</w:t>
            </w:r>
            <w:r>
              <w:rPr>
                <w:rFonts w:hint="eastAsia" w:cs="Times New Roman"/>
                <w:bCs/>
                <w:color w:val="auto"/>
                <w:sz w:val="24"/>
                <w:lang w:val="en-US" w:eastAsia="zh-CN"/>
              </w:rPr>
              <w:t>江苏省固体废物全过程环境监管工作意见</w:t>
            </w:r>
            <w:r>
              <w:rPr>
                <w:rFonts w:hint="default" w:ascii="Times New Roman" w:hAnsi="Times New Roman" w:cs="Times New Roman"/>
                <w:bCs/>
                <w:color w:val="auto"/>
                <w:sz w:val="24"/>
              </w:rPr>
              <w:t>》（</w:t>
            </w:r>
            <w:r>
              <w:rPr>
                <w:rFonts w:hint="default" w:ascii="Times New Roman" w:hAnsi="Times New Roman" w:eastAsia="宋体" w:cs="Times New Roman"/>
                <w:bCs/>
                <w:color w:val="auto"/>
                <w:sz w:val="24"/>
                <w:lang w:eastAsia="zh-CN"/>
              </w:rPr>
              <w:t>苏环办</w:t>
            </w:r>
            <w:r>
              <w:rPr>
                <w:rFonts w:hint="eastAsia" w:cs="Times New Roman"/>
                <w:bCs/>
                <w:color w:val="auto"/>
                <w:sz w:val="24"/>
                <w:lang w:eastAsia="zh-CN"/>
              </w:rPr>
              <w:t>〔2024〕16号</w:t>
            </w:r>
            <w:r>
              <w:rPr>
                <w:rFonts w:hint="default" w:ascii="Times New Roman" w:hAnsi="Times New Roman" w:eastAsia="宋体" w:cs="Times New Roman"/>
                <w:bCs/>
                <w:color w:val="auto"/>
                <w:sz w:val="24"/>
                <w:lang w:eastAsia="zh-CN"/>
              </w:rPr>
              <w:t>）要求：</w:t>
            </w:r>
          </w:p>
          <w:p w14:paraId="2202AF7A">
            <w:pPr>
              <w:adjustRightInd w:val="0"/>
              <w:snapToGrid w:val="0"/>
              <w:spacing w:line="500" w:lineRule="exact"/>
              <w:ind w:firstLine="480" w:firstLineChars="200"/>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val="en-US" w:eastAsia="zh-CN"/>
              </w:rPr>
              <w:t>规范贮存管理要求。根据《危险废物贮存污染控制标准》(GB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w:t>
            </w:r>
            <w:r>
              <w:rPr>
                <w:rFonts w:hint="eastAsia" w:cs="Times New Roman"/>
                <w:bCs/>
                <w:color w:val="auto"/>
                <w:sz w:val="24"/>
                <w:lang w:val="en-US" w:eastAsia="zh-CN"/>
              </w:rPr>
              <w:t>〔2021〕290号</w:t>
            </w:r>
            <w:r>
              <w:rPr>
                <w:rFonts w:hint="default" w:ascii="Times New Roman" w:hAnsi="Times New Roman" w:eastAsia="宋体" w:cs="Times New Roman"/>
                <w:bCs/>
                <w:color w:val="auto"/>
                <w:sz w:val="24"/>
                <w:lang w:val="en-US" w:eastAsia="zh-CN"/>
              </w:rPr>
              <w:t>)中关于贮存周期和贮存量的要求</w:t>
            </w:r>
            <w:r>
              <w:rPr>
                <w:rFonts w:hint="default" w:ascii="Times New Roman" w:hAnsi="Times New Roman" w:eastAsia="宋体" w:cs="Times New Roman"/>
                <w:bCs/>
                <w:color w:val="auto"/>
                <w:sz w:val="24"/>
                <w:szCs w:val="24"/>
                <w:lang w:val="en-US" w:eastAsia="zh-CN"/>
              </w:rPr>
              <w:t>，I级、II级、</w:t>
            </w:r>
            <w:r>
              <w:rPr>
                <w:rFonts w:hint="default" w:ascii="Times New Roman" w:hAnsi="Times New Roman" w:eastAsia="宋体" w:cs="Times New Roman"/>
                <w:bCs/>
                <w:color w:val="auto"/>
                <w:sz w:val="24"/>
                <w:szCs w:val="24"/>
                <w:lang w:val="en-US" w:eastAsia="zh-CN"/>
              </w:rPr>
              <w:fldChar w:fldCharType="begin"/>
            </w:r>
            <w:r>
              <w:rPr>
                <w:rFonts w:hint="default" w:ascii="Times New Roman" w:hAnsi="Times New Roman" w:eastAsia="宋体" w:cs="Times New Roman"/>
                <w:bCs/>
                <w:color w:val="auto"/>
                <w:sz w:val="24"/>
                <w:szCs w:val="24"/>
                <w:lang w:val="en-US" w:eastAsia="zh-CN"/>
              </w:rPr>
              <w:instrText xml:space="preserve"> = 3 \* ROMAN \* MERGEFORMAT </w:instrText>
            </w:r>
            <w:r>
              <w:rPr>
                <w:rFonts w:hint="default" w:ascii="Times New Roman" w:hAnsi="Times New Roman" w:eastAsia="宋体" w:cs="Times New Roman"/>
                <w:bCs/>
                <w:color w:val="auto"/>
                <w:sz w:val="24"/>
                <w:szCs w:val="24"/>
                <w:lang w:val="en-US" w:eastAsia="zh-CN"/>
              </w:rPr>
              <w:fldChar w:fldCharType="separate"/>
            </w:r>
            <w:r>
              <w:rPr>
                <w:color w:val="auto"/>
                <w:sz w:val="24"/>
                <w:szCs w:val="24"/>
              </w:rPr>
              <w:t>III</w:t>
            </w:r>
            <w:r>
              <w:rPr>
                <w:rFonts w:hint="default" w:ascii="Times New Roman" w:hAnsi="Times New Roman" w:eastAsia="宋体" w:cs="Times New Roman"/>
                <w:bCs/>
                <w:color w:val="auto"/>
                <w:sz w:val="24"/>
                <w:szCs w:val="24"/>
                <w:lang w:val="en-US" w:eastAsia="zh-CN"/>
              </w:rPr>
              <w:fldChar w:fldCharType="end"/>
            </w:r>
            <w:r>
              <w:rPr>
                <w:rFonts w:hint="default" w:ascii="Times New Roman" w:hAnsi="Times New Roman" w:eastAsia="宋体" w:cs="Times New Roman"/>
                <w:bCs/>
                <w:color w:val="auto"/>
                <w:sz w:val="24"/>
                <w:szCs w:val="24"/>
                <w:lang w:val="en-US" w:eastAsia="zh-CN"/>
              </w:rPr>
              <w:t>级危险</w:t>
            </w:r>
            <w:r>
              <w:rPr>
                <w:rFonts w:hint="default" w:ascii="Times New Roman" w:hAnsi="Times New Roman" w:eastAsia="宋体" w:cs="Times New Roman"/>
                <w:bCs/>
                <w:color w:val="auto"/>
                <w:sz w:val="24"/>
                <w:lang w:val="en-US" w:eastAsia="zh-CN"/>
              </w:rPr>
              <w:t>废物贮存时间分别不得超过30天、60天、90天，最大贮存量不得超过1吨。</w:t>
            </w:r>
          </w:p>
          <w:p w14:paraId="586D59BC">
            <w:pPr>
              <w:adjustRightInd w:val="0"/>
              <w:snapToGrid w:val="0"/>
              <w:spacing w:line="500" w:lineRule="exact"/>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落实信息公开制度。危险废物环境重点监管单位要在出入口、设施内部、危险废物运输车辆通道等关键位置设置视频监控并与中控室联网，通过设立公开栏、标志牌等方式，主动公开危险废物产生和利用处置等有关信息。集中焚烧处置单位及有自建</w:t>
            </w:r>
          </w:p>
          <w:p w14:paraId="3A4D9533">
            <w:pPr>
              <w:adjustRightInd w:val="0"/>
              <w:snapToGrid w:val="0"/>
              <w:spacing w:line="500" w:lineRule="exact"/>
              <w:rPr>
                <w:rFonts w:hint="default" w:ascii="Times New Roman" w:hAnsi="Times New Roman" w:cs="Times New Roman"/>
                <w:color w:val="auto"/>
              </w:rPr>
            </w:pPr>
            <w:r>
              <w:rPr>
                <w:rFonts w:hint="default" w:ascii="Times New Roman" w:hAnsi="Times New Roman" w:eastAsia="宋体" w:cs="Times New Roman"/>
                <w:bCs/>
                <w:color w:val="auto"/>
                <w:sz w:val="24"/>
                <w:lang w:val="en-US" w:eastAsia="zh-CN"/>
              </w:rPr>
              <w:t>危废焚烧处置设施的单位要依法及时公开二燃室温度等工况运行指标以及污染物排放指标、浓度等有关信息，并联网至属地生态环境部门。危险废物经营单位应同步公开许可证、许可条件等全文信息</w:t>
            </w:r>
            <w:r>
              <w:rPr>
                <w:rFonts w:hint="default" w:ascii="Times New Roman" w:hAnsi="Times New Roman" w:cs="Times New Roman"/>
                <w:color w:val="auto"/>
                <w:kern w:val="0"/>
                <w:sz w:val="24"/>
              </w:rPr>
              <w:t>。</w:t>
            </w:r>
          </w:p>
          <w:p w14:paraId="7FBB31A1">
            <w:pPr>
              <w:adjustRightInd w:val="0"/>
              <w:snapToGrid w:val="0"/>
              <w:spacing w:line="500" w:lineRule="exact"/>
              <w:ind w:firstLine="480" w:firstLineChars="200"/>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val="en-US" w:eastAsia="zh-CN"/>
              </w:rPr>
              <w:t>②</w:t>
            </w:r>
            <w:r>
              <w:rPr>
                <w:rFonts w:hint="default" w:ascii="Times New Roman" w:hAnsi="Times New Roman" w:eastAsia="宋体" w:cs="Times New Roman"/>
                <w:bCs/>
                <w:color w:val="auto"/>
                <w:sz w:val="24"/>
                <w:lang w:eastAsia="zh-CN"/>
              </w:rPr>
              <w:t>一般工业固废管理要求</w:t>
            </w:r>
          </w:p>
          <w:p w14:paraId="4B459C21">
            <w:pPr>
              <w:pStyle w:val="7"/>
              <w:adjustRightInd w:val="0"/>
              <w:snapToGrid w:val="0"/>
              <w:spacing w:line="500" w:lineRule="exact"/>
              <w:ind w:firstLine="480" w:firstLineChars="200"/>
              <w:rPr>
                <w:rFonts w:hint="default"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val="en-US" w:eastAsia="zh-CN"/>
              </w:rPr>
              <w:t>一般固废仓库满足防渗漏、防雨淋、防扬尘的环境管理要求</w:t>
            </w:r>
            <w:r>
              <w:rPr>
                <w:rFonts w:hint="default"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废包装</w:t>
            </w:r>
            <w:r>
              <w:rPr>
                <w:rFonts w:hint="eastAsia" w:ascii="Times New Roman" w:hAnsi="Times New Roman" w:cs="Times New Roman"/>
                <w:color w:val="auto"/>
                <w:kern w:val="0"/>
                <w:sz w:val="24"/>
                <w:lang w:val="en-US" w:eastAsia="zh-CN"/>
              </w:rPr>
              <w:t>材料</w:t>
            </w:r>
            <w:r>
              <w:rPr>
                <w:rFonts w:hint="default" w:ascii="Times New Roman" w:hAnsi="Times New Roman" w:cs="Times New Roman"/>
                <w:color w:val="auto"/>
                <w:kern w:val="0"/>
                <w:sz w:val="24"/>
                <w:szCs w:val="24"/>
              </w:rPr>
              <w:t>收集后分别送至一般固废暂</w:t>
            </w:r>
            <w:r>
              <w:rPr>
                <w:rFonts w:hint="default" w:ascii="Times New Roman" w:hAnsi="Times New Roman" w:eastAsia="宋体" w:cs="Times New Roman"/>
                <w:color w:val="auto"/>
                <w:kern w:val="0"/>
                <w:sz w:val="24"/>
                <w:szCs w:val="24"/>
              </w:rPr>
              <w:t>存场所进行分类暂存，杜绝混合存放。</w:t>
            </w:r>
          </w:p>
          <w:p w14:paraId="4BEF3083">
            <w:pPr>
              <w:pStyle w:val="7"/>
              <w:adjustRightInd w:val="0"/>
              <w:snapToGrid w:val="0"/>
              <w:spacing w:line="50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企业在做好废物产生、收集、贮运、处置各环节的措施及厂内管理后，固废均能得到合理、有效</w:t>
            </w:r>
            <w:r>
              <w:rPr>
                <w:rFonts w:hint="eastAsia" w:ascii="Times New Roman" w:hAnsi="Times New Roman" w:cs="Times New Roman"/>
                <w:color w:val="auto"/>
                <w:kern w:val="0"/>
                <w:sz w:val="24"/>
                <w:lang w:val="en-US" w:eastAsia="zh-CN"/>
              </w:rPr>
              <w:t>地</w:t>
            </w:r>
            <w:r>
              <w:rPr>
                <w:rFonts w:hint="default" w:ascii="Times New Roman" w:hAnsi="Times New Roman" w:eastAsia="宋体" w:cs="Times New Roman"/>
                <w:color w:val="auto"/>
                <w:kern w:val="0"/>
                <w:sz w:val="24"/>
                <w:lang w:val="en-US" w:eastAsia="zh-CN"/>
              </w:rPr>
              <w:t>处置。因此，厂内产生的固体废物经有效处理和处置后对环境影响较小。</w:t>
            </w:r>
          </w:p>
          <w:p w14:paraId="763DE632">
            <w:pPr>
              <w:pStyle w:val="7"/>
              <w:adjustRightInd w:val="0"/>
              <w:snapToGrid w:val="0"/>
              <w:spacing w:line="500" w:lineRule="exact"/>
              <w:ind w:firstLine="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eastAsia="zh-CN"/>
              </w:rPr>
              <w:t>五</w:t>
            </w:r>
            <w:r>
              <w:rPr>
                <w:rFonts w:hint="default" w:ascii="Times New Roman" w:hAnsi="Times New Roman" w:cs="Times New Roman"/>
                <w:b/>
                <w:bCs/>
                <w:color w:val="auto"/>
                <w:sz w:val="24"/>
                <w:szCs w:val="24"/>
              </w:rPr>
              <w:t>、土壤、地下水</w:t>
            </w:r>
          </w:p>
          <w:p w14:paraId="588E5683">
            <w:pPr>
              <w:adjustRightInd w:val="0"/>
              <w:snapToGrid w:val="0"/>
              <w:spacing w:line="5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1、</w:t>
            </w:r>
            <w:r>
              <w:rPr>
                <w:rFonts w:hint="default" w:ascii="Times New Roman" w:hAnsi="Times New Roman" w:cs="Times New Roman"/>
                <w:color w:val="auto"/>
                <w:sz w:val="24"/>
              </w:rPr>
              <w:t>土壤、地下水环境影响分析</w:t>
            </w:r>
          </w:p>
          <w:p w14:paraId="5347DD57">
            <w:pPr>
              <w:spacing w:line="48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本项目</w:t>
            </w:r>
            <w:r>
              <w:rPr>
                <w:rFonts w:hint="eastAsia" w:cs="Times New Roman"/>
                <w:color w:val="auto"/>
                <w:sz w:val="24"/>
                <w:lang w:val="en-US" w:eastAsia="zh-CN"/>
              </w:rPr>
              <w:t>所租车间地面已全部硬化</w:t>
            </w:r>
            <w:r>
              <w:rPr>
                <w:rFonts w:hint="default" w:ascii="Times New Roman" w:hAnsi="Times New Roman" w:cs="Times New Roman"/>
                <w:color w:val="auto"/>
                <w:sz w:val="24"/>
              </w:rPr>
              <w:t>。建设项目正常运行过程中，</w:t>
            </w:r>
            <w:r>
              <w:rPr>
                <w:rFonts w:hint="eastAsia" w:cs="Times New Roman"/>
                <w:color w:val="auto"/>
                <w:sz w:val="24"/>
                <w:lang w:val="en-US" w:eastAsia="zh-CN"/>
              </w:rPr>
              <w:t>在</w:t>
            </w:r>
            <w:r>
              <w:rPr>
                <w:rFonts w:hint="default" w:ascii="Times New Roman" w:hAnsi="Times New Roman" w:cs="Times New Roman"/>
                <w:color w:val="auto"/>
                <w:sz w:val="24"/>
              </w:rPr>
              <w:t>落实各项污染防渗措施的情况下，项目不会对当地</w:t>
            </w:r>
            <w:r>
              <w:rPr>
                <w:rFonts w:hint="default" w:ascii="Times New Roman" w:hAnsi="Times New Roman" w:cs="Times New Roman"/>
                <w:color w:val="auto"/>
                <w:sz w:val="24"/>
                <w:lang w:val="en-US" w:eastAsia="zh-CN"/>
              </w:rPr>
              <w:t>土壤及</w:t>
            </w:r>
            <w:r>
              <w:rPr>
                <w:rFonts w:hint="default" w:ascii="Times New Roman" w:hAnsi="Times New Roman" w:cs="Times New Roman"/>
                <w:color w:val="auto"/>
                <w:sz w:val="24"/>
              </w:rPr>
              <w:t>地下水水质产生影响。若</w:t>
            </w:r>
            <w:r>
              <w:rPr>
                <w:rFonts w:hint="eastAsia" w:ascii="Times New Roman" w:hAnsi="Times New Roman" w:cs="Times New Roman"/>
                <w:color w:val="auto"/>
                <w:sz w:val="24"/>
                <w:lang w:val="en-US" w:eastAsia="zh-CN"/>
              </w:rPr>
              <w:t>发生</w:t>
            </w:r>
            <w:r>
              <w:rPr>
                <w:rFonts w:hint="default" w:ascii="Times New Roman" w:hAnsi="Times New Roman" w:cs="Times New Roman"/>
                <w:color w:val="auto"/>
                <w:sz w:val="24"/>
                <w:lang w:val="en-US" w:eastAsia="zh-CN"/>
              </w:rPr>
              <w:t>发泡料</w:t>
            </w:r>
            <w:r>
              <w:rPr>
                <w:rFonts w:hint="eastAsia" w:ascii="Times New Roman" w:hAnsi="Times New Roman" w:cs="Times New Roman"/>
                <w:color w:val="auto"/>
                <w:sz w:val="24"/>
                <w:lang w:val="en-US" w:eastAsia="zh-CN"/>
              </w:rPr>
              <w:t>、危废等</w:t>
            </w:r>
            <w:r>
              <w:rPr>
                <w:rFonts w:hint="default" w:ascii="Times New Roman" w:hAnsi="Times New Roman" w:cs="Times New Roman"/>
                <w:color w:val="auto"/>
                <w:sz w:val="24"/>
              </w:rPr>
              <w:t>泄漏，污染物下渗则可能会在厂区及周边较小范围内造成</w:t>
            </w:r>
            <w:r>
              <w:rPr>
                <w:rFonts w:hint="default" w:ascii="Times New Roman" w:hAnsi="Times New Roman" w:cs="Times New Roman"/>
                <w:color w:val="auto"/>
                <w:sz w:val="24"/>
                <w:lang w:val="en-US" w:eastAsia="zh-CN"/>
              </w:rPr>
              <w:t>土壤及地下水</w:t>
            </w:r>
            <w:r>
              <w:rPr>
                <w:rFonts w:hint="default" w:ascii="Times New Roman" w:hAnsi="Times New Roman" w:cs="Times New Roman"/>
                <w:color w:val="auto"/>
                <w:sz w:val="24"/>
              </w:rPr>
              <w:t>水质污染。项目所在地水文地质单元内水力梯度小，水流速度较慢，污染物不易随水流迁移。区域地层以风化基岩为主，透水性较小，污染物在其中迁移距离较小，对地下水基本无影响。</w:t>
            </w:r>
          </w:p>
          <w:p w14:paraId="67AA60B9">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若固体废物不考虑设置废物堆放处或者没有适当的防漏措施，其中的有害组分很容易经过风化、雨水淋溶、地表径流的侵蚀，产生有毒液体渗入土壤，</w:t>
            </w:r>
            <w:r>
              <w:rPr>
                <w:rFonts w:hint="default" w:ascii="Times New Roman" w:hAnsi="Times New Roman" w:cs="Times New Roman"/>
                <w:color w:val="auto"/>
                <w:sz w:val="24"/>
                <w:lang w:val="en-US" w:eastAsia="zh-CN"/>
              </w:rPr>
              <w:t>对土壤环境造成污染</w:t>
            </w:r>
            <w:r>
              <w:rPr>
                <w:rFonts w:hint="default" w:ascii="Times New Roman" w:hAnsi="Times New Roman" w:cs="Times New Roman"/>
                <w:color w:val="auto"/>
                <w:sz w:val="24"/>
              </w:rPr>
              <w:t>。同时这些水分经土壤渗入地下水，对地下水水质也造成污染。本项目设置有危废仓库暂存危险废物，且危险废物仓库采取“三防”（防扬散、防流失、防渗漏）和防腐措施。因此，项目运行期可有效避免由于固废的</w:t>
            </w:r>
            <w:r>
              <w:rPr>
                <w:rFonts w:hint="eastAsia" w:cs="Times New Roman"/>
                <w:color w:val="auto"/>
                <w:sz w:val="24"/>
                <w:lang w:eastAsia="zh-CN"/>
              </w:rPr>
              <w:t>泄漏</w:t>
            </w:r>
            <w:r>
              <w:rPr>
                <w:rFonts w:hint="default" w:ascii="Times New Roman" w:hAnsi="Times New Roman" w:cs="Times New Roman"/>
                <w:color w:val="auto"/>
                <w:sz w:val="24"/>
              </w:rPr>
              <w:t>而造成土壤环境的污染。</w:t>
            </w:r>
          </w:p>
          <w:p w14:paraId="182C122E">
            <w:pPr>
              <w:adjustRightInd w:val="0"/>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大气沉降主要考虑重点重金属、持久性有机污染物（特别是二噁英，典型行业有铅蓄电池和危废焚烧等）、难降解有机污染物（苯系物等）以及最高法司法解释中规定的（主要有危废、剧毒化合物、重金属、农药等持久性有机污染物）。本项目废气不属于重点重金属、持久性有机污染物或难降解有机污染物，大气沉降对土壤基本无影响。</w:t>
            </w:r>
          </w:p>
          <w:p w14:paraId="583A6AD6">
            <w:pPr>
              <w:snapToGrid w:val="0"/>
              <w:spacing w:line="500" w:lineRule="exact"/>
              <w:ind w:firstLine="480" w:firstLineChars="200"/>
              <w:rPr>
                <w:rFonts w:hint="default" w:ascii="Times New Roman" w:hAnsi="Times New Roman" w:cs="Times New Roman"/>
                <w:bCs/>
                <w:color w:val="auto"/>
                <w:sz w:val="24"/>
              </w:rPr>
            </w:pPr>
            <w:r>
              <w:rPr>
                <w:rFonts w:hint="eastAsia" w:cs="Times New Roman"/>
                <w:color w:val="auto"/>
                <w:sz w:val="24"/>
                <w:lang w:val="en-US" w:eastAsia="zh-CN"/>
              </w:rPr>
              <w:t>2、</w:t>
            </w:r>
            <w:r>
              <w:rPr>
                <w:rFonts w:hint="default" w:ascii="Times New Roman" w:hAnsi="Times New Roman" w:cs="Times New Roman"/>
                <w:bCs/>
                <w:color w:val="auto"/>
                <w:sz w:val="24"/>
              </w:rPr>
              <w:t>土壤</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地下水污染防治措施</w:t>
            </w:r>
          </w:p>
          <w:p w14:paraId="66316207">
            <w:pPr>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本项目土壤地下水污染防治措施按照“源头控制、分区防治、污染监控、应急响应”相结合的原则，从污染物的产生、入渗、扩散、应急响应进行控制。</w:t>
            </w:r>
          </w:p>
          <w:p w14:paraId="3A8F9838">
            <w:pPr>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eastAsia="zh-CN"/>
              </w:rPr>
              <w:t>（</w:t>
            </w:r>
            <w:r>
              <w:rPr>
                <w:rFonts w:hint="eastAsia" w:cs="Times New Roman"/>
                <w:bCs/>
                <w:color w:val="auto"/>
                <w:sz w:val="24"/>
                <w:lang w:val="en-US" w:eastAsia="zh-CN"/>
              </w:rPr>
              <w:t>1</w:t>
            </w:r>
            <w:r>
              <w:rPr>
                <w:rFonts w:hint="eastAsia" w:cs="Times New Roman"/>
                <w:bCs/>
                <w:color w:val="auto"/>
                <w:sz w:val="24"/>
                <w:lang w:eastAsia="zh-CN"/>
              </w:rPr>
              <w:t>）</w:t>
            </w:r>
            <w:r>
              <w:rPr>
                <w:rFonts w:hint="default" w:ascii="Times New Roman" w:hAnsi="Times New Roman" w:cs="Times New Roman"/>
                <w:bCs/>
                <w:color w:val="auto"/>
                <w:sz w:val="24"/>
              </w:rPr>
              <w:t>源头控制措施</w:t>
            </w:r>
          </w:p>
          <w:p w14:paraId="727DB818">
            <w:pPr>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以先进工艺、管道、设备、污水储存，尽可能从源头上减少废水产生；严格按照国家相关规范要求，对工艺、管道、设备、污水储存及处理构筑物采取相应的措施，以防止和降低废水的跑、冒、滴、漏，将废水泄漏的环境风险事故降到最低程度。</w:t>
            </w:r>
          </w:p>
          <w:p w14:paraId="542AB2C9">
            <w:pPr>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eastAsia="zh-CN"/>
              </w:rPr>
              <w:t>（</w:t>
            </w:r>
            <w:r>
              <w:rPr>
                <w:rFonts w:hint="eastAsia" w:cs="Times New Roman"/>
                <w:bCs/>
                <w:color w:val="auto"/>
                <w:sz w:val="24"/>
                <w:lang w:val="en-US" w:eastAsia="zh-CN"/>
              </w:rPr>
              <w:t>2</w:t>
            </w:r>
            <w:r>
              <w:rPr>
                <w:rFonts w:hint="eastAsia" w:cs="Times New Roman"/>
                <w:bCs/>
                <w:color w:val="auto"/>
                <w:sz w:val="24"/>
                <w:lang w:eastAsia="zh-CN"/>
              </w:rPr>
              <w:t>）</w:t>
            </w:r>
            <w:r>
              <w:rPr>
                <w:rFonts w:hint="default" w:ascii="Times New Roman" w:hAnsi="Times New Roman" w:cs="Times New Roman"/>
                <w:bCs/>
                <w:color w:val="auto"/>
                <w:sz w:val="24"/>
              </w:rPr>
              <w:t>分区防渗措施</w:t>
            </w:r>
          </w:p>
          <w:p w14:paraId="2E11BC81">
            <w:pPr>
              <w:spacing w:line="500" w:lineRule="exact"/>
              <w:ind w:firstLine="480" w:firstLineChars="200"/>
              <w:rPr>
                <w:rFonts w:hint="default" w:ascii="Times New Roman" w:hAnsi="Times New Roman" w:eastAsia="宋体" w:cs="Times New Roman"/>
                <w:bCs/>
                <w:color w:val="auto"/>
                <w:sz w:val="24"/>
              </w:rPr>
            </w:pPr>
            <w:bookmarkStart w:id="7" w:name="OLE_LINK23"/>
            <w:r>
              <w:rPr>
                <w:rFonts w:hint="default" w:ascii="Times New Roman" w:hAnsi="Times New Roman" w:cs="Times New Roman"/>
                <w:bCs/>
                <w:color w:val="auto"/>
                <w:sz w:val="24"/>
              </w:rPr>
              <w:t>①</w:t>
            </w:r>
            <w:r>
              <w:rPr>
                <w:rFonts w:hint="default" w:ascii="Times New Roman" w:hAnsi="Times New Roman" w:eastAsia="宋体" w:cs="Times New Roman"/>
                <w:bCs/>
                <w:color w:val="auto"/>
                <w:sz w:val="24"/>
              </w:rPr>
              <w:t>重点防渗区</w:t>
            </w:r>
            <w:bookmarkEnd w:id="7"/>
          </w:p>
          <w:p w14:paraId="190B6BB4">
            <w:pPr>
              <w:spacing w:line="48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rPr>
              <w:t>本项目建成后，</w:t>
            </w:r>
            <w:r>
              <w:rPr>
                <w:rFonts w:hint="eastAsia" w:ascii="Times New Roman" w:hAnsi="Times New Roman" w:eastAsia="宋体" w:cs="Times New Roman"/>
                <w:bCs/>
                <w:color w:val="auto"/>
                <w:sz w:val="24"/>
                <w:lang w:eastAsia="zh-CN"/>
              </w:rPr>
              <w:t>厂区</w:t>
            </w:r>
            <w:r>
              <w:rPr>
                <w:rFonts w:hint="default" w:ascii="Times New Roman" w:hAnsi="Times New Roman" w:eastAsia="宋体" w:cs="Times New Roman"/>
                <w:bCs/>
                <w:color w:val="auto"/>
                <w:sz w:val="24"/>
              </w:rPr>
              <w:t>重点防渗区</w:t>
            </w:r>
            <w:r>
              <w:rPr>
                <w:rFonts w:hint="eastAsia" w:cs="Times New Roman"/>
                <w:bCs/>
                <w:color w:val="auto"/>
                <w:sz w:val="24"/>
                <w:szCs w:val="24"/>
                <w:lang w:val="en-US" w:eastAsia="zh-CN"/>
              </w:rPr>
              <w:t>主要为原料仓库</w:t>
            </w:r>
            <w:r>
              <w:rPr>
                <w:rFonts w:hint="eastAsia" w:cs="Times New Roman"/>
                <w:color w:val="auto"/>
                <w:sz w:val="24"/>
                <w:szCs w:val="24"/>
                <w:lang w:val="en-US" w:eastAsia="zh-CN"/>
              </w:rPr>
              <w:t>、发泡区、</w:t>
            </w:r>
            <w:r>
              <w:rPr>
                <w:rFonts w:hint="eastAsia" w:cs="Times New Roman"/>
                <w:color w:val="auto"/>
                <w:sz w:val="24"/>
                <w:szCs w:val="24"/>
                <w:highlight w:val="none"/>
                <w:lang w:eastAsia="zh-CN"/>
              </w:rPr>
              <w:t>危废仓库、</w:t>
            </w:r>
            <w:r>
              <w:rPr>
                <w:rFonts w:hint="eastAsia" w:cs="Times New Roman"/>
                <w:color w:val="auto"/>
                <w:sz w:val="24"/>
                <w:szCs w:val="24"/>
                <w:highlight w:val="none"/>
                <w:lang w:val="en-US" w:eastAsia="zh-CN"/>
              </w:rPr>
              <w:t>事故应急池</w:t>
            </w:r>
            <w:r>
              <w:rPr>
                <w:rFonts w:hint="default" w:ascii="Times New Roman" w:hAnsi="Times New Roman" w:eastAsia="宋体" w:cs="Times New Roman"/>
                <w:bCs/>
                <w:color w:val="auto"/>
                <w:sz w:val="24"/>
                <w:szCs w:val="24"/>
              </w:rPr>
              <w:t>等。</w:t>
            </w:r>
            <w:r>
              <w:rPr>
                <w:rFonts w:hint="eastAsia" w:cs="Times New Roman"/>
                <w:bCs/>
                <w:color w:val="auto"/>
                <w:sz w:val="24"/>
                <w:szCs w:val="24"/>
                <w:lang w:val="en-US" w:eastAsia="zh-CN"/>
              </w:rPr>
              <w:t>原料仓库</w:t>
            </w:r>
            <w:r>
              <w:rPr>
                <w:rFonts w:hint="eastAsia" w:cs="Times New Roman"/>
                <w:color w:val="auto"/>
                <w:sz w:val="24"/>
                <w:szCs w:val="24"/>
                <w:lang w:val="en-US" w:eastAsia="zh-CN"/>
              </w:rPr>
              <w:t>、发泡区、</w:t>
            </w:r>
            <w:r>
              <w:rPr>
                <w:rFonts w:hint="eastAsia" w:cs="Times New Roman"/>
                <w:color w:val="auto"/>
                <w:sz w:val="24"/>
                <w:szCs w:val="24"/>
                <w:highlight w:val="none"/>
                <w:lang w:eastAsia="zh-CN"/>
              </w:rPr>
              <w:t>危废仓库、</w:t>
            </w:r>
            <w:r>
              <w:rPr>
                <w:rFonts w:hint="eastAsia" w:cs="Times New Roman"/>
                <w:color w:val="auto"/>
                <w:sz w:val="24"/>
                <w:szCs w:val="24"/>
                <w:highlight w:val="none"/>
                <w:lang w:val="en-US" w:eastAsia="zh-CN"/>
              </w:rPr>
              <w:t>事故应急池</w:t>
            </w:r>
            <w:r>
              <w:rPr>
                <w:rFonts w:hint="eastAsia" w:cs="Times New Roman"/>
                <w:color w:val="auto"/>
                <w:sz w:val="24"/>
                <w:szCs w:val="24"/>
                <w:highlight w:val="none"/>
                <w:lang w:eastAsia="zh-CN"/>
              </w:rPr>
              <w:t>等</w:t>
            </w:r>
            <w:r>
              <w:rPr>
                <w:rFonts w:hint="default" w:ascii="Times New Roman" w:hAnsi="Times New Roman" w:eastAsia="宋体" w:cs="Times New Roman"/>
                <w:bCs/>
                <w:color w:val="auto"/>
                <w:sz w:val="24"/>
                <w:szCs w:val="24"/>
              </w:rPr>
              <w:t>重点防渗区</w:t>
            </w:r>
            <w:r>
              <w:rPr>
                <w:rFonts w:hint="eastAsia" w:ascii="Times New Roman" w:hAnsi="Times New Roman" w:eastAsia="宋体" w:cs="Times New Roman"/>
                <w:bCs/>
                <w:color w:val="auto"/>
                <w:sz w:val="24"/>
                <w:szCs w:val="24"/>
                <w:lang w:eastAsia="zh-CN"/>
              </w:rPr>
              <w:t>需</w:t>
            </w:r>
            <w:r>
              <w:rPr>
                <w:rFonts w:hint="default" w:ascii="Times New Roman" w:hAnsi="Times New Roman" w:eastAsia="宋体" w:cs="Times New Roman"/>
                <w:bCs/>
                <w:color w:val="auto"/>
                <w:sz w:val="24"/>
                <w:szCs w:val="24"/>
              </w:rPr>
              <w:t>参照《危险废物贮存污染控制标准》</w:t>
            </w:r>
            <w:r>
              <w:rPr>
                <w:rFonts w:hint="eastAsia" w:ascii="Times New Roman" w:hAnsi="Times New Roman" w:eastAsia="宋体" w:cs="Times New Roman"/>
                <w:bCs/>
                <w:color w:val="auto"/>
                <w:sz w:val="24"/>
                <w:szCs w:val="24"/>
              </w:rPr>
              <w:t>（GB 18597-2023）</w:t>
            </w:r>
            <w:r>
              <w:rPr>
                <w:rFonts w:hint="default" w:ascii="Times New Roman" w:hAnsi="Times New Roman" w:eastAsia="宋体" w:cs="Times New Roman"/>
                <w:bCs/>
                <w:color w:val="auto"/>
                <w:sz w:val="24"/>
                <w:szCs w:val="24"/>
              </w:rPr>
              <w:t>中</w:t>
            </w:r>
            <w:r>
              <w:rPr>
                <w:rFonts w:hint="eastAsia" w:ascii="Times New Roman" w:hAnsi="Times New Roman" w:eastAsia="宋体" w:cs="Times New Roman"/>
                <w:bCs/>
                <w:color w:val="auto"/>
                <w:sz w:val="24"/>
                <w:szCs w:val="24"/>
              </w:rPr>
              <w:t>贮存设施污染控制要求</w:t>
            </w:r>
            <w:r>
              <w:rPr>
                <w:rFonts w:hint="default" w:ascii="Times New Roman" w:hAnsi="Times New Roman" w:eastAsia="宋体" w:cs="Times New Roman"/>
                <w:bCs/>
                <w:color w:val="auto"/>
                <w:sz w:val="24"/>
                <w:szCs w:val="24"/>
              </w:rPr>
              <w:t>设计</w:t>
            </w:r>
            <w:r>
              <w:rPr>
                <w:rFonts w:hint="eastAsia" w:ascii="Times New Roman" w:hAnsi="Times New Roman" w:eastAsia="宋体" w:cs="Times New Roman"/>
                <w:bCs/>
                <w:color w:val="auto"/>
                <w:sz w:val="24"/>
                <w:szCs w:val="24"/>
              </w:rPr>
              <w:t>：“防渗材料可采用抗渗混凝土、高密度聚乙烯膜、钠基膨润土防水毯或其他防渗性能等效的材料，防渗层为至少</w:t>
            </w:r>
            <w:r>
              <w:rPr>
                <w:rFonts w:hint="default" w:ascii="Times New Roman" w:hAnsi="Times New Roman" w:eastAsia="宋体" w:cs="Times New Roman"/>
                <w:bCs/>
                <w:color w:val="auto"/>
                <w:sz w:val="24"/>
                <w:szCs w:val="24"/>
              </w:rPr>
              <w:t>1m</w:t>
            </w:r>
            <w:r>
              <w:rPr>
                <w:rFonts w:hint="eastAsia" w:ascii="Times New Roman" w:hAnsi="Times New Roman" w:eastAsia="宋体" w:cs="Times New Roman"/>
                <w:bCs/>
                <w:color w:val="auto"/>
                <w:sz w:val="24"/>
                <w:szCs w:val="24"/>
              </w:rPr>
              <w:t>厚黏土层（渗透系数不大于</w:t>
            </w:r>
            <w:r>
              <w:rPr>
                <w:rFonts w:hint="default" w:ascii="Times New Roman" w:hAnsi="Times New Roman" w:eastAsia="宋体" w:cs="Times New Roman"/>
                <w:bCs/>
                <w:color w:val="auto"/>
                <w:sz w:val="24"/>
                <w:szCs w:val="24"/>
              </w:rPr>
              <w:t>10</w:t>
            </w:r>
            <w:r>
              <w:rPr>
                <w:rFonts w:hint="default" w:ascii="Times New Roman" w:hAnsi="Times New Roman" w:eastAsia="宋体" w:cs="Times New Roman"/>
                <w:bCs/>
                <w:color w:val="auto"/>
                <w:sz w:val="24"/>
                <w:szCs w:val="24"/>
                <w:vertAlign w:val="superscript"/>
              </w:rPr>
              <w:t>-7</w:t>
            </w:r>
            <w:r>
              <w:rPr>
                <w:rFonts w:hint="default" w:ascii="Times New Roman" w:hAnsi="Times New Roman" w:eastAsia="宋体" w:cs="Times New Roman"/>
                <w:bCs/>
                <w:color w:val="auto"/>
                <w:sz w:val="24"/>
                <w:szCs w:val="24"/>
              </w:rPr>
              <w:t xml:space="preserve"> cm/s</w:t>
            </w:r>
            <w:r>
              <w:rPr>
                <w:rFonts w:hint="eastAsia" w:ascii="Times New Roman" w:hAnsi="Times New Roman" w:eastAsia="宋体" w:cs="Times New Roman"/>
                <w:bCs/>
                <w:color w:val="auto"/>
                <w:sz w:val="24"/>
                <w:szCs w:val="24"/>
              </w:rPr>
              <w:t>），或至少</w:t>
            </w:r>
            <w:r>
              <w:rPr>
                <w:rFonts w:hint="default" w:ascii="Times New Roman" w:hAnsi="Times New Roman" w:eastAsia="宋体" w:cs="Times New Roman"/>
                <w:bCs/>
                <w:color w:val="auto"/>
                <w:sz w:val="24"/>
                <w:szCs w:val="24"/>
              </w:rPr>
              <w:t>2 mm</w:t>
            </w:r>
            <w:r>
              <w:rPr>
                <w:rFonts w:hint="eastAsia" w:ascii="Times New Roman" w:hAnsi="Times New Roman" w:eastAsia="宋体" w:cs="Times New Roman"/>
                <w:bCs/>
                <w:color w:val="auto"/>
                <w:sz w:val="24"/>
                <w:szCs w:val="24"/>
              </w:rPr>
              <w:t>厚高密度聚乙烯膜等人工防渗材料（渗透系数不大于</w:t>
            </w:r>
            <w:r>
              <w:rPr>
                <w:rFonts w:hint="default" w:ascii="Times New Roman" w:hAnsi="Times New Roman" w:eastAsia="宋体" w:cs="Times New Roman"/>
                <w:bCs/>
                <w:color w:val="auto"/>
                <w:sz w:val="24"/>
                <w:szCs w:val="24"/>
              </w:rPr>
              <w:t>10</w:t>
            </w:r>
            <w:r>
              <w:rPr>
                <w:rFonts w:hint="default" w:ascii="Times New Roman" w:hAnsi="Times New Roman" w:eastAsia="宋体" w:cs="Times New Roman"/>
                <w:bCs/>
                <w:color w:val="auto"/>
                <w:sz w:val="24"/>
                <w:szCs w:val="24"/>
                <w:vertAlign w:val="superscript"/>
              </w:rPr>
              <w:t>-10</w:t>
            </w:r>
            <w:r>
              <w:rPr>
                <w:rFonts w:hint="default" w:ascii="Times New Roman" w:hAnsi="Times New Roman" w:eastAsia="宋体" w:cs="Times New Roman"/>
                <w:bCs/>
                <w:color w:val="auto"/>
                <w:sz w:val="24"/>
                <w:szCs w:val="24"/>
              </w:rPr>
              <w:t xml:space="preserve"> cm/s</w:t>
            </w:r>
            <w:r>
              <w:rPr>
                <w:rFonts w:hint="eastAsia" w:ascii="Times New Roman" w:hAnsi="Times New Roman" w:eastAsia="宋体" w:cs="Times New Roman"/>
                <w:bCs/>
                <w:color w:val="auto"/>
                <w:sz w:val="24"/>
                <w:szCs w:val="24"/>
              </w:rPr>
              <w:t>），或其他防渗性能等效的材料。”</w:t>
            </w:r>
            <w:r>
              <w:rPr>
                <w:rFonts w:hint="default" w:ascii="Times New Roman" w:hAnsi="Times New Roman" w:eastAsia="宋体" w:cs="Times New Roman"/>
                <w:bCs/>
                <w:color w:val="auto"/>
                <w:sz w:val="24"/>
                <w:szCs w:val="24"/>
              </w:rPr>
              <w:t>建设单位</w:t>
            </w:r>
            <w:r>
              <w:rPr>
                <w:rFonts w:hint="eastAsia" w:ascii="Times New Roman" w:hAnsi="Times New Roman" w:eastAsia="宋体" w:cs="Times New Roman"/>
                <w:bCs/>
                <w:color w:val="auto"/>
                <w:sz w:val="24"/>
                <w:szCs w:val="24"/>
              </w:rPr>
              <w:t>拟在</w:t>
            </w:r>
            <w:r>
              <w:rPr>
                <w:rFonts w:hint="default" w:ascii="Times New Roman" w:hAnsi="Times New Roman" w:eastAsia="宋体" w:cs="Times New Roman"/>
                <w:bCs/>
                <w:color w:val="auto"/>
                <w:sz w:val="24"/>
                <w:szCs w:val="24"/>
              </w:rPr>
              <w:t>重点防渗区铺设30cm厚成品水泥混凝土作为底层，中层铺设5cm厚的成品普通防腐水泥，上层铺设2mm厚的环氧树脂涂层</w:t>
            </w:r>
            <w:r>
              <w:rPr>
                <w:rFonts w:hint="eastAsia"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rPr>
              <w:t>防渗层性能达到《环境影响评价技术导则 地下水环境》（HJ610-2016）表7中重点防渗区防渗技术要求，即等效黏土防渗层Mb≥6.0m，渗透系数K≤10</w:t>
            </w:r>
            <w:r>
              <w:rPr>
                <w:rFonts w:hint="default" w:ascii="Times New Roman" w:hAnsi="Times New Roman" w:eastAsia="宋体" w:cs="Times New Roman"/>
                <w:bCs/>
                <w:color w:val="auto"/>
                <w:sz w:val="24"/>
                <w:szCs w:val="24"/>
                <w:vertAlign w:val="superscript"/>
              </w:rPr>
              <w:t>-7</w:t>
            </w:r>
            <w:r>
              <w:rPr>
                <w:rFonts w:hint="default" w:ascii="Times New Roman" w:hAnsi="Times New Roman" w:eastAsia="宋体" w:cs="Times New Roman"/>
                <w:bCs/>
                <w:color w:val="auto"/>
                <w:sz w:val="24"/>
                <w:szCs w:val="24"/>
              </w:rPr>
              <w:t>cm/s。</w:t>
            </w:r>
          </w:p>
          <w:p w14:paraId="48FE0244">
            <w:pPr>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cs="Times New Roman"/>
                <w:bCs/>
                <w:color w:val="auto"/>
                <w:sz w:val="24"/>
              </w:rPr>
              <w:t>②</w:t>
            </w:r>
            <w:r>
              <w:rPr>
                <w:rFonts w:hint="default" w:ascii="Times New Roman" w:hAnsi="Times New Roman" w:eastAsia="宋体" w:cs="Times New Roman"/>
                <w:bCs/>
                <w:color w:val="auto"/>
                <w:sz w:val="24"/>
              </w:rPr>
              <w:t>一般防渗区</w:t>
            </w:r>
          </w:p>
          <w:p w14:paraId="0E1899F1">
            <w:pPr>
              <w:spacing w:line="500" w:lineRule="exact"/>
              <w:ind w:firstLine="480" w:firstLineChars="200"/>
              <w:rPr>
                <w:rFonts w:hint="eastAsia"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rPr>
              <w:t>本项目建成后，一般防渗区主要为</w:t>
            </w:r>
            <w:r>
              <w:rPr>
                <w:rFonts w:hint="eastAsia" w:cs="Times New Roman"/>
                <w:bCs/>
                <w:color w:val="auto"/>
                <w:sz w:val="24"/>
                <w:lang w:val="en-US" w:eastAsia="zh-CN"/>
              </w:rPr>
              <w:t>成品仓库、</w:t>
            </w:r>
            <w:r>
              <w:rPr>
                <w:rFonts w:hint="eastAsia" w:cs="Times New Roman"/>
                <w:bCs/>
                <w:color w:val="auto"/>
                <w:sz w:val="24"/>
                <w:lang w:eastAsia="zh-CN"/>
              </w:rPr>
              <w:t>一般固废仓库</w:t>
            </w:r>
            <w:r>
              <w:rPr>
                <w:rFonts w:hint="default" w:ascii="Times New Roman" w:hAnsi="Times New Roman" w:eastAsia="宋体" w:cs="Times New Roman"/>
                <w:bCs/>
                <w:color w:val="auto"/>
                <w:sz w:val="24"/>
              </w:rPr>
              <w:t>等</w:t>
            </w:r>
            <w:r>
              <w:rPr>
                <w:rFonts w:hint="eastAsia" w:cs="Times New Roman"/>
                <w:bCs/>
                <w:color w:val="auto"/>
                <w:sz w:val="24"/>
                <w:lang w:eastAsia="zh-CN"/>
              </w:rPr>
              <w:t>，</w:t>
            </w:r>
            <w:r>
              <w:rPr>
                <w:rFonts w:hint="default" w:ascii="Times New Roman" w:hAnsi="Times New Roman" w:eastAsia="宋体" w:cs="Times New Roman"/>
                <w:bCs/>
                <w:color w:val="auto"/>
                <w:sz w:val="24"/>
              </w:rPr>
              <w:t>一般防渗区底层铺设10cm-15cm厚成品水泥混凝土，中层铺设1cm-5cm厚的成品普通防腐水泥</w:t>
            </w:r>
            <w:r>
              <w:rPr>
                <w:rFonts w:hint="eastAsia" w:ascii="Times New Roman" w:hAnsi="Times New Roman" w:eastAsia="宋体" w:cs="Times New Roman"/>
                <w:bCs/>
                <w:color w:val="auto"/>
                <w:sz w:val="24"/>
              </w:rPr>
              <w:t>，</w:t>
            </w:r>
            <w:r>
              <w:rPr>
                <w:rFonts w:hint="default" w:ascii="Times New Roman" w:hAnsi="Times New Roman" w:eastAsia="宋体" w:cs="Times New Roman"/>
                <w:bCs/>
                <w:color w:val="auto"/>
                <w:sz w:val="24"/>
              </w:rPr>
              <w:t>防渗层性能达到《环境影响评价技术导则 地下水环境》（HJ610-2016）表7中一般防渗区防渗技术要求，即等效黏土防渗层Mb≥1.5m，渗透系数K≤10</w:t>
            </w:r>
            <w:r>
              <w:rPr>
                <w:rFonts w:hint="default" w:ascii="Times New Roman" w:hAnsi="Times New Roman" w:eastAsia="宋体" w:cs="Times New Roman"/>
                <w:bCs/>
                <w:color w:val="auto"/>
                <w:sz w:val="24"/>
                <w:vertAlign w:val="superscript"/>
              </w:rPr>
              <w:t>-7</w:t>
            </w:r>
            <w:r>
              <w:rPr>
                <w:rFonts w:hint="default" w:ascii="Times New Roman" w:hAnsi="Times New Roman" w:eastAsia="宋体" w:cs="Times New Roman"/>
                <w:bCs/>
                <w:color w:val="auto"/>
                <w:sz w:val="24"/>
              </w:rPr>
              <w:t>cm/s</w:t>
            </w:r>
            <w:r>
              <w:rPr>
                <w:rFonts w:hint="eastAsia" w:ascii="Times New Roman" w:hAnsi="Times New Roman" w:eastAsia="宋体" w:cs="Times New Roman"/>
                <w:bCs/>
                <w:color w:val="auto"/>
                <w:sz w:val="24"/>
                <w:lang w:eastAsia="zh-CN"/>
              </w:rPr>
              <w:t>。</w:t>
            </w:r>
          </w:p>
          <w:p w14:paraId="02436C9B">
            <w:pPr>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eastAsia="zh-CN"/>
              </w:rPr>
              <w:t>（</w:t>
            </w:r>
            <w:r>
              <w:rPr>
                <w:rFonts w:hint="eastAsia" w:cs="Times New Roman"/>
                <w:bCs/>
                <w:color w:val="auto"/>
                <w:sz w:val="24"/>
                <w:lang w:val="en-US" w:eastAsia="zh-CN"/>
              </w:rPr>
              <w:t>3</w:t>
            </w:r>
            <w:r>
              <w:rPr>
                <w:rFonts w:hint="eastAsia" w:cs="Times New Roman"/>
                <w:bCs/>
                <w:color w:val="auto"/>
                <w:sz w:val="24"/>
                <w:lang w:eastAsia="zh-CN"/>
              </w:rPr>
              <w:t>）</w:t>
            </w:r>
            <w:r>
              <w:rPr>
                <w:rFonts w:hint="default" w:ascii="Times New Roman" w:hAnsi="Times New Roman" w:cs="Times New Roman"/>
                <w:bCs/>
                <w:color w:val="auto"/>
                <w:sz w:val="24"/>
              </w:rPr>
              <w:t>应急处置</w:t>
            </w:r>
          </w:p>
          <w:p w14:paraId="333BDC3B">
            <w:pPr>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当发生异常情况，需要马上采取紧急措施。按照装置制定的环境事故应急预案，启动应急预案。在第一时间内尽快上报主管领导，启动周围社会预案，密切关注地下水水质变化情况。组织专业队伍负责查找环境事故发生地点，分析事故原因，尽量将紧急</w:t>
            </w:r>
            <w:r>
              <w:rPr>
                <w:rFonts w:hint="eastAsia"/>
                <w:color w:val="auto"/>
                <w:sz w:val="24"/>
                <w:szCs w:val="32"/>
                <w:lang w:val="en-US" w:eastAsia="zh-CN"/>
              </w:rPr>
              <w:t>事件</w:t>
            </w:r>
            <w:r>
              <w:rPr>
                <w:rFonts w:hint="default" w:ascii="Times New Roman" w:hAnsi="Times New Roman" w:cs="Times New Roman"/>
                <w:bCs/>
                <w:color w:val="auto"/>
                <w:sz w:val="24"/>
              </w:rPr>
              <w:t>局部化，如可能应予以消除，尽量缩小环境事故对人和财产的影响，减低事故后果的手段，包括切断生产装置或设施。对事故现场</w:t>
            </w:r>
            <w:r>
              <w:rPr>
                <w:rFonts w:hint="eastAsia" w:cs="Times New Roman"/>
                <w:bCs/>
                <w:color w:val="auto"/>
                <w:sz w:val="24"/>
                <w:lang w:val="en-US" w:eastAsia="zh-CN"/>
              </w:rPr>
              <w:t>进行</w:t>
            </w:r>
            <w:r>
              <w:rPr>
                <w:rFonts w:hint="default" w:ascii="Times New Roman" w:hAnsi="Times New Roman" w:cs="Times New Roman"/>
                <w:bCs/>
                <w:color w:val="auto"/>
                <w:sz w:val="24"/>
              </w:rPr>
              <w:t>调查、监测、处理。对事故后果进行评估，采取紧急措施制止事故的扩散、扩大，并制定防止类似事件发生的措施。如果本公司力量不足，需要请求社会应急力量协助。</w:t>
            </w:r>
          </w:p>
          <w:p w14:paraId="3CE87685">
            <w:pPr>
              <w:adjustRightInd w:val="0"/>
              <w:snapToGrid w:val="0"/>
              <w:spacing w:line="500" w:lineRule="exact"/>
              <w:rPr>
                <w:rFonts w:hint="default" w:ascii="Times New Roman" w:hAnsi="Times New Roman" w:cs="Times New Roman"/>
                <w:b/>
                <w:bCs/>
                <w:color w:val="auto"/>
                <w:sz w:val="24"/>
              </w:rPr>
            </w:pPr>
            <w:r>
              <w:rPr>
                <w:rFonts w:hint="eastAsia" w:cs="Times New Roman"/>
                <w:b/>
                <w:bCs/>
                <w:color w:val="auto"/>
                <w:sz w:val="24"/>
                <w:lang w:eastAsia="zh-CN"/>
              </w:rPr>
              <w:t>六</w:t>
            </w:r>
            <w:r>
              <w:rPr>
                <w:rFonts w:hint="default" w:ascii="Times New Roman" w:hAnsi="Times New Roman" w:cs="Times New Roman"/>
                <w:b/>
                <w:bCs/>
                <w:color w:val="auto"/>
                <w:sz w:val="24"/>
              </w:rPr>
              <w:t>、生态</w:t>
            </w:r>
          </w:p>
          <w:p w14:paraId="74B04280">
            <w:pPr>
              <w:adjustRightInd w:val="0"/>
              <w:snapToGrid w:val="0"/>
              <w:spacing w:line="500" w:lineRule="exact"/>
              <w:ind w:firstLine="480" w:firstLineChars="200"/>
              <w:rPr>
                <w:rFonts w:hint="default" w:ascii="Times New Roman" w:hAnsi="Times New Roman" w:cs="Times New Roman"/>
                <w:bCs/>
                <w:color w:val="auto"/>
                <w:sz w:val="24"/>
                <w:szCs w:val="22"/>
              </w:rPr>
            </w:pPr>
            <w:r>
              <w:rPr>
                <w:rFonts w:hint="default" w:ascii="Times New Roman" w:hAnsi="Times New Roman" w:cs="Times New Roman"/>
                <w:bCs/>
                <w:color w:val="auto"/>
                <w:sz w:val="24"/>
                <w:szCs w:val="22"/>
              </w:rPr>
              <w:t>本项目不在已划定的生态空间管控区域和生态红线区内，无须设置生态保护措施。</w:t>
            </w:r>
          </w:p>
          <w:p w14:paraId="11BA2D3E">
            <w:pPr>
              <w:adjustRightInd w:val="0"/>
              <w:snapToGrid w:val="0"/>
              <w:spacing w:line="500" w:lineRule="exact"/>
              <w:rPr>
                <w:rFonts w:hint="default" w:ascii="Times New Roman" w:hAnsi="Times New Roman" w:cs="Times New Roman"/>
                <w:b/>
                <w:bCs/>
                <w:color w:val="auto"/>
                <w:sz w:val="24"/>
              </w:rPr>
            </w:pPr>
            <w:r>
              <w:rPr>
                <w:rFonts w:hint="eastAsia" w:cs="Times New Roman"/>
                <w:b/>
                <w:bCs/>
                <w:color w:val="auto"/>
                <w:sz w:val="24"/>
                <w:lang w:eastAsia="zh-CN"/>
              </w:rPr>
              <w:t>七</w:t>
            </w:r>
            <w:r>
              <w:rPr>
                <w:rFonts w:hint="default" w:ascii="Times New Roman" w:hAnsi="Times New Roman" w:cs="Times New Roman"/>
                <w:b/>
                <w:bCs/>
                <w:color w:val="auto"/>
                <w:sz w:val="24"/>
              </w:rPr>
              <w:t>、环境风险</w:t>
            </w:r>
          </w:p>
          <w:p w14:paraId="0FD704D8">
            <w:pPr>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1、</w:t>
            </w:r>
            <w:r>
              <w:rPr>
                <w:rFonts w:hint="default" w:ascii="Times New Roman" w:hAnsi="Times New Roman" w:cs="Times New Roman"/>
                <w:bCs/>
                <w:color w:val="auto"/>
                <w:sz w:val="24"/>
              </w:rPr>
              <w:t>风险识别</w:t>
            </w:r>
          </w:p>
          <w:p w14:paraId="489061AB">
            <w:pPr>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本项目涉及的风险物质最大存储量与临界量见下表。</w:t>
            </w:r>
          </w:p>
          <w:p w14:paraId="5EF8D87E">
            <w:pPr>
              <w:spacing w:line="500" w:lineRule="exac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表4</w:t>
            </w:r>
            <w:r>
              <w:rPr>
                <w:rFonts w:hint="eastAsia" w:cs="Times New Roman"/>
                <w:b/>
                <w:bCs/>
                <w:color w:val="auto"/>
                <w:szCs w:val="21"/>
                <w:highlight w:val="none"/>
                <w:lang w:val="en-US" w:eastAsia="zh-CN"/>
              </w:rPr>
              <w:t xml:space="preserve">-22 </w:t>
            </w:r>
            <w:r>
              <w:rPr>
                <w:rFonts w:hint="default" w:ascii="Times New Roman" w:hAnsi="Times New Roman" w:cs="Times New Roman"/>
                <w:b/>
                <w:bCs/>
                <w:color w:val="auto"/>
                <w:szCs w:val="21"/>
                <w:highlight w:val="none"/>
              </w:rPr>
              <w:t>风险物质与临界量比值结果表</w:t>
            </w:r>
          </w:p>
          <w:tbl>
            <w:tblPr>
              <w:tblStyle w:val="31"/>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35"/>
              <w:gridCol w:w="1100"/>
              <w:gridCol w:w="1503"/>
              <w:gridCol w:w="1446"/>
              <w:gridCol w:w="1777"/>
              <w:gridCol w:w="1563"/>
            </w:tblGrid>
            <w:tr w14:paraId="3EF522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1FC6DB72">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1038" w:type="pct"/>
                  <w:gridSpan w:val="2"/>
                  <w:vAlign w:val="center"/>
                </w:tcPr>
                <w:p w14:paraId="7795BFEB">
                  <w:pPr>
                    <w:adjustRightInd w:val="0"/>
                    <w:snapToGrid w:val="0"/>
                    <w:jc w:val="center"/>
                    <w:rPr>
                      <w:rFonts w:hint="default" w:ascii="Times New Roman" w:hAnsi="Times New Roman" w:cs="Times New Roman"/>
                      <w:b/>
                      <w:color w:val="auto"/>
                    </w:rPr>
                  </w:pPr>
                  <w:r>
                    <w:rPr>
                      <w:rFonts w:hint="default" w:ascii="Times New Roman" w:hAnsi="Times New Roman" w:cs="Times New Roman"/>
                      <w:b/>
                      <w:color w:val="auto"/>
                      <w:szCs w:val="21"/>
                    </w:rPr>
                    <w:t>名称</w:t>
                  </w:r>
                </w:p>
              </w:tc>
              <w:tc>
                <w:tcPr>
                  <w:tcW w:w="850" w:type="pct"/>
                  <w:tcBorders>
                    <w:right w:val="single" w:color="000000" w:sz="4" w:space="0"/>
                  </w:tcBorders>
                  <w:vAlign w:val="center"/>
                </w:tcPr>
                <w:p w14:paraId="36041FBA">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最大存在总量（t）</w:t>
                  </w:r>
                </w:p>
              </w:tc>
              <w:tc>
                <w:tcPr>
                  <w:tcW w:w="816" w:type="pct"/>
                  <w:tcBorders>
                    <w:left w:val="single" w:color="000000" w:sz="4" w:space="0"/>
                  </w:tcBorders>
                  <w:vAlign w:val="center"/>
                </w:tcPr>
                <w:p w14:paraId="2D08DD08">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临界量（t）</w:t>
                  </w:r>
                </w:p>
              </w:tc>
              <w:tc>
                <w:tcPr>
                  <w:tcW w:w="1005" w:type="pct"/>
                  <w:vAlign w:val="center"/>
                </w:tcPr>
                <w:p w14:paraId="7737425F">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最大储存量与临界量的比值（q</w:t>
                  </w:r>
                  <w:r>
                    <w:rPr>
                      <w:rFonts w:hint="default" w:ascii="Times New Roman" w:hAnsi="Times New Roman" w:cs="Times New Roman"/>
                      <w:b/>
                      <w:color w:val="auto"/>
                      <w:szCs w:val="21"/>
                      <w:vertAlign w:val="subscript"/>
                    </w:rPr>
                    <w:t>i</w:t>
                  </w:r>
                  <w:r>
                    <w:rPr>
                      <w:rFonts w:hint="default" w:ascii="Times New Roman" w:hAnsi="Times New Roman" w:cs="Times New Roman"/>
                      <w:b/>
                      <w:color w:val="auto"/>
                      <w:szCs w:val="21"/>
                    </w:rPr>
                    <w:t>/Q</w:t>
                  </w:r>
                  <w:r>
                    <w:rPr>
                      <w:rFonts w:hint="default" w:ascii="Times New Roman" w:hAnsi="Times New Roman" w:cs="Times New Roman"/>
                      <w:b/>
                      <w:color w:val="auto"/>
                      <w:szCs w:val="21"/>
                      <w:vertAlign w:val="subscript"/>
                    </w:rPr>
                    <w:t>i</w:t>
                  </w:r>
                  <w:r>
                    <w:rPr>
                      <w:rFonts w:hint="default" w:ascii="Times New Roman" w:hAnsi="Times New Roman" w:cs="Times New Roman"/>
                      <w:b/>
                      <w:color w:val="auto"/>
                      <w:szCs w:val="21"/>
                    </w:rPr>
                    <w:t>）</w:t>
                  </w:r>
                </w:p>
              </w:tc>
              <w:tc>
                <w:tcPr>
                  <w:tcW w:w="884" w:type="pct"/>
                  <w:vAlign w:val="center"/>
                </w:tcPr>
                <w:p w14:paraId="506A0266">
                  <w:pPr>
                    <w:adjustRightInd w:val="0"/>
                    <w:snapToGrid w:val="0"/>
                    <w:jc w:val="center"/>
                    <w:rPr>
                      <w:rFonts w:hint="eastAsia" w:ascii="Times New Roman" w:hAnsi="Times New Roman" w:eastAsia="宋体" w:cs="Times New Roman"/>
                      <w:b/>
                      <w:color w:val="auto"/>
                      <w:szCs w:val="21"/>
                      <w:lang w:eastAsia="zh-CN"/>
                    </w:rPr>
                  </w:pPr>
                  <w:r>
                    <w:rPr>
                      <w:rFonts w:hint="eastAsia" w:cs="Times New Roman"/>
                      <w:b/>
                      <w:color w:val="auto"/>
                      <w:szCs w:val="21"/>
                      <w:lang w:eastAsia="zh-CN"/>
                    </w:rPr>
                    <w:t>储存地点</w:t>
                  </w:r>
                </w:p>
              </w:tc>
            </w:tr>
            <w:tr w14:paraId="1340E6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28FA16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038" w:type="pct"/>
                  <w:gridSpan w:val="2"/>
                  <w:vAlign w:val="center"/>
                </w:tcPr>
                <w:p w14:paraId="0B54A00C">
                  <w:pPr>
                    <w:pStyle w:val="24"/>
                    <w:keepNext w:val="0"/>
                    <w:keepLines w:val="0"/>
                    <w:widowControl/>
                    <w:suppressLineNumbers w:val="0"/>
                    <w:ind w:left="0" w:leftChars="0" w:right="0" w:rightChars="0"/>
                    <w:jc w:val="center"/>
                    <w:rPr>
                      <w:rFonts w:hint="eastAsia" w:cs="Times New Roman"/>
                      <w:i w:val="0"/>
                      <w:iCs w:val="0"/>
                      <w:color w:val="auto"/>
                      <w:kern w:val="0"/>
                      <w:sz w:val="21"/>
                      <w:szCs w:val="21"/>
                      <w:u w:val="none"/>
                      <w:lang w:val="en-US" w:eastAsia="zh-CN" w:bidi="ar"/>
                    </w:rPr>
                  </w:pPr>
                  <w:r>
                    <w:rPr>
                      <w:rFonts w:hint="eastAsia" w:ascii="Times New Roman" w:hAnsi="Times New Roman" w:eastAsia="宋体" w:cs="Times New Roman"/>
                      <w:color w:val="auto"/>
                      <w:kern w:val="2"/>
                      <w:sz w:val="21"/>
                      <w:szCs w:val="21"/>
                      <w:lang w:val="en-US" w:eastAsia="zh-CN" w:bidi="ar-SA"/>
                    </w:rPr>
                    <w:t>发泡A料</w:t>
                  </w:r>
                </w:p>
              </w:tc>
              <w:tc>
                <w:tcPr>
                  <w:tcW w:w="850" w:type="pct"/>
                  <w:tcBorders>
                    <w:right w:val="single" w:color="000000" w:sz="4" w:space="0"/>
                  </w:tcBorders>
                  <w:vAlign w:val="center"/>
                </w:tcPr>
                <w:p w14:paraId="079C77FF">
                  <w:pPr>
                    <w:adjustRightInd w:val="0"/>
                    <w:snapToGrid w:val="0"/>
                    <w:spacing w:line="320" w:lineRule="exact"/>
                    <w:jc w:val="center"/>
                    <w:rPr>
                      <w:rFonts w:hint="default" w:cs="Times New Roman"/>
                      <w:color w:val="auto"/>
                      <w:szCs w:val="21"/>
                      <w:lang w:val="en-US" w:eastAsia="zh-CN"/>
                    </w:rPr>
                  </w:pPr>
                  <w:r>
                    <w:rPr>
                      <w:rFonts w:hint="eastAsia"/>
                      <w:color w:val="auto"/>
                      <w:sz w:val="21"/>
                      <w:szCs w:val="21"/>
                      <w:lang w:val="en-US" w:eastAsia="zh-CN"/>
                    </w:rPr>
                    <w:t>4.7</w:t>
                  </w:r>
                </w:p>
              </w:tc>
              <w:tc>
                <w:tcPr>
                  <w:tcW w:w="816" w:type="pct"/>
                  <w:tcBorders>
                    <w:left w:val="single" w:color="000000" w:sz="4" w:space="0"/>
                  </w:tcBorders>
                  <w:vAlign w:val="center"/>
                </w:tcPr>
                <w:p w14:paraId="661F0E29">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100</w:t>
                  </w:r>
                </w:p>
              </w:tc>
              <w:tc>
                <w:tcPr>
                  <w:tcW w:w="1777" w:type="dxa"/>
                  <w:vAlign w:val="center"/>
                </w:tcPr>
                <w:p w14:paraId="0E71BFB7">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0.047</w:t>
                  </w:r>
                </w:p>
              </w:tc>
              <w:tc>
                <w:tcPr>
                  <w:tcW w:w="884" w:type="pct"/>
                  <w:vAlign w:val="center"/>
                </w:tcPr>
                <w:p w14:paraId="519499DC">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原料仓库/车间</w:t>
                  </w:r>
                </w:p>
              </w:tc>
            </w:tr>
            <w:tr w14:paraId="608E7D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Merge w:val="restart"/>
                  <w:vAlign w:val="center"/>
                </w:tcPr>
                <w:p w14:paraId="50124B3D">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2</w:t>
                  </w:r>
                </w:p>
              </w:tc>
              <w:tc>
                <w:tcPr>
                  <w:tcW w:w="416" w:type="pct"/>
                  <w:vMerge w:val="restart"/>
                  <w:vAlign w:val="center"/>
                </w:tcPr>
                <w:p w14:paraId="6322FA97">
                  <w:pPr>
                    <w:pStyle w:val="24"/>
                    <w:keepNext w:val="0"/>
                    <w:keepLines w:val="0"/>
                    <w:widowControl/>
                    <w:suppressLineNumbers w:val="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发泡B料</w:t>
                  </w:r>
                </w:p>
              </w:tc>
              <w:tc>
                <w:tcPr>
                  <w:tcW w:w="621" w:type="pct"/>
                  <w:vAlign w:val="center"/>
                </w:tcPr>
                <w:p w14:paraId="2B0B9DFE">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MDI</w:t>
                  </w:r>
                </w:p>
              </w:tc>
              <w:tc>
                <w:tcPr>
                  <w:tcW w:w="850" w:type="pct"/>
                  <w:tcBorders>
                    <w:right w:val="single" w:color="000000" w:sz="4" w:space="0"/>
                  </w:tcBorders>
                  <w:vAlign w:val="center"/>
                </w:tcPr>
                <w:p w14:paraId="6499B7E2">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0.425</w:t>
                  </w:r>
                </w:p>
              </w:tc>
              <w:tc>
                <w:tcPr>
                  <w:tcW w:w="816" w:type="pct"/>
                  <w:tcBorders>
                    <w:left w:val="single" w:color="000000" w:sz="4" w:space="0"/>
                  </w:tcBorders>
                  <w:vAlign w:val="center"/>
                </w:tcPr>
                <w:p w14:paraId="48687024">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0.5</w:t>
                  </w:r>
                </w:p>
              </w:tc>
              <w:tc>
                <w:tcPr>
                  <w:tcW w:w="1777" w:type="dxa"/>
                  <w:vAlign w:val="center"/>
                </w:tcPr>
                <w:p w14:paraId="0BBFD5DD">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0.85</w:t>
                  </w:r>
                </w:p>
              </w:tc>
              <w:tc>
                <w:tcPr>
                  <w:tcW w:w="884" w:type="pct"/>
                  <w:vMerge w:val="restart"/>
                  <w:shd w:val="clear" w:color="auto" w:fill="auto"/>
                  <w:vAlign w:val="center"/>
                </w:tcPr>
                <w:p w14:paraId="6DB3A751">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原料仓库/车间</w:t>
                  </w:r>
                </w:p>
              </w:tc>
            </w:tr>
            <w:tr w14:paraId="3C8EC1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Merge w:val="continue"/>
                  <w:vAlign w:val="center"/>
                </w:tcPr>
                <w:p w14:paraId="47A84B0F">
                  <w:pPr>
                    <w:pStyle w:val="24"/>
                    <w:keepNext w:val="0"/>
                    <w:keepLines w:val="0"/>
                    <w:widowControl/>
                    <w:suppressLineNumbers w:val="0"/>
                    <w:ind w:left="0" w:leftChars="0" w:right="0" w:rightChars="0"/>
                    <w:jc w:val="center"/>
                    <w:rPr>
                      <w:color w:val="auto"/>
                    </w:rPr>
                  </w:pPr>
                </w:p>
              </w:tc>
              <w:tc>
                <w:tcPr>
                  <w:tcW w:w="416" w:type="pct"/>
                  <w:vMerge w:val="continue"/>
                  <w:vAlign w:val="center"/>
                </w:tcPr>
                <w:p w14:paraId="4EEDA9E5">
                  <w:pPr>
                    <w:pStyle w:val="24"/>
                    <w:keepNext w:val="0"/>
                    <w:keepLines w:val="0"/>
                    <w:widowControl/>
                    <w:suppressLineNumbers w:val="0"/>
                    <w:ind w:left="0" w:leftChars="0" w:right="0" w:rightChars="0"/>
                    <w:jc w:val="center"/>
                    <w:rPr>
                      <w:rFonts w:hint="eastAsia" w:ascii="Times New Roman" w:hAnsi="Times New Roman" w:eastAsia="宋体" w:cs="Times New Roman"/>
                      <w:color w:val="auto"/>
                      <w:kern w:val="2"/>
                      <w:sz w:val="21"/>
                      <w:szCs w:val="21"/>
                      <w:lang w:val="en-US" w:eastAsia="zh-CN" w:bidi="ar-SA"/>
                    </w:rPr>
                  </w:pPr>
                </w:p>
              </w:tc>
              <w:tc>
                <w:tcPr>
                  <w:tcW w:w="621" w:type="pct"/>
                  <w:vAlign w:val="center"/>
                </w:tcPr>
                <w:p w14:paraId="33CABA0C">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其他组分</w:t>
                  </w:r>
                </w:p>
              </w:tc>
              <w:tc>
                <w:tcPr>
                  <w:tcW w:w="850" w:type="pct"/>
                  <w:tcBorders>
                    <w:right w:val="single" w:color="000000" w:sz="4" w:space="0"/>
                  </w:tcBorders>
                  <w:vAlign w:val="center"/>
                </w:tcPr>
                <w:p w14:paraId="630606DD">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0.425</w:t>
                  </w:r>
                </w:p>
              </w:tc>
              <w:tc>
                <w:tcPr>
                  <w:tcW w:w="816" w:type="pct"/>
                  <w:tcBorders>
                    <w:left w:val="single" w:color="000000" w:sz="4" w:space="0"/>
                  </w:tcBorders>
                  <w:vAlign w:val="center"/>
                </w:tcPr>
                <w:p w14:paraId="3FBB7C66">
                  <w:pPr>
                    <w:pStyle w:val="24"/>
                    <w:keepNext w:val="0"/>
                    <w:keepLines w:val="0"/>
                    <w:widowControl/>
                    <w:suppressLineNumbers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100</w:t>
                  </w:r>
                </w:p>
              </w:tc>
              <w:tc>
                <w:tcPr>
                  <w:tcW w:w="1777" w:type="dxa"/>
                  <w:vAlign w:val="center"/>
                </w:tcPr>
                <w:p w14:paraId="27DBF6C7">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w:t>
                  </w:r>
                  <w:r>
                    <w:rPr>
                      <w:rFonts w:hint="eastAsia" w:cs="Times New Roman"/>
                      <w:color w:val="auto"/>
                      <w:szCs w:val="21"/>
                      <w:lang w:val="en-US" w:eastAsia="zh-CN"/>
                    </w:rPr>
                    <w:t>425</w:t>
                  </w:r>
                </w:p>
              </w:tc>
              <w:tc>
                <w:tcPr>
                  <w:tcW w:w="884" w:type="pct"/>
                  <w:vMerge w:val="continue"/>
                  <w:vAlign w:val="center"/>
                </w:tcPr>
                <w:p w14:paraId="60BC1587">
                  <w:pPr>
                    <w:pStyle w:val="24"/>
                    <w:keepNext w:val="0"/>
                    <w:keepLines w:val="0"/>
                    <w:widowControl/>
                    <w:suppressLineNumbers w:val="0"/>
                    <w:ind w:left="0" w:leftChars="0" w:right="0" w:rightChars="0"/>
                    <w:jc w:val="center"/>
                    <w:rPr>
                      <w:rFonts w:hint="eastAsia" w:ascii="Times New Roman" w:hAnsi="Times New Roman" w:eastAsia="宋体" w:cs="Times New Roman"/>
                      <w:color w:val="auto"/>
                      <w:kern w:val="2"/>
                      <w:sz w:val="21"/>
                      <w:szCs w:val="21"/>
                      <w:lang w:val="en-US" w:eastAsia="zh-CN" w:bidi="ar-SA"/>
                    </w:rPr>
                  </w:pPr>
                </w:p>
              </w:tc>
            </w:tr>
            <w:tr w14:paraId="7F67DF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59243785">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w:t>
                  </w:r>
                </w:p>
              </w:tc>
              <w:tc>
                <w:tcPr>
                  <w:tcW w:w="1038" w:type="pct"/>
                  <w:gridSpan w:val="2"/>
                  <w:vAlign w:val="center"/>
                </w:tcPr>
                <w:p w14:paraId="0B2A79F6">
                  <w:pPr>
                    <w:keepNext w:val="0"/>
                    <w:keepLines w:val="0"/>
                    <w:widowControl/>
                    <w:suppressLineNumbers w:val="0"/>
                    <w:jc w:val="center"/>
                    <w:textAlignment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 w:val="21"/>
                      <w:szCs w:val="21"/>
                      <w:lang w:val="en-US" w:eastAsia="zh-CN"/>
                    </w:rPr>
                    <w:t>水性</w:t>
                  </w:r>
                  <w:r>
                    <w:rPr>
                      <w:rFonts w:hint="eastAsia" w:ascii="Times New Roman" w:hAnsi="Times New Roman" w:eastAsia="宋体" w:cs="Times New Roman"/>
                      <w:color w:val="auto"/>
                      <w:sz w:val="21"/>
                      <w:szCs w:val="21"/>
                      <w:lang w:eastAsia="zh-CN"/>
                    </w:rPr>
                    <w:t>脱模剂</w:t>
                  </w:r>
                </w:p>
              </w:tc>
              <w:tc>
                <w:tcPr>
                  <w:tcW w:w="850" w:type="pct"/>
                  <w:tcBorders>
                    <w:bottom w:val="single" w:color="000000" w:sz="4" w:space="0"/>
                    <w:right w:val="single" w:color="000000" w:sz="4" w:space="0"/>
                  </w:tcBorders>
                  <w:vAlign w:val="center"/>
                </w:tcPr>
                <w:p w14:paraId="59BEA45C">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Cs w:val="21"/>
                      <w:lang w:val="en-US" w:eastAsia="zh-CN"/>
                    </w:rPr>
                  </w:pPr>
                  <w:r>
                    <w:rPr>
                      <w:rFonts w:hint="eastAsia" w:cs="Times New Roman"/>
                      <w:color w:val="auto"/>
                      <w:sz w:val="21"/>
                      <w:szCs w:val="21"/>
                      <w:lang w:val="en-US" w:eastAsia="zh-CN"/>
                    </w:rPr>
                    <w:t>0.11</w:t>
                  </w:r>
                </w:p>
              </w:tc>
              <w:tc>
                <w:tcPr>
                  <w:tcW w:w="816" w:type="pct"/>
                  <w:tcBorders>
                    <w:left w:val="single" w:color="000000" w:sz="4" w:space="0"/>
                    <w:bottom w:val="single" w:color="000000" w:sz="4" w:space="0"/>
                  </w:tcBorders>
                  <w:vAlign w:val="center"/>
                </w:tcPr>
                <w:p w14:paraId="0C2C243F">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100</w:t>
                  </w:r>
                </w:p>
              </w:tc>
              <w:tc>
                <w:tcPr>
                  <w:tcW w:w="1777" w:type="dxa"/>
                  <w:vAlign w:val="center"/>
                </w:tcPr>
                <w:p w14:paraId="09C004D5">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0.0011</w:t>
                  </w:r>
                </w:p>
              </w:tc>
              <w:tc>
                <w:tcPr>
                  <w:tcW w:w="884" w:type="pct"/>
                  <w:shd w:val="clear" w:color="auto" w:fill="auto"/>
                  <w:vAlign w:val="center"/>
                </w:tcPr>
                <w:p w14:paraId="45D629CC">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原料仓库/车间</w:t>
                  </w:r>
                </w:p>
              </w:tc>
            </w:tr>
            <w:tr w14:paraId="2C42F2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4A74B126">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4</w:t>
                  </w:r>
                </w:p>
              </w:tc>
              <w:tc>
                <w:tcPr>
                  <w:tcW w:w="1038" w:type="pct"/>
                  <w:gridSpan w:val="2"/>
                  <w:vAlign w:val="center"/>
                </w:tcPr>
                <w:p w14:paraId="199BAD21">
                  <w:pPr>
                    <w:pStyle w:val="7"/>
                    <w:adjustRightInd w:val="0"/>
                    <w:snapToGrid w:val="0"/>
                    <w:ind w:firstLine="0" w:firstLineChars="0"/>
                    <w:jc w:val="center"/>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lang w:val="en-US" w:eastAsia="zh-CN"/>
                    </w:rPr>
                    <w:t>废包装瓶</w:t>
                  </w:r>
                </w:p>
              </w:tc>
              <w:tc>
                <w:tcPr>
                  <w:tcW w:w="850" w:type="pct"/>
                  <w:tcBorders>
                    <w:bottom w:val="single" w:color="000000" w:sz="4" w:space="0"/>
                    <w:right w:val="single" w:color="000000" w:sz="4" w:space="0"/>
                  </w:tcBorders>
                  <w:vAlign w:val="center"/>
                </w:tcPr>
                <w:p w14:paraId="6694801C">
                  <w:pPr>
                    <w:adjustRightInd w:val="0"/>
                    <w:snapToGrid w:val="0"/>
                    <w:jc w:val="center"/>
                    <w:rPr>
                      <w:rFonts w:hint="eastAsia" w:cs="Times New Roman"/>
                      <w:color w:val="auto"/>
                      <w:sz w:val="21"/>
                      <w:szCs w:val="21"/>
                      <w:lang w:val="en-US" w:eastAsia="zh-CN"/>
                    </w:rPr>
                  </w:pPr>
                  <w:r>
                    <w:rPr>
                      <w:rFonts w:hint="eastAsia" w:ascii="Times New Roman" w:hAnsi="Times New Roman" w:cs="Times New Roman"/>
                      <w:bCs/>
                      <w:color w:val="auto"/>
                      <w:kern w:val="2"/>
                      <w:sz w:val="21"/>
                      <w:szCs w:val="21"/>
                      <w:lang w:val="en-US" w:eastAsia="zh-CN" w:bidi="ar-SA"/>
                    </w:rPr>
                    <w:t>0.02</w:t>
                  </w:r>
                </w:p>
              </w:tc>
              <w:tc>
                <w:tcPr>
                  <w:tcW w:w="816" w:type="pct"/>
                  <w:tcBorders>
                    <w:left w:val="single" w:color="000000" w:sz="4" w:space="0"/>
                    <w:bottom w:val="single" w:color="000000" w:sz="4" w:space="0"/>
                  </w:tcBorders>
                  <w:vAlign w:val="center"/>
                </w:tcPr>
                <w:p w14:paraId="6FC01787">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100</w:t>
                  </w:r>
                </w:p>
              </w:tc>
              <w:tc>
                <w:tcPr>
                  <w:tcW w:w="1777" w:type="dxa"/>
                  <w:vAlign w:val="center"/>
                </w:tcPr>
                <w:p w14:paraId="619C4F3C">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0.0002</w:t>
                  </w:r>
                </w:p>
              </w:tc>
              <w:tc>
                <w:tcPr>
                  <w:tcW w:w="884" w:type="pct"/>
                  <w:vAlign w:val="center"/>
                </w:tcPr>
                <w:p w14:paraId="4DDCA457">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危废仓库</w:t>
                  </w:r>
                </w:p>
              </w:tc>
            </w:tr>
            <w:tr w14:paraId="38A388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25C92936">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5</w:t>
                  </w:r>
                </w:p>
              </w:tc>
              <w:tc>
                <w:tcPr>
                  <w:tcW w:w="1038" w:type="pct"/>
                  <w:gridSpan w:val="2"/>
                  <w:vAlign w:val="center"/>
                </w:tcPr>
                <w:p w14:paraId="2CDF8D96">
                  <w:pPr>
                    <w:pStyle w:val="7"/>
                    <w:adjustRightInd w:val="0"/>
                    <w:snapToGrid w:val="0"/>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lang w:val="en-US" w:eastAsia="zh-CN"/>
                    </w:rPr>
                    <w:t>清洗废液</w:t>
                  </w:r>
                </w:p>
              </w:tc>
              <w:tc>
                <w:tcPr>
                  <w:tcW w:w="850" w:type="pct"/>
                  <w:tcBorders>
                    <w:bottom w:val="single" w:color="000000" w:sz="4" w:space="0"/>
                    <w:right w:val="single" w:color="000000" w:sz="4" w:space="0"/>
                  </w:tcBorders>
                  <w:vAlign w:val="center"/>
                </w:tcPr>
                <w:p w14:paraId="096B83C4">
                  <w:pPr>
                    <w:adjustRightInd w:val="0"/>
                    <w:snapToGrid w:val="0"/>
                    <w:jc w:val="center"/>
                    <w:rPr>
                      <w:rFonts w:hint="default" w:cs="Times New Roman"/>
                      <w:color w:val="auto"/>
                      <w:szCs w:val="21"/>
                      <w:lang w:val="en-US" w:eastAsia="zh-CN"/>
                    </w:rPr>
                  </w:pPr>
                  <w:r>
                    <w:rPr>
                      <w:rFonts w:hint="eastAsia" w:ascii="Times New Roman" w:hAnsi="Times New Roman" w:cs="Times New Roman"/>
                      <w:bCs/>
                      <w:color w:val="auto"/>
                      <w:kern w:val="2"/>
                      <w:sz w:val="21"/>
                      <w:szCs w:val="21"/>
                      <w:lang w:val="en-US" w:eastAsia="zh-CN" w:bidi="ar-SA"/>
                    </w:rPr>
                    <w:t>0.27</w:t>
                  </w:r>
                </w:p>
              </w:tc>
              <w:tc>
                <w:tcPr>
                  <w:tcW w:w="816" w:type="pct"/>
                  <w:tcBorders>
                    <w:left w:val="single" w:color="000000" w:sz="4" w:space="0"/>
                    <w:bottom w:val="single" w:color="000000" w:sz="4" w:space="0"/>
                  </w:tcBorders>
                  <w:vAlign w:val="center"/>
                </w:tcPr>
                <w:p w14:paraId="6D063175">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100</w:t>
                  </w:r>
                </w:p>
              </w:tc>
              <w:tc>
                <w:tcPr>
                  <w:tcW w:w="1777" w:type="dxa"/>
                  <w:vAlign w:val="center"/>
                </w:tcPr>
                <w:p w14:paraId="0715C65F">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0.0027</w:t>
                  </w:r>
                </w:p>
              </w:tc>
              <w:tc>
                <w:tcPr>
                  <w:tcW w:w="884" w:type="pct"/>
                  <w:vAlign w:val="center"/>
                </w:tcPr>
                <w:p w14:paraId="03D30CA1">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危废仓库</w:t>
                  </w:r>
                </w:p>
              </w:tc>
            </w:tr>
            <w:tr w14:paraId="5D4507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2E1C04EC">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6</w:t>
                  </w:r>
                </w:p>
              </w:tc>
              <w:tc>
                <w:tcPr>
                  <w:tcW w:w="1038" w:type="pct"/>
                  <w:gridSpan w:val="2"/>
                  <w:vAlign w:val="center"/>
                </w:tcPr>
                <w:p w14:paraId="08FD0DC4">
                  <w:pPr>
                    <w:pStyle w:val="7"/>
                    <w:adjustRightInd w:val="0"/>
                    <w:snapToGrid w:val="0"/>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850" w:type="pct"/>
                  <w:tcBorders>
                    <w:bottom w:val="single" w:color="000000" w:sz="4" w:space="0"/>
                    <w:right w:val="single" w:color="000000" w:sz="4" w:space="0"/>
                  </w:tcBorders>
                  <w:vAlign w:val="center"/>
                </w:tcPr>
                <w:p w14:paraId="0B4E1075">
                  <w:pPr>
                    <w:pStyle w:val="8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2</w:t>
                  </w:r>
                </w:p>
              </w:tc>
              <w:tc>
                <w:tcPr>
                  <w:tcW w:w="816" w:type="pct"/>
                  <w:tcBorders>
                    <w:left w:val="single" w:color="000000" w:sz="4" w:space="0"/>
                    <w:bottom w:val="single" w:color="000000" w:sz="4" w:space="0"/>
                  </w:tcBorders>
                  <w:vAlign w:val="center"/>
                </w:tcPr>
                <w:p w14:paraId="5CC2612B">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100</w:t>
                  </w:r>
                </w:p>
              </w:tc>
              <w:tc>
                <w:tcPr>
                  <w:tcW w:w="1777" w:type="dxa"/>
                  <w:vAlign w:val="center"/>
                </w:tcPr>
                <w:p w14:paraId="116C968C">
                  <w:pPr>
                    <w:adjustRightInd w:val="0"/>
                    <w:snapToGri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0.02</w:t>
                  </w:r>
                </w:p>
              </w:tc>
              <w:tc>
                <w:tcPr>
                  <w:tcW w:w="884" w:type="pct"/>
                  <w:vAlign w:val="center"/>
                </w:tcPr>
                <w:p w14:paraId="259961E3">
                  <w:pPr>
                    <w:adjustRightInd w:val="0"/>
                    <w:snapToGrid w:val="0"/>
                    <w:jc w:val="center"/>
                    <w:rPr>
                      <w:rFonts w:hint="eastAsia" w:cs="Times New Roman"/>
                      <w:color w:val="auto"/>
                      <w:szCs w:val="21"/>
                      <w:lang w:val="en-US" w:eastAsia="zh-CN"/>
                    </w:rPr>
                  </w:pPr>
                  <w:r>
                    <w:rPr>
                      <w:rFonts w:hint="eastAsia" w:cs="Times New Roman"/>
                      <w:color w:val="auto"/>
                      <w:szCs w:val="21"/>
                      <w:lang w:val="en-US" w:eastAsia="zh-CN"/>
                    </w:rPr>
                    <w:t>危废仓库</w:t>
                  </w:r>
                </w:p>
              </w:tc>
            </w:tr>
            <w:tr w14:paraId="7175FA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0" w:type="pct"/>
                  <w:gridSpan w:val="5"/>
                  <w:vAlign w:val="center"/>
                </w:tcPr>
                <w:p w14:paraId="4F8A74CB">
                  <w:pPr>
                    <w:adjustRightInd w:val="0"/>
                    <w:snapToGrid w:val="0"/>
                    <w:jc w:val="center"/>
                    <w:rPr>
                      <w:rFonts w:hint="default" w:cs="Times New Roman"/>
                      <w:color w:val="auto"/>
                      <w:szCs w:val="21"/>
                      <w:lang w:val="en-US" w:eastAsia="zh-CN"/>
                    </w:rPr>
                  </w:pPr>
                  <w:r>
                    <w:rPr>
                      <w:rFonts w:hint="default" w:cs="Times New Roman"/>
                      <w:color w:val="auto"/>
                      <w:szCs w:val="21"/>
                      <w:lang w:val="en-US" w:eastAsia="zh-CN"/>
                    </w:rPr>
                    <w:t>合计</w:t>
                  </w:r>
                </w:p>
              </w:tc>
              <w:tc>
                <w:tcPr>
                  <w:tcW w:w="1777" w:type="dxa"/>
                  <w:vAlign w:val="center"/>
                </w:tcPr>
                <w:p w14:paraId="20F96FB7">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w:t>
                  </w:r>
                  <w:r>
                    <w:rPr>
                      <w:rFonts w:hint="eastAsia" w:cs="Times New Roman"/>
                      <w:color w:val="auto"/>
                      <w:szCs w:val="21"/>
                      <w:lang w:val="en-US" w:eastAsia="zh-CN"/>
                    </w:rPr>
                    <w:t>92525</w:t>
                  </w:r>
                </w:p>
              </w:tc>
              <w:tc>
                <w:tcPr>
                  <w:tcW w:w="884" w:type="pct"/>
                  <w:vAlign w:val="center"/>
                </w:tcPr>
                <w:p w14:paraId="6AA96305">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r>
          </w:tbl>
          <w:p w14:paraId="33B3F564">
            <w:pPr>
              <w:adjustRightInd w:val="0"/>
              <w:snapToGrid w:val="0"/>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注：</w:t>
            </w:r>
            <w:r>
              <w:rPr>
                <w:rFonts w:hint="eastAsia" w:ascii="Times New Roman" w:hAnsi="Times New Roman" w:eastAsia="宋体" w:cs="Times New Roman"/>
                <w:b w:val="0"/>
                <w:bCs/>
                <w:color w:val="auto"/>
                <w:szCs w:val="21"/>
                <w:lang w:eastAsia="zh-CN"/>
              </w:rPr>
              <w:t>发泡</w:t>
            </w:r>
            <w:r>
              <w:rPr>
                <w:rFonts w:hint="default" w:ascii="Times New Roman" w:hAnsi="Times New Roman" w:eastAsia="宋体" w:cs="Times New Roman"/>
                <w:b w:val="0"/>
                <w:bCs/>
                <w:color w:val="auto"/>
                <w:szCs w:val="21"/>
                <w:lang w:val="en-US" w:eastAsia="zh-CN"/>
              </w:rPr>
              <w:t>A料</w:t>
            </w:r>
            <w:r>
              <w:rPr>
                <w:rFonts w:hint="eastAsia" w:ascii="Times New Roman" w:hAnsi="Times New Roman" w:eastAsia="宋体" w:cs="Times New Roman"/>
                <w:b w:val="0"/>
                <w:bCs/>
                <w:color w:val="auto"/>
                <w:szCs w:val="21"/>
                <w:lang w:val="en-US" w:eastAsia="zh-CN"/>
              </w:rPr>
              <w:t>、脱模剂、危废参照</w:t>
            </w:r>
            <w:r>
              <w:rPr>
                <w:rFonts w:hint="default" w:ascii="Times New Roman" w:hAnsi="Times New Roman" w:eastAsia="宋体" w:cs="Times New Roman"/>
                <w:b w:val="0"/>
                <w:bCs/>
                <w:color w:val="auto"/>
                <w:szCs w:val="21"/>
                <w:lang w:val="en-US" w:eastAsia="zh-CN"/>
              </w:rPr>
              <w:t>《建设项目环境风险评价技术导则》（HJ169-2018）</w:t>
            </w:r>
            <w:r>
              <w:rPr>
                <w:rFonts w:hint="eastAsia" w:ascii="Times New Roman" w:hAnsi="Times New Roman" w:eastAsia="宋体" w:cs="Times New Roman"/>
                <w:b w:val="0"/>
                <w:bCs/>
                <w:color w:val="auto"/>
                <w:szCs w:val="21"/>
                <w:lang w:val="en-US" w:eastAsia="zh-CN"/>
              </w:rPr>
              <w:t>中附录B表B.2危害水环境物质</w:t>
            </w:r>
            <w:r>
              <w:rPr>
                <w:rFonts w:hint="default" w:ascii="Times New Roman" w:hAnsi="Times New Roman" w:eastAsia="宋体" w:cs="Times New Roman"/>
                <w:b w:val="0"/>
                <w:bCs/>
                <w:color w:val="auto"/>
                <w:szCs w:val="21"/>
              </w:rPr>
              <w:t>临界值</w:t>
            </w:r>
            <w:r>
              <w:rPr>
                <w:rFonts w:hint="default" w:ascii="Times New Roman" w:hAnsi="Times New Roman" w:eastAsia="宋体" w:cs="Times New Roman"/>
                <w:b w:val="0"/>
                <w:bCs/>
                <w:color w:val="auto"/>
                <w:szCs w:val="21"/>
                <w:lang w:val="en-US" w:eastAsia="zh-CN"/>
              </w:rPr>
              <w:t>。</w:t>
            </w:r>
          </w:p>
          <w:p w14:paraId="1DDDE962">
            <w:pPr>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由上表可知风险物质与临界量比值Q＜1，故本项目环境风险潜势等级低。</w:t>
            </w:r>
          </w:p>
          <w:p w14:paraId="79DA632D">
            <w:pPr>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通过对本项目的风</w:t>
            </w:r>
            <w:r>
              <w:rPr>
                <w:rFonts w:hint="default" w:ascii="Times New Roman" w:hAnsi="Times New Roman" w:cs="Times New Roman"/>
                <w:bCs/>
                <w:color w:val="auto"/>
                <w:sz w:val="24"/>
                <w:szCs w:val="24"/>
              </w:rPr>
              <w:t>险识别，参考同类企业的有关资料，本项目可能发生的突发环境事件为</w:t>
            </w:r>
            <w:r>
              <w:rPr>
                <w:rFonts w:hint="eastAsia" w:cs="Times New Roman"/>
                <w:bCs/>
                <w:color w:val="auto"/>
                <w:sz w:val="24"/>
                <w:szCs w:val="24"/>
                <w:lang w:eastAsia="zh-CN"/>
              </w:rPr>
              <w:t>：</w:t>
            </w:r>
            <w:r>
              <w:rPr>
                <w:rFonts w:hint="default" w:ascii="Times New Roman" w:hAnsi="Times New Roman" w:cs="Times New Roman"/>
                <w:bCs/>
                <w:color w:val="auto"/>
                <w:sz w:val="24"/>
                <w:szCs w:val="24"/>
              </w:rPr>
              <w:t>①存放</w:t>
            </w:r>
            <w:r>
              <w:rPr>
                <w:rFonts w:hint="eastAsia" w:ascii="Times New Roman" w:hAnsi="Times New Roman" w:eastAsia="宋体" w:cs="Times New Roman"/>
                <w:color w:val="auto"/>
                <w:kern w:val="2"/>
                <w:sz w:val="24"/>
                <w:szCs w:val="24"/>
                <w:lang w:val="en-US" w:eastAsia="zh-CN" w:bidi="ar-SA"/>
              </w:rPr>
              <w:t>发泡A料</w:t>
            </w:r>
            <w:r>
              <w:rPr>
                <w:rFonts w:hint="default" w:ascii="Times New Roman" w:hAnsi="Times New Roman" w:cs="Times New Roman"/>
                <w:bCs/>
                <w:color w:val="auto"/>
                <w:sz w:val="24"/>
                <w:szCs w:val="24"/>
              </w:rPr>
              <w:t>、</w:t>
            </w:r>
            <w:r>
              <w:rPr>
                <w:rFonts w:hint="eastAsia" w:ascii="Times New Roman" w:hAnsi="Times New Roman" w:eastAsia="宋体" w:cs="Times New Roman"/>
                <w:color w:val="auto"/>
                <w:kern w:val="2"/>
                <w:sz w:val="24"/>
                <w:szCs w:val="24"/>
                <w:lang w:val="en-US" w:eastAsia="zh-CN" w:bidi="ar-SA"/>
              </w:rPr>
              <w:t>发泡B料</w:t>
            </w:r>
            <w:r>
              <w:rPr>
                <w:rFonts w:hint="default" w:ascii="Times New Roman" w:hAnsi="Times New Roman" w:cs="Times New Roman"/>
                <w:bCs/>
                <w:color w:val="auto"/>
                <w:sz w:val="24"/>
                <w:szCs w:val="24"/>
                <w:lang w:eastAsia="zh-CN"/>
              </w:rPr>
              <w:t>、</w:t>
            </w:r>
            <w:r>
              <w:rPr>
                <w:rFonts w:hint="eastAsia" w:ascii="Times New Roman" w:hAnsi="Times New Roman" w:eastAsia="宋体" w:cs="Times New Roman"/>
                <w:color w:val="auto"/>
                <w:sz w:val="24"/>
                <w:szCs w:val="24"/>
                <w:lang w:val="en-US" w:eastAsia="zh-CN"/>
              </w:rPr>
              <w:t>水性</w:t>
            </w:r>
            <w:r>
              <w:rPr>
                <w:rFonts w:hint="eastAsia" w:ascii="Times New Roman" w:hAnsi="Times New Roman" w:eastAsia="宋体" w:cs="Times New Roman"/>
                <w:color w:val="auto"/>
                <w:sz w:val="24"/>
                <w:szCs w:val="24"/>
                <w:lang w:eastAsia="zh-CN"/>
              </w:rPr>
              <w:t>脱模剂</w:t>
            </w:r>
            <w:r>
              <w:rPr>
                <w:rFonts w:hint="default" w:ascii="Times New Roman" w:hAnsi="Times New Roman" w:cs="Times New Roman"/>
                <w:bCs/>
                <w:color w:val="auto"/>
                <w:sz w:val="24"/>
                <w:szCs w:val="24"/>
              </w:rPr>
              <w:t>等的容器破损导致物料</w:t>
            </w:r>
            <w:r>
              <w:rPr>
                <w:rFonts w:hint="eastAsia" w:cs="Times New Roman"/>
                <w:bCs/>
                <w:color w:val="auto"/>
                <w:sz w:val="24"/>
                <w:szCs w:val="24"/>
                <w:lang w:eastAsia="zh-CN"/>
              </w:rPr>
              <w:t>泄漏</w:t>
            </w:r>
            <w:r>
              <w:rPr>
                <w:rFonts w:hint="default" w:ascii="Times New Roman" w:hAnsi="Times New Roman" w:cs="Times New Roman"/>
                <w:bCs/>
                <w:color w:val="auto"/>
                <w:sz w:val="24"/>
                <w:szCs w:val="24"/>
              </w:rPr>
              <w:t>进入厂区内雨水管道，通过雨水冲刷和下渗影响土壤、地表水和地下水环境；②项目部分</w:t>
            </w:r>
            <w:r>
              <w:rPr>
                <w:rFonts w:hint="eastAsia" w:cs="Times New Roman"/>
                <w:bCs/>
                <w:color w:val="auto"/>
                <w:sz w:val="24"/>
                <w:szCs w:val="24"/>
                <w:lang w:eastAsia="zh-CN"/>
              </w:rPr>
              <w:t>物料可燃或易</w:t>
            </w:r>
            <w:r>
              <w:rPr>
                <w:rFonts w:hint="default" w:ascii="Times New Roman" w:hAnsi="Times New Roman" w:cs="Times New Roman"/>
                <w:bCs/>
                <w:color w:val="auto"/>
                <w:sz w:val="24"/>
                <w:szCs w:val="24"/>
                <w:lang w:val="en-US" w:eastAsia="zh-CN"/>
              </w:rPr>
              <w:t>燃</w:t>
            </w:r>
            <w:r>
              <w:rPr>
                <w:rFonts w:hint="default" w:ascii="Times New Roman" w:hAnsi="Times New Roman" w:cs="Times New Roman"/>
                <w:bCs/>
                <w:color w:val="auto"/>
                <w:sz w:val="24"/>
                <w:szCs w:val="24"/>
              </w:rPr>
              <w:t>，遇明火可能发生火灾爆炸事故，产生次生/伴生环境事故</w:t>
            </w:r>
            <w:r>
              <w:rPr>
                <w:rFonts w:hint="default" w:ascii="Times New Roman" w:hAnsi="Times New Roman" w:cs="Times New Roman"/>
                <w:bCs/>
                <w:color w:val="auto"/>
                <w:sz w:val="24"/>
              </w:rPr>
              <w:t>。</w:t>
            </w:r>
          </w:p>
          <w:p w14:paraId="54EBC1E5">
            <w:pPr>
              <w:snapToGrid w:val="0"/>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2、</w:t>
            </w:r>
            <w:r>
              <w:rPr>
                <w:rFonts w:hint="default" w:ascii="Times New Roman" w:hAnsi="Times New Roman" w:cs="Times New Roman"/>
                <w:bCs/>
                <w:color w:val="auto"/>
                <w:sz w:val="24"/>
              </w:rPr>
              <w:t>环境风险防范及应急管理要求</w:t>
            </w:r>
          </w:p>
          <w:p w14:paraId="26FA8A6E">
            <w:pPr>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1）</w:t>
            </w:r>
            <w:r>
              <w:rPr>
                <w:rFonts w:hint="default" w:ascii="Times New Roman" w:hAnsi="Times New Roman" w:cs="Times New Roman"/>
                <w:bCs/>
                <w:color w:val="auto"/>
                <w:sz w:val="24"/>
              </w:rPr>
              <w:t>管理、储存、使用、运输中的防范措施</w:t>
            </w:r>
          </w:p>
          <w:p w14:paraId="79DE8D47">
            <w:pPr>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加强对液态物料和危险废物的管理；制定相应的安全操作规程，要求操作人员严格按操作规程作业；对相关作业人员定期进行安全培训教育；对作业场所定期进行安全检查。液态物料和危险废物在厂区内转运时，通道、出入口和通向消防设施的道路保持畅通，运输人员应配置必要且质量合格的防护器材。</w:t>
            </w:r>
          </w:p>
          <w:p w14:paraId="77B0FE8E">
            <w:pPr>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2）</w:t>
            </w:r>
            <w:r>
              <w:rPr>
                <w:rFonts w:hint="default" w:ascii="Times New Roman" w:hAnsi="Times New Roman" w:cs="Times New Roman"/>
                <w:bCs/>
                <w:color w:val="auto"/>
                <w:sz w:val="24"/>
              </w:rPr>
              <w:t>存放区风险防范措施</w:t>
            </w:r>
          </w:p>
          <w:p w14:paraId="09275743">
            <w:pPr>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化学品</w:t>
            </w:r>
            <w:r>
              <w:rPr>
                <w:rFonts w:hint="default" w:ascii="Times New Roman" w:hAnsi="Times New Roman" w:cs="Times New Roman"/>
                <w:bCs/>
                <w:color w:val="auto"/>
                <w:sz w:val="24"/>
              </w:rPr>
              <w:t>必须设置于阴凉、通风的库房，库房必须防渗、防漏、防雨；仓库、危废仓库内应设置一个收集桶，当泄漏事故发生时，可及时将泄漏的物料或废料收集至桶内暂存，最终作为危险废物处理；仓库、危废仓库应配备吸附剂等材料，防止发生事故时能对事故进行应急处理。</w:t>
            </w:r>
          </w:p>
          <w:p w14:paraId="4777552B">
            <w:pPr>
              <w:snapToGrid w:val="0"/>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3</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rPr>
              <w:t>事故应急对策措施</w:t>
            </w:r>
          </w:p>
          <w:p w14:paraId="0189EB57">
            <w:pPr>
              <w:snapToGrid w:val="0"/>
              <w:spacing w:line="50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小量泄漏：尽可能采用不产生冲击、静电火花的工具进行泄漏物的回收，将泄漏物收集在密闭容器内，用</w:t>
            </w:r>
            <w:r>
              <w:rPr>
                <w:rFonts w:hint="eastAsia" w:cs="Times New Roman"/>
                <w:bCs/>
                <w:color w:val="auto"/>
                <w:sz w:val="24"/>
                <w:lang w:val="en-US" w:eastAsia="zh-CN"/>
              </w:rPr>
              <w:t>沙土</w:t>
            </w:r>
            <w:r>
              <w:rPr>
                <w:rFonts w:hint="default" w:ascii="Times New Roman" w:hAnsi="Times New Roman" w:cs="Times New Roman"/>
                <w:bCs/>
                <w:color w:val="auto"/>
                <w:sz w:val="24"/>
              </w:rPr>
              <w:t>、活性炭或</w:t>
            </w:r>
            <w:r>
              <w:rPr>
                <w:rFonts w:hint="eastAsia" w:cs="Times New Roman"/>
                <w:bCs/>
                <w:color w:val="auto"/>
                <w:sz w:val="24"/>
                <w:lang w:val="en-US" w:eastAsia="zh-CN"/>
              </w:rPr>
              <w:t>其他</w:t>
            </w:r>
            <w:r>
              <w:rPr>
                <w:rFonts w:hint="default" w:ascii="Times New Roman" w:hAnsi="Times New Roman" w:cs="Times New Roman"/>
                <w:bCs/>
                <w:color w:val="auto"/>
                <w:sz w:val="24"/>
              </w:rPr>
              <w:t>惰性材料吸收</w:t>
            </w:r>
            <w:r>
              <w:rPr>
                <w:rFonts w:hint="eastAsia" w:ascii="Times New Roman" w:hAnsi="Times New Roman" w:cs="Times New Roman"/>
                <w:bCs/>
                <w:color w:val="auto"/>
                <w:sz w:val="24"/>
                <w:lang w:val="en-US" w:eastAsia="zh-CN"/>
              </w:rPr>
              <w:t>残液</w:t>
            </w:r>
            <w:r>
              <w:rPr>
                <w:rFonts w:hint="default" w:ascii="Times New Roman" w:hAnsi="Times New Roman" w:cs="Times New Roman"/>
                <w:bCs/>
                <w:color w:val="auto"/>
                <w:sz w:val="24"/>
              </w:rPr>
              <w:t>，也可以用不燃性分散剂制成的乳液刷洗。</w:t>
            </w:r>
          </w:p>
          <w:p w14:paraId="456BBBB6">
            <w:pPr>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cs="Times New Roman"/>
                <w:bCs/>
                <w:color w:val="auto"/>
                <w:sz w:val="24"/>
              </w:rPr>
              <w:t>大量泄漏：</w:t>
            </w:r>
            <w:r>
              <w:rPr>
                <w:rFonts w:hint="eastAsia" w:cs="Times New Roman"/>
                <w:bCs/>
                <w:color w:val="auto"/>
                <w:sz w:val="24"/>
                <w:lang w:val="en-US" w:eastAsia="zh-CN"/>
              </w:rPr>
              <w:t>利用应急泵收集至事故应急池暂存，待事故结束后委托资质单位</w:t>
            </w:r>
            <w:r>
              <w:rPr>
                <w:rFonts w:hint="default" w:ascii="Times New Roman" w:hAnsi="Times New Roman" w:eastAsia="宋体" w:cs="Times New Roman"/>
                <w:bCs/>
                <w:color w:val="auto"/>
                <w:sz w:val="24"/>
              </w:rPr>
              <w:t>处理。</w:t>
            </w:r>
          </w:p>
          <w:p w14:paraId="4299DCCF">
            <w:pPr>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4）火灾爆炸事故风险防范措施</w:t>
            </w:r>
          </w:p>
          <w:p w14:paraId="40688DF9">
            <w:pPr>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cs="Times New Roman"/>
                <w:bCs/>
                <w:color w:val="auto"/>
                <w:sz w:val="24"/>
              </w:rPr>
              <w:t>①</w:t>
            </w:r>
            <w:r>
              <w:rPr>
                <w:rFonts w:hint="default" w:ascii="Times New Roman" w:hAnsi="Times New Roman" w:eastAsia="宋体" w:cs="Times New Roman"/>
                <w:bCs/>
                <w:color w:val="auto"/>
                <w:sz w:val="24"/>
                <w:lang w:val="en-US" w:eastAsia="zh-CN"/>
              </w:rPr>
              <w:t>定期对储运设备进行安全检测，检测内容、时间、人员应有记录保存。安全检测应根据设备的安全性、危险性设定检测频次。</w:t>
            </w:r>
          </w:p>
          <w:p w14:paraId="38DF499B">
            <w:pPr>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cs="Times New Roman"/>
                <w:bCs/>
                <w:color w:val="auto"/>
                <w:sz w:val="24"/>
              </w:rPr>
              <w:t>②</w:t>
            </w:r>
            <w:r>
              <w:rPr>
                <w:rFonts w:hint="default" w:ascii="Times New Roman" w:hAnsi="Times New Roman" w:eastAsia="宋体" w:cs="Times New Roman"/>
                <w:bCs/>
                <w:color w:val="auto"/>
                <w:sz w:val="24"/>
                <w:lang w:val="en-US" w:eastAsia="zh-CN"/>
              </w:rPr>
              <w:t>在管道以及其他设备上，设置永久性接地装置；在危险操作时，操作人员应使用抗静电工作帽和具有导电性的作业鞋；有防雷装置，特别防止雷击。</w:t>
            </w:r>
          </w:p>
          <w:p w14:paraId="3791B4DA">
            <w:pPr>
              <w:snapToGrid w:val="0"/>
              <w:spacing w:line="500" w:lineRule="exact"/>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rPr>
              <w:t>③</w:t>
            </w:r>
            <w:r>
              <w:rPr>
                <w:rFonts w:hint="default" w:ascii="Times New Roman" w:hAnsi="Times New Roman" w:eastAsia="宋体" w:cs="Times New Roman"/>
                <w:bCs/>
                <w:color w:val="auto"/>
                <w:sz w:val="24"/>
                <w:lang w:val="en-US" w:eastAsia="zh-CN"/>
              </w:rPr>
              <w:t>应加强火源的管理，严禁烟火带入，对设备需进行维修焊接，应经安全部门确认、准许，并有记录。</w:t>
            </w:r>
          </w:p>
          <w:p w14:paraId="722A4BC4">
            <w:pPr>
              <w:keepNext w:val="0"/>
              <w:keepLines w:val="0"/>
              <w:pageBreakBefore w:val="0"/>
              <w:widowControl w:val="0"/>
              <w:kinsoku/>
              <w:wordWrap/>
              <w:overflowPunct/>
              <w:topLinePunct w:val="0"/>
              <w:bidi w:val="0"/>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④要有完善的安全消防措施。各重点部位建议设置灭火器，并且对其作定期检查。</w:t>
            </w:r>
          </w:p>
          <w:p w14:paraId="796BD9D6">
            <w:pPr>
              <w:keepNext w:val="0"/>
              <w:keepLines w:val="0"/>
              <w:pageBreakBefore w:val="0"/>
              <w:widowControl w:val="0"/>
              <w:kinsoku/>
              <w:wordWrap/>
              <w:overflowPunct/>
              <w:topLinePunct w:val="0"/>
              <w:bidi w:val="0"/>
              <w:snapToGrid w:val="0"/>
              <w:spacing w:line="500" w:lineRule="exact"/>
              <w:ind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5）</w:t>
            </w:r>
            <w:r>
              <w:rPr>
                <w:rFonts w:hint="eastAsia" w:ascii="Times New Roman" w:hAnsi="Times New Roman" w:eastAsia="宋体" w:cs="Times New Roman"/>
                <w:bCs/>
                <w:color w:val="auto"/>
                <w:sz w:val="24"/>
                <w:lang w:val="en-US" w:eastAsia="zh-CN"/>
              </w:rPr>
              <w:t>废气</w:t>
            </w:r>
            <w:r>
              <w:rPr>
                <w:rFonts w:hint="eastAsia" w:cs="Times New Roman"/>
                <w:bCs/>
                <w:color w:val="auto"/>
                <w:sz w:val="24"/>
                <w:lang w:val="en-US" w:eastAsia="zh-CN"/>
              </w:rPr>
              <w:t>处理设施</w:t>
            </w:r>
            <w:r>
              <w:rPr>
                <w:rFonts w:hint="eastAsia" w:ascii="Times New Roman" w:hAnsi="Times New Roman" w:eastAsia="宋体" w:cs="Times New Roman"/>
                <w:bCs/>
                <w:color w:val="auto"/>
                <w:sz w:val="24"/>
                <w:lang w:val="en-US" w:eastAsia="zh-CN"/>
              </w:rPr>
              <w:t>风险防范措施</w:t>
            </w:r>
          </w:p>
          <w:p w14:paraId="210C5058">
            <w:pPr>
              <w:keepNext w:val="0"/>
              <w:keepLines w:val="0"/>
              <w:pageBreakBefore w:val="0"/>
              <w:widowControl w:val="0"/>
              <w:kinsoku/>
              <w:wordWrap/>
              <w:overflowPunct/>
              <w:topLinePunct w:val="0"/>
              <w:bidi w:val="0"/>
              <w:snapToGrid w:val="0"/>
              <w:spacing w:line="50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加强“</w:t>
            </w:r>
            <w:r>
              <w:rPr>
                <w:rFonts w:hint="eastAsia" w:cs="Times New Roman"/>
                <w:bCs/>
                <w:color w:val="auto"/>
                <w:sz w:val="24"/>
                <w:lang w:val="en-US" w:eastAsia="zh-CN"/>
              </w:rPr>
              <w:t>活性炭吸附</w:t>
            </w:r>
            <w:r>
              <w:rPr>
                <w:rFonts w:hint="eastAsia" w:ascii="Times New Roman" w:hAnsi="Times New Roman" w:eastAsia="宋体" w:cs="Times New Roman"/>
                <w:bCs/>
                <w:color w:val="auto"/>
                <w:sz w:val="24"/>
                <w:lang w:val="en-US" w:eastAsia="zh-CN"/>
              </w:rPr>
              <w:t>”装置运行维护管理，做到治理设施较生产设备“先启后停”，在治理设施达到正常运行条件后方可启动生产设备，在生产设备停止、残留废气收集处理完毕后，方可停运治理设施，防止易燃废气的</w:t>
            </w:r>
            <w:r>
              <w:rPr>
                <w:rFonts w:hint="eastAsia" w:cs="Times New Roman"/>
                <w:bCs/>
                <w:color w:val="auto"/>
                <w:sz w:val="24"/>
                <w:lang w:val="en-US" w:eastAsia="zh-CN"/>
              </w:rPr>
              <w:t>积聚</w:t>
            </w:r>
            <w:r>
              <w:rPr>
                <w:rFonts w:hint="eastAsia" w:ascii="Times New Roman" w:hAnsi="Times New Roman" w:eastAsia="宋体" w:cs="Times New Roman"/>
                <w:bCs/>
                <w:color w:val="auto"/>
                <w:sz w:val="24"/>
                <w:lang w:val="en-US" w:eastAsia="zh-CN"/>
              </w:rPr>
              <w:t>；及时清理、更换</w:t>
            </w:r>
            <w:r>
              <w:rPr>
                <w:rFonts w:hint="eastAsia" w:cs="Times New Roman"/>
                <w:bCs/>
                <w:color w:val="auto"/>
                <w:sz w:val="24"/>
                <w:lang w:val="en-US" w:eastAsia="zh-CN"/>
              </w:rPr>
              <w:t>活性炭</w:t>
            </w:r>
            <w:r>
              <w:rPr>
                <w:rFonts w:hint="eastAsia" w:ascii="Times New Roman" w:hAnsi="Times New Roman" w:eastAsia="宋体" w:cs="Times New Roman"/>
                <w:bCs/>
                <w:color w:val="auto"/>
                <w:sz w:val="24"/>
                <w:lang w:val="en-US" w:eastAsia="zh-CN"/>
              </w:rPr>
              <w:t>等治理设施耗材，确保设施能够稳定高效运行。</w:t>
            </w:r>
          </w:p>
          <w:p w14:paraId="0C5F0E35">
            <w:pPr>
              <w:keepNext w:val="0"/>
              <w:keepLines w:val="0"/>
              <w:pageBreakBefore w:val="0"/>
              <w:widowControl w:val="0"/>
              <w:numPr>
                <w:ilvl w:val="0"/>
                <w:numId w:val="8"/>
              </w:numPr>
              <w:kinsoku/>
              <w:wordWrap/>
              <w:overflowPunct/>
              <w:topLinePunct w:val="0"/>
              <w:bidi w:val="0"/>
              <w:adjustRightInd w:val="0"/>
              <w:snapToGrid w:val="0"/>
              <w:spacing w:line="500" w:lineRule="exact"/>
              <w:ind w:firstLine="480" w:firstLineChars="200"/>
              <w:rPr>
                <w:rFonts w:hint="eastAsia" w:ascii="Cambria Math" w:hAnsi="Cambria Math" w:cs="Times New Roman"/>
                <w:color w:val="auto"/>
                <w:kern w:val="2"/>
                <w:sz w:val="24"/>
                <w:szCs w:val="24"/>
                <w:lang w:val="en-US" w:eastAsia="zh-CN" w:bidi="ar-SA"/>
              </w:rPr>
            </w:pPr>
            <w:r>
              <w:rPr>
                <w:rFonts w:hint="eastAsia" w:ascii="Cambria Math" w:hAnsi="Cambria Math" w:cs="Times New Roman"/>
                <w:color w:val="auto"/>
                <w:kern w:val="2"/>
                <w:sz w:val="24"/>
                <w:szCs w:val="24"/>
                <w:lang w:val="en-US" w:eastAsia="zh-CN" w:bidi="ar-SA"/>
              </w:rPr>
              <w:t>事故应急池设置</w:t>
            </w:r>
          </w:p>
          <w:p w14:paraId="6D78E72A">
            <w:pPr>
              <w:keepNext w:val="0"/>
              <w:keepLines w:val="0"/>
              <w:pageBreakBefore w:val="0"/>
              <w:widowControl w:val="0"/>
              <w:numPr>
                <w:ilvl w:val="0"/>
                <w:numId w:val="0"/>
              </w:numPr>
              <w:kinsoku/>
              <w:wordWrap/>
              <w:overflowPunct/>
              <w:topLinePunct w:val="0"/>
              <w:bidi w:val="0"/>
              <w:adjustRightInd w:val="0"/>
              <w:snapToGrid w:val="0"/>
              <w:spacing w:line="500" w:lineRule="exact"/>
              <w:ind w:firstLine="480" w:firstLineChars="200"/>
              <w:rPr>
                <w:color w:val="auto"/>
                <w:sz w:val="24"/>
                <w:szCs w:val="24"/>
              </w:rPr>
            </w:pPr>
            <w:r>
              <w:rPr>
                <w:rFonts w:hint="eastAsia"/>
                <w:color w:val="auto"/>
                <w:sz w:val="24"/>
                <w:szCs w:val="24"/>
                <w:lang w:eastAsia="zh-CN"/>
              </w:rPr>
              <w:t>企业需</w:t>
            </w:r>
            <w:r>
              <w:rPr>
                <w:rFonts w:hint="eastAsia"/>
                <w:color w:val="auto"/>
                <w:sz w:val="24"/>
                <w:szCs w:val="24"/>
              </w:rPr>
              <w:t>委托专业单位建设事故应急池，</w:t>
            </w:r>
            <w:r>
              <w:rPr>
                <w:color w:val="auto"/>
                <w:sz w:val="24"/>
                <w:szCs w:val="24"/>
              </w:rPr>
              <w:t>事故应急水池容量按下式计算：</w:t>
            </w:r>
          </w:p>
          <w:p w14:paraId="4C62EAEC">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a</w:t>
            </w:r>
            <w:r>
              <w:rPr>
                <w:color w:val="auto"/>
                <w:sz w:val="24"/>
                <w:szCs w:val="24"/>
              </w:rPr>
              <w:t>=(V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w:t>
            </w:r>
            <w:r>
              <w:rPr>
                <w:color w:val="auto"/>
                <w:sz w:val="24"/>
                <w:szCs w:val="24"/>
                <w:vertAlign w:val="subscript"/>
              </w:rPr>
              <w:t>max</w:t>
            </w:r>
            <w:r>
              <w:rPr>
                <w:color w:val="auto"/>
                <w:sz w:val="24"/>
                <w:szCs w:val="24"/>
              </w:rPr>
              <w:t>+V</w:t>
            </w:r>
            <w:r>
              <w:rPr>
                <w:color w:val="auto"/>
                <w:sz w:val="24"/>
                <w:szCs w:val="24"/>
                <w:vertAlign w:val="subscript"/>
              </w:rPr>
              <w:t>4</w:t>
            </w:r>
            <w:r>
              <w:rPr>
                <w:color w:val="auto"/>
                <w:sz w:val="24"/>
                <w:szCs w:val="24"/>
              </w:rPr>
              <w:t>+V</w:t>
            </w:r>
            <w:r>
              <w:rPr>
                <w:color w:val="auto"/>
                <w:sz w:val="24"/>
                <w:szCs w:val="24"/>
                <w:vertAlign w:val="subscript"/>
              </w:rPr>
              <w:t>5</w:t>
            </w:r>
          </w:p>
          <w:p w14:paraId="4E6F87DF">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[注：(V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w:t>
            </w:r>
            <w:r>
              <w:rPr>
                <w:color w:val="auto"/>
                <w:sz w:val="24"/>
                <w:szCs w:val="24"/>
                <w:vertAlign w:val="subscript"/>
              </w:rPr>
              <w:t>max</w:t>
            </w:r>
            <w:r>
              <w:rPr>
                <w:color w:val="auto"/>
                <w:sz w:val="24"/>
                <w:szCs w:val="24"/>
              </w:rPr>
              <w:t>是指对收集系统范围内不同罐组或装置分别计算V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，取其中最大值。]</w:t>
            </w:r>
          </w:p>
          <w:p w14:paraId="3C3293AF">
            <w:pPr>
              <w:keepNext w:val="0"/>
              <w:keepLines w:val="0"/>
              <w:pageBreakBefore w:val="0"/>
              <w:widowControl w:val="0"/>
              <w:tabs>
                <w:tab w:val="left" w:pos="2205"/>
                <w:tab w:val="center" w:pos="4532"/>
              </w:tabs>
              <w:kinsoku/>
              <w:wordWrap/>
              <w:overflowPunct/>
              <w:topLinePunct w:val="0"/>
              <w:autoSpaceDE w:val="0"/>
              <w:autoSpaceDN w:val="0"/>
              <w:bidi w:val="0"/>
              <w:adjustRightInd w:val="0"/>
              <w:snapToGrid w:val="0"/>
              <w:spacing w:line="500" w:lineRule="exact"/>
              <w:ind w:firstLine="480" w:firstLineChars="200"/>
              <w:rPr>
                <w:color w:val="auto"/>
                <w:sz w:val="24"/>
                <w:szCs w:val="24"/>
              </w:rPr>
            </w:pPr>
            <w:r>
              <w:rPr>
                <w:color w:val="auto"/>
                <w:sz w:val="24"/>
                <w:szCs w:val="24"/>
              </w:rPr>
              <w:t>Va：事故应急池容积，m</w:t>
            </w:r>
            <w:r>
              <w:rPr>
                <w:color w:val="auto"/>
                <w:sz w:val="24"/>
                <w:szCs w:val="24"/>
                <w:vertAlign w:val="superscript"/>
              </w:rPr>
              <w:t>3</w:t>
            </w:r>
            <w:r>
              <w:rPr>
                <w:color w:val="auto"/>
                <w:sz w:val="24"/>
                <w:szCs w:val="24"/>
              </w:rPr>
              <w:t>；</w:t>
            </w:r>
          </w:p>
          <w:p w14:paraId="19985847">
            <w:pPr>
              <w:keepNext w:val="0"/>
              <w:keepLines w:val="0"/>
              <w:pageBreakBefore w:val="0"/>
              <w:widowControl w:val="0"/>
              <w:tabs>
                <w:tab w:val="left" w:pos="2205"/>
                <w:tab w:val="center" w:pos="4532"/>
              </w:tabs>
              <w:kinsoku/>
              <w:wordWrap/>
              <w:overflowPunct/>
              <w:topLinePunct w:val="0"/>
              <w:autoSpaceDE w:val="0"/>
              <w:autoSpaceDN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1</w:t>
            </w:r>
            <w:r>
              <w:rPr>
                <w:color w:val="auto"/>
                <w:sz w:val="24"/>
                <w:szCs w:val="24"/>
              </w:rPr>
              <w:t>：事故一个罐或一个装置物料量，m</w:t>
            </w:r>
            <w:r>
              <w:rPr>
                <w:color w:val="auto"/>
                <w:sz w:val="24"/>
                <w:szCs w:val="24"/>
                <w:vertAlign w:val="superscript"/>
              </w:rPr>
              <w:t>3</w:t>
            </w:r>
            <w:r>
              <w:rPr>
                <w:color w:val="auto"/>
                <w:sz w:val="24"/>
                <w:szCs w:val="24"/>
              </w:rPr>
              <w:t>；</w:t>
            </w:r>
          </w:p>
          <w:p w14:paraId="4E6BD10E">
            <w:pPr>
              <w:keepNext w:val="0"/>
              <w:keepLines w:val="0"/>
              <w:pageBreakBefore w:val="0"/>
              <w:widowControl w:val="0"/>
              <w:tabs>
                <w:tab w:val="left" w:pos="2205"/>
                <w:tab w:val="center" w:pos="4532"/>
              </w:tabs>
              <w:kinsoku/>
              <w:wordWrap/>
              <w:overflowPunct/>
              <w:topLinePunct w:val="0"/>
              <w:autoSpaceDE w:val="0"/>
              <w:autoSpaceDN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2</w:t>
            </w:r>
            <w:r>
              <w:rPr>
                <w:color w:val="auto"/>
                <w:sz w:val="24"/>
                <w:szCs w:val="24"/>
              </w:rPr>
              <w:t>：事故状态下最大消防水量，m</w:t>
            </w:r>
            <w:r>
              <w:rPr>
                <w:color w:val="auto"/>
                <w:sz w:val="24"/>
                <w:szCs w:val="24"/>
                <w:vertAlign w:val="superscript"/>
              </w:rPr>
              <w:t>3</w:t>
            </w:r>
            <w:r>
              <w:rPr>
                <w:color w:val="auto"/>
                <w:sz w:val="24"/>
                <w:szCs w:val="24"/>
              </w:rPr>
              <w:t>；</w:t>
            </w:r>
          </w:p>
          <w:p w14:paraId="0EF76FAD">
            <w:pPr>
              <w:keepNext w:val="0"/>
              <w:keepLines w:val="0"/>
              <w:pageBreakBefore w:val="0"/>
              <w:widowControl w:val="0"/>
              <w:tabs>
                <w:tab w:val="left" w:pos="2205"/>
                <w:tab w:val="center" w:pos="4532"/>
              </w:tabs>
              <w:kinsoku/>
              <w:wordWrap/>
              <w:overflowPunct/>
              <w:topLinePunct w:val="0"/>
              <w:autoSpaceDE w:val="0"/>
              <w:autoSpaceDN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3</w:t>
            </w:r>
            <w:r>
              <w:rPr>
                <w:color w:val="auto"/>
                <w:sz w:val="24"/>
                <w:szCs w:val="24"/>
              </w:rPr>
              <w:t>：事故时可以转输到</w:t>
            </w:r>
            <w:r>
              <w:rPr>
                <w:rFonts w:hint="eastAsia"/>
                <w:color w:val="auto"/>
                <w:sz w:val="24"/>
                <w:szCs w:val="24"/>
                <w:lang w:eastAsia="zh-CN"/>
              </w:rPr>
              <w:t>其他</w:t>
            </w:r>
            <w:r>
              <w:rPr>
                <w:color w:val="auto"/>
                <w:sz w:val="24"/>
                <w:szCs w:val="24"/>
              </w:rPr>
              <w:t>储存或处理设施的物料量，m</w:t>
            </w:r>
            <w:r>
              <w:rPr>
                <w:color w:val="auto"/>
                <w:sz w:val="24"/>
                <w:szCs w:val="24"/>
                <w:vertAlign w:val="superscript"/>
              </w:rPr>
              <w:t>3</w:t>
            </w:r>
            <w:r>
              <w:rPr>
                <w:color w:val="auto"/>
                <w:sz w:val="24"/>
                <w:szCs w:val="24"/>
              </w:rPr>
              <w:t>；</w:t>
            </w:r>
          </w:p>
          <w:p w14:paraId="661F6B53">
            <w:pPr>
              <w:keepNext w:val="0"/>
              <w:keepLines w:val="0"/>
              <w:pageBreakBefore w:val="0"/>
              <w:widowControl w:val="0"/>
              <w:tabs>
                <w:tab w:val="left" w:pos="2205"/>
                <w:tab w:val="center" w:pos="4532"/>
              </w:tabs>
              <w:kinsoku/>
              <w:wordWrap/>
              <w:overflowPunct/>
              <w:topLinePunct w:val="0"/>
              <w:autoSpaceDE w:val="0"/>
              <w:autoSpaceDN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4</w:t>
            </w:r>
            <w:r>
              <w:rPr>
                <w:color w:val="auto"/>
                <w:sz w:val="24"/>
                <w:szCs w:val="24"/>
              </w:rPr>
              <w:t>：发生事故时必须进入该收集系统的生产废水量，m</w:t>
            </w:r>
            <w:r>
              <w:rPr>
                <w:color w:val="auto"/>
                <w:sz w:val="24"/>
                <w:szCs w:val="24"/>
                <w:vertAlign w:val="superscript"/>
              </w:rPr>
              <w:t>3</w:t>
            </w:r>
            <w:r>
              <w:rPr>
                <w:color w:val="auto"/>
                <w:sz w:val="24"/>
                <w:szCs w:val="24"/>
              </w:rPr>
              <w:t>；</w:t>
            </w:r>
          </w:p>
          <w:p w14:paraId="2AC94560">
            <w:pPr>
              <w:keepNext w:val="0"/>
              <w:keepLines w:val="0"/>
              <w:pageBreakBefore w:val="0"/>
              <w:widowControl w:val="0"/>
              <w:tabs>
                <w:tab w:val="left" w:pos="2205"/>
                <w:tab w:val="center" w:pos="4532"/>
              </w:tabs>
              <w:kinsoku/>
              <w:wordWrap/>
              <w:overflowPunct/>
              <w:topLinePunct w:val="0"/>
              <w:autoSpaceDE w:val="0"/>
              <w:autoSpaceDN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5</w:t>
            </w:r>
            <w:r>
              <w:rPr>
                <w:color w:val="auto"/>
                <w:sz w:val="24"/>
                <w:szCs w:val="24"/>
              </w:rPr>
              <w:t>：发生事故时可能进入该收集系统的降雨量，m</w:t>
            </w:r>
            <w:r>
              <w:rPr>
                <w:color w:val="auto"/>
                <w:sz w:val="24"/>
                <w:szCs w:val="24"/>
                <w:vertAlign w:val="superscript"/>
              </w:rPr>
              <w:t>3</w:t>
            </w:r>
            <w:r>
              <w:rPr>
                <w:color w:val="auto"/>
                <w:sz w:val="24"/>
                <w:szCs w:val="24"/>
              </w:rPr>
              <w:t>；</w:t>
            </w:r>
          </w:p>
          <w:p w14:paraId="5F139E65">
            <w:pPr>
              <w:keepNext w:val="0"/>
              <w:keepLines w:val="0"/>
              <w:pageBreakBefore w:val="0"/>
              <w:widowControl w:val="0"/>
              <w:kinsoku/>
              <w:wordWrap/>
              <w:overflowPunct/>
              <w:topLinePunct w:val="0"/>
              <w:bidi w:val="0"/>
              <w:adjustRightInd w:val="0"/>
              <w:snapToGrid w:val="0"/>
              <w:spacing w:line="500" w:lineRule="exact"/>
              <w:ind w:firstLine="520" w:firstLineChars="200"/>
              <w:rPr>
                <w:color w:val="auto"/>
                <w:spacing w:val="10"/>
                <w:sz w:val="24"/>
                <w:szCs w:val="24"/>
              </w:rPr>
            </w:pPr>
            <w:r>
              <w:rPr>
                <w:color w:val="auto"/>
                <w:spacing w:val="10"/>
                <w:sz w:val="24"/>
                <w:szCs w:val="24"/>
              </w:rPr>
              <w:t>V</w:t>
            </w:r>
            <w:r>
              <w:rPr>
                <w:color w:val="auto"/>
                <w:spacing w:val="10"/>
                <w:sz w:val="24"/>
                <w:szCs w:val="24"/>
                <w:vertAlign w:val="subscript"/>
              </w:rPr>
              <w:t>1</w:t>
            </w:r>
            <w:r>
              <w:rPr>
                <w:color w:val="auto"/>
                <w:sz w:val="24"/>
                <w:szCs w:val="24"/>
              </w:rPr>
              <w:t>：</w:t>
            </w:r>
            <w:r>
              <w:rPr>
                <w:rFonts w:hint="eastAsia"/>
                <w:color w:val="auto"/>
                <w:sz w:val="24"/>
                <w:szCs w:val="24"/>
              </w:rPr>
              <w:t>项目液态物料最大包装规格为</w:t>
            </w:r>
            <w:r>
              <w:rPr>
                <w:rFonts w:hint="eastAsia"/>
                <w:color w:val="auto"/>
                <w:sz w:val="24"/>
                <w:szCs w:val="24"/>
                <w:lang w:val="en-US" w:eastAsia="zh-CN"/>
              </w:rPr>
              <w:t>1</w:t>
            </w:r>
            <w:r>
              <w:rPr>
                <w:color w:val="auto"/>
                <w:spacing w:val="10"/>
                <w:sz w:val="24"/>
                <w:szCs w:val="24"/>
              </w:rPr>
              <w:t>m</w:t>
            </w:r>
            <w:r>
              <w:rPr>
                <w:color w:val="auto"/>
                <w:spacing w:val="10"/>
                <w:sz w:val="24"/>
                <w:szCs w:val="24"/>
                <w:vertAlign w:val="superscript"/>
              </w:rPr>
              <w:t>3</w:t>
            </w:r>
            <w:r>
              <w:rPr>
                <w:rFonts w:hint="eastAsia"/>
                <w:color w:val="auto"/>
                <w:sz w:val="24"/>
                <w:szCs w:val="24"/>
              </w:rPr>
              <w:t>，则</w:t>
            </w:r>
            <w:r>
              <w:rPr>
                <w:color w:val="auto"/>
                <w:spacing w:val="10"/>
                <w:sz w:val="24"/>
                <w:szCs w:val="24"/>
              </w:rPr>
              <w:t>V</w:t>
            </w:r>
            <w:r>
              <w:rPr>
                <w:color w:val="auto"/>
                <w:spacing w:val="10"/>
                <w:sz w:val="24"/>
                <w:szCs w:val="24"/>
                <w:vertAlign w:val="subscript"/>
              </w:rPr>
              <w:t>1</w:t>
            </w:r>
            <w:r>
              <w:rPr>
                <w:color w:val="auto"/>
                <w:spacing w:val="10"/>
                <w:sz w:val="24"/>
                <w:szCs w:val="24"/>
              </w:rPr>
              <w:t>=</w:t>
            </w:r>
            <w:r>
              <w:rPr>
                <w:rFonts w:hint="eastAsia"/>
                <w:color w:val="auto"/>
                <w:spacing w:val="10"/>
                <w:sz w:val="24"/>
                <w:szCs w:val="24"/>
                <w:lang w:val="en-US" w:eastAsia="zh-CN"/>
              </w:rPr>
              <w:t>1</w:t>
            </w:r>
            <w:r>
              <w:rPr>
                <w:color w:val="auto"/>
                <w:spacing w:val="10"/>
                <w:sz w:val="24"/>
                <w:szCs w:val="24"/>
              </w:rPr>
              <w:t>m</w:t>
            </w:r>
            <w:r>
              <w:rPr>
                <w:color w:val="auto"/>
                <w:spacing w:val="10"/>
                <w:sz w:val="24"/>
                <w:szCs w:val="24"/>
                <w:vertAlign w:val="superscript"/>
              </w:rPr>
              <w:t>3</w:t>
            </w:r>
            <w:r>
              <w:rPr>
                <w:color w:val="auto"/>
                <w:spacing w:val="10"/>
                <w:sz w:val="24"/>
                <w:szCs w:val="24"/>
              </w:rPr>
              <w:t>。</w:t>
            </w:r>
          </w:p>
          <w:p w14:paraId="3626C3BA">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pacing w:val="10"/>
                <w:sz w:val="24"/>
                <w:szCs w:val="24"/>
              </w:rPr>
            </w:pPr>
            <w:r>
              <w:rPr>
                <w:color w:val="auto"/>
                <w:sz w:val="24"/>
                <w:szCs w:val="24"/>
              </w:rPr>
              <w:t>V</w:t>
            </w:r>
            <w:r>
              <w:rPr>
                <w:color w:val="auto"/>
                <w:sz w:val="24"/>
                <w:szCs w:val="24"/>
                <w:vertAlign w:val="subscript"/>
              </w:rPr>
              <w:t>2</w:t>
            </w:r>
            <w:r>
              <w:rPr>
                <w:color w:val="auto"/>
                <w:sz w:val="24"/>
                <w:szCs w:val="24"/>
              </w:rPr>
              <w:t>：</w:t>
            </w:r>
            <w:r>
              <w:rPr>
                <w:color w:val="auto"/>
                <w:spacing w:val="10"/>
                <w:sz w:val="24"/>
                <w:szCs w:val="24"/>
              </w:rPr>
              <w:t>根据《建筑设计防火规范》(GB50016-2014)（2018年修订），在进行城镇、居住区、企事业单位规划和建筑设计时，必须同时设计消防给水系统，消防用水可由给水管网、天然水源或消防水池供给。则发生一次火灾时厂房室外消防用水量为：1</w:t>
            </w:r>
            <w:r>
              <w:rPr>
                <w:rFonts w:hint="eastAsia"/>
                <w:color w:val="auto"/>
                <w:spacing w:val="10"/>
                <w:sz w:val="24"/>
                <w:szCs w:val="24"/>
                <w:lang w:val="en-US" w:eastAsia="zh-CN"/>
              </w:rPr>
              <w:t>0</w:t>
            </w:r>
            <w:r>
              <w:rPr>
                <w:color w:val="auto"/>
                <w:spacing w:val="10"/>
                <w:sz w:val="24"/>
                <w:szCs w:val="24"/>
              </w:rPr>
              <w:t>×3600×10</w:t>
            </w:r>
            <w:r>
              <w:rPr>
                <w:color w:val="auto"/>
                <w:spacing w:val="10"/>
                <w:sz w:val="24"/>
                <w:szCs w:val="24"/>
                <w:vertAlign w:val="superscript"/>
              </w:rPr>
              <w:t>-3</w:t>
            </w:r>
            <w:r>
              <w:rPr>
                <w:color w:val="auto"/>
                <w:spacing w:val="10"/>
                <w:sz w:val="24"/>
                <w:szCs w:val="24"/>
              </w:rPr>
              <w:t>×</w:t>
            </w:r>
            <w:r>
              <w:rPr>
                <w:rFonts w:hint="eastAsia"/>
                <w:color w:val="auto"/>
                <w:spacing w:val="10"/>
                <w:sz w:val="24"/>
                <w:szCs w:val="24"/>
              </w:rPr>
              <w:t>2</w:t>
            </w:r>
            <w:r>
              <w:rPr>
                <w:color w:val="auto"/>
                <w:spacing w:val="10"/>
                <w:sz w:val="24"/>
                <w:szCs w:val="24"/>
              </w:rPr>
              <w:t>=</w:t>
            </w:r>
            <w:r>
              <w:rPr>
                <w:rFonts w:hint="eastAsia"/>
                <w:color w:val="auto"/>
                <w:spacing w:val="10"/>
                <w:sz w:val="24"/>
                <w:szCs w:val="24"/>
                <w:lang w:val="en-US" w:eastAsia="zh-CN"/>
              </w:rPr>
              <w:t>72</w:t>
            </w:r>
            <w:r>
              <w:rPr>
                <w:color w:val="auto"/>
                <w:spacing w:val="10"/>
                <w:sz w:val="24"/>
                <w:szCs w:val="24"/>
              </w:rPr>
              <w:t>m</w:t>
            </w:r>
            <w:r>
              <w:rPr>
                <w:color w:val="auto"/>
                <w:spacing w:val="10"/>
                <w:sz w:val="24"/>
                <w:szCs w:val="24"/>
                <w:vertAlign w:val="superscript"/>
              </w:rPr>
              <w:t>3</w:t>
            </w:r>
          </w:p>
          <w:p w14:paraId="740103E9">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eastAsia="宋体"/>
                <w:color w:val="auto"/>
                <w:sz w:val="24"/>
                <w:szCs w:val="24"/>
                <w:lang w:eastAsia="zh-CN"/>
              </w:rPr>
            </w:pPr>
            <w:r>
              <w:rPr>
                <w:color w:val="auto"/>
                <w:sz w:val="24"/>
                <w:szCs w:val="24"/>
              </w:rPr>
              <w:t>V</w:t>
            </w:r>
            <w:r>
              <w:rPr>
                <w:color w:val="auto"/>
                <w:sz w:val="24"/>
                <w:szCs w:val="24"/>
                <w:vertAlign w:val="subscript"/>
              </w:rPr>
              <w:t>3</w:t>
            </w:r>
            <w:r>
              <w:rPr>
                <w:color w:val="auto"/>
                <w:sz w:val="24"/>
                <w:szCs w:val="24"/>
              </w:rPr>
              <w:t>：公司</w:t>
            </w:r>
            <w:r>
              <w:rPr>
                <w:rFonts w:hint="eastAsia"/>
                <w:color w:val="auto"/>
                <w:sz w:val="24"/>
                <w:szCs w:val="24"/>
              </w:rPr>
              <w:t>所在</w:t>
            </w:r>
            <w:r>
              <w:rPr>
                <w:rFonts w:hint="eastAsia"/>
                <w:color w:val="auto"/>
                <w:sz w:val="24"/>
                <w:szCs w:val="24"/>
                <w:lang w:eastAsia="zh-CN"/>
              </w:rPr>
              <w:t>的</w:t>
            </w:r>
            <w:r>
              <w:rPr>
                <w:rFonts w:hint="eastAsia"/>
                <w:color w:val="auto"/>
                <w:sz w:val="24"/>
                <w:szCs w:val="24"/>
                <w:lang w:val="en-US" w:eastAsia="zh-CN"/>
              </w:rPr>
              <w:t>厂</w:t>
            </w:r>
            <w:r>
              <w:rPr>
                <w:rFonts w:hint="eastAsia"/>
                <w:color w:val="auto"/>
                <w:sz w:val="24"/>
                <w:szCs w:val="24"/>
                <w:lang w:eastAsia="zh-CN"/>
              </w:rPr>
              <w:t>区</w:t>
            </w:r>
            <w:r>
              <w:rPr>
                <w:color w:val="auto"/>
                <w:sz w:val="24"/>
                <w:szCs w:val="24"/>
              </w:rPr>
              <w:t>雨水管网总长度约为</w:t>
            </w:r>
            <w:r>
              <w:rPr>
                <w:rFonts w:hint="eastAsia"/>
                <w:color w:val="auto"/>
                <w:sz w:val="24"/>
                <w:szCs w:val="24"/>
                <w:lang w:val="en-US" w:eastAsia="zh-CN"/>
              </w:rPr>
              <w:t>40</w:t>
            </w:r>
            <w:r>
              <w:rPr>
                <w:color w:val="auto"/>
                <w:sz w:val="24"/>
                <w:szCs w:val="24"/>
              </w:rPr>
              <w:t>0m，</w:t>
            </w:r>
            <w:r>
              <w:rPr>
                <w:rFonts w:hint="eastAsia"/>
                <w:color w:val="auto"/>
                <w:sz w:val="24"/>
                <w:szCs w:val="24"/>
                <w:lang w:val="en-US" w:eastAsia="zh-CN"/>
              </w:rPr>
              <w:t>其中</w:t>
            </w:r>
            <w:r>
              <w:rPr>
                <w:color w:val="auto"/>
                <w:sz w:val="24"/>
                <w:szCs w:val="24"/>
              </w:rPr>
              <w:t>管内径为0.</w:t>
            </w:r>
            <w:r>
              <w:rPr>
                <w:rFonts w:hint="eastAsia"/>
                <w:color w:val="auto"/>
                <w:sz w:val="24"/>
                <w:szCs w:val="24"/>
                <w:lang w:val="en-US" w:eastAsia="zh-CN"/>
              </w:rPr>
              <w:t>4</w:t>
            </w:r>
            <w:r>
              <w:rPr>
                <w:color w:val="auto"/>
                <w:sz w:val="24"/>
                <w:szCs w:val="24"/>
              </w:rPr>
              <w:t>m</w:t>
            </w:r>
            <w:r>
              <w:rPr>
                <w:rFonts w:hint="eastAsia"/>
                <w:color w:val="auto"/>
                <w:sz w:val="24"/>
                <w:szCs w:val="24"/>
                <w:lang w:val="en-US" w:eastAsia="zh-CN"/>
              </w:rPr>
              <w:t>的雨水管网约300m</w:t>
            </w:r>
            <w:r>
              <w:rPr>
                <w:color w:val="auto"/>
                <w:sz w:val="24"/>
                <w:szCs w:val="24"/>
              </w:rPr>
              <w:t>，管内径为0.</w:t>
            </w:r>
            <w:r>
              <w:rPr>
                <w:rFonts w:hint="eastAsia"/>
                <w:color w:val="auto"/>
                <w:sz w:val="24"/>
                <w:szCs w:val="24"/>
                <w:lang w:val="en-US" w:eastAsia="zh-CN"/>
              </w:rPr>
              <w:t>5</w:t>
            </w:r>
            <w:r>
              <w:rPr>
                <w:color w:val="auto"/>
                <w:sz w:val="24"/>
                <w:szCs w:val="24"/>
              </w:rPr>
              <w:t>m</w:t>
            </w:r>
            <w:r>
              <w:rPr>
                <w:rFonts w:hint="eastAsia"/>
                <w:color w:val="auto"/>
                <w:sz w:val="24"/>
                <w:szCs w:val="24"/>
                <w:lang w:val="en-US" w:eastAsia="zh-CN"/>
              </w:rPr>
              <w:t>的雨水管网约80m，</w:t>
            </w:r>
            <w:r>
              <w:rPr>
                <w:color w:val="auto"/>
                <w:sz w:val="24"/>
                <w:szCs w:val="24"/>
              </w:rPr>
              <w:t>管内径为0.</w:t>
            </w:r>
            <w:r>
              <w:rPr>
                <w:rFonts w:hint="eastAsia"/>
                <w:color w:val="auto"/>
                <w:sz w:val="24"/>
                <w:szCs w:val="24"/>
                <w:lang w:val="en-US" w:eastAsia="zh-CN"/>
              </w:rPr>
              <w:t>6</w:t>
            </w:r>
            <w:r>
              <w:rPr>
                <w:color w:val="auto"/>
                <w:sz w:val="24"/>
                <w:szCs w:val="24"/>
              </w:rPr>
              <w:t>m</w:t>
            </w:r>
            <w:r>
              <w:rPr>
                <w:rFonts w:hint="eastAsia"/>
                <w:color w:val="auto"/>
                <w:sz w:val="24"/>
                <w:szCs w:val="24"/>
                <w:lang w:val="en-US" w:eastAsia="zh-CN"/>
              </w:rPr>
              <w:t>的雨水管网约20m，</w:t>
            </w:r>
            <w:r>
              <w:rPr>
                <w:color w:val="auto"/>
                <w:sz w:val="24"/>
                <w:szCs w:val="24"/>
              </w:rPr>
              <w:t>则雨水管网总容积约为</w:t>
            </w:r>
            <w:r>
              <w:rPr>
                <w:rFonts w:hint="eastAsia"/>
                <w:color w:val="auto"/>
                <w:sz w:val="24"/>
                <w:szCs w:val="24"/>
                <w:lang w:val="en-US" w:eastAsia="zh-CN"/>
              </w:rPr>
              <w:t>59.1</w:t>
            </w:r>
            <w:r>
              <w:rPr>
                <w:color w:val="auto"/>
                <w:sz w:val="24"/>
                <w:szCs w:val="24"/>
              </w:rPr>
              <w:t>m</w:t>
            </w:r>
            <w:r>
              <w:rPr>
                <w:color w:val="auto"/>
                <w:sz w:val="24"/>
                <w:szCs w:val="24"/>
                <w:vertAlign w:val="superscript"/>
              </w:rPr>
              <w:t>3</w:t>
            </w:r>
            <w:r>
              <w:rPr>
                <w:color w:val="auto"/>
                <w:sz w:val="24"/>
                <w:szCs w:val="24"/>
              </w:rPr>
              <w:t>，事故时可容纳消防尾水量为</w:t>
            </w:r>
            <w:r>
              <w:rPr>
                <w:rFonts w:hint="eastAsia"/>
                <w:color w:val="auto"/>
                <w:sz w:val="24"/>
                <w:szCs w:val="24"/>
                <w:lang w:val="en-US" w:eastAsia="zh-CN"/>
              </w:rPr>
              <w:t>47.2</w:t>
            </w:r>
            <w:r>
              <w:rPr>
                <w:color w:val="auto"/>
                <w:sz w:val="24"/>
                <w:szCs w:val="24"/>
              </w:rPr>
              <w:t>m</w:t>
            </w:r>
            <w:r>
              <w:rPr>
                <w:color w:val="auto"/>
                <w:sz w:val="24"/>
                <w:szCs w:val="24"/>
                <w:vertAlign w:val="superscript"/>
              </w:rPr>
              <w:t>3</w:t>
            </w:r>
            <w:r>
              <w:rPr>
                <w:color w:val="auto"/>
                <w:sz w:val="24"/>
                <w:szCs w:val="24"/>
              </w:rPr>
              <w:t>（以雨水管网总容积的</w:t>
            </w:r>
            <w:r>
              <w:rPr>
                <w:rFonts w:hint="eastAsia"/>
                <w:color w:val="auto"/>
                <w:sz w:val="24"/>
                <w:szCs w:val="24"/>
                <w:lang w:val="en-US" w:eastAsia="zh-CN"/>
              </w:rPr>
              <w:t>8</w:t>
            </w:r>
            <w:r>
              <w:rPr>
                <w:color w:val="auto"/>
                <w:sz w:val="24"/>
                <w:szCs w:val="24"/>
              </w:rPr>
              <w:t>0%计），则V</w:t>
            </w:r>
            <w:r>
              <w:rPr>
                <w:color w:val="auto"/>
                <w:sz w:val="24"/>
                <w:szCs w:val="24"/>
                <w:vertAlign w:val="subscript"/>
              </w:rPr>
              <w:t>3</w:t>
            </w:r>
            <w:r>
              <w:rPr>
                <w:color w:val="auto"/>
                <w:sz w:val="24"/>
                <w:szCs w:val="24"/>
              </w:rPr>
              <w:t>＝</w:t>
            </w:r>
            <w:r>
              <w:rPr>
                <w:rFonts w:hint="eastAsia"/>
                <w:color w:val="auto"/>
                <w:sz w:val="24"/>
                <w:szCs w:val="24"/>
                <w:lang w:val="en-US" w:eastAsia="zh-CN"/>
              </w:rPr>
              <w:t>47.2</w:t>
            </w:r>
            <w:r>
              <w:rPr>
                <w:color w:val="auto"/>
                <w:sz w:val="24"/>
                <w:szCs w:val="24"/>
              </w:rPr>
              <w:t>m</w:t>
            </w:r>
            <w:r>
              <w:rPr>
                <w:color w:val="auto"/>
                <w:sz w:val="24"/>
                <w:szCs w:val="24"/>
                <w:vertAlign w:val="superscript"/>
              </w:rPr>
              <w:t>3</w:t>
            </w:r>
            <w:r>
              <w:rPr>
                <w:color w:val="auto"/>
                <w:sz w:val="24"/>
                <w:szCs w:val="24"/>
              </w:rPr>
              <w:t>；</w:t>
            </w:r>
          </w:p>
          <w:p w14:paraId="7F4AC87B">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4</w:t>
            </w:r>
            <w:r>
              <w:rPr>
                <w:color w:val="auto"/>
                <w:sz w:val="24"/>
                <w:szCs w:val="24"/>
              </w:rPr>
              <w:t>：</w:t>
            </w:r>
            <w:r>
              <w:rPr>
                <w:color w:val="auto"/>
                <w:sz w:val="24"/>
                <w:szCs w:val="24"/>
                <w:highlight w:val="none"/>
              </w:rPr>
              <w:t>发生事故时必须进入该收集系统的生产废水量</w:t>
            </w:r>
            <w:r>
              <w:rPr>
                <w:rFonts w:hint="eastAsia"/>
                <w:color w:val="auto"/>
                <w:sz w:val="24"/>
                <w:szCs w:val="24"/>
                <w:highlight w:val="none"/>
                <w:lang w:val="en-US" w:eastAsia="zh-CN"/>
              </w:rPr>
              <w:t>，</w:t>
            </w:r>
            <w:r>
              <w:rPr>
                <w:rFonts w:ascii="Times New Roman" w:hAnsi="Times New Roman" w:eastAsia="宋体" w:cs="Times New Roman"/>
                <w:color w:val="auto"/>
                <w:spacing w:val="10"/>
                <w:sz w:val="24"/>
                <w:szCs w:val="24"/>
                <w:highlight w:val="none"/>
              </w:rPr>
              <w:t>则V</w:t>
            </w:r>
            <w:r>
              <w:rPr>
                <w:rFonts w:hint="eastAsia" w:ascii="Times New Roman" w:hAnsi="Times New Roman" w:eastAsia="宋体" w:cs="Times New Roman"/>
                <w:color w:val="auto"/>
                <w:spacing w:val="10"/>
                <w:sz w:val="24"/>
                <w:szCs w:val="24"/>
                <w:highlight w:val="none"/>
                <w:vertAlign w:val="subscript"/>
                <w:lang w:val="en-US" w:eastAsia="zh-CN"/>
              </w:rPr>
              <w:t>4</w:t>
            </w:r>
            <w:r>
              <w:rPr>
                <w:rFonts w:ascii="Times New Roman" w:hAnsi="Times New Roman" w:eastAsia="宋体" w:cs="Times New Roman"/>
                <w:color w:val="auto"/>
                <w:spacing w:val="10"/>
                <w:sz w:val="24"/>
                <w:szCs w:val="24"/>
                <w:highlight w:val="none"/>
              </w:rPr>
              <w:t>＝</w:t>
            </w:r>
            <w:r>
              <w:rPr>
                <w:rFonts w:hint="eastAsia"/>
                <w:color w:val="auto"/>
                <w:sz w:val="24"/>
                <w:szCs w:val="24"/>
                <w:highlight w:val="none"/>
                <w:lang w:val="en-US" w:eastAsia="zh-CN"/>
              </w:rPr>
              <w:t>0</w:t>
            </w:r>
            <w:r>
              <w:rPr>
                <w:color w:val="auto"/>
                <w:sz w:val="24"/>
                <w:szCs w:val="24"/>
                <w:highlight w:val="none"/>
              </w:rPr>
              <w:t>m</w:t>
            </w:r>
            <w:r>
              <w:rPr>
                <w:color w:val="auto"/>
                <w:sz w:val="24"/>
                <w:szCs w:val="24"/>
                <w:highlight w:val="none"/>
                <w:vertAlign w:val="superscript"/>
              </w:rPr>
              <w:t>3</w:t>
            </w:r>
            <w:r>
              <w:rPr>
                <w:color w:val="auto"/>
                <w:sz w:val="24"/>
                <w:szCs w:val="24"/>
              </w:rPr>
              <w:t>；</w:t>
            </w:r>
          </w:p>
          <w:p w14:paraId="73E87754">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V</w:t>
            </w:r>
            <w:r>
              <w:rPr>
                <w:color w:val="auto"/>
                <w:sz w:val="24"/>
                <w:szCs w:val="24"/>
                <w:vertAlign w:val="subscript"/>
              </w:rPr>
              <w:t>5</w:t>
            </w:r>
            <w:r>
              <w:rPr>
                <w:color w:val="auto"/>
                <w:sz w:val="24"/>
                <w:szCs w:val="24"/>
              </w:rPr>
              <w:t>：发生事故时可能进入该收集系统的降雨量，发生事故时可能进入该收集系统的降雨量，V</w:t>
            </w:r>
            <w:r>
              <w:rPr>
                <w:color w:val="auto"/>
                <w:sz w:val="24"/>
                <w:szCs w:val="24"/>
                <w:vertAlign w:val="subscript"/>
              </w:rPr>
              <w:t>5</w:t>
            </w:r>
            <w:r>
              <w:rPr>
                <w:color w:val="auto"/>
                <w:sz w:val="24"/>
                <w:szCs w:val="24"/>
              </w:rPr>
              <w:t>=10qF；</w:t>
            </w:r>
          </w:p>
          <w:p w14:paraId="4A91CFCC">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q：降雨强度，mm；按平均日降雨量；</w:t>
            </w:r>
          </w:p>
          <w:p w14:paraId="27CF7D21">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q=q</w:t>
            </w:r>
            <w:r>
              <w:rPr>
                <w:color w:val="auto"/>
                <w:sz w:val="24"/>
                <w:szCs w:val="24"/>
                <w:vertAlign w:val="subscript"/>
              </w:rPr>
              <w:t>a</w:t>
            </w:r>
            <w:r>
              <w:rPr>
                <w:color w:val="auto"/>
                <w:sz w:val="24"/>
                <w:szCs w:val="24"/>
              </w:rPr>
              <w:t>/n</w:t>
            </w:r>
          </w:p>
          <w:p w14:paraId="29A8B71E">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q</w:t>
            </w:r>
            <w:r>
              <w:rPr>
                <w:color w:val="auto"/>
                <w:sz w:val="24"/>
                <w:szCs w:val="24"/>
                <w:vertAlign w:val="subscript"/>
              </w:rPr>
              <w:t>a</w:t>
            </w:r>
            <w:r>
              <w:rPr>
                <w:color w:val="auto"/>
                <w:sz w:val="24"/>
                <w:szCs w:val="24"/>
              </w:rPr>
              <w:t>：年平均降雨量，取1074mm；</w:t>
            </w:r>
          </w:p>
          <w:p w14:paraId="4D7C7320">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n：年平均降雨日数，取126天；</w:t>
            </w:r>
          </w:p>
          <w:p w14:paraId="1B3DC257">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F：必须进入事故废水收集系统的雨水汇水面积ha，</w:t>
            </w:r>
            <w:r>
              <w:rPr>
                <w:rFonts w:hint="eastAsia"/>
                <w:color w:val="auto"/>
                <w:sz w:val="24"/>
                <w:szCs w:val="24"/>
                <w:lang w:eastAsia="zh-CN"/>
              </w:rPr>
              <w:t>项目占地面积约</w:t>
            </w:r>
            <w:r>
              <w:rPr>
                <w:rFonts w:hint="eastAsia" w:cs="Times New Roman"/>
                <w:color w:val="auto"/>
                <w:sz w:val="24"/>
                <w:szCs w:val="24"/>
                <w:lang w:val="en-US" w:eastAsia="zh-CN"/>
              </w:rPr>
              <w:t>2300</w:t>
            </w:r>
            <w:r>
              <w:rPr>
                <w:rFonts w:hint="eastAsia"/>
                <w:color w:val="auto"/>
                <w:sz w:val="24"/>
                <w:szCs w:val="24"/>
                <w:lang w:val="en-US" w:eastAsia="zh-CN"/>
              </w:rPr>
              <w:t>m</w:t>
            </w:r>
            <w:r>
              <w:rPr>
                <w:rFonts w:hint="eastAsia"/>
                <w:color w:val="auto"/>
                <w:sz w:val="24"/>
                <w:szCs w:val="24"/>
                <w:vertAlign w:val="superscript"/>
                <w:lang w:val="en-US" w:eastAsia="zh-CN"/>
              </w:rPr>
              <w:t>2</w:t>
            </w:r>
            <w:r>
              <w:rPr>
                <w:rFonts w:hint="eastAsia"/>
                <w:color w:val="auto"/>
                <w:sz w:val="24"/>
                <w:szCs w:val="24"/>
                <w:lang w:val="en-US" w:eastAsia="zh-CN"/>
              </w:rPr>
              <w:t>，故取0.23</w:t>
            </w:r>
            <w:r>
              <w:rPr>
                <w:color w:val="auto"/>
                <w:sz w:val="24"/>
                <w:szCs w:val="24"/>
              </w:rPr>
              <w:t>ha；</w:t>
            </w:r>
          </w:p>
          <w:p w14:paraId="17F982D0">
            <w:pPr>
              <w:keepNext w:val="0"/>
              <w:keepLines w:val="0"/>
              <w:pageBreakBefore w:val="0"/>
              <w:widowControl w:val="0"/>
              <w:kinsoku/>
              <w:wordWrap/>
              <w:overflowPunct/>
              <w:topLinePunct w:val="0"/>
              <w:bidi w:val="0"/>
              <w:adjustRightInd w:val="0"/>
              <w:snapToGrid w:val="0"/>
              <w:spacing w:line="500" w:lineRule="exact"/>
              <w:ind w:firstLine="480" w:firstLineChars="200"/>
              <w:rPr>
                <w:color w:val="auto"/>
                <w:sz w:val="24"/>
                <w:szCs w:val="24"/>
              </w:rPr>
            </w:pPr>
            <w:r>
              <w:rPr>
                <w:color w:val="auto"/>
                <w:sz w:val="24"/>
                <w:szCs w:val="24"/>
              </w:rPr>
              <w:t>由此计算V</w:t>
            </w:r>
            <w:r>
              <w:rPr>
                <w:color w:val="auto"/>
                <w:sz w:val="24"/>
                <w:szCs w:val="24"/>
                <w:vertAlign w:val="subscript"/>
              </w:rPr>
              <w:t>5</w:t>
            </w:r>
            <w:r>
              <w:rPr>
                <w:color w:val="auto"/>
                <w:sz w:val="24"/>
                <w:szCs w:val="24"/>
              </w:rPr>
              <w:t>为</w:t>
            </w:r>
            <w:r>
              <w:rPr>
                <w:rFonts w:hint="eastAsia"/>
                <w:color w:val="auto"/>
                <w:sz w:val="24"/>
                <w:szCs w:val="24"/>
                <w:lang w:val="en-US" w:eastAsia="zh-CN"/>
              </w:rPr>
              <w:t>19.6</w:t>
            </w:r>
            <w:r>
              <w:rPr>
                <w:color w:val="auto"/>
                <w:sz w:val="24"/>
                <w:szCs w:val="24"/>
              </w:rPr>
              <w:t>m</w:t>
            </w:r>
            <w:r>
              <w:rPr>
                <w:color w:val="auto"/>
                <w:sz w:val="24"/>
                <w:szCs w:val="24"/>
                <w:vertAlign w:val="superscript"/>
              </w:rPr>
              <w:t>3</w:t>
            </w:r>
            <w:r>
              <w:rPr>
                <w:color w:val="auto"/>
                <w:sz w:val="24"/>
                <w:szCs w:val="24"/>
              </w:rPr>
              <w:t>。</w:t>
            </w:r>
          </w:p>
          <w:p w14:paraId="16B02A67">
            <w:pPr>
              <w:pStyle w:val="10"/>
              <w:keepNext w:val="0"/>
              <w:keepLines w:val="0"/>
              <w:pageBreakBefore w:val="0"/>
              <w:widowControl w:val="0"/>
              <w:kinsoku/>
              <w:wordWrap/>
              <w:overflowPunct/>
              <w:topLinePunct w:val="0"/>
              <w:bidi w:val="0"/>
              <w:adjustRightInd w:val="0"/>
              <w:spacing w:before="0" w:after="0" w:line="500" w:lineRule="exact"/>
              <w:ind w:right="0" w:firstLine="480" w:firstLineChars="200"/>
              <w:rPr>
                <w:b/>
                <w:color w:val="auto"/>
                <w:sz w:val="24"/>
                <w:szCs w:val="24"/>
              </w:rPr>
            </w:pPr>
            <w:r>
              <w:rPr>
                <w:color w:val="auto"/>
                <w:sz w:val="24"/>
                <w:szCs w:val="24"/>
              </w:rPr>
              <w:t>V</w:t>
            </w:r>
            <w:r>
              <w:rPr>
                <w:color w:val="auto"/>
                <w:sz w:val="24"/>
                <w:szCs w:val="24"/>
                <w:vertAlign w:val="subscript"/>
              </w:rPr>
              <w:t>a</w:t>
            </w:r>
            <w:r>
              <w:rPr>
                <w:color w:val="auto"/>
                <w:sz w:val="24"/>
                <w:szCs w:val="24"/>
              </w:rPr>
              <w:t>=</w:t>
            </w:r>
            <w:r>
              <w:rPr>
                <w:rFonts w:hint="eastAsia"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val="en-US" w:eastAsia="zh-CN"/>
              </w:rPr>
              <w:t>72</w:t>
            </w:r>
            <w:r>
              <w:rPr>
                <w:rFonts w:hint="default" w:ascii="Times New Roman" w:hAnsi="Times New Roman" w:eastAsia="仿宋_GB2312" w:cs="Times New Roman"/>
                <w:color w:val="auto"/>
                <w:sz w:val="24"/>
                <w:szCs w:val="24"/>
              </w:rPr>
              <w:t>-</w:t>
            </w:r>
            <w:r>
              <w:rPr>
                <w:rFonts w:hint="eastAsia"/>
                <w:color w:val="auto"/>
                <w:sz w:val="24"/>
                <w:szCs w:val="24"/>
                <w:lang w:val="en-US" w:eastAsia="zh-CN"/>
              </w:rPr>
              <w:t>47.2</w:t>
            </w:r>
            <w:r>
              <w:rPr>
                <w:rFonts w:hint="default" w:ascii="Times New Roman" w:hAnsi="Times New Roman" w:eastAsia="仿宋_GB2312" w:cs="Times New Roman"/>
                <w:color w:val="auto"/>
                <w:sz w:val="24"/>
                <w:szCs w:val="24"/>
              </w:rPr>
              <w:t>+0+</w:t>
            </w:r>
            <w:r>
              <w:rPr>
                <w:rFonts w:hint="eastAsia"/>
                <w:color w:val="auto"/>
                <w:sz w:val="24"/>
                <w:szCs w:val="24"/>
                <w:lang w:val="en-US" w:eastAsia="zh-CN"/>
              </w:rPr>
              <w:t>19.6</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val="en-US" w:eastAsia="zh-CN"/>
              </w:rPr>
              <w:t>45.4</w:t>
            </w:r>
            <w:r>
              <w:rPr>
                <w:color w:val="auto"/>
                <w:sz w:val="24"/>
                <w:szCs w:val="24"/>
              </w:rPr>
              <w:t>m</w:t>
            </w:r>
            <w:r>
              <w:rPr>
                <w:color w:val="auto"/>
                <w:sz w:val="24"/>
                <w:szCs w:val="24"/>
                <w:vertAlign w:val="superscript"/>
              </w:rPr>
              <w:t>3</w:t>
            </w:r>
          </w:p>
          <w:p w14:paraId="61615133">
            <w:pPr>
              <w:keepNext w:val="0"/>
              <w:keepLines w:val="0"/>
              <w:pageBreakBefore w:val="0"/>
              <w:widowControl w:val="0"/>
              <w:kinsoku/>
              <w:wordWrap/>
              <w:overflowPunct/>
              <w:topLinePunct w:val="0"/>
              <w:bidi w:val="0"/>
              <w:adjustRightInd w:val="0"/>
              <w:snapToGrid w:val="0"/>
              <w:spacing w:line="500" w:lineRule="exact"/>
              <w:ind w:firstLine="482"/>
              <w:rPr>
                <w:rFonts w:hint="eastAsia" w:ascii="Times New Roman" w:hAnsi="Times New Roman" w:cs="Times New Roman"/>
                <w:color w:val="auto"/>
                <w:sz w:val="24"/>
                <w:szCs w:val="24"/>
              </w:rPr>
            </w:pPr>
            <w:r>
              <w:rPr>
                <w:color w:val="auto"/>
                <w:sz w:val="24"/>
                <w:szCs w:val="24"/>
              </w:rPr>
              <w:t>公司</w:t>
            </w:r>
            <w:r>
              <w:rPr>
                <w:rFonts w:hint="eastAsia"/>
                <w:color w:val="auto"/>
                <w:sz w:val="24"/>
                <w:szCs w:val="24"/>
                <w:lang w:val="en-US" w:eastAsia="zh-CN"/>
              </w:rPr>
              <w:t>拟新建一座50m</w:t>
            </w:r>
            <w:r>
              <w:rPr>
                <w:color w:val="auto"/>
                <w:sz w:val="24"/>
                <w:szCs w:val="24"/>
                <w:vertAlign w:val="superscript"/>
              </w:rPr>
              <w:t>3</w:t>
            </w:r>
            <w:r>
              <w:rPr>
                <w:rFonts w:hint="eastAsia"/>
                <w:color w:val="auto"/>
                <w:sz w:val="24"/>
                <w:szCs w:val="24"/>
                <w:lang w:val="en-US" w:eastAsia="zh-CN"/>
              </w:rPr>
              <w:t>的事故应急池，</w:t>
            </w:r>
            <w:r>
              <w:rPr>
                <w:rFonts w:hint="eastAsia" w:ascii="Times New Roman" w:hAnsi="Times New Roman" w:cs="Times New Roman"/>
                <w:color w:val="auto"/>
                <w:sz w:val="24"/>
                <w:szCs w:val="24"/>
              </w:rPr>
              <w:t>同时</w:t>
            </w:r>
            <w:r>
              <w:rPr>
                <w:rFonts w:hint="eastAsia" w:cs="Times New Roman"/>
                <w:color w:val="auto"/>
                <w:sz w:val="24"/>
                <w:szCs w:val="24"/>
                <w:lang w:eastAsia="zh-CN"/>
              </w:rPr>
              <w:t>厂</w:t>
            </w:r>
            <w:r>
              <w:rPr>
                <w:rFonts w:hint="eastAsia" w:ascii="Times New Roman" w:hAnsi="Times New Roman" w:cs="Times New Roman"/>
                <w:color w:val="auto"/>
                <w:sz w:val="24"/>
                <w:szCs w:val="24"/>
                <w:lang w:eastAsia="zh-CN"/>
              </w:rPr>
              <w:t>区</w:t>
            </w:r>
            <w:r>
              <w:rPr>
                <w:rFonts w:hint="eastAsia" w:ascii="Times New Roman" w:hAnsi="Times New Roman" w:cs="Times New Roman"/>
                <w:color w:val="auto"/>
                <w:sz w:val="24"/>
                <w:szCs w:val="24"/>
              </w:rPr>
              <w:t>雨水排放口</w:t>
            </w:r>
            <w:r>
              <w:rPr>
                <w:rFonts w:hint="eastAsia" w:cs="Times New Roman"/>
                <w:color w:val="auto"/>
                <w:sz w:val="24"/>
                <w:szCs w:val="24"/>
                <w:lang w:eastAsia="zh-CN"/>
              </w:rPr>
              <w:t>需</w:t>
            </w:r>
            <w:r>
              <w:rPr>
                <w:rFonts w:hint="eastAsia" w:ascii="Times New Roman" w:hAnsi="Times New Roman" w:cs="Times New Roman"/>
                <w:color w:val="auto"/>
                <w:sz w:val="24"/>
                <w:szCs w:val="24"/>
              </w:rPr>
              <w:t>安装截流阀，确保事故时的消防废水、泄漏废液不排入外环境。</w:t>
            </w:r>
          </w:p>
          <w:p w14:paraId="5158E2CE">
            <w:pPr>
              <w:keepNext w:val="0"/>
              <w:keepLines w:val="0"/>
              <w:pageBreakBefore w:val="0"/>
              <w:widowControl w:val="0"/>
              <w:numPr>
                <w:ilvl w:val="0"/>
                <w:numId w:val="0"/>
              </w:numPr>
              <w:kinsoku/>
              <w:wordWrap/>
              <w:overflowPunct/>
              <w:topLinePunct w:val="0"/>
              <w:bidi w:val="0"/>
              <w:adjustRightInd w:val="0"/>
              <w:snapToGrid w:val="0"/>
              <w:spacing w:line="500" w:lineRule="exact"/>
              <w:ind w:firstLine="480" w:firstLineChars="200"/>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7）企</w:t>
            </w:r>
            <w:r>
              <w:rPr>
                <w:rFonts w:hint="eastAsia" w:ascii="Times New Roman" w:hAnsi="Times New Roman" w:eastAsia="宋体" w:cs="Times New Roman"/>
                <w:color w:val="auto"/>
                <w:sz w:val="24"/>
                <w:szCs w:val="24"/>
                <w:lang w:val="en-US" w:eastAsia="zh-CN"/>
              </w:rPr>
              <w:t>业</w:t>
            </w:r>
            <w:r>
              <w:rPr>
                <w:rFonts w:hint="eastAsia" w:ascii="Times New Roman" w:hAnsi="Times New Roman" w:eastAsia="宋体" w:cs="Times New Roman"/>
                <w:color w:val="auto"/>
                <w:sz w:val="24"/>
                <w:szCs w:val="24"/>
              </w:rPr>
              <w:t>环境风险三级防范</w:t>
            </w:r>
            <w:r>
              <w:rPr>
                <w:rFonts w:hint="eastAsia" w:ascii="Times New Roman" w:hAnsi="Times New Roman" w:eastAsia="宋体" w:cs="Times New Roman"/>
                <w:color w:val="auto"/>
                <w:sz w:val="24"/>
                <w:szCs w:val="24"/>
                <w:lang w:eastAsia="zh-CN"/>
              </w:rPr>
              <w:t>措施</w:t>
            </w:r>
          </w:p>
          <w:p w14:paraId="7D3A5697">
            <w:pPr>
              <w:pStyle w:val="101"/>
              <w:keepNext w:val="0"/>
              <w:keepLines w:val="0"/>
              <w:pageBreakBefore w:val="0"/>
              <w:widowControl w:val="0"/>
              <w:tabs>
                <w:tab w:val="left" w:pos="840"/>
              </w:tabs>
              <w:kinsoku/>
              <w:wordWrap/>
              <w:overflowPunct/>
              <w:topLinePunct w:val="0"/>
              <w:bidi w:val="0"/>
              <w:snapToGrid/>
              <w:spacing w:line="500" w:lineRule="exact"/>
              <w:ind w:firstLine="480" w:firstLineChars="200"/>
              <w:rPr>
                <w:rFonts w:hint="default" w:ascii="Times New Roman" w:hAnsi="Times New Roman" w:eastAsia="宋体" w:cs="Times New Roman"/>
                <w:snapToGrid/>
                <w:color w:val="auto"/>
                <w:spacing w:val="0"/>
                <w:kern w:val="2"/>
                <w:sz w:val="24"/>
                <w:szCs w:val="24"/>
                <w:lang w:val="en-US" w:eastAsia="zh-CN" w:bidi="ar-SA"/>
              </w:rPr>
            </w:pPr>
            <w:r>
              <w:rPr>
                <w:rFonts w:hint="default" w:ascii="Times New Roman" w:hAnsi="Times New Roman" w:eastAsia="宋体" w:cs="Times New Roman"/>
                <w:snapToGrid/>
                <w:color w:val="auto"/>
                <w:spacing w:val="0"/>
                <w:kern w:val="2"/>
                <w:sz w:val="24"/>
                <w:szCs w:val="24"/>
                <w:lang w:val="en-US" w:eastAsia="zh-CN" w:bidi="ar-SA"/>
              </w:rPr>
              <w:t>一级防控措施：利用</w:t>
            </w:r>
            <w:r>
              <w:rPr>
                <w:rFonts w:hint="eastAsia" w:ascii="Times New Roman" w:hAnsi="Times New Roman" w:eastAsia="宋体" w:cs="Times New Roman"/>
                <w:snapToGrid/>
                <w:color w:val="auto"/>
                <w:spacing w:val="0"/>
                <w:kern w:val="2"/>
                <w:sz w:val="24"/>
                <w:szCs w:val="24"/>
                <w:lang w:val="en-US" w:eastAsia="zh-CN" w:bidi="ar-SA"/>
              </w:rPr>
              <w:t>车间</w:t>
            </w:r>
            <w:r>
              <w:rPr>
                <w:rFonts w:hint="default" w:ascii="Times New Roman" w:hAnsi="Times New Roman" w:eastAsia="宋体" w:cs="Times New Roman"/>
                <w:snapToGrid/>
                <w:color w:val="auto"/>
                <w:spacing w:val="0"/>
                <w:kern w:val="2"/>
                <w:sz w:val="24"/>
                <w:szCs w:val="24"/>
                <w:lang w:val="en-US" w:eastAsia="zh-CN" w:bidi="ar-SA"/>
              </w:rPr>
              <w:t>存储区</w:t>
            </w:r>
            <w:r>
              <w:rPr>
                <w:rFonts w:hint="eastAsia" w:ascii="Times New Roman" w:hAnsi="Times New Roman" w:cs="Times New Roman"/>
                <w:snapToGrid/>
                <w:color w:val="auto"/>
                <w:spacing w:val="0"/>
                <w:kern w:val="2"/>
                <w:sz w:val="24"/>
                <w:szCs w:val="24"/>
                <w:lang w:val="en-US" w:eastAsia="zh-CN" w:bidi="ar-SA"/>
              </w:rPr>
              <w:t>、危废仓库</w:t>
            </w:r>
            <w:r>
              <w:rPr>
                <w:rFonts w:hint="default" w:ascii="Times New Roman" w:hAnsi="Times New Roman" w:eastAsia="宋体" w:cs="Times New Roman"/>
                <w:snapToGrid/>
                <w:color w:val="auto"/>
                <w:spacing w:val="0"/>
                <w:kern w:val="2"/>
                <w:sz w:val="24"/>
                <w:szCs w:val="24"/>
                <w:lang w:val="en-US" w:eastAsia="zh-CN" w:bidi="ar-SA"/>
              </w:rPr>
              <w:t>收集装置作为一级防控措施，主要防控泄漏</w:t>
            </w:r>
            <w:r>
              <w:rPr>
                <w:rFonts w:hint="eastAsia" w:ascii="Times New Roman" w:hAnsi="Times New Roman" w:eastAsia="宋体" w:cs="Times New Roman"/>
                <w:snapToGrid/>
                <w:color w:val="auto"/>
                <w:spacing w:val="0"/>
                <w:kern w:val="2"/>
                <w:sz w:val="24"/>
                <w:szCs w:val="24"/>
                <w:lang w:val="en-US" w:eastAsia="zh-CN" w:bidi="ar-SA"/>
              </w:rPr>
              <w:t>少量</w:t>
            </w:r>
            <w:r>
              <w:rPr>
                <w:rFonts w:hint="default" w:ascii="Times New Roman" w:hAnsi="Times New Roman" w:eastAsia="宋体" w:cs="Times New Roman"/>
                <w:snapToGrid/>
                <w:color w:val="auto"/>
                <w:spacing w:val="0"/>
                <w:kern w:val="2"/>
                <w:sz w:val="24"/>
                <w:szCs w:val="24"/>
                <w:lang w:val="en-US" w:eastAsia="zh-CN" w:bidi="ar-SA"/>
              </w:rPr>
              <w:t>物料。二级防控措施：</w:t>
            </w:r>
            <w:r>
              <w:rPr>
                <w:rFonts w:hint="eastAsia" w:ascii="Times New Roman" w:hAnsi="Times New Roman" w:eastAsia="宋体" w:cs="Times New Roman"/>
                <w:snapToGrid/>
                <w:color w:val="auto"/>
                <w:spacing w:val="0"/>
                <w:kern w:val="2"/>
                <w:sz w:val="24"/>
                <w:szCs w:val="24"/>
                <w:lang w:val="en-US" w:eastAsia="zh-CN" w:bidi="ar-SA"/>
              </w:rPr>
              <w:t>利用</w:t>
            </w:r>
            <w:r>
              <w:rPr>
                <w:rFonts w:hint="eastAsia"/>
                <w:color w:val="auto"/>
                <w:sz w:val="24"/>
                <w:szCs w:val="24"/>
                <w:lang w:val="en-US" w:eastAsia="zh-CN"/>
              </w:rPr>
              <w:t>事故应急池</w:t>
            </w:r>
            <w:r>
              <w:rPr>
                <w:rFonts w:hint="default" w:ascii="Times New Roman" w:hAnsi="Times New Roman" w:eastAsia="宋体" w:cs="Times New Roman"/>
                <w:snapToGrid/>
                <w:color w:val="auto"/>
                <w:spacing w:val="0"/>
                <w:kern w:val="2"/>
                <w:sz w:val="24"/>
                <w:szCs w:val="24"/>
                <w:lang w:val="en-US" w:eastAsia="zh-CN" w:bidi="ar-SA"/>
              </w:rPr>
              <w:t>作为二级防控措施，用于事故状态下储存泄漏物料、事故废水。三级防控措施：当厂区二级防控系统</w:t>
            </w:r>
            <w:r>
              <w:rPr>
                <w:rFonts w:hint="eastAsia" w:ascii="Times New Roman" w:hAnsi="Times New Roman" w:cs="Times New Roman"/>
                <w:snapToGrid/>
                <w:color w:val="auto"/>
                <w:spacing w:val="0"/>
                <w:kern w:val="2"/>
                <w:sz w:val="24"/>
                <w:szCs w:val="24"/>
                <w:lang w:val="en-US" w:eastAsia="zh-CN" w:bidi="ar-SA"/>
              </w:rPr>
              <w:t>无法满足防控需求</w:t>
            </w:r>
            <w:r>
              <w:rPr>
                <w:rFonts w:hint="default" w:ascii="Times New Roman" w:hAnsi="Times New Roman" w:eastAsia="宋体" w:cs="Times New Roman"/>
                <w:snapToGrid/>
                <w:color w:val="auto"/>
                <w:spacing w:val="0"/>
                <w:kern w:val="2"/>
                <w:sz w:val="24"/>
                <w:szCs w:val="24"/>
                <w:lang w:val="en-US" w:eastAsia="zh-CN" w:bidi="ar-SA"/>
              </w:rPr>
              <w:t>时，</w:t>
            </w:r>
            <w:r>
              <w:rPr>
                <w:rFonts w:hint="eastAsia" w:ascii="Times New Roman" w:hAnsi="Times New Roman" w:cs="Times New Roman"/>
                <w:snapToGrid/>
                <w:color w:val="auto"/>
                <w:spacing w:val="0"/>
                <w:kern w:val="2"/>
                <w:sz w:val="24"/>
                <w:szCs w:val="24"/>
                <w:lang w:val="en-US" w:eastAsia="zh-CN" w:bidi="ar-SA"/>
              </w:rPr>
              <w:t>企业需立即汇报金坛生态环境局、金坛区水利局、金坛区航道管理处等上级管理部门，由上级管理部门</w:t>
            </w:r>
            <w:r>
              <w:rPr>
                <w:rFonts w:hint="default" w:ascii="Times New Roman" w:hAnsi="Times New Roman" w:eastAsia="宋体" w:cs="Times New Roman"/>
                <w:snapToGrid/>
                <w:color w:val="auto"/>
                <w:spacing w:val="0"/>
                <w:kern w:val="2"/>
                <w:sz w:val="24"/>
                <w:szCs w:val="24"/>
                <w:lang w:val="en-US" w:eastAsia="zh-CN" w:bidi="ar-SA"/>
              </w:rPr>
              <w:t>在厂区附近的</w:t>
            </w:r>
            <w:r>
              <w:rPr>
                <w:rFonts w:hint="eastAsia" w:ascii="Times New Roman" w:hAnsi="Times New Roman" w:eastAsia="宋体" w:cs="Times New Roman"/>
                <w:snapToGrid/>
                <w:color w:val="auto"/>
                <w:spacing w:val="0"/>
                <w:kern w:val="2"/>
                <w:sz w:val="24"/>
                <w:szCs w:val="24"/>
                <w:lang w:val="en-US" w:eastAsia="zh-CN" w:bidi="ar-SA"/>
              </w:rPr>
              <w:t>市政</w:t>
            </w:r>
            <w:r>
              <w:rPr>
                <w:rFonts w:hint="default" w:ascii="Times New Roman" w:hAnsi="Times New Roman" w:eastAsia="宋体" w:cs="Times New Roman"/>
                <w:snapToGrid/>
                <w:color w:val="auto"/>
                <w:spacing w:val="0"/>
                <w:kern w:val="2"/>
                <w:sz w:val="24"/>
                <w:szCs w:val="24"/>
                <w:lang w:val="en-US" w:eastAsia="zh-CN" w:bidi="ar-SA"/>
              </w:rPr>
              <w:t>雨水管网</w:t>
            </w:r>
            <w:r>
              <w:rPr>
                <w:rFonts w:hint="eastAsia" w:ascii="Times New Roman" w:hAnsi="Times New Roman" w:cs="Times New Roman"/>
                <w:snapToGrid/>
                <w:color w:val="auto"/>
                <w:spacing w:val="0"/>
                <w:kern w:val="2"/>
                <w:sz w:val="24"/>
                <w:szCs w:val="24"/>
                <w:lang w:val="en-US" w:eastAsia="zh-CN" w:bidi="ar-SA"/>
              </w:rPr>
              <w:t>及附近河道</w:t>
            </w:r>
            <w:r>
              <w:rPr>
                <w:rFonts w:hint="default" w:ascii="Times New Roman" w:hAnsi="Times New Roman" w:eastAsia="宋体" w:cs="Times New Roman"/>
                <w:snapToGrid/>
                <w:color w:val="auto"/>
                <w:spacing w:val="0"/>
                <w:kern w:val="2"/>
                <w:sz w:val="24"/>
                <w:szCs w:val="24"/>
                <w:lang w:val="en-US" w:eastAsia="zh-CN" w:bidi="ar-SA"/>
              </w:rPr>
              <w:t>上游、下游方向</w:t>
            </w:r>
            <w:r>
              <w:rPr>
                <w:rFonts w:hint="eastAsia" w:ascii="Times New Roman" w:hAnsi="Times New Roman" w:cs="Times New Roman"/>
                <w:snapToGrid/>
                <w:color w:val="auto"/>
                <w:spacing w:val="0"/>
                <w:kern w:val="2"/>
                <w:sz w:val="24"/>
                <w:szCs w:val="24"/>
                <w:lang w:val="en-US" w:eastAsia="zh-CN" w:bidi="ar-SA"/>
              </w:rPr>
              <w:t>设置拦截措施</w:t>
            </w:r>
            <w:r>
              <w:rPr>
                <w:rFonts w:hint="default" w:ascii="Times New Roman" w:hAnsi="Times New Roman" w:eastAsia="宋体" w:cs="Times New Roman"/>
                <w:snapToGrid/>
                <w:color w:val="auto"/>
                <w:spacing w:val="0"/>
                <w:kern w:val="2"/>
                <w:sz w:val="24"/>
                <w:szCs w:val="24"/>
                <w:lang w:val="en-US" w:eastAsia="zh-CN" w:bidi="ar-SA"/>
              </w:rPr>
              <w:t>，防止事故废水进一步污染下游水环境</w:t>
            </w:r>
            <w:r>
              <w:rPr>
                <w:rFonts w:hint="eastAsia" w:ascii="Times New Roman" w:hAnsi="Times New Roman" w:eastAsia="宋体" w:cs="Times New Roman"/>
                <w:snapToGrid/>
                <w:color w:val="auto"/>
                <w:spacing w:val="0"/>
                <w:kern w:val="2"/>
                <w:sz w:val="24"/>
                <w:szCs w:val="24"/>
                <w:lang w:val="en-US" w:eastAsia="zh-CN" w:bidi="ar-SA"/>
              </w:rPr>
              <w:t>。</w:t>
            </w:r>
          </w:p>
          <w:p w14:paraId="6259796A">
            <w:pPr>
              <w:keepNext w:val="0"/>
              <w:keepLines w:val="0"/>
              <w:pageBreakBefore w:val="0"/>
              <w:widowControl w:val="0"/>
              <w:kinsoku/>
              <w:wordWrap/>
              <w:overflowPunct/>
              <w:topLinePunct w:val="0"/>
              <w:bidi w:val="0"/>
              <w:adjustRightInd w:val="0"/>
              <w:snapToGrid w:val="0"/>
              <w:spacing w:line="500" w:lineRule="exact"/>
              <w:ind w:firstLine="482"/>
              <w:rPr>
                <w:rFonts w:hint="eastAsia" w:ascii="Times New Roman" w:hAnsi="Times New Roman" w:cs="Times New Roman"/>
                <w:color w:val="auto"/>
                <w:sz w:val="24"/>
                <w:szCs w:val="24"/>
              </w:rPr>
            </w:pPr>
            <w:r>
              <w:rPr>
                <w:rFonts w:hint="eastAsia" w:cs="Times New Roman"/>
                <w:color w:val="auto"/>
                <w:sz w:val="24"/>
                <w:szCs w:val="24"/>
                <w:lang w:val="en-US" w:eastAsia="zh-CN"/>
              </w:rPr>
              <w:t>6</w:t>
            </w:r>
            <w:r>
              <w:rPr>
                <w:rFonts w:hint="eastAsia" w:ascii="Times New Roman" w:hAnsi="Times New Roman" w:cs="Times New Roman"/>
                <w:color w:val="auto"/>
                <w:sz w:val="24"/>
                <w:szCs w:val="24"/>
              </w:rPr>
              <w:t>）与常州市金坛区应急管理局的联动</w:t>
            </w:r>
          </w:p>
          <w:p w14:paraId="2DF3678C">
            <w:pPr>
              <w:keepNext w:val="0"/>
              <w:keepLines w:val="0"/>
              <w:pageBreakBefore w:val="0"/>
              <w:widowControl w:val="0"/>
              <w:kinsoku/>
              <w:wordWrap/>
              <w:overflowPunct/>
              <w:topLinePunct w:val="0"/>
              <w:bidi w:val="0"/>
              <w:adjustRightInd w:val="0"/>
              <w:snapToGrid w:val="0"/>
              <w:spacing w:line="500" w:lineRule="exact"/>
              <w:ind w:firstLine="482"/>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根据《省生态环境厅关于做好安全生产专项整治工作实施方案》(苏环办</w:t>
            </w:r>
            <w:r>
              <w:rPr>
                <w:rFonts w:hint="eastAsia" w:cs="Times New Roman"/>
                <w:color w:val="auto"/>
                <w:sz w:val="24"/>
                <w:szCs w:val="24"/>
                <w:lang w:eastAsia="zh-CN"/>
              </w:rPr>
              <w:t>〔2020〕16号</w:t>
            </w:r>
            <w:r>
              <w:rPr>
                <w:rFonts w:hint="eastAsia" w:ascii="Times New Roman" w:hAnsi="Times New Roman" w:eastAsia="宋体" w:cs="Times New Roman"/>
                <w:color w:val="auto"/>
                <w:sz w:val="24"/>
                <w:szCs w:val="24"/>
              </w:rPr>
              <w:t>)、《关于做好生态环境和应急管理部门联动工作的意见》（苏环办</w:t>
            </w:r>
            <w:r>
              <w:rPr>
                <w:rFonts w:hint="eastAsia" w:cs="Times New Roman"/>
                <w:color w:val="auto"/>
                <w:sz w:val="24"/>
                <w:szCs w:val="24"/>
                <w:lang w:eastAsia="zh-CN"/>
              </w:rPr>
              <w:t>〔2020〕101号</w:t>
            </w:r>
            <w:r>
              <w:rPr>
                <w:rFonts w:hint="eastAsia" w:ascii="Times New Roman" w:hAnsi="Times New Roman" w:eastAsia="宋体" w:cs="Times New Roman"/>
                <w:color w:val="auto"/>
                <w:sz w:val="24"/>
                <w:szCs w:val="24"/>
              </w:rPr>
              <w:t>）相关要求，项目建成后需开展大气、固废等污染防治措施安全论证并获得常州市金坛区应急管理局的许可。</w:t>
            </w:r>
          </w:p>
          <w:p w14:paraId="519B58C5">
            <w:pPr>
              <w:keepNext w:val="0"/>
              <w:keepLines w:val="0"/>
              <w:pageBreakBefore w:val="0"/>
              <w:widowControl w:val="0"/>
              <w:kinsoku/>
              <w:wordWrap/>
              <w:overflowPunct/>
              <w:topLinePunct w:val="0"/>
              <w:bidi w:val="0"/>
              <w:snapToGrid w:val="0"/>
              <w:spacing w:line="50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3、</w:t>
            </w:r>
            <w:r>
              <w:rPr>
                <w:rFonts w:hint="default" w:ascii="Times New Roman" w:hAnsi="Times New Roman" w:cs="Times New Roman"/>
                <w:bCs/>
                <w:color w:val="auto"/>
                <w:sz w:val="24"/>
              </w:rPr>
              <w:t>突发环境事件应急预案风险应急计划</w:t>
            </w:r>
          </w:p>
          <w:p w14:paraId="07DBE62E">
            <w:pPr>
              <w:keepNext w:val="0"/>
              <w:keepLines w:val="0"/>
              <w:pageBreakBefore w:val="0"/>
              <w:widowControl w:val="0"/>
              <w:kinsoku/>
              <w:wordWrap/>
              <w:overflowPunct/>
              <w:topLinePunct w:val="0"/>
              <w:bidi w:val="0"/>
              <w:adjustRightInd w:val="0"/>
              <w:snapToGrid w:val="0"/>
              <w:spacing w:line="500" w:lineRule="exact"/>
              <w:ind w:firstLine="480" w:firstLineChars="200"/>
              <w:rPr>
                <w:rFonts w:hint="default" w:ascii="Times New Roman" w:hAnsi="Times New Roman" w:cs="Times New Roman"/>
                <w:bCs/>
                <w:color w:val="auto"/>
                <w:sz w:val="24"/>
                <w:szCs w:val="22"/>
              </w:rPr>
            </w:pPr>
            <w:r>
              <w:rPr>
                <w:rFonts w:hint="default" w:ascii="Times New Roman" w:hAnsi="Times New Roman" w:cs="Times New Roman"/>
                <w:bCs/>
                <w:color w:val="auto"/>
                <w:sz w:val="24"/>
              </w:rPr>
              <w:t>企业可委托有资质单位编制突发环境事件应急预案，并按规定报县级以上生态环境主管部门备案。</w:t>
            </w:r>
          </w:p>
          <w:p w14:paraId="3FBE2A63">
            <w:pPr>
              <w:keepNext w:val="0"/>
              <w:keepLines w:val="0"/>
              <w:pageBreakBefore w:val="0"/>
              <w:widowControl w:val="0"/>
              <w:kinsoku/>
              <w:wordWrap/>
              <w:overflowPunct/>
              <w:topLinePunct w:val="0"/>
              <w:bidi w:val="0"/>
              <w:adjustRightInd w:val="0"/>
              <w:snapToGrid w:val="0"/>
              <w:spacing w:line="500" w:lineRule="exact"/>
              <w:rPr>
                <w:rFonts w:hint="default" w:ascii="Times New Roman" w:hAnsi="Times New Roman" w:cs="Times New Roman"/>
                <w:b/>
                <w:bCs/>
                <w:color w:val="auto"/>
                <w:sz w:val="24"/>
              </w:rPr>
            </w:pPr>
            <w:r>
              <w:rPr>
                <w:rFonts w:hint="eastAsia" w:cs="Times New Roman"/>
                <w:b/>
                <w:bCs/>
                <w:color w:val="auto"/>
                <w:sz w:val="24"/>
                <w:lang w:eastAsia="zh-CN"/>
              </w:rPr>
              <w:t>八</w:t>
            </w:r>
            <w:r>
              <w:rPr>
                <w:rFonts w:hint="default" w:ascii="Times New Roman" w:hAnsi="Times New Roman" w:cs="Times New Roman"/>
                <w:b/>
                <w:bCs/>
                <w:color w:val="auto"/>
                <w:sz w:val="24"/>
              </w:rPr>
              <w:t>、电磁辐射</w:t>
            </w:r>
          </w:p>
          <w:p w14:paraId="343826DF">
            <w:pPr>
              <w:keepNext w:val="0"/>
              <w:keepLines w:val="0"/>
              <w:pageBreakBefore w:val="0"/>
              <w:widowControl w:val="0"/>
              <w:kinsoku/>
              <w:wordWrap/>
              <w:overflowPunct/>
              <w:topLinePunct w:val="0"/>
              <w:bidi w:val="0"/>
              <w:adjustRightInd w:val="0"/>
              <w:snapToGrid w:val="0"/>
              <w:spacing w:line="500" w:lineRule="exact"/>
              <w:ind w:firstLine="480" w:firstLineChars="200"/>
              <w:rPr>
                <w:rFonts w:hint="default" w:ascii="Times New Roman" w:hAnsi="Times New Roman" w:eastAsia="黑体" w:cs="Times New Roman"/>
                <w:snapToGrid w:val="0"/>
                <w:color w:val="auto"/>
                <w:sz w:val="30"/>
                <w:szCs w:val="30"/>
                <w:vertAlign w:val="baseline"/>
              </w:rPr>
            </w:pPr>
            <w:r>
              <w:rPr>
                <w:rFonts w:hint="default" w:ascii="Times New Roman" w:hAnsi="Times New Roman" w:cs="Times New Roman"/>
                <w:bCs/>
                <w:color w:val="auto"/>
                <w:sz w:val="24"/>
                <w:szCs w:val="22"/>
              </w:rPr>
              <w:t>本项目不涉及</w:t>
            </w:r>
            <w:r>
              <w:rPr>
                <w:rFonts w:hint="default" w:ascii="Times New Roman" w:hAnsi="Times New Roman" w:eastAsia="宋体" w:cs="Times New Roman"/>
                <w:bCs/>
                <w:color w:val="auto"/>
                <w:sz w:val="24"/>
              </w:rPr>
              <w:t>电磁辐射</w:t>
            </w:r>
            <w:r>
              <w:rPr>
                <w:rFonts w:hint="default" w:ascii="Times New Roman" w:hAnsi="Times New Roman" w:cs="Times New Roman"/>
                <w:bCs/>
                <w:color w:val="auto"/>
                <w:sz w:val="24"/>
                <w:szCs w:val="22"/>
              </w:rPr>
              <w:t>。</w:t>
            </w:r>
          </w:p>
        </w:tc>
      </w:tr>
    </w:tbl>
    <w:p w14:paraId="1D8CCA02">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sectPr>
          <w:headerReference r:id="rId9" w:type="default"/>
          <w:pgSz w:w="11906" w:h="16838"/>
          <w:pgMar w:top="1417" w:right="1417" w:bottom="1417" w:left="1417" w:header="851" w:footer="1134" w:gutter="0"/>
          <w:pgBorders>
            <w:top w:val="none" w:sz="0" w:space="0"/>
            <w:left w:val="none" w:sz="0" w:space="0"/>
            <w:bottom w:val="none" w:sz="0" w:space="0"/>
            <w:right w:val="none" w:sz="0" w:space="0"/>
          </w:pgBorders>
          <w:pgNumType w:fmt="decimal"/>
          <w:cols w:space="720" w:num="1"/>
          <w:docGrid w:linePitch="312" w:charSpace="0"/>
        </w:sectPr>
      </w:pPr>
    </w:p>
    <w:p w14:paraId="2FE462A3">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8" w:name="_Hlk54167917"/>
      <w:r>
        <w:rPr>
          <w:rFonts w:hint="default" w:ascii="Times New Roman" w:hAnsi="Times New Roman" w:eastAsia="黑体" w:cs="Times New Roman"/>
          <w:snapToGrid w:val="0"/>
          <w:color w:val="auto"/>
          <w:sz w:val="30"/>
          <w:szCs w:val="30"/>
        </w:rPr>
        <w:t>环境保护措施监督检查清单</w:t>
      </w:r>
      <w:bookmarkEnd w:id="6"/>
      <w:bookmarkEnd w:id="8"/>
    </w:p>
    <w:tbl>
      <w:tblPr>
        <w:tblStyle w:val="3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87"/>
        <w:gridCol w:w="1200"/>
        <w:gridCol w:w="1554"/>
        <w:gridCol w:w="2007"/>
        <w:gridCol w:w="3079"/>
      </w:tblGrid>
      <w:tr w14:paraId="38AC1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tcBorders>
              <w:tl2br w:val="single" w:color="auto" w:sz="4" w:space="0"/>
            </w:tcBorders>
            <w:noWrap w:val="0"/>
            <w:vAlign w:val="center"/>
          </w:tcPr>
          <w:p w14:paraId="2FC3469E">
            <w:pPr>
              <w:adjustRightInd w:val="0"/>
              <w:snapToGrid w:val="0"/>
              <w:spacing w:line="240" w:lineRule="auto"/>
              <w:ind w:firstLine="211" w:firstLineChars="100"/>
              <w:jc w:val="both"/>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内容</w:t>
            </w:r>
          </w:p>
          <w:p w14:paraId="43E721C7">
            <w:pPr>
              <w:adjustRightInd w:val="0"/>
              <w:snapToGrid w:val="0"/>
              <w:spacing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要素</w:t>
            </w:r>
          </w:p>
        </w:tc>
        <w:tc>
          <w:tcPr>
            <w:tcW w:w="1200" w:type="dxa"/>
            <w:noWrap w:val="0"/>
            <w:vAlign w:val="center"/>
          </w:tcPr>
          <w:p w14:paraId="6BFA05AF">
            <w:pPr>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w:t>
            </w:r>
            <w:r>
              <w:rPr>
                <w:rFonts w:hint="eastAsia" w:ascii="宋体" w:hAnsi="宋体" w:eastAsia="宋体" w:cs="宋体"/>
                <w:b/>
                <w:bCs/>
                <w:color w:val="auto"/>
                <w:sz w:val="21"/>
                <w:szCs w:val="21"/>
                <w:highlight w:val="none"/>
              </w:rPr>
              <w:t>(</w:t>
            </w:r>
            <w:r>
              <w:rPr>
                <w:rFonts w:hint="default" w:ascii="Times New Roman" w:hAnsi="Times New Roman" w:eastAsia="宋体" w:cs="Times New Roman"/>
                <w:b/>
                <w:bCs/>
                <w:color w:val="auto"/>
                <w:sz w:val="21"/>
                <w:szCs w:val="21"/>
                <w:highlight w:val="none"/>
              </w:rPr>
              <w:t>编号、名称</w:t>
            </w:r>
            <w:r>
              <w:rPr>
                <w:rFonts w:hint="eastAsia" w:ascii="宋体" w:hAnsi="宋体" w:eastAsia="宋体" w:cs="宋体"/>
                <w:b/>
                <w:bCs/>
                <w:color w:val="auto"/>
                <w:sz w:val="21"/>
                <w:szCs w:val="21"/>
                <w:highlight w:val="none"/>
              </w:rPr>
              <w:t>)</w:t>
            </w:r>
            <w:r>
              <w:rPr>
                <w:rFonts w:hint="default" w:ascii="Times New Roman" w:hAnsi="Times New Roman" w:eastAsia="宋体" w:cs="Times New Roman"/>
                <w:b/>
                <w:bCs/>
                <w:color w:val="auto"/>
                <w:sz w:val="21"/>
                <w:szCs w:val="21"/>
                <w:highlight w:val="none"/>
              </w:rPr>
              <w:t>/污染源</w:t>
            </w:r>
          </w:p>
        </w:tc>
        <w:tc>
          <w:tcPr>
            <w:tcW w:w="1554" w:type="dxa"/>
            <w:noWrap w:val="0"/>
            <w:vAlign w:val="center"/>
          </w:tcPr>
          <w:p w14:paraId="77100DBD">
            <w:pPr>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2007" w:type="dxa"/>
            <w:noWrap w:val="0"/>
            <w:vAlign w:val="center"/>
          </w:tcPr>
          <w:p w14:paraId="35E368FE">
            <w:pPr>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环境保护措施</w:t>
            </w:r>
          </w:p>
        </w:tc>
        <w:tc>
          <w:tcPr>
            <w:tcW w:w="3079" w:type="dxa"/>
            <w:noWrap w:val="0"/>
            <w:vAlign w:val="center"/>
          </w:tcPr>
          <w:p w14:paraId="443E0F76">
            <w:pPr>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14:paraId="7E8E3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restart"/>
            <w:noWrap w:val="0"/>
            <w:vAlign w:val="center"/>
          </w:tcPr>
          <w:p w14:paraId="536BA9F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1200" w:type="dxa"/>
            <w:noWrap w:val="0"/>
            <w:vAlign w:val="center"/>
          </w:tcPr>
          <w:p w14:paraId="4589112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DA001</w:t>
            </w:r>
          </w:p>
        </w:tc>
        <w:tc>
          <w:tcPr>
            <w:tcW w:w="1554" w:type="dxa"/>
            <w:tcBorders>
              <w:bottom w:val="single" w:color="auto" w:sz="4" w:space="0"/>
            </w:tcBorders>
            <w:noWrap w:val="0"/>
            <w:vAlign w:val="center"/>
          </w:tcPr>
          <w:p w14:paraId="3F382D0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非甲烷总烃</w:t>
            </w:r>
            <w:r>
              <w:rPr>
                <w:rFonts w:hint="eastAsia" w:ascii="Times New Roman" w:hAnsi="Times New Roman" w:eastAsia="宋体" w:cs="Times New Roman"/>
                <w:b w:val="0"/>
                <w:bCs/>
                <w:color w:val="auto"/>
                <w:sz w:val="21"/>
                <w:szCs w:val="21"/>
                <w:highlight w:val="none"/>
                <w:lang w:val="en-US" w:eastAsia="zh-CN"/>
              </w:rPr>
              <w:t>、</w:t>
            </w:r>
            <w:r>
              <w:rPr>
                <w:rFonts w:hint="eastAsia"/>
                <w:color w:val="auto"/>
                <w:sz w:val="21"/>
                <w:szCs w:val="21"/>
                <w:highlight w:val="none"/>
                <w:lang w:val="en-US" w:eastAsia="zh-CN"/>
              </w:rPr>
              <w:t>MDI</w:t>
            </w:r>
          </w:p>
        </w:tc>
        <w:tc>
          <w:tcPr>
            <w:tcW w:w="2007" w:type="dxa"/>
            <w:noWrap w:val="0"/>
            <w:vAlign w:val="center"/>
          </w:tcPr>
          <w:p w14:paraId="3C73990A">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eastAsia"/>
                <w:bCs/>
                <w:color w:val="auto"/>
                <w:szCs w:val="21"/>
                <w:highlight w:val="none"/>
              </w:rPr>
              <w:t>1套</w:t>
            </w:r>
            <w:r>
              <w:rPr>
                <w:bCs/>
                <w:color w:val="auto"/>
                <w:szCs w:val="21"/>
                <w:highlight w:val="none"/>
              </w:rPr>
              <w:t>二级活性炭吸附装置</w:t>
            </w:r>
            <w:r>
              <w:rPr>
                <w:rFonts w:hint="eastAsia"/>
                <w:bCs/>
                <w:color w:val="auto"/>
                <w:szCs w:val="21"/>
                <w:highlight w:val="none"/>
                <w:lang w:eastAsia="zh-CN"/>
              </w:rPr>
              <w:t>（</w:t>
            </w:r>
            <w:r>
              <w:rPr>
                <w:rFonts w:hint="eastAsia"/>
                <w:bCs/>
                <w:color w:val="auto"/>
                <w:szCs w:val="21"/>
                <w:highlight w:val="none"/>
                <w:lang w:val="en-US" w:eastAsia="zh-CN"/>
              </w:rPr>
              <w:t>TA001</w:t>
            </w:r>
            <w:r>
              <w:rPr>
                <w:rFonts w:hint="eastAsia"/>
                <w:bCs/>
                <w:color w:val="auto"/>
                <w:szCs w:val="21"/>
                <w:highlight w:val="none"/>
                <w:lang w:eastAsia="zh-CN"/>
              </w:rPr>
              <w:t>）</w:t>
            </w:r>
            <w:r>
              <w:rPr>
                <w:bCs/>
                <w:color w:val="auto"/>
                <w:szCs w:val="21"/>
                <w:highlight w:val="none"/>
              </w:rPr>
              <w:t>+</w:t>
            </w:r>
            <w:r>
              <w:rPr>
                <w:rFonts w:hint="eastAsia"/>
                <w:bCs/>
                <w:color w:val="auto"/>
                <w:szCs w:val="21"/>
                <w:highlight w:val="none"/>
                <w:lang w:val="en-US" w:eastAsia="zh-CN"/>
              </w:rPr>
              <w:t>15</w:t>
            </w:r>
            <w:r>
              <w:rPr>
                <w:bCs/>
                <w:color w:val="auto"/>
                <w:szCs w:val="21"/>
                <w:highlight w:val="none"/>
              </w:rPr>
              <w:t>m排气筒，设计风量</w:t>
            </w:r>
            <w:r>
              <w:rPr>
                <w:rFonts w:hint="eastAsia"/>
                <w:bCs/>
                <w:color w:val="auto"/>
                <w:szCs w:val="21"/>
                <w:highlight w:val="none"/>
                <w:lang w:val="en-US" w:eastAsia="zh-CN"/>
              </w:rPr>
              <w:t>18000</w:t>
            </w:r>
            <w:r>
              <w:rPr>
                <w:bCs/>
                <w:color w:val="auto"/>
                <w:szCs w:val="21"/>
                <w:highlight w:val="none"/>
              </w:rPr>
              <w:t>m</w:t>
            </w:r>
            <w:r>
              <w:rPr>
                <w:bCs/>
                <w:color w:val="auto"/>
                <w:szCs w:val="21"/>
                <w:highlight w:val="none"/>
                <w:vertAlign w:val="superscript"/>
              </w:rPr>
              <w:t>3</w:t>
            </w:r>
            <w:r>
              <w:rPr>
                <w:bCs/>
                <w:color w:val="auto"/>
                <w:szCs w:val="21"/>
                <w:highlight w:val="none"/>
              </w:rPr>
              <w:t>/h</w:t>
            </w:r>
          </w:p>
        </w:tc>
        <w:tc>
          <w:tcPr>
            <w:tcW w:w="3079" w:type="dxa"/>
            <w:noWrap w:val="0"/>
            <w:vAlign w:val="center"/>
          </w:tcPr>
          <w:p w14:paraId="0222FF6C">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eastAsia="宋体"/>
                <w:color w:val="auto"/>
                <w:sz w:val="21"/>
                <w:szCs w:val="21"/>
                <w:highlight w:val="none"/>
              </w:rPr>
              <w:t>《合成树脂工业污染物排放标准》（GB31572-2015）</w:t>
            </w:r>
            <w:r>
              <w:rPr>
                <w:rFonts w:hint="eastAsia" w:ascii="Times New Roman" w:hAnsi="Times New Roman" w:eastAsia="宋体" w:cs="Times New Roman"/>
                <w:bCs/>
                <w:color w:val="auto"/>
                <w:kern w:val="2"/>
                <w:sz w:val="21"/>
                <w:szCs w:val="21"/>
                <w:highlight w:val="none"/>
                <w:lang w:val="en-US" w:eastAsia="zh-CN"/>
              </w:rPr>
              <w:t>及2024年</w:t>
            </w:r>
            <w:r>
              <w:rPr>
                <w:rFonts w:hint="default" w:ascii="Times New Roman" w:hAnsi="Times New Roman" w:eastAsia="宋体" w:cs="Times New Roman"/>
                <w:color w:val="auto"/>
                <w:sz w:val="21"/>
                <w:szCs w:val="21"/>
                <w:highlight w:val="none"/>
                <w:lang w:val="en-US" w:eastAsia="zh-CN"/>
              </w:rPr>
              <w:t>修改单</w:t>
            </w:r>
            <w:r>
              <w:rPr>
                <w:rFonts w:hint="eastAsia" w:eastAsia="宋体"/>
                <w:color w:val="auto"/>
                <w:sz w:val="21"/>
                <w:szCs w:val="21"/>
                <w:highlight w:val="none"/>
                <w:lang w:val="en-US" w:eastAsia="zh-CN"/>
              </w:rPr>
              <w:t>中表5</w:t>
            </w:r>
            <w:r>
              <w:rPr>
                <w:color w:val="auto"/>
                <w:sz w:val="21"/>
                <w:szCs w:val="21"/>
                <w:highlight w:val="none"/>
              </w:rPr>
              <w:t>中标准</w:t>
            </w:r>
          </w:p>
        </w:tc>
      </w:tr>
      <w:tr w14:paraId="3C81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continue"/>
            <w:noWrap w:val="0"/>
            <w:vAlign w:val="center"/>
          </w:tcPr>
          <w:p w14:paraId="1606545F">
            <w:pPr>
              <w:adjustRightInd w:val="0"/>
              <w:snapToGrid w:val="0"/>
              <w:jc w:val="center"/>
              <w:rPr>
                <w:rFonts w:hint="default" w:ascii="Times New Roman" w:hAnsi="Times New Roman" w:eastAsia="宋体" w:cs="Times New Roman"/>
                <w:color w:val="auto"/>
                <w:sz w:val="21"/>
                <w:szCs w:val="21"/>
                <w:highlight w:val="none"/>
              </w:rPr>
            </w:pPr>
          </w:p>
        </w:tc>
        <w:tc>
          <w:tcPr>
            <w:tcW w:w="1200" w:type="dxa"/>
            <w:noWrap w:val="0"/>
            <w:vAlign w:val="center"/>
          </w:tcPr>
          <w:p w14:paraId="311F02C4">
            <w:pPr>
              <w:adjustRightInd w:val="0"/>
              <w:snapToGrid w:val="0"/>
              <w:spacing w:line="240" w:lineRule="auto"/>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厂界</w:t>
            </w:r>
          </w:p>
        </w:tc>
        <w:tc>
          <w:tcPr>
            <w:tcW w:w="1554" w:type="dxa"/>
            <w:tcBorders>
              <w:bottom w:val="single" w:color="auto" w:sz="4" w:space="0"/>
            </w:tcBorders>
            <w:noWrap w:val="0"/>
            <w:vAlign w:val="center"/>
          </w:tcPr>
          <w:p w14:paraId="58506332">
            <w:pPr>
              <w:adjustRightInd w:val="0"/>
              <w:snapToGrid w:val="0"/>
              <w:spacing w:line="24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非甲烷总烃</w:t>
            </w:r>
          </w:p>
        </w:tc>
        <w:tc>
          <w:tcPr>
            <w:tcW w:w="2007" w:type="dxa"/>
            <w:noWrap w:val="0"/>
            <w:vAlign w:val="center"/>
          </w:tcPr>
          <w:p w14:paraId="0CF93493">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加强车间通风</w:t>
            </w:r>
          </w:p>
        </w:tc>
        <w:tc>
          <w:tcPr>
            <w:tcW w:w="3079" w:type="dxa"/>
            <w:noWrap w:val="0"/>
            <w:vAlign w:val="center"/>
          </w:tcPr>
          <w:p w14:paraId="4ABC4E76">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bidi="ar"/>
              </w:rPr>
            </w:pPr>
            <w:r>
              <w:rPr>
                <w:rFonts w:hint="eastAsia"/>
                <w:color w:val="auto"/>
                <w:kern w:val="0"/>
                <w:sz w:val="21"/>
                <w:szCs w:val="21"/>
                <w:highlight w:val="none"/>
                <w:lang w:val="en-US" w:eastAsia="zh-CN"/>
              </w:rPr>
              <w:t>厂界无组织</w:t>
            </w:r>
            <w:r>
              <w:rPr>
                <w:color w:val="auto"/>
                <w:kern w:val="0"/>
                <w:sz w:val="21"/>
                <w:szCs w:val="21"/>
                <w:highlight w:val="none"/>
              </w:rPr>
              <w:t>排放</w:t>
            </w:r>
            <w:r>
              <w:rPr>
                <w:rFonts w:hint="eastAsia"/>
                <w:color w:val="auto"/>
                <w:kern w:val="0"/>
                <w:sz w:val="21"/>
                <w:szCs w:val="21"/>
                <w:highlight w:val="none"/>
                <w:lang w:val="en-US" w:eastAsia="zh-CN"/>
              </w:rPr>
              <w:t>的非甲烷总烃</w:t>
            </w:r>
            <w:r>
              <w:rPr>
                <w:color w:val="auto"/>
                <w:kern w:val="0"/>
                <w:sz w:val="21"/>
                <w:szCs w:val="21"/>
                <w:highlight w:val="none"/>
              </w:rPr>
              <w:t>执行</w:t>
            </w:r>
            <w:r>
              <w:rPr>
                <w:rFonts w:hint="eastAsia" w:eastAsia="宋体"/>
                <w:color w:val="auto"/>
                <w:sz w:val="21"/>
                <w:szCs w:val="21"/>
                <w:highlight w:val="none"/>
              </w:rPr>
              <w:t>《合成树脂工业污染物排放标准》（GB31572-2015）</w:t>
            </w:r>
            <w:r>
              <w:rPr>
                <w:rFonts w:hint="eastAsia" w:ascii="Times New Roman" w:hAnsi="Times New Roman" w:eastAsia="宋体" w:cs="Times New Roman"/>
                <w:bCs/>
                <w:color w:val="auto"/>
                <w:kern w:val="2"/>
                <w:sz w:val="21"/>
                <w:szCs w:val="21"/>
                <w:highlight w:val="none"/>
                <w:lang w:val="en-US" w:eastAsia="zh-CN"/>
              </w:rPr>
              <w:t>及2024年</w:t>
            </w:r>
            <w:r>
              <w:rPr>
                <w:rFonts w:hint="default" w:ascii="Times New Roman" w:hAnsi="Times New Roman" w:eastAsia="宋体" w:cs="Times New Roman"/>
                <w:color w:val="auto"/>
                <w:sz w:val="21"/>
                <w:szCs w:val="21"/>
                <w:highlight w:val="none"/>
                <w:lang w:val="en-US" w:eastAsia="zh-CN"/>
              </w:rPr>
              <w:t>修改单</w:t>
            </w:r>
            <w:r>
              <w:rPr>
                <w:rFonts w:hint="eastAsia" w:eastAsia="宋体"/>
                <w:color w:val="auto"/>
                <w:sz w:val="21"/>
                <w:szCs w:val="21"/>
                <w:highlight w:val="none"/>
                <w:lang w:val="en-US" w:eastAsia="zh-CN"/>
              </w:rPr>
              <w:t>中表9</w:t>
            </w:r>
            <w:r>
              <w:rPr>
                <w:color w:val="auto"/>
                <w:sz w:val="21"/>
                <w:szCs w:val="21"/>
                <w:highlight w:val="none"/>
              </w:rPr>
              <w:t>中标准</w:t>
            </w:r>
            <w:r>
              <w:rPr>
                <w:rFonts w:hint="eastAsia"/>
                <w:color w:val="auto"/>
                <w:kern w:val="0"/>
                <w:sz w:val="21"/>
                <w:szCs w:val="21"/>
                <w:highlight w:val="none"/>
                <w:lang w:eastAsia="zh-CN"/>
              </w:rPr>
              <w:t>；</w:t>
            </w:r>
            <w:r>
              <w:rPr>
                <w:color w:val="auto"/>
                <w:kern w:val="0"/>
                <w:sz w:val="21"/>
                <w:szCs w:val="21"/>
                <w:highlight w:val="none"/>
              </w:rPr>
              <w:t>厂区内</w:t>
            </w:r>
            <w:r>
              <w:rPr>
                <w:rFonts w:hint="eastAsia"/>
                <w:color w:val="auto"/>
                <w:kern w:val="0"/>
                <w:sz w:val="21"/>
                <w:szCs w:val="21"/>
                <w:highlight w:val="none"/>
                <w:lang w:val="en-US" w:eastAsia="zh-CN"/>
              </w:rPr>
              <w:t>非甲烷总烃</w:t>
            </w:r>
            <w:r>
              <w:rPr>
                <w:color w:val="auto"/>
                <w:kern w:val="0"/>
                <w:sz w:val="21"/>
                <w:szCs w:val="21"/>
                <w:highlight w:val="none"/>
              </w:rPr>
              <w:t>无组织排放执行《大气污染物综合排放标准》（DB32/4041-2021）中表</w:t>
            </w:r>
            <w:r>
              <w:rPr>
                <w:rFonts w:hint="eastAsia"/>
                <w:color w:val="auto"/>
                <w:kern w:val="0"/>
                <w:sz w:val="21"/>
                <w:szCs w:val="21"/>
                <w:highlight w:val="none"/>
                <w:lang w:val="en-US" w:eastAsia="zh-CN"/>
              </w:rPr>
              <w:t>2</w:t>
            </w:r>
            <w:r>
              <w:rPr>
                <w:color w:val="auto"/>
                <w:kern w:val="0"/>
                <w:sz w:val="21"/>
                <w:szCs w:val="21"/>
                <w:highlight w:val="none"/>
              </w:rPr>
              <w:t>中标准限值</w:t>
            </w:r>
          </w:p>
        </w:tc>
      </w:tr>
      <w:tr w14:paraId="0B0DF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restart"/>
            <w:noWrap w:val="0"/>
            <w:vAlign w:val="center"/>
          </w:tcPr>
          <w:p w14:paraId="7EE38AD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w:t>
            </w:r>
          </w:p>
        </w:tc>
        <w:tc>
          <w:tcPr>
            <w:tcW w:w="1200" w:type="dxa"/>
            <w:vMerge w:val="restart"/>
            <w:noWrap w:val="0"/>
            <w:vAlign w:val="center"/>
          </w:tcPr>
          <w:p w14:paraId="36AC79AF">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生活污水</w:t>
            </w:r>
          </w:p>
        </w:tc>
        <w:tc>
          <w:tcPr>
            <w:tcW w:w="1554" w:type="dxa"/>
            <w:noWrap w:val="0"/>
            <w:vAlign w:val="center"/>
          </w:tcPr>
          <w:p w14:paraId="75D114A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p>
        </w:tc>
        <w:tc>
          <w:tcPr>
            <w:tcW w:w="2007" w:type="dxa"/>
            <w:vMerge w:val="restart"/>
            <w:noWrap w:val="0"/>
            <w:vAlign w:val="center"/>
          </w:tcPr>
          <w:p w14:paraId="09F0184D">
            <w:pPr>
              <w:pStyle w:val="98"/>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接管至</w:t>
            </w:r>
            <w:r>
              <w:rPr>
                <w:rFonts w:hint="eastAsia" w:eastAsia="宋体" w:cs="Times New Roman"/>
                <w:color w:val="auto"/>
                <w:sz w:val="21"/>
                <w:szCs w:val="21"/>
                <w:highlight w:val="none"/>
                <w:lang w:val="en-US" w:eastAsia="zh-CN"/>
              </w:rPr>
              <w:t>常州市金坛区茅东污水处理厂</w:t>
            </w:r>
          </w:p>
        </w:tc>
        <w:tc>
          <w:tcPr>
            <w:tcW w:w="3079" w:type="dxa"/>
            <w:vMerge w:val="restart"/>
            <w:noWrap w:val="0"/>
            <w:vAlign w:val="center"/>
          </w:tcPr>
          <w:p w14:paraId="7D1B351F">
            <w:pPr>
              <w:pStyle w:val="98"/>
              <w:adjustRightInd w:val="0"/>
              <w:snapToGrid w:val="0"/>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eastAsia="zh-CN"/>
              </w:rPr>
              <w:t>常州市金坛区茅东污水处理厂</w:t>
            </w:r>
            <w:r>
              <w:rPr>
                <w:rFonts w:hint="default" w:ascii="Times New Roman" w:hAnsi="Times New Roman" w:eastAsia="宋体" w:cs="Times New Roman"/>
                <w:color w:val="auto"/>
                <w:sz w:val="21"/>
                <w:szCs w:val="21"/>
                <w:highlight w:val="none"/>
              </w:rPr>
              <w:t>接管限值要求</w:t>
            </w:r>
          </w:p>
        </w:tc>
      </w:tr>
      <w:tr w14:paraId="541AF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continue"/>
            <w:noWrap w:val="0"/>
            <w:vAlign w:val="center"/>
          </w:tcPr>
          <w:p w14:paraId="4BF89020">
            <w:pPr>
              <w:adjustRightInd w:val="0"/>
              <w:snapToGrid w:val="0"/>
              <w:jc w:val="center"/>
              <w:rPr>
                <w:rFonts w:hint="default" w:ascii="Times New Roman" w:hAnsi="Times New Roman" w:eastAsia="宋体" w:cs="Times New Roman"/>
                <w:color w:val="auto"/>
                <w:sz w:val="21"/>
                <w:szCs w:val="21"/>
                <w:highlight w:val="none"/>
              </w:rPr>
            </w:pPr>
          </w:p>
        </w:tc>
        <w:tc>
          <w:tcPr>
            <w:tcW w:w="1200" w:type="dxa"/>
            <w:vMerge w:val="continue"/>
            <w:noWrap w:val="0"/>
            <w:vAlign w:val="center"/>
          </w:tcPr>
          <w:p w14:paraId="6AB173FB">
            <w:pPr>
              <w:adjustRightInd w:val="0"/>
              <w:snapToGrid w:val="0"/>
              <w:jc w:val="center"/>
              <w:rPr>
                <w:rFonts w:hint="default" w:ascii="Times New Roman" w:hAnsi="Times New Roman" w:eastAsia="宋体" w:cs="Times New Roman"/>
                <w:color w:val="auto"/>
                <w:sz w:val="21"/>
                <w:szCs w:val="21"/>
                <w:highlight w:val="none"/>
              </w:rPr>
            </w:pPr>
          </w:p>
        </w:tc>
        <w:tc>
          <w:tcPr>
            <w:tcW w:w="1554" w:type="dxa"/>
            <w:noWrap w:val="0"/>
            <w:vAlign w:val="center"/>
          </w:tcPr>
          <w:p w14:paraId="1B43914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SS</w:t>
            </w:r>
          </w:p>
        </w:tc>
        <w:tc>
          <w:tcPr>
            <w:tcW w:w="2007" w:type="dxa"/>
            <w:vMerge w:val="continue"/>
            <w:noWrap w:val="0"/>
            <w:vAlign w:val="center"/>
          </w:tcPr>
          <w:p w14:paraId="22CE5D0D">
            <w:pPr>
              <w:adjustRightInd w:val="0"/>
              <w:snapToGrid w:val="0"/>
              <w:jc w:val="center"/>
              <w:rPr>
                <w:rFonts w:hint="default" w:ascii="Times New Roman" w:hAnsi="Times New Roman" w:eastAsia="宋体" w:cs="Times New Roman"/>
                <w:color w:val="auto"/>
                <w:sz w:val="21"/>
                <w:szCs w:val="21"/>
                <w:highlight w:val="none"/>
              </w:rPr>
            </w:pPr>
          </w:p>
        </w:tc>
        <w:tc>
          <w:tcPr>
            <w:tcW w:w="3079" w:type="dxa"/>
            <w:vMerge w:val="continue"/>
            <w:noWrap w:val="0"/>
            <w:vAlign w:val="center"/>
          </w:tcPr>
          <w:p w14:paraId="1F595778">
            <w:pPr>
              <w:adjustRightInd w:val="0"/>
              <w:snapToGrid w:val="0"/>
              <w:jc w:val="center"/>
              <w:rPr>
                <w:rFonts w:hint="default" w:ascii="Times New Roman" w:hAnsi="Times New Roman" w:eastAsia="宋体" w:cs="Times New Roman"/>
                <w:color w:val="auto"/>
                <w:sz w:val="21"/>
                <w:szCs w:val="21"/>
                <w:highlight w:val="none"/>
              </w:rPr>
            </w:pPr>
          </w:p>
        </w:tc>
      </w:tr>
      <w:tr w14:paraId="42C08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continue"/>
            <w:noWrap w:val="0"/>
            <w:vAlign w:val="center"/>
          </w:tcPr>
          <w:p w14:paraId="7AD2856B">
            <w:pPr>
              <w:adjustRightInd w:val="0"/>
              <w:snapToGrid w:val="0"/>
              <w:jc w:val="center"/>
              <w:rPr>
                <w:rFonts w:hint="default" w:ascii="Times New Roman" w:hAnsi="Times New Roman" w:eastAsia="宋体" w:cs="Times New Roman"/>
                <w:color w:val="auto"/>
                <w:sz w:val="21"/>
                <w:szCs w:val="21"/>
                <w:highlight w:val="none"/>
              </w:rPr>
            </w:pPr>
          </w:p>
        </w:tc>
        <w:tc>
          <w:tcPr>
            <w:tcW w:w="1200" w:type="dxa"/>
            <w:vMerge w:val="continue"/>
            <w:noWrap w:val="0"/>
            <w:vAlign w:val="center"/>
          </w:tcPr>
          <w:p w14:paraId="39871E83">
            <w:pPr>
              <w:adjustRightInd w:val="0"/>
              <w:snapToGrid w:val="0"/>
              <w:jc w:val="center"/>
              <w:rPr>
                <w:rFonts w:hint="default" w:ascii="Times New Roman" w:hAnsi="Times New Roman" w:eastAsia="宋体" w:cs="Times New Roman"/>
                <w:color w:val="auto"/>
                <w:sz w:val="21"/>
                <w:szCs w:val="21"/>
                <w:highlight w:val="none"/>
              </w:rPr>
            </w:pPr>
          </w:p>
        </w:tc>
        <w:tc>
          <w:tcPr>
            <w:tcW w:w="1554" w:type="dxa"/>
            <w:noWrap w:val="0"/>
            <w:vAlign w:val="center"/>
          </w:tcPr>
          <w:p w14:paraId="4545C26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氨氮</w:t>
            </w:r>
          </w:p>
        </w:tc>
        <w:tc>
          <w:tcPr>
            <w:tcW w:w="2007" w:type="dxa"/>
            <w:vMerge w:val="continue"/>
            <w:noWrap w:val="0"/>
            <w:vAlign w:val="center"/>
          </w:tcPr>
          <w:p w14:paraId="2E888E58">
            <w:pPr>
              <w:adjustRightInd w:val="0"/>
              <w:snapToGrid w:val="0"/>
              <w:jc w:val="center"/>
              <w:rPr>
                <w:rFonts w:hint="default" w:ascii="Times New Roman" w:hAnsi="Times New Roman" w:eastAsia="宋体" w:cs="Times New Roman"/>
                <w:color w:val="auto"/>
                <w:sz w:val="21"/>
                <w:szCs w:val="21"/>
                <w:highlight w:val="none"/>
              </w:rPr>
            </w:pPr>
          </w:p>
        </w:tc>
        <w:tc>
          <w:tcPr>
            <w:tcW w:w="3079" w:type="dxa"/>
            <w:vMerge w:val="continue"/>
            <w:noWrap w:val="0"/>
            <w:vAlign w:val="center"/>
          </w:tcPr>
          <w:p w14:paraId="45F48C1D">
            <w:pPr>
              <w:adjustRightInd w:val="0"/>
              <w:snapToGrid w:val="0"/>
              <w:jc w:val="center"/>
              <w:rPr>
                <w:rFonts w:hint="default" w:ascii="Times New Roman" w:hAnsi="Times New Roman" w:eastAsia="宋体" w:cs="Times New Roman"/>
                <w:color w:val="auto"/>
                <w:sz w:val="21"/>
                <w:szCs w:val="21"/>
                <w:highlight w:val="none"/>
              </w:rPr>
            </w:pPr>
          </w:p>
        </w:tc>
      </w:tr>
      <w:tr w14:paraId="4BEB2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continue"/>
            <w:noWrap w:val="0"/>
            <w:vAlign w:val="center"/>
          </w:tcPr>
          <w:p w14:paraId="4A2C061B">
            <w:pPr>
              <w:adjustRightInd w:val="0"/>
              <w:snapToGrid w:val="0"/>
              <w:jc w:val="center"/>
              <w:rPr>
                <w:rFonts w:hint="default" w:ascii="Times New Roman" w:hAnsi="Times New Roman" w:eastAsia="宋体" w:cs="Times New Roman"/>
                <w:color w:val="auto"/>
                <w:sz w:val="21"/>
                <w:szCs w:val="21"/>
                <w:highlight w:val="none"/>
              </w:rPr>
            </w:pPr>
          </w:p>
        </w:tc>
        <w:tc>
          <w:tcPr>
            <w:tcW w:w="1200" w:type="dxa"/>
            <w:vMerge w:val="continue"/>
            <w:noWrap w:val="0"/>
            <w:vAlign w:val="center"/>
          </w:tcPr>
          <w:p w14:paraId="258CEB6A">
            <w:pPr>
              <w:adjustRightInd w:val="0"/>
              <w:snapToGrid w:val="0"/>
              <w:jc w:val="center"/>
              <w:rPr>
                <w:rFonts w:hint="default" w:ascii="Times New Roman" w:hAnsi="Times New Roman" w:eastAsia="宋体" w:cs="Times New Roman"/>
                <w:color w:val="auto"/>
                <w:sz w:val="21"/>
                <w:szCs w:val="21"/>
                <w:highlight w:val="none"/>
              </w:rPr>
            </w:pPr>
          </w:p>
        </w:tc>
        <w:tc>
          <w:tcPr>
            <w:tcW w:w="1554" w:type="dxa"/>
            <w:noWrap w:val="0"/>
            <w:vAlign w:val="center"/>
          </w:tcPr>
          <w:p w14:paraId="08FCD15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总磷</w:t>
            </w:r>
          </w:p>
        </w:tc>
        <w:tc>
          <w:tcPr>
            <w:tcW w:w="2007" w:type="dxa"/>
            <w:vMerge w:val="continue"/>
            <w:noWrap w:val="0"/>
            <w:vAlign w:val="center"/>
          </w:tcPr>
          <w:p w14:paraId="4DD59521">
            <w:pPr>
              <w:adjustRightInd w:val="0"/>
              <w:snapToGrid w:val="0"/>
              <w:jc w:val="center"/>
              <w:rPr>
                <w:rFonts w:hint="default" w:ascii="Times New Roman" w:hAnsi="Times New Roman" w:eastAsia="宋体" w:cs="Times New Roman"/>
                <w:color w:val="auto"/>
                <w:sz w:val="21"/>
                <w:szCs w:val="21"/>
                <w:highlight w:val="none"/>
              </w:rPr>
            </w:pPr>
          </w:p>
        </w:tc>
        <w:tc>
          <w:tcPr>
            <w:tcW w:w="3079" w:type="dxa"/>
            <w:vMerge w:val="continue"/>
            <w:noWrap w:val="0"/>
            <w:vAlign w:val="center"/>
          </w:tcPr>
          <w:p w14:paraId="454D4373">
            <w:pPr>
              <w:adjustRightInd w:val="0"/>
              <w:snapToGrid w:val="0"/>
              <w:jc w:val="center"/>
              <w:rPr>
                <w:rFonts w:hint="default" w:ascii="Times New Roman" w:hAnsi="Times New Roman" w:eastAsia="宋体" w:cs="Times New Roman"/>
                <w:color w:val="auto"/>
                <w:sz w:val="21"/>
                <w:szCs w:val="21"/>
                <w:highlight w:val="none"/>
              </w:rPr>
            </w:pPr>
          </w:p>
        </w:tc>
      </w:tr>
      <w:tr w14:paraId="50787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vMerge w:val="continue"/>
            <w:noWrap w:val="0"/>
            <w:vAlign w:val="center"/>
          </w:tcPr>
          <w:p w14:paraId="2E36AB94">
            <w:pPr>
              <w:adjustRightInd w:val="0"/>
              <w:snapToGrid w:val="0"/>
              <w:jc w:val="center"/>
              <w:rPr>
                <w:rFonts w:hint="default" w:ascii="Times New Roman" w:hAnsi="Times New Roman" w:eastAsia="宋体" w:cs="Times New Roman"/>
                <w:color w:val="auto"/>
                <w:sz w:val="21"/>
                <w:szCs w:val="21"/>
                <w:highlight w:val="none"/>
              </w:rPr>
            </w:pPr>
          </w:p>
        </w:tc>
        <w:tc>
          <w:tcPr>
            <w:tcW w:w="1200" w:type="dxa"/>
            <w:vMerge w:val="continue"/>
            <w:noWrap w:val="0"/>
            <w:vAlign w:val="center"/>
          </w:tcPr>
          <w:p w14:paraId="47A43177">
            <w:pPr>
              <w:adjustRightInd w:val="0"/>
              <w:snapToGrid w:val="0"/>
              <w:jc w:val="center"/>
              <w:rPr>
                <w:rFonts w:hint="default" w:ascii="Times New Roman" w:hAnsi="Times New Roman" w:eastAsia="宋体" w:cs="Times New Roman"/>
                <w:color w:val="auto"/>
                <w:sz w:val="21"/>
                <w:szCs w:val="21"/>
                <w:highlight w:val="none"/>
              </w:rPr>
            </w:pPr>
          </w:p>
        </w:tc>
        <w:tc>
          <w:tcPr>
            <w:tcW w:w="1554" w:type="dxa"/>
            <w:noWrap w:val="0"/>
            <w:vAlign w:val="center"/>
          </w:tcPr>
          <w:p w14:paraId="359466D7">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总氮</w:t>
            </w:r>
          </w:p>
        </w:tc>
        <w:tc>
          <w:tcPr>
            <w:tcW w:w="2007" w:type="dxa"/>
            <w:vMerge w:val="continue"/>
            <w:noWrap w:val="0"/>
            <w:vAlign w:val="center"/>
          </w:tcPr>
          <w:p w14:paraId="13A8B331">
            <w:pPr>
              <w:adjustRightInd w:val="0"/>
              <w:snapToGrid w:val="0"/>
              <w:jc w:val="center"/>
              <w:rPr>
                <w:rFonts w:hint="default" w:ascii="Times New Roman" w:hAnsi="Times New Roman" w:eastAsia="宋体" w:cs="Times New Roman"/>
                <w:color w:val="auto"/>
                <w:sz w:val="21"/>
                <w:szCs w:val="21"/>
                <w:highlight w:val="none"/>
              </w:rPr>
            </w:pPr>
          </w:p>
        </w:tc>
        <w:tc>
          <w:tcPr>
            <w:tcW w:w="3079" w:type="dxa"/>
            <w:vMerge w:val="continue"/>
            <w:noWrap w:val="0"/>
            <w:vAlign w:val="center"/>
          </w:tcPr>
          <w:p w14:paraId="234EE777">
            <w:pPr>
              <w:adjustRightInd w:val="0"/>
              <w:snapToGrid w:val="0"/>
              <w:jc w:val="center"/>
              <w:rPr>
                <w:rFonts w:hint="default" w:ascii="Times New Roman" w:hAnsi="Times New Roman" w:eastAsia="宋体" w:cs="Times New Roman"/>
                <w:color w:val="auto"/>
                <w:sz w:val="21"/>
                <w:szCs w:val="21"/>
                <w:highlight w:val="none"/>
              </w:rPr>
            </w:pPr>
          </w:p>
        </w:tc>
      </w:tr>
      <w:tr w14:paraId="64E9F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noWrap w:val="0"/>
            <w:vAlign w:val="center"/>
          </w:tcPr>
          <w:p w14:paraId="5E179EB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1200" w:type="dxa"/>
            <w:noWrap w:val="0"/>
            <w:vAlign w:val="center"/>
          </w:tcPr>
          <w:p w14:paraId="5F356A8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生产车间</w:t>
            </w:r>
          </w:p>
        </w:tc>
        <w:tc>
          <w:tcPr>
            <w:tcW w:w="1554" w:type="dxa"/>
            <w:noWrap w:val="0"/>
            <w:vAlign w:val="center"/>
          </w:tcPr>
          <w:p w14:paraId="5C8951A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2007" w:type="dxa"/>
            <w:noWrap w:val="0"/>
            <w:vAlign w:val="center"/>
          </w:tcPr>
          <w:p w14:paraId="15C067C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厂墙隔声、安装减震基垫、距离衰减</w:t>
            </w:r>
          </w:p>
        </w:tc>
        <w:tc>
          <w:tcPr>
            <w:tcW w:w="3079" w:type="dxa"/>
            <w:noWrap w:val="0"/>
            <w:vAlign w:val="center"/>
          </w:tcPr>
          <w:p w14:paraId="14243D5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r w14:paraId="0FBD1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noWrap w:val="0"/>
            <w:vAlign w:val="center"/>
          </w:tcPr>
          <w:p w14:paraId="069CA347">
            <w:pPr>
              <w:pStyle w:val="98"/>
              <w:adjustRightInd w:val="0"/>
              <w:snapToGrid w:val="0"/>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7840" w:type="dxa"/>
            <w:gridSpan w:val="4"/>
            <w:noWrap w:val="0"/>
            <w:vAlign w:val="center"/>
          </w:tcPr>
          <w:p w14:paraId="2F7EEA5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color w:val="auto"/>
                <w:kern w:val="0"/>
                <w:szCs w:val="21"/>
                <w:highlight w:val="none"/>
              </w:rPr>
            </w:pPr>
            <w:r>
              <w:rPr>
                <w:rFonts w:hint="eastAsia"/>
                <w:color w:val="auto"/>
                <w:kern w:val="0"/>
                <w:szCs w:val="21"/>
                <w:highlight w:val="none"/>
              </w:rPr>
              <w:t>本项目产生的一般工业固体废物主要为</w:t>
            </w:r>
            <w:r>
              <w:rPr>
                <w:rFonts w:hint="eastAsia"/>
                <w:color w:val="auto"/>
                <w:kern w:val="0"/>
                <w:szCs w:val="21"/>
                <w:highlight w:val="none"/>
                <w:lang w:val="en-US" w:eastAsia="zh-CN"/>
              </w:rPr>
              <w:t>废</w:t>
            </w:r>
            <w:r>
              <w:rPr>
                <w:rFonts w:hint="default" w:ascii="Times New Roman" w:hAnsi="Times New Roman" w:cs="Times New Roman"/>
                <w:color w:val="auto"/>
                <w:sz w:val="21"/>
                <w:szCs w:val="21"/>
                <w:highlight w:val="none"/>
              </w:rPr>
              <w:t>边角料</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不合格品</w:t>
            </w:r>
            <w:r>
              <w:rPr>
                <w:rFonts w:hint="default" w:ascii="Times New Roman" w:hAnsi="Times New Roman" w:cs="Times New Roman"/>
                <w:color w:val="auto"/>
                <w:sz w:val="21"/>
                <w:szCs w:val="21"/>
                <w:highlight w:val="none"/>
              </w:rPr>
              <w:t>属于一般固废，收集后外售综合利用；</w:t>
            </w:r>
            <w:r>
              <w:rPr>
                <w:rFonts w:hint="eastAsia" w:cs="Times New Roman"/>
                <w:color w:val="auto"/>
                <w:sz w:val="21"/>
                <w:szCs w:val="21"/>
                <w:highlight w:val="none"/>
                <w:lang w:val="en-US" w:eastAsia="zh-CN"/>
              </w:rPr>
              <w:t>废包装瓶、</w:t>
            </w:r>
            <w:r>
              <w:rPr>
                <w:rFonts w:hint="eastAsia" w:cs="Times New Roman"/>
                <w:color w:val="auto"/>
                <w:sz w:val="21"/>
                <w:szCs w:val="21"/>
                <w:highlight w:val="none"/>
                <w:lang w:eastAsia="zh-CN"/>
              </w:rPr>
              <w:t>清洗废液、</w:t>
            </w:r>
            <w:r>
              <w:rPr>
                <w:rFonts w:hint="default" w:ascii="Times New Roman" w:hAnsi="Times New Roman" w:cs="Times New Roman"/>
                <w:color w:val="auto"/>
                <w:sz w:val="21"/>
                <w:szCs w:val="21"/>
                <w:highlight w:val="none"/>
              </w:rPr>
              <w:t>废活性炭属于危险废物，委托有资质单位处理；</w:t>
            </w:r>
            <w:r>
              <w:rPr>
                <w:rFonts w:hint="eastAsia" w:cs="Times New Roman"/>
                <w:color w:val="auto"/>
                <w:sz w:val="21"/>
                <w:szCs w:val="21"/>
                <w:highlight w:val="none"/>
                <w:lang w:eastAsia="zh-CN"/>
              </w:rPr>
              <w:t>生活垃圾</w:t>
            </w:r>
            <w:r>
              <w:rPr>
                <w:rFonts w:hint="default" w:ascii="Times New Roman" w:hAnsi="Times New Roman" w:cs="Times New Roman"/>
                <w:color w:val="auto"/>
                <w:sz w:val="21"/>
                <w:szCs w:val="21"/>
                <w:highlight w:val="none"/>
              </w:rPr>
              <w:t>委托环卫清运</w:t>
            </w:r>
            <w:r>
              <w:rPr>
                <w:rFonts w:hint="eastAsia"/>
                <w:color w:val="auto"/>
                <w:kern w:val="0"/>
                <w:szCs w:val="21"/>
                <w:highlight w:val="none"/>
              </w:rPr>
              <w:t>。</w:t>
            </w:r>
          </w:p>
          <w:p w14:paraId="3D481172">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val="en-US" w:eastAsia="zh-CN"/>
              </w:rPr>
              <w:t>拟新建</w:t>
            </w:r>
            <w:r>
              <w:rPr>
                <w:rFonts w:hint="default" w:ascii="Times New Roman" w:hAnsi="Times New Roman" w:eastAsia="宋体" w:cs="Times New Roman"/>
                <w:color w:val="auto"/>
                <w:sz w:val="21"/>
                <w:szCs w:val="21"/>
                <w:highlight w:val="none"/>
              </w:rPr>
              <w:t>一座</w:t>
            </w:r>
            <w:r>
              <w:rPr>
                <w:rFonts w:hint="eastAsia" w:ascii="Times New Roman" w:hAnsi="Times New Roman" w:eastAsia="宋体" w:cs="Times New Roman"/>
                <w:color w:val="auto"/>
                <w:sz w:val="21"/>
                <w:szCs w:val="21"/>
                <w:highlight w:val="none"/>
                <w:lang w:eastAsia="zh-CN"/>
              </w:rPr>
              <w:t>危废仓库</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rPr>
              <w:t>一座一般固废</w:t>
            </w:r>
            <w:r>
              <w:rPr>
                <w:rFonts w:hint="eastAsia" w:ascii="Times New Roman" w:hAnsi="Times New Roman" w:eastAsia="宋体" w:cs="Times New Roman"/>
                <w:color w:val="auto"/>
                <w:sz w:val="21"/>
                <w:szCs w:val="21"/>
                <w:highlight w:val="none"/>
                <w:lang w:val="en-US" w:eastAsia="zh-CN"/>
              </w:rPr>
              <w:t>暂存区</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危废仓库</w:t>
            </w:r>
            <w:r>
              <w:rPr>
                <w:rFonts w:hint="eastAsia" w:ascii="Times New Roman" w:hAnsi="Times New Roman" w:eastAsia="宋体" w:cs="Times New Roman"/>
                <w:color w:val="auto"/>
                <w:sz w:val="21"/>
                <w:szCs w:val="21"/>
                <w:highlight w:val="none"/>
                <w:lang w:val="en-US" w:eastAsia="zh-CN"/>
              </w:rPr>
              <w:t>需</w:t>
            </w:r>
            <w:r>
              <w:rPr>
                <w:rFonts w:hint="default" w:ascii="Times New Roman" w:hAnsi="Times New Roman" w:eastAsia="宋体" w:cs="Times New Roman"/>
                <w:color w:val="auto"/>
                <w:sz w:val="21"/>
                <w:szCs w:val="21"/>
                <w:highlight w:val="none"/>
              </w:rPr>
              <w:t>严格按照防风、防晒、防雨、防漏、防渗、防腐要求进行设置，贮存场所符合消防要求，贮存场所内采用安全照明设施，并设置观察窗口；</w:t>
            </w:r>
            <w:r>
              <w:rPr>
                <w:rFonts w:hint="default" w:ascii="Times New Roman" w:hAnsi="Times New Roman" w:eastAsia="宋体" w:cs="Times New Roman"/>
                <w:color w:val="auto"/>
                <w:kern w:val="0"/>
                <w:sz w:val="21"/>
                <w:szCs w:val="21"/>
                <w:highlight w:val="none"/>
              </w:rPr>
              <w:t>对一般固体废物实行分类收集，选择满足要求的容器进行包装贮存，固体废物分类定点堆放，堆放场所远离办公区和周围环境敏感点。</w:t>
            </w:r>
          </w:p>
        </w:tc>
      </w:tr>
      <w:tr w14:paraId="235EF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noWrap w:val="0"/>
            <w:vAlign w:val="center"/>
          </w:tcPr>
          <w:p w14:paraId="3136B64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土壤及地下水污染防治措施</w:t>
            </w:r>
          </w:p>
        </w:tc>
        <w:tc>
          <w:tcPr>
            <w:tcW w:w="7840" w:type="dxa"/>
            <w:gridSpan w:val="4"/>
            <w:noWrap w:val="0"/>
            <w:vAlign w:val="center"/>
          </w:tcPr>
          <w:p w14:paraId="597E604A">
            <w:pPr>
              <w:pStyle w:val="98"/>
              <w:adjustRightInd w:val="0"/>
              <w:snapToGrid w:val="0"/>
              <w:jc w:val="left"/>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1、源头控制原料的跑冒滴漏、雨水的浸淋、溢流等</w:t>
            </w:r>
            <w:r>
              <w:rPr>
                <w:rFonts w:hint="eastAsia" w:ascii="Times New Roman" w:hAnsi="Times New Roman" w:eastAsia="宋体" w:cs="Times New Roman"/>
                <w:color w:val="auto"/>
                <w:sz w:val="21"/>
                <w:szCs w:val="21"/>
                <w:highlight w:val="none"/>
                <w:lang w:eastAsia="zh-CN"/>
              </w:rPr>
              <w:t>；</w:t>
            </w:r>
          </w:p>
          <w:p w14:paraId="3A399AEC">
            <w:pPr>
              <w:pStyle w:val="98"/>
              <w:adjustRightInd w:val="0"/>
              <w:snapToGrid w:val="0"/>
              <w:jc w:val="left"/>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2、分区防渗，对</w:t>
            </w:r>
            <w:r>
              <w:rPr>
                <w:rFonts w:hint="eastAsia" w:ascii="Times New Roman" w:hAnsi="Times New Roman" w:eastAsia="宋体" w:cs="Times New Roman"/>
                <w:color w:val="auto"/>
                <w:sz w:val="21"/>
                <w:szCs w:val="21"/>
                <w:highlight w:val="none"/>
                <w:lang w:val="en-US" w:eastAsia="zh-CN"/>
              </w:rPr>
              <w:t>原料仓库、发泡区、</w:t>
            </w:r>
            <w:r>
              <w:rPr>
                <w:rFonts w:hint="eastAsia" w:ascii="Times New Roman" w:hAnsi="Times New Roman" w:eastAsia="宋体" w:cs="Times New Roman"/>
                <w:color w:val="auto"/>
                <w:sz w:val="21"/>
                <w:szCs w:val="21"/>
                <w:highlight w:val="none"/>
                <w:lang w:eastAsia="zh-CN"/>
              </w:rPr>
              <w:t>危废仓库、</w:t>
            </w:r>
            <w:r>
              <w:rPr>
                <w:rFonts w:hint="eastAsia" w:ascii="Times New Roman" w:hAnsi="Times New Roman" w:eastAsia="宋体" w:cs="Times New Roman"/>
                <w:color w:val="auto"/>
                <w:sz w:val="21"/>
                <w:szCs w:val="21"/>
                <w:highlight w:val="none"/>
                <w:lang w:val="en-US" w:eastAsia="zh-CN"/>
              </w:rPr>
              <w:t>事故应急池等区</w:t>
            </w:r>
            <w:r>
              <w:rPr>
                <w:rFonts w:hint="default" w:ascii="Times New Roman" w:hAnsi="Times New Roman" w:eastAsia="宋体" w:cs="Times New Roman"/>
                <w:color w:val="auto"/>
                <w:sz w:val="21"/>
                <w:szCs w:val="21"/>
                <w:highlight w:val="none"/>
              </w:rPr>
              <w:t>域实施重点防渗措施，厂内其他区域进行简单防渗</w:t>
            </w:r>
            <w:r>
              <w:rPr>
                <w:rFonts w:hint="eastAsia" w:ascii="Times New Roman" w:hAnsi="Times New Roman" w:eastAsia="宋体" w:cs="Times New Roman"/>
                <w:color w:val="auto"/>
                <w:sz w:val="21"/>
                <w:szCs w:val="21"/>
                <w:highlight w:val="none"/>
                <w:lang w:eastAsia="zh-CN"/>
              </w:rPr>
              <w:t>。</w:t>
            </w:r>
          </w:p>
        </w:tc>
      </w:tr>
      <w:tr w14:paraId="4186A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noWrap w:val="0"/>
            <w:vAlign w:val="center"/>
          </w:tcPr>
          <w:p w14:paraId="469ED63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生态保护措施</w:t>
            </w:r>
          </w:p>
        </w:tc>
        <w:tc>
          <w:tcPr>
            <w:tcW w:w="7840" w:type="dxa"/>
            <w:gridSpan w:val="4"/>
            <w:noWrap w:val="0"/>
            <w:vAlign w:val="center"/>
          </w:tcPr>
          <w:p w14:paraId="065978FE">
            <w:pPr>
              <w:pStyle w:val="98"/>
              <w:adjustRightInd w:val="0"/>
              <w:snapToGrid w:val="0"/>
              <w:jc w:val="left"/>
              <w:rPr>
                <w:rFonts w:hint="default" w:ascii="Times New Roman" w:hAnsi="Times New Roman" w:eastAsia="宋体" w:cs="Times New Roman"/>
                <w:color w:val="auto"/>
                <w:sz w:val="21"/>
                <w:szCs w:val="21"/>
                <w:highlight w:val="none"/>
              </w:rPr>
            </w:pPr>
            <w:r>
              <w:rPr>
                <w:rFonts w:eastAsia="宋体"/>
                <w:color w:val="auto"/>
                <w:sz w:val="21"/>
                <w:szCs w:val="21"/>
                <w:highlight w:val="none"/>
              </w:rPr>
              <w:t>根据《江苏省生态空间管控区域规划》（苏政发〔2020〕1号）和《省政府关于印发江苏省国家级生态保护红线规划的通知》（苏政发〔2018〕74号），项目不在常州市国家级生态保护红线和生态空间管控区域的保护区范围内</w:t>
            </w:r>
            <w:r>
              <w:rPr>
                <w:rFonts w:hint="eastAsia" w:eastAsia="宋体"/>
                <w:color w:val="auto"/>
                <w:sz w:val="21"/>
                <w:szCs w:val="21"/>
                <w:highlight w:val="none"/>
              </w:rPr>
              <w:t>。</w:t>
            </w:r>
          </w:p>
        </w:tc>
      </w:tr>
      <w:tr w14:paraId="0CA09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noWrap w:val="0"/>
            <w:vAlign w:val="center"/>
          </w:tcPr>
          <w:p w14:paraId="52C5475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w:t>
            </w:r>
          </w:p>
          <w:p w14:paraId="01A5E6F7">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防范措施</w:t>
            </w:r>
          </w:p>
        </w:tc>
        <w:tc>
          <w:tcPr>
            <w:tcW w:w="7840" w:type="dxa"/>
            <w:gridSpan w:val="4"/>
            <w:noWrap w:val="0"/>
            <w:vAlign w:val="center"/>
          </w:tcPr>
          <w:p w14:paraId="439FD297">
            <w:pPr>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1、厂区分区防渗；</w:t>
            </w:r>
          </w:p>
          <w:p w14:paraId="055F6D6A">
            <w:pPr>
              <w:pStyle w:val="98"/>
              <w:adjustRightInd w:val="0"/>
              <w:snapToGrid w:val="0"/>
              <w:jc w:val="left"/>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2、做好厂区环境风险管理、风险应急</w:t>
            </w:r>
            <w:r>
              <w:rPr>
                <w:rFonts w:hint="eastAsia" w:eastAsia="宋体" w:cs="Times New Roman"/>
                <w:color w:val="auto"/>
                <w:sz w:val="21"/>
                <w:szCs w:val="21"/>
                <w:highlight w:val="none"/>
                <w:lang w:eastAsia="zh-CN"/>
              </w:rPr>
              <w:t>物资</w:t>
            </w:r>
            <w:r>
              <w:rPr>
                <w:rFonts w:hint="default" w:ascii="Times New Roman" w:hAnsi="Times New Roman" w:eastAsia="宋体" w:cs="Times New Roman"/>
                <w:color w:val="auto"/>
                <w:sz w:val="21"/>
                <w:szCs w:val="21"/>
                <w:highlight w:val="none"/>
              </w:rPr>
              <w:t>配备</w:t>
            </w:r>
            <w:r>
              <w:rPr>
                <w:rFonts w:hint="eastAsia" w:ascii="Times New Roman" w:hAnsi="Times New Roman" w:eastAsia="宋体" w:cs="Times New Roman"/>
                <w:color w:val="auto"/>
                <w:sz w:val="21"/>
                <w:szCs w:val="21"/>
                <w:highlight w:val="none"/>
                <w:lang w:eastAsia="zh-CN"/>
              </w:rPr>
              <w:t>；</w:t>
            </w:r>
          </w:p>
          <w:p w14:paraId="70FE037A">
            <w:pPr>
              <w:pStyle w:val="98"/>
              <w:adjustRightInd w:val="0"/>
              <w:snapToGrid w:val="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按照应急预案要求</w:t>
            </w:r>
            <w:r>
              <w:rPr>
                <w:rFonts w:hint="default" w:ascii="Times New Roman" w:hAnsi="Times New Roman" w:eastAsia="宋体" w:cs="Times New Roman"/>
                <w:color w:val="auto"/>
                <w:sz w:val="21"/>
                <w:szCs w:val="21"/>
                <w:highlight w:val="none"/>
              </w:rPr>
              <w:t>定期进行应急演练。</w:t>
            </w:r>
          </w:p>
        </w:tc>
      </w:tr>
      <w:tr w14:paraId="617EB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7" w:type="dxa"/>
            <w:noWrap w:val="0"/>
            <w:vAlign w:val="center"/>
          </w:tcPr>
          <w:p w14:paraId="29809373">
            <w:pPr>
              <w:adjustRightInd w:val="0"/>
              <w:snapToGrid w:val="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其他环境</w:t>
            </w:r>
          </w:p>
          <w:p w14:paraId="3BD0600A">
            <w:pPr>
              <w:adjustRightInd w:val="0"/>
              <w:snapToGrid w:val="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管理要求</w:t>
            </w:r>
          </w:p>
        </w:tc>
        <w:tc>
          <w:tcPr>
            <w:tcW w:w="7840" w:type="dxa"/>
            <w:gridSpan w:val="4"/>
            <w:noWrap w:val="0"/>
            <w:vAlign w:val="center"/>
          </w:tcPr>
          <w:p w14:paraId="06F7EF63">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1、以</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为边界外扩</w:t>
            </w:r>
            <w:r>
              <w:rPr>
                <w:rFonts w:hint="eastAsia"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rPr>
              <w:t>米设置卫生防护距离</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该范围内目前无居民、学校等环境敏感保护目标，可满足卫生防护距离设置要求，将来在该范围内也不得新建居民、学校、医院等属于环境保护目标的项目</w:t>
            </w:r>
            <w:r>
              <w:rPr>
                <w:rFonts w:hint="default" w:ascii="Times New Roman" w:hAnsi="Times New Roman" w:eastAsia="宋体" w:cs="Times New Roman"/>
                <w:color w:val="auto"/>
                <w:sz w:val="21"/>
                <w:szCs w:val="21"/>
                <w:highlight w:val="none"/>
              </w:rPr>
              <w:t>；</w:t>
            </w:r>
          </w:p>
          <w:p w14:paraId="14B1F3BD">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2、项目正式运行时需签订一般固废处置协议、危险</w:t>
            </w:r>
            <w:r>
              <w:rPr>
                <w:rFonts w:hint="eastAsia" w:ascii="Times New Roman" w:hAnsi="Times New Roman" w:eastAsia="宋体" w:cs="Times New Roman"/>
                <w:color w:val="auto"/>
                <w:sz w:val="21"/>
                <w:szCs w:val="21"/>
                <w:highlight w:val="none"/>
                <w:lang w:val="en-US" w:eastAsia="zh-CN"/>
              </w:rPr>
              <w:t>废物</w:t>
            </w:r>
            <w:r>
              <w:rPr>
                <w:rFonts w:hint="default" w:ascii="Times New Roman" w:hAnsi="Times New Roman" w:eastAsia="宋体" w:cs="Times New Roman"/>
                <w:color w:val="auto"/>
                <w:sz w:val="21"/>
                <w:szCs w:val="21"/>
                <w:highlight w:val="none"/>
              </w:rPr>
              <w:t>处置协议；</w:t>
            </w:r>
          </w:p>
          <w:p w14:paraId="3A260656">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3、落实危险固废台账等要求；</w:t>
            </w:r>
            <w:r>
              <w:rPr>
                <w:rFonts w:hint="default" w:ascii="Times New Roman" w:hAnsi="Times New Roman" w:cs="Times New Roman"/>
                <w:color w:val="auto"/>
                <w:sz w:val="21"/>
                <w:szCs w:val="21"/>
                <w:highlight w:val="none"/>
              </w:rPr>
              <w:t>落实危险固废仓库、废气排放口等标识牌；</w:t>
            </w:r>
          </w:p>
          <w:p w14:paraId="01C26433">
            <w:pPr>
              <w:jc w:val="left"/>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4、落实本报告的例行监测要求</w:t>
            </w:r>
            <w:r>
              <w:rPr>
                <w:rFonts w:hint="eastAsia" w:ascii="Times New Roman" w:hAnsi="Times New Roman" w:eastAsia="宋体" w:cs="Times New Roman"/>
                <w:color w:val="auto"/>
                <w:sz w:val="21"/>
                <w:szCs w:val="21"/>
                <w:highlight w:val="none"/>
                <w:lang w:eastAsia="zh-CN"/>
              </w:rPr>
              <w:t>。</w:t>
            </w:r>
          </w:p>
        </w:tc>
      </w:tr>
    </w:tbl>
    <w:p w14:paraId="5B9057D6">
      <w:pPr>
        <w:pStyle w:val="24"/>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bookmarkStart w:id="9" w:name="_Toc28394"/>
      <w:r>
        <w:rPr>
          <w:rFonts w:hint="default" w:ascii="Times New Roman" w:hAnsi="Times New Roman" w:eastAsia="黑体" w:cs="Times New Roman"/>
          <w:snapToGrid w:val="0"/>
          <w:color w:val="auto"/>
          <w:sz w:val="30"/>
          <w:szCs w:val="30"/>
        </w:rPr>
        <w:t>六、结论</w:t>
      </w:r>
      <w:bookmarkEnd w:id="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95A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9" w:hRule="atLeast"/>
          <w:jc w:val="center"/>
        </w:trPr>
        <w:tc>
          <w:tcPr>
            <w:tcW w:w="8865" w:type="dxa"/>
          </w:tcPr>
          <w:p w14:paraId="3C03B4E4">
            <w:pPr>
              <w:adjustRightInd w:val="0"/>
              <w:snapToGrid w:val="0"/>
              <w:spacing w:line="500" w:lineRule="exact"/>
              <w:ind w:firstLine="480" w:firstLineChars="200"/>
              <w:contextualSpacing/>
              <w:rPr>
                <w:rFonts w:hint="default" w:ascii="Times New Roman" w:hAnsi="Times New Roman" w:cs="Times New Roman"/>
                <w:color w:val="auto"/>
                <w:sz w:val="24"/>
              </w:rPr>
            </w:pPr>
            <w:r>
              <w:rPr>
                <w:rFonts w:hint="default" w:ascii="Times New Roman" w:hAnsi="Times New Roman" w:cs="Times New Roman"/>
                <w:color w:val="auto"/>
                <w:sz w:val="24"/>
              </w:rPr>
              <w:t>本项目符合国家、地方法律法规产业政策和“三线一单”要求；符合相关规划，选址合理；项目产生的各项污染物采取合理有效的治理措施后均可得到有效处置，实现达标排放，对外环境的影响较小，不会造成区域环境质量下降；本项目建成后排放的各类污染物可以在区域内实现平衡；在做好各项风险防范及应急措施的前提下本项目的环境风险可</w:t>
            </w:r>
            <w:r>
              <w:rPr>
                <w:rFonts w:hint="eastAsia" w:cs="Times New Roman"/>
                <w:color w:val="auto"/>
                <w:sz w:val="24"/>
                <w:lang w:val="en-US" w:eastAsia="zh-CN"/>
              </w:rPr>
              <w:t>控</w:t>
            </w:r>
            <w:r>
              <w:rPr>
                <w:rFonts w:hint="default" w:ascii="Times New Roman" w:hAnsi="Times New Roman" w:cs="Times New Roman"/>
                <w:color w:val="auto"/>
                <w:sz w:val="24"/>
              </w:rPr>
              <w:t>。</w:t>
            </w:r>
          </w:p>
          <w:p w14:paraId="30B9B77D">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因此，建设单位在重视环保工作，落实本报告表提出的各项环保措施要求、严格执行环保“三同时”的前提下，从环保角度分析，本项目建设具有环境可行性。</w:t>
            </w:r>
          </w:p>
        </w:tc>
      </w:tr>
    </w:tbl>
    <w:p w14:paraId="62F2963E">
      <w:pPr>
        <w:rPr>
          <w:rFonts w:hint="default" w:ascii="Times New Roman" w:hAnsi="Times New Roman" w:cs="Times New Roman"/>
          <w:color w:val="auto"/>
        </w:rPr>
      </w:pPr>
    </w:p>
    <w:p w14:paraId="18A761B1">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default" w:ascii="Times New Roman" w:hAnsi="Times New Roman" w:cs="Times New Roman"/>
          <w:color w:val="auto"/>
        </w:rPr>
      </w:pPr>
    </w:p>
    <w:p w14:paraId="336CB87E">
      <w:pPr>
        <w:rPr>
          <w:rFonts w:hint="default" w:ascii="Times New Roman" w:hAnsi="Times New Roman" w:cs="Times New Roman"/>
          <w:color w:val="auto"/>
        </w:rPr>
      </w:pPr>
    </w:p>
    <w:p w14:paraId="647E2381">
      <w:pPr>
        <w:rPr>
          <w:rFonts w:hint="default" w:ascii="Times New Roman" w:hAnsi="Times New Roman" w:cs="Times New Roman"/>
          <w:color w:val="auto"/>
        </w:rPr>
        <w:sectPr>
          <w:pgSz w:w="11906" w:h="16838"/>
          <w:pgMar w:top="1417" w:right="1417" w:bottom="1417" w:left="1417" w:header="851" w:footer="1134" w:gutter="0"/>
          <w:pgBorders>
            <w:top w:val="none" w:sz="0" w:space="0"/>
            <w:left w:val="none" w:sz="0" w:space="0"/>
            <w:bottom w:val="none" w:sz="0" w:space="0"/>
            <w:right w:val="none" w:sz="0" w:space="0"/>
          </w:pgBorders>
          <w:pgNumType w:fmt="decimal"/>
          <w:cols w:space="720" w:num="1"/>
          <w:docGrid w:linePitch="312" w:charSpace="0"/>
        </w:sectPr>
      </w:pPr>
    </w:p>
    <w:p w14:paraId="3409FE4C">
      <w:pPr>
        <w:pStyle w:val="24"/>
        <w:adjustRightInd w:val="0"/>
        <w:snapToGrid w:val="0"/>
        <w:spacing w:before="0" w:beforeAutospacing="0" w:after="0" w:afterAutospacing="0"/>
        <w:contextualSpacing/>
        <w:outlineLvl w:val="0"/>
        <w:rPr>
          <w:rFonts w:hint="default" w:ascii="Times New Roman" w:hAnsi="Times New Roman" w:eastAsia="黑体" w:cs="Times New Roman"/>
          <w:snapToGrid w:val="0"/>
          <w:color w:val="auto"/>
          <w:sz w:val="32"/>
          <w:szCs w:val="32"/>
        </w:rPr>
      </w:pPr>
      <w:bookmarkStart w:id="10" w:name="_Toc6584"/>
      <w:r>
        <w:rPr>
          <w:rFonts w:hint="default" w:ascii="Times New Roman" w:hAnsi="Times New Roman" w:eastAsia="黑体" w:cs="Times New Roman"/>
          <w:snapToGrid w:val="0"/>
          <w:color w:val="auto"/>
          <w:sz w:val="32"/>
          <w:szCs w:val="32"/>
        </w:rPr>
        <w:t>附表</w:t>
      </w:r>
      <w:bookmarkEnd w:id="10"/>
    </w:p>
    <w:p w14:paraId="1141C9BE">
      <w:pPr>
        <w:pStyle w:val="24"/>
        <w:adjustRightInd w:val="0"/>
        <w:snapToGrid w:val="0"/>
        <w:spacing w:before="0" w:beforeAutospacing="0" w:after="0" w:afterAutospacing="0"/>
        <w:contextualSpacing/>
        <w:jc w:val="center"/>
        <w:outlineLvl w:val="0"/>
        <w:rPr>
          <w:rFonts w:hint="default" w:ascii="Times New Roman" w:hAnsi="Times New Roman" w:eastAsia="方正小标宋_GBK" w:cs="Times New Roman"/>
          <w:snapToGrid w:val="0"/>
          <w:color w:val="auto"/>
          <w:sz w:val="38"/>
          <w:szCs w:val="38"/>
        </w:rPr>
      </w:pPr>
      <w:bookmarkStart w:id="11" w:name="_Toc169"/>
      <w:r>
        <w:rPr>
          <w:rFonts w:hint="default" w:ascii="Times New Roman" w:hAnsi="Times New Roman" w:eastAsia="方正小标宋_GBK" w:cs="Times New Roman"/>
          <w:snapToGrid w:val="0"/>
          <w:color w:val="auto"/>
          <w:sz w:val="38"/>
          <w:szCs w:val="38"/>
        </w:rPr>
        <w:t>建设项目污染物排放量汇总表</w:t>
      </w:r>
      <w:bookmarkEnd w:id="11"/>
    </w:p>
    <w:tbl>
      <w:tblPr>
        <w:tblStyle w:val="30"/>
        <w:tblW w:w="13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901"/>
        <w:gridCol w:w="1701"/>
        <w:gridCol w:w="1523"/>
        <w:gridCol w:w="1454"/>
        <w:gridCol w:w="1559"/>
        <w:gridCol w:w="1427"/>
        <w:gridCol w:w="1639"/>
        <w:gridCol w:w="1430"/>
      </w:tblGrid>
      <w:tr w14:paraId="061E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blHeader/>
          <w:jc w:val="center"/>
        </w:trPr>
        <w:tc>
          <w:tcPr>
            <w:tcW w:w="1104" w:type="dxa"/>
            <w:tcBorders>
              <w:tl2br w:val="single" w:color="auto" w:sz="4" w:space="0"/>
            </w:tcBorders>
            <w:tcMar>
              <w:left w:w="28" w:type="dxa"/>
              <w:right w:w="28" w:type="dxa"/>
            </w:tcMar>
            <w:vAlign w:val="center"/>
          </w:tcPr>
          <w:p w14:paraId="3BBD9421">
            <w:pPr>
              <w:pStyle w:val="47"/>
              <w:spacing w:beforeLines="0" w:afterLines="0" w:line="240" w:lineRule="auto"/>
              <w:jc w:val="right"/>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14:paraId="4A89AB33">
            <w:pPr>
              <w:pStyle w:val="47"/>
              <w:spacing w:beforeLines="0" w:afterLines="0" w:line="240" w:lineRule="auto"/>
              <w:jc w:val="left"/>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1901" w:type="dxa"/>
            <w:tcMar>
              <w:left w:w="28" w:type="dxa"/>
              <w:right w:w="28" w:type="dxa"/>
            </w:tcMar>
            <w:vAlign w:val="center"/>
          </w:tcPr>
          <w:p w14:paraId="126A61E2">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701" w:type="dxa"/>
            <w:tcMar>
              <w:left w:w="28" w:type="dxa"/>
              <w:right w:w="28" w:type="dxa"/>
            </w:tcMar>
            <w:vAlign w:val="center"/>
          </w:tcPr>
          <w:p w14:paraId="2CC9EC54">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14:paraId="4F86C09B">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523" w:type="dxa"/>
            <w:tcMar>
              <w:left w:w="28" w:type="dxa"/>
              <w:right w:w="28" w:type="dxa"/>
            </w:tcMar>
            <w:vAlign w:val="center"/>
          </w:tcPr>
          <w:p w14:paraId="5930E253">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14:paraId="4B45640C">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14:paraId="7E808D8B">
            <w:pPr>
              <w:pStyle w:val="47"/>
              <w:spacing w:beforeLines="0" w:afterLines="0"/>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454" w:type="dxa"/>
            <w:tcMar>
              <w:left w:w="28" w:type="dxa"/>
              <w:right w:w="28" w:type="dxa"/>
            </w:tcMar>
            <w:vAlign w:val="center"/>
          </w:tcPr>
          <w:p w14:paraId="3E1EE005">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14:paraId="58771087">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559" w:type="dxa"/>
            <w:tcMar>
              <w:left w:w="28" w:type="dxa"/>
              <w:right w:w="28" w:type="dxa"/>
            </w:tcMar>
            <w:vAlign w:val="center"/>
          </w:tcPr>
          <w:p w14:paraId="57B70F81">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14:paraId="69FDFDDF">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427" w:type="dxa"/>
            <w:tcMar>
              <w:left w:w="28" w:type="dxa"/>
              <w:right w:w="28" w:type="dxa"/>
            </w:tcMar>
            <w:vAlign w:val="center"/>
          </w:tcPr>
          <w:p w14:paraId="00469206">
            <w:pPr>
              <w:pStyle w:val="47"/>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14:paraId="1A222D26">
            <w:pPr>
              <w:pStyle w:val="47"/>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639" w:type="dxa"/>
            <w:tcMar>
              <w:left w:w="28" w:type="dxa"/>
              <w:right w:w="28" w:type="dxa"/>
            </w:tcMar>
            <w:vAlign w:val="center"/>
          </w:tcPr>
          <w:p w14:paraId="6FF7558C">
            <w:pPr>
              <w:pStyle w:val="47"/>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14:paraId="2B4D3EF2">
            <w:pPr>
              <w:pStyle w:val="47"/>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1430" w:type="dxa"/>
            <w:tcMar>
              <w:left w:w="28" w:type="dxa"/>
              <w:right w:w="28" w:type="dxa"/>
            </w:tcMar>
            <w:vAlign w:val="center"/>
          </w:tcPr>
          <w:p w14:paraId="590F0840">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14:paraId="10C73E73">
            <w:pPr>
              <w:pStyle w:val="47"/>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14:paraId="166A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Align w:val="center"/>
          </w:tcPr>
          <w:p w14:paraId="2A52BFC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901" w:type="dxa"/>
            <w:vAlign w:val="center"/>
          </w:tcPr>
          <w:p w14:paraId="749A51A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非甲烷总烃</w:t>
            </w:r>
          </w:p>
        </w:tc>
        <w:tc>
          <w:tcPr>
            <w:tcW w:w="1701" w:type="dxa"/>
            <w:vAlign w:val="center"/>
          </w:tcPr>
          <w:p w14:paraId="2ACEBA4F">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787908DB">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4D7C0EDD">
            <w:pPr>
              <w:spacing w:beforeLines="0" w:afterLines="0" w:line="240" w:lineRule="auto"/>
              <w:jc w:val="center"/>
              <w:rPr>
                <w:rFonts w:hint="default" w:ascii="Times New Roman" w:hAnsi="Times New Roman" w:cs="Times New Roman"/>
                <w:snapToGrid w:val="0"/>
                <w:color w:val="auto"/>
                <w:kern w:val="21"/>
                <w:sz w:val="21"/>
                <w:szCs w:val="21"/>
              </w:rPr>
            </w:pPr>
            <w:r>
              <w:rPr>
                <w:rFonts w:hint="eastAsia" w:cs="Times New Roman"/>
                <w:color w:val="auto"/>
                <w:kern w:val="0"/>
                <w:sz w:val="21"/>
                <w:szCs w:val="21"/>
                <w:lang w:val="en-US" w:eastAsia="zh-CN" w:bidi="ar-SA"/>
              </w:rPr>
              <w:t>0</w:t>
            </w:r>
          </w:p>
        </w:tc>
        <w:tc>
          <w:tcPr>
            <w:tcW w:w="1559" w:type="dxa"/>
            <w:vAlign w:val="center"/>
          </w:tcPr>
          <w:p w14:paraId="2100FFE5">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0.304</w:t>
            </w:r>
          </w:p>
        </w:tc>
        <w:tc>
          <w:tcPr>
            <w:tcW w:w="1427" w:type="dxa"/>
            <w:vAlign w:val="center"/>
          </w:tcPr>
          <w:p w14:paraId="58A20076">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1639" w:type="dxa"/>
            <w:vAlign w:val="center"/>
          </w:tcPr>
          <w:p w14:paraId="5D9D741D">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0.304</w:t>
            </w:r>
          </w:p>
        </w:tc>
        <w:tc>
          <w:tcPr>
            <w:tcW w:w="1430" w:type="dxa"/>
            <w:vAlign w:val="center"/>
          </w:tcPr>
          <w:p w14:paraId="7ABD1927">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+0.304</w:t>
            </w:r>
          </w:p>
        </w:tc>
      </w:tr>
      <w:tr w14:paraId="4468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restart"/>
            <w:vAlign w:val="center"/>
          </w:tcPr>
          <w:p w14:paraId="7C83D87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901" w:type="dxa"/>
            <w:vAlign w:val="center"/>
          </w:tcPr>
          <w:p w14:paraId="1F224A3B">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水量</w:t>
            </w:r>
          </w:p>
        </w:tc>
        <w:tc>
          <w:tcPr>
            <w:tcW w:w="1701" w:type="dxa"/>
            <w:vAlign w:val="center"/>
          </w:tcPr>
          <w:p w14:paraId="79806C2F">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6DE44FF6">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67D08B45">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3F9832A7">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sz w:val="21"/>
                <w:szCs w:val="21"/>
                <w:lang w:val="en-US" w:eastAsia="zh-CN"/>
              </w:rPr>
              <w:t>480</w:t>
            </w:r>
          </w:p>
        </w:tc>
        <w:tc>
          <w:tcPr>
            <w:tcW w:w="1427" w:type="dxa"/>
            <w:vAlign w:val="center"/>
          </w:tcPr>
          <w:p w14:paraId="1D6500EC">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4ECB5E92">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sz w:val="21"/>
                <w:szCs w:val="21"/>
                <w:lang w:val="en-US" w:eastAsia="zh-CN"/>
              </w:rPr>
              <w:t>480</w:t>
            </w:r>
          </w:p>
        </w:tc>
        <w:tc>
          <w:tcPr>
            <w:tcW w:w="1430" w:type="dxa"/>
            <w:vAlign w:val="center"/>
          </w:tcPr>
          <w:p w14:paraId="2D1EABAF">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480</w:t>
            </w:r>
          </w:p>
        </w:tc>
      </w:tr>
      <w:tr w14:paraId="7CC6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2C9A0707">
            <w:pPr>
              <w:adjustRightInd w:val="0"/>
              <w:snapToGrid w:val="0"/>
              <w:jc w:val="center"/>
              <w:rPr>
                <w:rFonts w:hint="default" w:ascii="Times New Roman" w:hAnsi="Times New Roman" w:eastAsia="宋体" w:cs="Times New Roman"/>
                <w:color w:val="auto"/>
                <w:sz w:val="21"/>
                <w:szCs w:val="21"/>
              </w:rPr>
            </w:pPr>
          </w:p>
        </w:tc>
        <w:tc>
          <w:tcPr>
            <w:tcW w:w="1901" w:type="dxa"/>
            <w:vAlign w:val="center"/>
          </w:tcPr>
          <w:p w14:paraId="453E8AA8">
            <w:pPr>
              <w:tabs>
                <w:tab w:val="left" w:pos="6840"/>
              </w:tabs>
              <w:spacing w:line="270" w:lineRule="exact"/>
              <w:jc w:val="center"/>
              <w:rPr>
                <w:rFonts w:hint="default" w:ascii="Times New Roman" w:hAnsi="Times New Roman" w:cs="Times New Roman"/>
                <w:color w:val="auto"/>
                <w:sz w:val="21"/>
                <w:szCs w:val="21"/>
              </w:rPr>
            </w:pPr>
            <w:r>
              <w:rPr>
                <w:color w:val="auto"/>
                <w:szCs w:val="21"/>
              </w:rPr>
              <w:t>COD</w:t>
            </w:r>
          </w:p>
        </w:tc>
        <w:tc>
          <w:tcPr>
            <w:tcW w:w="1701" w:type="dxa"/>
            <w:vAlign w:val="center"/>
          </w:tcPr>
          <w:p w14:paraId="5CF5EB99">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18C0B2C8">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57587A97">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11D346EF">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0.144</w:t>
            </w:r>
          </w:p>
        </w:tc>
        <w:tc>
          <w:tcPr>
            <w:tcW w:w="1427" w:type="dxa"/>
            <w:vAlign w:val="center"/>
          </w:tcPr>
          <w:p w14:paraId="4E2E8512">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4515AE7A">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0.144</w:t>
            </w:r>
          </w:p>
        </w:tc>
        <w:tc>
          <w:tcPr>
            <w:tcW w:w="1430" w:type="dxa"/>
            <w:vAlign w:val="center"/>
          </w:tcPr>
          <w:p w14:paraId="5845E389">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Cs w:val="21"/>
                <w:lang w:val="en-US" w:eastAsia="zh-CN"/>
              </w:rPr>
              <w:t>0.144</w:t>
            </w:r>
          </w:p>
        </w:tc>
      </w:tr>
      <w:tr w14:paraId="6AC7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15F23A4D">
            <w:pPr>
              <w:adjustRightInd w:val="0"/>
              <w:snapToGrid w:val="0"/>
              <w:jc w:val="center"/>
              <w:rPr>
                <w:rFonts w:hint="default" w:ascii="Times New Roman" w:hAnsi="Times New Roman" w:eastAsia="宋体" w:cs="Times New Roman"/>
                <w:color w:val="auto"/>
                <w:sz w:val="21"/>
                <w:szCs w:val="21"/>
              </w:rPr>
            </w:pPr>
          </w:p>
        </w:tc>
        <w:tc>
          <w:tcPr>
            <w:tcW w:w="1901" w:type="dxa"/>
            <w:vAlign w:val="center"/>
          </w:tcPr>
          <w:p w14:paraId="0CA2AC8E">
            <w:pPr>
              <w:tabs>
                <w:tab w:val="left" w:pos="6840"/>
              </w:tabs>
              <w:spacing w:line="270" w:lineRule="exact"/>
              <w:jc w:val="center"/>
              <w:rPr>
                <w:rFonts w:hint="default" w:ascii="Times New Roman" w:hAnsi="Times New Roman" w:cs="Times New Roman"/>
                <w:color w:val="auto"/>
                <w:sz w:val="21"/>
                <w:szCs w:val="21"/>
              </w:rPr>
            </w:pPr>
            <w:r>
              <w:rPr>
                <w:color w:val="auto"/>
                <w:szCs w:val="21"/>
              </w:rPr>
              <w:t>SS</w:t>
            </w:r>
          </w:p>
        </w:tc>
        <w:tc>
          <w:tcPr>
            <w:tcW w:w="1701" w:type="dxa"/>
            <w:vAlign w:val="center"/>
          </w:tcPr>
          <w:p w14:paraId="4C1C3B11">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5B8BCEBA">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015BF1F0">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1C50A844">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0.096</w:t>
            </w:r>
          </w:p>
        </w:tc>
        <w:tc>
          <w:tcPr>
            <w:tcW w:w="1427" w:type="dxa"/>
            <w:vAlign w:val="center"/>
          </w:tcPr>
          <w:p w14:paraId="5B46B023">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6C765921">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0.096</w:t>
            </w:r>
          </w:p>
        </w:tc>
        <w:tc>
          <w:tcPr>
            <w:tcW w:w="1430" w:type="dxa"/>
            <w:vAlign w:val="center"/>
          </w:tcPr>
          <w:p w14:paraId="25F62DF6">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Cs w:val="21"/>
                <w:lang w:val="en-US" w:eastAsia="zh-CN"/>
              </w:rPr>
              <w:t>0.096</w:t>
            </w:r>
          </w:p>
        </w:tc>
      </w:tr>
      <w:tr w14:paraId="4A9E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3034CC3C">
            <w:pPr>
              <w:adjustRightInd w:val="0"/>
              <w:snapToGrid w:val="0"/>
              <w:jc w:val="center"/>
              <w:rPr>
                <w:rFonts w:hint="default" w:ascii="Times New Roman" w:hAnsi="Times New Roman" w:eastAsia="宋体" w:cs="Times New Roman"/>
                <w:color w:val="auto"/>
                <w:sz w:val="21"/>
                <w:szCs w:val="21"/>
              </w:rPr>
            </w:pPr>
          </w:p>
        </w:tc>
        <w:tc>
          <w:tcPr>
            <w:tcW w:w="1901" w:type="dxa"/>
            <w:vAlign w:val="center"/>
          </w:tcPr>
          <w:p w14:paraId="3FFDC403">
            <w:pPr>
              <w:tabs>
                <w:tab w:val="left" w:pos="6840"/>
              </w:tabs>
              <w:spacing w:line="270" w:lineRule="exact"/>
              <w:jc w:val="center"/>
              <w:rPr>
                <w:rFonts w:hint="default" w:ascii="Times New Roman" w:hAnsi="Times New Roman" w:cs="Times New Roman"/>
                <w:color w:val="auto"/>
                <w:sz w:val="21"/>
                <w:szCs w:val="21"/>
              </w:rPr>
            </w:pPr>
            <w:r>
              <w:rPr>
                <w:color w:val="auto"/>
                <w:szCs w:val="21"/>
              </w:rPr>
              <w:t>NH</w:t>
            </w:r>
            <w:r>
              <w:rPr>
                <w:color w:val="auto"/>
                <w:szCs w:val="21"/>
                <w:vertAlign w:val="subscript"/>
              </w:rPr>
              <w:t>3</w:t>
            </w:r>
            <w:r>
              <w:rPr>
                <w:color w:val="auto"/>
                <w:szCs w:val="21"/>
              </w:rPr>
              <w:t>-N</w:t>
            </w:r>
          </w:p>
        </w:tc>
        <w:tc>
          <w:tcPr>
            <w:tcW w:w="1701" w:type="dxa"/>
            <w:vAlign w:val="center"/>
          </w:tcPr>
          <w:p w14:paraId="5D8248B1">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6BF71CF5">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77D047FA">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0B9065C0">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0.0096</w:t>
            </w:r>
          </w:p>
        </w:tc>
        <w:tc>
          <w:tcPr>
            <w:tcW w:w="1427" w:type="dxa"/>
            <w:vAlign w:val="center"/>
          </w:tcPr>
          <w:p w14:paraId="1802F4D6">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2AE1C214">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0.0096</w:t>
            </w:r>
          </w:p>
        </w:tc>
        <w:tc>
          <w:tcPr>
            <w:tcW w:w="1430" w:type="dxa"/>
            <w:vAlign w:val="center"/>
          </w:tcPr>
          <w:p w14:paraId="28CE3805">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Cs w:val="21"/>
                <w:lang w:val="en-US" w:eastAsia="zh-CN"/>
              </w:rPr>
              <w:t>0.0096</w:t>
            </w:r>
          </w:p>
        </w:tc>
      </w:tr>
      <w:tr w14:paraId="52B9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011BAA6D">
            <w:pPr>
              <w:adjustRightInd w:val="0"/>
              <w:snapToGrid w:val="0"/>
              <w:jc w:val="center"/>
              <w:rPr>
                <w:rFonts w:hint="default" w:ascii="Times New Roman" w:hAnsi="Times New Roman" w:eastAsia="宋体" w:cs="Times New Roman"/>
                <w:color w:val="auto"/>
                <w:sz w:val="21"/>
                <w:szCs w:val="21"/>
              </w:rPr>
            </w:pPr>
          </w:p>
        </w:tc>
        <w:tc>
          <w:tcPr>
            <w:tcW w:w="1901" w:type="dxa"/>
            <w:vAlign w:val="center"/>
          </w:tcPr>
          <w:p w14:paraId="66DD78E7">
            <w:pPr>
              <w:tabs>
                <w:tab w:val="left" w:pos="6840"/>
              </w:tabs>
              <w:spacing w:line="270" w:lineRule="exact"/>
              <w:jc w:val="center"/>
              <w:rPr>
                <w:rFonts w:hint="default" w:ascii="Times New Roman" w:hAnsi="Times New Roman" w:cs="Times New Roman"/>
                <w:color w:val="auto"/>
                <w:sz w:val="21"/>
                <w:szCs w:val="21"/>
              </w:rPr>
            </w:pPr>
            <w:r>
              <w:rPr>
                <w:color w:val="auto"/>
                <w:szCs w:val="21"/>
              </w:rPr>
              <w:t>TP</w:t>
            </w:r>
          </w:p>
        </w:tc>
        <w:tc>
          <w:tcPr>
            <w:tcW w:w="1701" w:type="dxa"/>
            <w:vAlign w:val="center"/>
          </w:tcPr>
          <w:p w14:paraId="07463706">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6226F00B">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0318691C">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42A7099D">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0.0014</w:t>
            </w:r>
          </w:p>
        </w:tc>
        <w:tc>
          <w:tcPr>
            <w:tcW w:w="1427" w:type="dxa"/>
            <w:vAlign w:val="center"/>
          </w:tcPr>
          <w:p w14:paraId="15D9BACA">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3CDF0ABD">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0.0014</w:t>
            </w:r>
          </w:p>
        </w:tc>
        <w:tc>
          <w:tcPr>
            <w:tcW w:w="1430" w:type="dxa"/>
            <w:vAlign w:val="center"/>
          </w:tcPr>
          <w:p w14:paraId="3D7A9B9C">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Cs w:val="21"/>
                <w:lang w:val="en-US" w:eastAsia="zh-CN"/>
              </w:rPr>
              <w:t>0.0014</w:t>
            </w:r>
          </w:p>
        </w:tc>
      </w:tr>
      <w:tr w14:paraId="205C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308440A4">
            <w:pPr>
              <w:adjustRightInd w:val="0"/>
              <w:snapToGrid w:val="0"/>
              <w:jc w:val="center"/>
              <w:rPr>
                <w:rFonts w:hint="default" w:ascii="Times New Roman" w:hAnsi="Times New Roman" w:eastAsia="宋体" w:cs="Times New Roman"/>
                <w:color w:val="auto"/>
                <w:sz w:val="21"/>
                <w:szCs w:val="21"/>
              </w:rPr>
            </w:pPr>
          </w:p>
        </w:tc>
        <w:tc>
          <w:tcPr>
            <w:tcW w:w="1901" w:type="dxa"/>
            <w:vAlign w:val="center"/>
          </w:tcPr>
          <w:p w14:paraId="2FFE9622">
            <w:pPr>
              <w:tabs>
                <w:tab w:val="left" w:pos="6840"/>
              </w:tabs>
              <w:spacing w:line="270" w:lineRule="exact"/>
              <w:jc w:val="center"/>
              <w:rPr>
                <w:rFonts w:hint="default" w:ascii="Times New Roman" w:hAnsi="Times New Roman" w:eastAsia="宋体" w:cs="Times New Roman"/>
                <w:color w:val="auto"/>
                <w:kern w:val="2"/>
                <w:sz w:val="21"/>
                <w:szCs w:val="21"/>
                <w:lang w:val="en-US" w:eastAsia="zh-CN" w:bidi="ar-SA"/>
              </w:rPr>
            </w:pPr>
            <w:r>
              <w:rPr>
                <w:color w:val="auto"/>
                <w:szCs w:val="21"/>
              </w:rPr>
              <w:t>TN</w:t>
            </w:r>
          </w:p>
        </w:tc>
        <w:tc>
          <w:tcPr>
            <w:tcW w:w="1701" w:type="dxa"/>
            <w:vAlign w:val="center"/>
          </w:tcPr>
          <w:p w14:paraId="366C4B93">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2F2B2739">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3D39DE41">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0F0A8957">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0.0192</w:t>
            </w:r>
          </w:p>
        </w:tc>
        <w:tc>
          <w:tcPr>
            <w:tcW w:w="1427" w:type="dxa"/>
            <w:vAlign w:val="center"/>
          </w:tcPr>
          <w:p w14:paraId="5873C00A">
            <w:pPr>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7ABC7356">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Cs w:val="21"/>
                <w:lang w:val="en-US" w:eastAsia="zh-CN"/>
              </w:rPr>
              <w:t>0.0192</w:t>
            </w:r>
          </w:p>
        </w:tc>
        <w:tc>
          <w:tcPr>
            <w:tcW w:w="1430" w:type="dxa"/>
            <w:vAlign w:val="center"/>
          </w:tcPr>
          <w:p w14:paraId="39A13238">
            <w:pPr>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Cs w:val="21"/>
                <w:lang w:val="en-US" w:eastAsia="zh-CN"/>
              </w:rPr>
              <w:t>0.0192</w:t>
            </w:r>
          </w:p>
        </w:tc>
      </w:tr>
      <w:tr w14:paraId="508E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restart"/>
            <w:vAlign w:val="center"/>
          </w:tcPr>
          <w:p w14:paraId="72A64B2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w:t>
            </w:r>
          </w:p>
          <w:p w14:paraId="0B2A3BBF">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901" w:type="dxa"/>
            <w:vAlign w:val="center"/>
          </w:tcPr>
          <w:p w14:paraId="271A0CF7">
            <w:pPr>
              <w:pStyle w:val="7"/>
              <w:adjustRightInd w:val="0"/>
              <w:snapToGrid w:val="0"/>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边角料</w:t>
            </w:r>
          </w:p>
        </w:tc>
        <w:tc>
          <w:tcPr>
            <w:tcW w:w="1701" w:type="dxa"/>
            <w:vAlign w:val="center"/>
          </w:tcPr>
          <w:p w14:paraId="62DA4D72">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33E71F87">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461FCED3">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6B5AE72F">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10</w:t>
            </w:r>
          </w:p>
        </w:tc>
        <w:tc>
          <w:tcPr>
            <w:tcW w:w="1427" w:type="dxa"/>
            <w:vAlign w:val="center"/>
          </w:tcPr>
          <w:p w14:paraId="2DD6E436">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11D22567">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10</w:t>
            </w:r>
          </w:p>
        </w:tc>
        <w:tc>
          <w:tcPr>
            <w:tcW w:w="1430" w:type="dxa"/>
            <w:vAlign w:val="center"/>
          </w:tcPr>
          <w:p w14:paraId="40350DE5">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bCs/>
                <w:color w:val="auto"/>
                <w:kern w:val="2"/>
                <w:sz w:val="21"/>
                <w:szCs w:val="21"/>
                <w:lang w:val="en-US" w:eastAsia="zh-CN" w:bidi="ar-SA"/>
              </w:rPr>
              <w:t>10</w:t>
            </w:r>
          </w:p>
        </w:tc>
      </w:tr>
      <w:tr w14:paraId="4028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2CA1217B">
            <w:pPr>
              <w:adjustRightInd w:val="0"/>
              <w:snapToGrid w:val="0"/>
              <w:jc w:val="center"/>
              <w:rPr>
                <w:rFonts w:hint="default" w:ascii="Times New Roman" w:hAnsi="Times New Roman" w:eastAsia="宋体" w:cs="Times New Roman"/>
                <w:color w:val="auto"/>
                <w:sz w:val="21"/>
                <w:szCs w:val="21"/>
              </w:rPr>
            </w:pPr>
          </w:p>
        </w:tc>
        <w:tc>
          <w:tcPr>
            <w:tcW w:w="1901" w:type="dxa"/>
            <w:vAlign w:val="center"/>
          </w:tcPr>
          <w:p w14:paraId="1DB8A074">
            <w:pPr>
              <w:pStyle w:val="7"/>
              <w:adjustRightInd w:val="0"/>
              <w:snapToGrid w:val="0"/>
              <w:ind w:firstLine="0" w:firstLineChars="0"/>
              <w:jc w:val="center"/>
              <w:rPr>
                <w:rFonts w:hint="eastAsia"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rPr>
              <w:t>不合格品</w:t>
            </w:r>
          </w:p>
        </w:tc>
        <w:tc>
          <w:tcPr>
            <w:tcW w:w="1701" w:type="dxa"/>
            <w:vAlign w:val="center"/>
          </w:tcPr>
          <w:p w14:paraId="2191B572">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4EBCEA10">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7A0A065C">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2DDBA6D4">
            <w:pPr>
              <w:adjustRightInd w:val="0"/>
              <w:snapToGrid w:val="0"/>
              <w:jc w:val="center"/>
              <w:rPr>
                <w:rFonts w:hint="eastAsia"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w:t>
            </w:r>
          </w:p>
        </w:tc>
        <w:tc>
          <w:tcPr>
            <w:tcW w:w="1427" w:type="dxa"/>
            <w:vAlign w:val="center"/>
          </w:tcPr>
          <w:p w14:paraId="396CE40D">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431B741A">
            <w:pPr>
              <w:adjustRightInd w:val="0"/>
              <w:snapToGrid w:val="0"/>
              <w:jc w:val="center"/>
              <w:rPr>
                <w:rFonts w:hint="eastAsia"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w:t>
            </w:r>
          </w:p>
        </w:tc>
        <w:tc>
          <w:tcPr>
            <w:tcW w:w="1430" w:type="dxa"/>
            <w:vAlign w:val="center"/>
          </w:tcPr>
          <w:p w14:paraId="06C01EF0">
            <w:pPr>
              <w:adjustRightInd w:val="0"/>
              <w:snapToGrid w:val="0"/>
              <w:jc w:val="center"/>
              <w:rPr>
                <w:rFonts w:hint="eastAsia" w:cs="Times New Roman"/>
                <w:bCs/>
                <w:color w:val="auto"/>
                <w:sz w:val="21"/>
                <w:szCs w:val="21"/>
                <w:lang w:val="en-US" w:eastAsia="zh-CN"/>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bCs/>
                <w:color w:val="auto"/>
                <w:kern w:val="2"/>
                <w:sz w:val="21"/>
                <w:szCs w:val="21"/>
                <w:lang w:val="en-US" w:eastAsia="zh-CN" w:bidi="ar-SA"/>
              </w:rPr>
              <w:t>5</w:t>
            </w:r>
          </w:p>
        </w:tc>
      </w:tr>
      <w:tr w14:paraId="2976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restart"/>
            <w:vAlign w:val="center"/>
          </w:tcPr>
          <w:p w14:paraId="056A4C2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危险废物</w:t>
            </w:r>
          </w:p>
        </w:tc>
        <w:tc>
          <w:tcPr>
            <w:tcW w:w="1901" w:type="dxa"/>
            <w:vAlign w:val="center"/>
          </w:tcPr>
          <w:p w14:paraId="7C80D316">
            <w:pPr>
              <w:pStyle w:val="7"/>
              <w:adjustRightInd w:val="0"/>
              <w:snapToGrid w:val="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废包装瓶</w:t>
            </w:r>
          </w:p>
        </w:tc>
        <w:tc>
          <w:tcPr>
            <w:tcW w:w="1701" w:type="dxa"/>
            <w:vAlign w:val="center"/>
          </w:tcPr>
          <w:p w14:paraId="05CF8CBF">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3E5170BB">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49B22C03">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1889FFCB">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0.02</w:t>
            </w:r>
          </w:p>
        </w:tc>
        <w:tc>
          <w:tcPr>
            <w:tcW w:w="1427" w:type="dxa"/>
            <w:vAlign w:val="center"/>
          </w:tcPr>
          <w:p w14:paraId="3F282F93">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1E2C1512">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0.02</w:t>
            </w:r>
          </w:p>
        </w:tc>
        <w:tc>
          <w:tcPr>
            <w:tcW w:w="1430" w:type="dxa"/>
            <w:vAlign w:val="center"/>
          </w:tcPr>
          <w:p w14:paraId="3554BB96">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bCs/>
                <w:color w:val="auto"/>
                <w:kern w:val="2"/>
                <w:sz w:val="21"/>
                <w:szCs w:val="21"/>
                <w:lang w:val="en-US" w:eastAsia="zh-CN" w:bidi="ar-SA"/>
              </w:rPr>
              <w:t>0.02</w:t>
            </w:r>
          </w:p>
        </w:tc>
      </w:tr>
      <w:tr w14:paraId="08C0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5441D111">
            <w:pPr>
              <w:pStyle w:val="47"/>
              <w:spacing w:before="31" w:after="31"/>
              <w:rPr>
                <w:rFonts w:hint="default" w:ascii="Times New Roman" w:hAnsi="Times New Roman" w:cs="Times New Roman"/>
                <w:snapToGrid w:val="0"/>
                <w:color w:val="auto"/>
                <w:kern w:val="21"/>
                <w:sz w:val="21"/>
                <w:szCs w:val="21"/>
              </w:rPr>
            </w:pPr>
          </w:p>
        </w:tc>
        <w:tc>
          <w:tcPr>
            <w:tcW w:w="1901" w:type="dxa"/>
            <w:vAlign w:val="center"/>
          </w:tcPr>
          <w:p w14:paraId="02A7F025">
            <w:pPr>
              <w:pStyle w:val="7"/>
              <w:adjustRightInd w:val="0"/>
              <w:snapToGrid w:val="0"/>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清洗废液</w:t>
            </w:r>
          </w:p>
        </w:tc>
        <w:tc>
          <w:tcPr>
            <w:tcW w:w="1701" w:type="dxa"/>
            <w:vAlign w:val="center"/>
          </w:tcPr>
          <w:p w14:paraId="1D058BFB">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27D1757C">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3C7BA6C6">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79F74F67">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0.27</w:t>
            </w:r>
          </w:p>
        </w:tc>
        <w:tc>
          <w:tcPr>
            <w:tcW w:w="1427" w:type="dxa"/>
            <w:vAlign w:val="center"/>
          </w:tcPr>
          <w:p w14:paraId="0D08EC36">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62A0EDF9">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0.27</w:t>
            </w:r>
          </w:p>
        </w:tc>
        <w:tc>
          <w:tcPr>
            <w:tcW w:w="1430" w:type="dxa"/>
            <w:vAlign w:val="center"/>
          </w:tcPr>
          <w:p w14:paraId="61BFBC51">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bCs/>
                <w:color w:val="auto"/>
                <w:kern w:val="2"/>
                <w:sz w:val="21"/>
                <w:szCs w:val="21"/>
                <w:lang w:val="en-US" w:eastAsia="zh-CN" w:bidi="ar-SA"/>
              </w:rPr>
              <w:t>0.27</w:t>
            </w:r>
          </w:p>
        </w:tc>
      </w:tr>
      <w:tr w14:paraId="092F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4" w:type="dxa"/>
            <w:vMerge w:val="continue"/>
            <w:vAlign w:val="center"/>
          </w:tcPr>
          <w:p w14:paraId="05DF9557">
            <w:pPr>
              <w:pStyle w:val="47"/>
              <w:spacing w:before="31" w:after="31"/>
              <w:rPr>
                <w:rFonts w:hint="default" w:ascii="Times New Roman" w:hAnsi="Times New Roman" w:cs="Times New Roman"/>
                <w:snapToGrid w:val="0"/>
                <w:color w:val="auto"/>
                <w:kern w:val="21"/>
                <w:sz w:val="21"/>
                <w:szCs w:val="21"/>
              </w:rPr>
            </w:pPr>
          </w:p>
        </w:tc>
        <w:tc>
          <w:tcPr>
            <w:tcW w:w="1901" w:type="dxa"/>
            <w:vAlign w:val="center"/>
          </w:tcPr>
          <w:p w14:paraId="0B07FB3A">
            <w:pPr>
              <w:pStyle w:val="7"/>
              <w:adjustRightInd w:val="0"/>
              <w:snapToGrid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1701" w:type="dxa"/>
            <w:vAlign w:val="center"/>
          </w:tcPr>
          <w:p w14:paraId="2E78EA17">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47435E5C">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3D28BDEF">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34A6132B">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7.796</w:t>
            </w:r>
          </w:p>
        </w:tc>
        <w:tc>
          <w:tcPr>
            <w:tcW w:w="1427" w:type="dxa"/>
            <w:vAlign w:val="center"/>
          </w:tcPr>
          <w:p w14:paraId="629909D1">
            <w:pPr>
              <w:adjustRightInd w:val="0"/>
              <w:snapToGrid w:val="0"/>
              <w:spacing w:line="280" w:lineRule="exact"/>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6CAE800A">
            <w:pPr>
              <w:adjustRightInd w:val="0"/>
              <w:snapToGrid w:val="0"/>
              <w:jc w:val="center"/>
              <w:rPr>
                <w:rFonts w:hint="eastAsia" w:cs="Times New Roman"/>
                <w:b w:val="0"/>
                <w:bCs/>
                <w:color w:val="auto"/>
                <w:sz w:val="21"/>
                <w:szCs w:val="21"/>
                <w:lang w:val="en-US" w:eastAsia="zh-CN"/>
              </w:rPr>
            </w:pPr>
            <w:r>
              <w:rPr>
                <w:rFonts w:hint="eastAsia" w:ascii="Times New Roman" w:hAnsi="Times New Roman" w:cs="Times New Roman"/>
                <w:bCs/>
                <w:color w:val="auto"/>
                <w:kern w:val="2"/>
                <w:sz w:val="21"/>
                <w:szCs w:val="21"/>
                <w:lang w:val="en-US" w:eastAsia="zh-CN" w:bidi="ar-SA"/>
              </w:rPr>
              <w:t>7.796</w:t>
            </w:r>
          </w:p>
        </w:tc>
        <w:tc>
          <w:tcPr>
            <w:tcW w:w="1430" w:type="dxa"/>
            <w:vAlign w:val="center"/>
          </w:tcPr>
          <w:p w14:paraId="1E822F8B">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bCs/>
                <w:color w:val="auto"/>
                <w:kern w:val="2"/>
                <w:sz w:val="21"/>
                <w:szCs w:val="21"/>
                <w:lang w:val="en-US" w:eastAsia="zh-CN" w:bidi="ar-SA"/>
              </w:rPr>
              <w:t>7.796</w:t>
            </w:r>
          </w:p>
        </w:tc>
      </w:tr>
      <w:tr w14:paraId="7C3A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05" w:type="dxa"/>
            <w:gridSpan w:val="2"/>
            <w:vAlign w:val="center"/>
          </w:tcPr>
          <w:p w14:paraId="7985EDD5">
            <w:pPr>
              <w:pStyle w:val="7"/>
              <w:adjustRightInd w:val="0"/>
              <w:snapToGrid w:val="0"/>
              <w:ind w:firstLine="0"/>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21"/>
                <w:sz w:val="21"/>
                <w:szCs w:val="21"/>
              </w:rPr>
              <w:t>生活垃圾</w:t>
            </w:r>
          </w:p>
        </w:tc>
        <w:tc>
          <w:tcPr>
            <w:tcW w:w="1701" w:type="dxa"/>
            <w:vAlign w:val="center"/>
          </w:tcPr>
          <w:p w14:paraId="33B2498B">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23" w:type="dxa"/>
            <w:vAlign w:val="center"/>
          </w:tcPr>
          <w:p w14:paraId="03859982">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454" w:type="dxa"/>
            <w:vAlign w:val="center"/>
          </w:tcPr>
          <w:p w14:paraId="5531F6D6">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559" w:type="dxa"/>
            <w:vAlign w:val="center"/>
          </w:tcPr>
          <w:p w14:paraId="5A4B553D">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6</w:t>
            </w:r>
          </w:p>
        </w:tc>
        <w:tc>
          <w:tcPr>
            <w:tcW w:w="1427" w:type="dxa"/>
            <w:vAlign w:val="center"/>
          </w:tcPr>
          <w:p w14:paraId="6C2FC0A6">
            <w:pPr>
              <w:adjustRightInd w:val="0"/>
              <w:snapToGrid w:val="0"/>
              <w:spacing w:line="280" w:lineRule="exact"/>
              <w:jc w:val="center"/>
              <w:rPr>
                <w:rFonts w:hint="default" w:ascii="Times New Roman" w:hAnsi="Times New Roman" w:eastAsia="仿宋" w:cs="Times New Roman"/>
                <w:b w:val="0"/>
                <w:bCs/>
                <w:color w:val="auto"/>
                <w:kern w:val="2"/>
                <w:sz w:val="21"/>
                <w:szCs w:val="21"/>
                <w:lang w:val="en-US" w:eastAsia="zh-CN" w:bidi="ar-SA"/>
              </w:rPr>
            </w:pPr>
            <w:r>
              <w:rPr>
                <w:rFonts w:hint="eastAsia" w:cs="Times New Roman"/>
                <w:color w:val="auto"/>
                <w:kern w:val="0"/>
                <w:sz w:val="21"/>
                <w:szCs w:val="21"/>
                <w:lang w:val="en-US" w:eastAsia="zh-CN" w:bidi="ar-SA"/>
              </w:rPr>
              <w:t>0</w:t>
            </w:r>
          </w:p>
        </w:tc>
        <w:tc>
          <w:tcPr>
            <w:tcW w:w="1639" w:type="dxa"/>
            <w:vAlign w:val="center"/>
          </w:tcPr>
          <w:p w14:paraId="065037FF">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6</w:t>
            </w:r>
          </w:p>
        </w:tc>
        <w:tc>
          <w:tcPr>
            <w:tcW w:w="1430" w:type="dxa"/>
            <w:vAlign w:val="center"/>
          </w:tcPr>
          <w:p w14:paraId="39674DF5">
            <w:pPr>
              <w:adjustRightInd w:val="0"/>
              <w:snapToGrid w:val="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eastAsia" w:ascii="Times New Roman" w:hAnsi="Times New Roman" w:cs="Times New Roman"/>
                <w:bCs/>
                <w:color w:val="auto"/>
                <w:kern w:val="2"/>
                <w:sz w:val="21"/>
                <w:szCs w:val="21"/>
                <w:lang w:val="en-US" w:eastAsia="zh-CN" w:bidi="ar-SA"/>
              </w:rPr>
              <w:t>6</w:t>
            </w:r>
          </w:p>
        </w:tc>
      </w:tr>
    </w:tbl>
    <w:p w14:paraId="43A19614">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p w14:paraId="62C6C6C8">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黑体" w:cs="Times New Roman"/>
          <w:color w:val="auto"/>
          <w:sz w:val="10"/>
          <w:szCs w:val="10"/>
        </w:rPr>
      </w:pPr>
    </w:p>
    <w:p w14:paraId="6682A768">
      <w:pPr>
        <w:rPr>
          <w:rFonts w:hint="default"/>
          <w:color w:val="auto"/>
        </w:rPr>
      </w:pPr>
    </w:p>
    <w:sectPr>
      <w:footerReference r:id="rId10" w:type="default"/>
      <w:pgSz w:w="16838" w:h="11906" w:orient="landscape"/>
      <w:pgMar w:top="1417" w:right="1417" w:bottom="1417" w:left="1417" w:header="851" w:footer="851"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文鼎CS中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CIDFon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ED8E">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785E9">
                          <w:pPr>
                            <w:pStyle w:val="18"/>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4Ga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Gu0xHGLG798/3b58evy8ytZ&#10;Zn/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3gZoyQEAAJoDAAAOAAAAAAAAAAEAIAAAAB4BAABkcnMvZTJvRG9j&#10;LnhtbFBLBQYAAAAABgAGAFkBAABZBQAAAAA=&#10;">
              <v:fill on="f" focussize="0,0"/>
              <v:stroke on="f"/>
              <v:imagedata o:title=""/>
              <o:lock v:ext="edit" aspectratio="f"/>
              <v:textbox inset="0mm,0mm,0mm,0mm" style="mso-fit-shape-to-text:t;">
                <w:txbxContent>
                  <w:p w14:paraId="0E7785E9">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DF09">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010D5">
                          <w:pPr>
                            <w:pStyle w:val="18"/>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s9RskBAACa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f2SEsctTvzy/dvlx6/Lz69k&#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YKz1GyQEAAJoDAAAOAAAAAAAAAAEAIAAAAB4BAABkcnMvZTJvRG9j&#10;LnhtbFBLBQYAAAAABgAGAFkBAABZBQAAAAA=&#10;">
              <v:fill on="f" focussize="0,0"/>
              <v:stroke on="f"/>
              <v:imagedata o:title=""/>
              <o:lock v:ext="edit" aspectratio="f"/>
              <v:textbox inset="0mm,0mm,0mm,0mm" style="mso-fit-shape-to-text:t;">
                <w:txbxContent>
                  <w:p w14:paraId="44C010D5">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ECF7">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4E86E">
                          <w:pPr>
                            <w:pStyle w:val="18"/>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484E86E">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2339">
    <w:pPr>
      <w:pStyle w:val="18"/>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17A30">
                          <w:pPr>
                            <w:pStyle w:val="1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E17A30">
                    <w:pPr>
                      <w:pStyle w:val="1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246A">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8D2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6819A">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45A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634B"/>
    <w:multiLevelType w:val="singleLevel"/>
    <w:tmpl w:val="802D634B"/>
    <w:lvl w:ilvl="0" w:tentative="0">
      <w:start w:val="1"/>
      <w:numFmt w:val="chineseCounting"/>
      <w:suff w:val="nothing"/>
      <w:lvlText w:val="%1、"/>
      <w:lvlJc w:val="left"/>
      <w:rPr>
        <w:rFonts w:hint="eastAsia"/>
      </w:rPr>
    </w:lvl>
  </w:abstractNum>
  <w:abstractNum w:abstractNumId="1">
    <w:nsid w:val="A9E15E38"/>
    <w:multiLevelType w:val="singleLevel"/>
    <w:tmpl w:val="A9E15E38"/>
    <w:lvl w:ilvl="0" w:tentative="0">
      <w:start w:val="6"/>
      <w:numFmt w:val="decimal"/>
      <w:suff w:val="nothing"/>
      <w:lvlText w:val="%1、"/>
      <w:lvlJc w:val="left"/>
    </w:lvl>
  </w:abstractNum>
  <w:abstractNum w:abstractNumId="2">
    <w:nsid w:val="BF0578C4"/>
    <w:multiLevelType w:val="singleLevel"/>
    <w:tmpl w:val="BF0578C4"/>
    <w:lvl w:ilvl="0" w:tentative="0">
      <w:start w:val="1"/>
      <w:numFmt w:val="decimal"/>
      <w:suff w:val="nothing"/>
      <w:lvlText w:val="（%1）"/>
      <w:lvlJc w:val="left"/>
    </w:lvl>
  </w:abstractNum>
  <w:abstractNum w:abstractNumId="3">
    <w:nsid w:val="07EEF809"/>
    <w:multiLevelType w:val="singleLevel"/>
    <w:tmpl w:val="07EEF809"/>
    <w:lvl w:ilvl="0" w:tentative="0">
      <w:start w:val="1"/>
      <w:numFmt w:val="decimal"/>
      <w:suff w:val="nothing"/>
      <w:lvlText w:val="%1、"/>
      <w:lvlJc w:val="left"/>
    </w:lvl>
  </w:abstractNum>
  <w:abstractNum w:abstractNumId="4">
    <w:nsid w:val="167C3218"/>
    <w:multiLevelType w:val="singleLevel"/>
    <w:tmpl w:val="167C3218"/>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5">
    <w:nsid w:val="45B5E2B4"/>
    <w:multiLevelType w:val="singleLevel"/>
    <w:tmpl w:val="45B5E2B4"/>
    <w:lvl w:ilvl="0" w:tentative="0">
      <w:start w:val="4"/>
      <w:numFmt w:val="decimal"/>
      <w:suff w:val="nothing"/>
      <w:lvlText w:val="（%1）"/>
      <w:lvlJc w:val="left"/>
    </w:lvl>
  </w:abstractNum>
  <w:abstractNum w:abstractNumId="6">
    <w:nsid w:val="508A897C"/>
    <w:multiLevelType w:val="singleLevel"/>
    <w:tmpl w:val="508A897C"/>
    <w:lvl w:ilvl="0" w:tentative="0">
      <w:start w:val="5"/>
      <w:numFmt w:val="decimal"/>
      <w:suff w:val="nothing"/>
      <w:lvlText w:val="（%1）"/>
      <w:lvlJc w:val="left"/>
    </w:lvl>
  </w:abstractNum>
  <w:abstractNum w:abstractNumId="7">
    <w:nsid w:val="73469145"/>
    <w:multiLevelType w:val="singleLevel"/>
    <w:tmpl w:val="73469145"/>
    <w:lvl w:ilvl="0" w:tentative="0">
      <w:start w:val="6"/>
      <w:numFmt w:val="decimal"/>
      <w:suff w:val="nothing"/>
      <w:lvlText w:val="%1）"/>
      <w:lvlJc w:val="left"/>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attachedTemplate r:id="rId1"/>
  <w:documentProtection w:edit="trackedChanges" w:enforcement="0"/>
  <w:defaultTabStop w:val="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YmIwNDc0YTU1M2NmYWNmNjNkYjdhMTFmZjNlNTIifQ=="/>
    <w:docVar w:name="KSO_WPS_MARK_KEY" w:val="3ccef7d2-cd31-4280-99fd-d8110a6b49bf"/>
  </w:docVars>
  <w:rsids>
    <w:rsidRoot w:val="00A14947"/>
    <w:rsid w:val="0000034B"/>
    <w:rsid w:val="00000F89"/>
    <w:rsid w:val="0000195E"/>
    <w:rsid w:val="0000268B"/>
    <w:rsid w:val="00002F74"/>
    <w:rsid w:val="00004081"/>
    <w:rsid w:val="0000439F"/>
    <w:rsid w:val="00004C06"/>
    <w:rsid w:val="00005877"/>
    <w:rsid w:val="000060B3"/>
    <w:rsid w:val="00006D0C"/>
    <w:rsid w:val="00007145"/>
    <w:rsid w:val="00007298"/>
    <w:rsid w:val="00010B61"/>
    <w:rsid w:val="0001177B"/>
    <w:rsid w:val="0001192C"/>
    <w:rsid w:val="00011EC4"/>
    <w:rsid w:val="00011FE8"/>
    <w:rsid w:val="00012F7D"/>
    <w:rsid w:val="00013D11"/>
    <w:rsid w:val="00016DA4"/>
    <w:rsid w:val="000228D0"/>
    <w:rsid w:val="000236F7"/>
    <w:rsid w:val="000248A8"/>
    <w:rsid w:val="00024A44"/>
    <w:rsid w:val="00024AA9"/>
    <w:rsid w:val="000269F1"/>
    <w:rsid w:val="00026C80"/>
    <w:rsid w:val="00030596"/>
    <w:rsid w:val="00031900"/>
    <w:rsid w:val="00033C77"/>
    <w:rsid w:val="00034B66"/>
    <w:rsid w:val="000367AA"/>
    <w:rsid w:val="00036A24"/>
    <w:rsid w:val="000373FF"/>
    <w:rsid w:val="0004052F"/>
    <w:rsid w:val="00040CB6"/>
    <w:rsid w:val="00041FB3"/>
    <w:rsid w:val="00042ED1"/>
    <w:rsid w:val="000432F0"/>
    <w:rsid w:val="0004364B"/>
    <w:rsid w:val="000451BD"/>
    <w:rsid w:val="0004783A"/>
    <w:rsid w:val="000500CB"/>
    <w:rsid w:val="000517AB"/>
    <w:rsid w:val="00055D9C"/>
    <w:rsid w:val="0005771C"/>
    <w:rsid w:val="00057D30"/>
    <w:rsid w:val="00060301"/>
    <w:rsid w:val="000618CC"/>
    <w:rsid w:val="00061B1F"/>
    <w:rsid w:val="00061F18"/>
    <w:rsid w:val="00067834"/>
    <w:rsid w:val="00067A10"/>
    <w:rsid w:val="00070718"/>
    <w:rsid w:val="000711DF"/>
    <w:rsid w:val="00071FA4"/>
    <w:rsid w:val="0007233B"/>
    <w:rsid w:val="000729FF"/>
    <w:rsid w:val="000731FF"/>
    <w:rsid w:val="000733C4"/>
    <w:rsid w:val="00073A0F"/>
    <w:rsid w:val="00073EB0"/>
    <w:rsid w:val="000740A5"/>
    <w:rsid w:val="00074327"/>
    <w:rsid w:val="00074783"/>
    <w:rsid w:val="00074BE1"/>
    <w:rsid w:val="0008070B"/>
    <w:rsid w:val="000810AC"/>
    <w:rsid w:val="00081A02"/>
    <w:rsid w:val="00081A56"/>
    <w:rsid w:val="00082231"/>
    <w:rsid w:val="000829EA"/>
    <w:rsid w:val="00083F6A"/>
    <w:rsid w:val="000848AE"/>
    <w:rsid w:val="000861C3"/>
    <w:rsid w:val="00086B4F"/>
    <w:rsid w:val="00087FF7"/>
    <w:rsid w:val="00092465"/>
    <w:rsid w:val="00092D38"/>
    <w:rsid w:val="0009377B"/>
    <w:rsid w:val="00097DE5"/>
    <w:rsid w:val="000A0BDF"/>
    <w:rsid w:val="000A20C9"/>
    <w:rsid w:val="000A21DA"/>
    <w:rsid w:val="000A33B4"/>
    <w:rsid w:val="000A448E"/>
    <w:rsid w:val="000A5522"/>
    <w:rsid w:val="000A78EB"/>
    <w:rsid w:val="000B058F"/>
    <w:rsid w:val="000B0DF8"/>
    <w:rsid w:val="000B0F0F"/>
    <w:rsid w:val="000B1846"/>
    <w:rsid w:val="000B4467"/>
    <w:rsid w:val="000B4DB9"/>
    <w:rsid w:val="000B4EFB"/>
    <w:rsid w:val="000B60BB"/>
    <w:rsid w:val="000B680E"/>
    <w:rsid w:val="000B725F"/>
    <w:rsid w:val="000C09AC"/>
    <w:rsid w:val="000C0B38"/>
    <w:rsid w:val="000C135E"/>
    <w:rsid w:val="000C186F"/>
    <w:rsid w:val="000C2889"/>
    <w:rsid w:val="000C3166"/>
    <w:rsid w:val="000C62DF"/>
    <w:rsid w:val="000C6A5E"/>
    <w:rsid w:val="000C767F"/>
    <w:rsid w:val="000D49C1"/>
    <w:rsid w:val="000D5A44"/>
    <w:rsid w:val="000D69C4"/>
    <w:rsid w:val="000D7477"/>
    <w:rsid w:val="000E1579"/>
    <w:rsid w:val="000E3EA0"/>
    <w:rsid w:val="000E3ED2"/>
    <w:rsid w:val="000E4F24"/>
    <w:rsid w:val="000E583E"/>
    <w:rsid w:val="000F436F"/>
    <w:rsid w:val="000F49AD"/>
    <w:rsid w:val="000F7862"/>
    <w:rsid w:val="00101F8C"/>
    <w:rsid w:val="00102053"/>
    <w:rsid w:val="00102259"/>
    <w:rsid w:val="00103BC6"/>
    <w:rsid w:val="00103D67"/>
    <w:rsid w:val="001043F6"/>
    <w:rsid w:val="00104C71"/>
    <w:rsid w:val="00107BF2"/>
    <w:rsid w:val="001101C3"/>
    <w:rsid w:val="00110CDB"/>
    <w:rsid w:val="00112CEA"/>
    <w:rsid w:val="00113C81"/>
    <w:rsid w:val="00114D9F"/>
    <w:rsid w:val="00115DD2"/>
    <w:rsid w:val="00116A5D"/>
    <w:rsid w:val="00117241"/>
    <w:rsid w:val="00117921"/>
    <w:rsid w:val="0012080D"/>
    <w:rsid w:val="00123D68"/>
    <w:rsid w:val="00123E26"/>
    <w:rsid w:val="001249D0"/>
    <w:rsid w:val="00127570"/>
    <w:rsid w:val="001276EF"/>
    <w:rsid w:val="00131F42"/>
    <w:rsid w:val="00132086"/>
    <w:rsid w:val="00132234"/>
    <w:rsid w:val="001341F0"/>
    <w:rsid w:val="001342D4"/>
    <w:rsid w:val="00134410"/>
    <w:rsid w:val="001357F1"/>
    <w:rsid w:val="00137A11"/>
    <w:rsid w:val="001405B7"/>
    <w:rsid w:val="00140FA8"/>
    <w:rsid w:val="00142DF7"/>
    <w:rsid w:val="00142FEB"/>
    <w:rsid w:val="00143A2D"/>
    <w:rsid w:val="00143CF4"/>
    <w:rsid w:val="00144DE7"/>
    <w:rsid w:val="00145A41"/>
    <w:rsid w:val="00145AF5"/>
    <w:rsid w:val="0014652C"/>
    <w:rsid w:val="00147147"/>
    <w:rsid w:val="001479C9"/>
    <w:rsid w:val="001515D1"/>
    <w:rsid w:val="001515DE"/>
    <w:rsid w:val="00151675"/>
    <w:rsid w:val="00151887"/>
    <w:rsid w:val="00154276"/>
    <w:rsid w:val="0015618C"/>
    <w:rsid w:val="00157435"/>
    <w:rsid w:val="00157492"/>
    <w:rsid w:val="00160902"/>
    <w:rsid w:val="00160F30"/>
    <w:rsid w:val="00163DC0"/>
    <w:rsid w:val="00164A9E"/>
    <w:rsid w:val="00170A8E"/>
    <w:rsid w:val="00170E88"/>
    <w:rsid w:val="00172500"/>
    <w:rsid w:val="001745B8"/>
    <w:rsid w:val="00174D25"/>
    <w:rsid w:val="00174DF1"/>
    <w:rsid w:val="0017504D"/>
    <w:rsid w:val="00175305"/>
    <w:rsid w:val="0017671A"/>
    <w:rsid w:val="00177422"/>
    <w:rsid w:val="00181003"/>
    <w:rsid w:val="001818D6"/>
    <w:rsid w:val="00182DBB"/>
    <w:rsid w:val="00184590"/>
    <w:rsid w:val="001851A7"/>
    <w:rsid w:val="001870D1"/>
    <w:rsid w:val="0018781E"/>
    <w:rsid w:val="001879AE"/>
    <w:rsid w:val="00187BCB"/>
    <w:rsid w:val="001903A5"/>
    <w:rsid w:val="001920BE"/>
    <w:rsid w:val="0019262D"/>
    <w:rsid w:val="0019264F"/>
    <w:rsid w:val="00193B3A"/>
    <w:rsid w:val="00194F70"/>
    <w:rsid w:val="00195453"/>
    <w:rsid w:val="00195FA9"/>
    <w:rsid w:val="001A0EAA"/>
    <w:rsid w:val="001A1B35"/>
    <w:rsid w:val="001A48A2"/>
    <w:rsid w:val="001A4D05"/>
    <w:rsid w:val="001A63F2"/>
    <w:rsid w:val="001A6F61"/>
    <w:rsid w:val="001A760E"/>
    <w:rsid w:val="001A7B9F"/>
    <w:rsid w:val="001B0939"/>
    <w:rsid w:val="001B222B"/>
    <w:rsid w:val="001B3457"/>
    <w:rsid w:val="001B4F72"/>
    <w:rsid w:val="001B4FC3"/>
    <w:rsid w:val="001B5197"/>
    <w:rsid w:val="001B6106"/>
    <w:rsid w:val="001B72B8"/>
    <w:rsid w:val="001C29D0"/>
    <w:rsid w:val="001C3F36"/>
    <w:rsid w:val="001C43A6"/>
    <w:rsid w:val="001C4F09"/>
    <w:rsid w:val="001C5320"/>
    <w:rsid w:val="001C69B3"/>
    <w:rsid w:val="001C711E"/>
    <w:rsid w:val="001D064B"/>
    <w:rsid w:val="001D0DDF"/>
    <w:rsid w:val="001D4418"/>
    <w:rsid w:val="001D5595"/>
    <w:rsid w:val="001D717D"/>
    <w:rsid w:val="001D7428"/>
    <w:rsid w:val="001D7874"/>
    <w:rsid w:val="001D7D37"/>
    <w:rsid w:val="001D7F22"/>
    <w:rsid w:val="001E0E44"/>
    <w:rsid w:val="001E248B"/>
    <w:rsid w:val="001E3EC1"/>
    <w:rsid w:val="001E4CA0"/>
    <w:rsid w:val="001E514B"/>
    <w:rsid w:val="001E677D"/>
    <w:rsid w:val="001F0187"/>
    <w:rsid w:val="001F0F17"/>
    <w:rsid w:val="001F1424"/>
    <w:rsid w:val="001F2EEA"/>
    <w:rsid w:val="001F3347"/>
    <w:rsid w:val="001F4785"/>
    <w:rsid w:val="001F4C1F"/>
    <w:rsid w:val="001F5065"/>
    <w:rsid w:val="001F53E1"/>
    <w:rsid w:val="001F69E4"/>
    <w:rsid w:val="001F73B2"/>
    <w:rsid w:val="00200669"/>
    <w:rsid w:val="00200685"/>
    <w:rsid w:val="00200D40"/>
    <w:rsid w:val="0020185D"/>
    <w:rsid w:val="00202228"/>
    <w:rsid w:val="00202287"/>
    <w:rsid w:val="00202983"/>
    <w:rsid w:val="00203B3F"/>
    <w:rsid w:val="00203B5F"/>
    <w:rsid w:val="00207C06"/>
    <w:rsid w:val="00210D3C"/>
    <w:rsid w:val="002119E3"/>
    <w:rsid w:val="002125B4"/>
    <w:rsid w:val="00212EE0"/>
    <w:rsid w:val="002131B6"/>
    <w:rsid w:val="002134DD"/>
    <w:rsid w:val="00214550"/>
    <w:rsid w:val="002149D4"/>
    <w:rsid w:val="00214A9A"/>
    <w:rsid w:val="002155B8"/>
    <w:rsid w:val="00217CD1"/>
    <w:rsid w:val="00220359"/>
    <w:rsid w:val="00220746"/>
    <w:rsid w:val="00221431"/>
    <w:rsid w:val="00224839"/>
    <w:rsid w:val="002249B2"/>
    <w:rsid w:val="00226574"/>
    <w:rsid w:val="0022696D"/>
    <w:rsid w:val="00227522"/>
    <w:rsid w:val="002278EC"/>
    <w:rsid w:val="00227BE5"/>
    <w:rsid w:val="0023280E"/>
    <w:rsid w:val="002334BB"/>
    <w:rsid w:val="00233FE7"/>
    <w:rsid w:val="00234486"/>
    <w:rsid w:val="00234A0E"/>
    <w:rsid w:val="0023630E"/>
    <w:rsid w:val="00237177"/>
    <w:rsid w:val="002377D1"/>
    <w:rsid w:val="002409D1"/>
    <w:rsid w:val="00240A34"/>
    <w:rsid w:val="002420B7"/>
    <w:rsid w:val="0024225D"/>
    <w:rsid w:val="0024345F"/>
    <w:rsid w:val="002469D7"/>
    <w:rsid w:val="0024788E"/>
    <w:rsid w:val="00247F98"/>
    <w:rsid w:val="002506BC"/>
    <w:rsid w:val="002506BD"/>
    <w:rsid w:val="00250965"/>
    <w:rsid w:val="002522FA"/>
    <w:rsid w:val="00252B54"/>
    <w:rsid w:val="00254345"/>
    <w:rsid w:val="00254A8E"/>
    <w:rsid w:val="00254DFF"/>
    <w:rsid w:val="0025518D"/>
    <w:rsid w:val="002552F9"/>
    <w:rsid w:val="00260390"/>
    <w:rsid w:val="00260426"/>
    <w:rsid w:val="00261836"/>
    <w:rsid w:val="002618D7"/>
    <w:rsid w:val="00262AC9"/>
    <w:rsid w:val="00264557"/>
    <w:rsid w:val="00264715"/>
    <w:rsid w:val="00266FB8"/>
    <w:rsid w:val="00267152"/>
    <w:rsid w:val="00267DC1"/>
    <w:rsid w:val="00267FE6"/>
    <w:rsid w:val="002701DA"/>
    <w:rsid w:val="00271AD3"/>
    <w:rsid w:val="00271F7D"/>
    <w:rsid w:val="00272EA9"/>
    <w:rsid w:val="00273250"/>
    <w:rsid w:val="002745F6"/>
    <w:rsid w:val="00274DD9"/>
    <w:rsid w:val="002752F0"/>
    <w:rsid w:val="0027587D"/>
    <w:rsid w:val="00277187"/>
    <w:rsid w:val="002805AB"/>
    <w:rsid w:val="0028111D"/>
    <w:rsid w:val="002828BF"/>
    <w:rsid w:val="002829A6"/>
    <w:rsid w:val="0028313E"/>
    <w:rsid w:val="00283C96"/>
    <w:rsid w:val="00283E08"/>
    <w:rsid w:val="00284204"/>
    <w:rsid w:val="002847DB"/>
    <w:rsid w:val="002863DC"/>
    <w:rsid w:val="002872A7"/>
    <w:rsid w:val="00291405"/>
    <w:rsid w:val="00291514"/>
    <w:rsid w:val="00291773"/>
    <w:rsid w:val="00291B0E"/>
    <w:rsid w:val="0029349F"/>
    <w:rsid w:val="002963CA"/>
    <w:rsid w:val="00296974"/>
    <w:rsid w:val="002A02A7"/>
    <w:rsid w:val="002A168C"/>
    <w:rsid w:val="002A181B"/>
    <w:rsid w:val="002A1B1A"/>
    <w:rsid w:val="002A3DC7"/>
    <w:rsid w:val="002A6614"/>
    <w:rsid w:val="002A6DCF"/>
    <w:rsid w:val="002B0D0E"/>
    <w:rsid w:val="002B1939"/>
    <w:rsid w:val="002B3C16"/>
    <w:rsid w:val="002B4825"/>
    <w:rsid w:val="002B49E2"/>
    <w:rsid w:val="002B5223"/>
    <w:rsid w:val="002B7B00"/>
    <w:rsid w:val="002B7C44"/>
    <w:rsid w:val="002C06CD"/>
    <w:rsid w:val="002C1748"/>
    <w:rsid w:val="002C1991"/>
    <w:rsid w:val="002C1E9C"/>
    <w:rsid w:val="002C2B17"/>
    <w:rsid w:val="002C4987"/>
    <w:rsid w:val="002C4EA5"/>
    <w:rsid w:val="002C75B9"/>
    <w:rsid w:val="002D22D2"/>
    <w:rsid w:val="002D238E"/>
    <w:rsid w:val="002D3DD0"/>
    <w:rsid w:val="002D3ECC"/>
    <w:rsid w:val="002D51DB"/>
    <w:rsid w:val="002D5331"/>
    <w:rsid w:val="002D5FB3"/>
    <w:rsid w:val="002D68DE"/>
    <w:rsid w:val="002E02B0"/>
    <w:rsid w:val="002E1F3A"/>
    <w:rsid w:val="002E28C5"/>
    <w:rsid w:val="002E298A"/>
    <w:rsid w:val="002E2A1B"/>
    <w:rsid w:val="002E2C9F"/>
    <w:rsid w:val="002E3332"/>
    <w:rsid w:val="002E42AC"/>
    <w:rsid w:val="002E6022"/>
    <w:rsid w:val="002E6CA1"/>
    <w:rsid w:val="002E71A2"/>
    <w:rsid w:val="002E7287"/>
    <w:rsid w:val="002F1082"/>
    <w:rsid w:val="002F12C7"/>
    <w:rsid w:val="002F163E"/>
    <w:rsid w:val="002F45D4"/>
    <w:rsid w:val="002F4745"/>
    <w:rsid w:val="002F6857"/>
    <w:rsid w:val="002F6EF7"/>
    <w:rsid w:val="002F7A66"/>
    <w:rsid w:val="003007C0"/>
    <w:rsid w:val="00301978"/>
    <w:rsid w:val="00301F09"/>
    <w:rsid w:val="003021D5"/>
    <w:rsid w:val="0030332C"/>
    <w:rsid w:val="003051C2"/>
    <w:rsid w:val="0030526D"/>
    <w:rsid w:val="00305AB9"/>
    <w:rsid w:val="00306299"/>
    <w:rsid w:val="00306319"/>
    <w:rsid w:val="00306F2A"/>
    <w:rsid w:val="00307792"/>
    <w:rsid w:val="00307D88"/>
    <w:rsid w:val="0031090E"/>
    <w:rsid w:val="00311E66"/>
    <w:rsid w:val="00312296"/>
    <w:rsid w:val="00312D1C"/>
    <w:rsid w:val="0031351D"/>
    <w:rsid w:val="00314C4B"/>
    <w:rsid w:val="00314F0E"/>
    <w:rsid w:val="003206C8"/>
    <w:rsid w:val="00321D8E"/>
    <w:rsid w:val="003237AF"/>
    <w:rsid w:val="00325928"/>
    <w:rsid w:val="00326537"/>
    <w:rsid w:val="00326732"/>
    <w:rsid w:val="00326BD3"/>
    <w:rsid w:val="00326DB7"/>
    <w:rsid w:val="00327186"/>
    <w:rsid w:val="00330C2D"/>
    <w:rsid w:val="00330F75"/>
    <w:rsid w:val="003314D9"/>
    <w:rsid w:val="003316DF"/>
    <w:rsid w:val="003319D4"/>
    <w:rsid w:val="00332863"/>
    <w:rsid w:val="003353DF"/>
    <w:rsid w:val="0033684D"/>
    <w:rsid w:val="003368D4"/>
    <w:rsid w:val="0033699A"/>
    <w:rsid w:val="00337B42"/>
    <w:rsid w:val="00340383"/>
    <w:rsid w:val="00341B42"/>
    <w:rsid w:val="00342407"/>
    <w:rsid w:val="003425D6"/>
    <w:rsid w:val="00342728"/>
    <w:rsid w:val="0034348F"/>
    <w:rsid w:val="00345A19"/>
    <w:rsid w:val="0035106C"/>
    <w:rsid w:val="00351784"/>
    <w:rsid w:val="00352129"/>
    <w:rsid w:val="0035240D"/>
    <w:rsid w:val="00352892"/>
    <w:rsid w:val="00353062"/>
    <w:rsid w:val="0035333D"/>
    <w:rsid w:val="0035560E"/>
    <w:rsid w:val="00356653"/>
    <w:rsid w:val="003570FA"/>
    <w:rsid w:val="0035743F"/>
    <w:rsid w:val="00357BE2"/>
    <w:rsid w:val="00357DFF"/>
    <w:rsid w:val="00360320"/>
    <w:rsid w:val="003605EF"/>
    <w:rsid w:val="0036064A"/>
    <w:rsid w:val="003616BD"/>
    <w:rsid w:val="0036170C"/>
    <w:rsid w:val="0036244E"/>
    <w:rsid w:val="00363429"/>
    <w:rsid w:val="00366520"/>
    <w:rsid w:val="003669A0"/>
    <w:rsid w:val="00366E0F"/>
    <w:rsid w:val="003670D6"/>
    <w:rsid w:val="0037112D"/>
    <w:rsid w:val="003712E8"/>
    <w:rsid w:val="0037182F"/>
    <w:rsid w:val="00371BAB"/>
    <w:rsid w:val="00372F91"/>
    <w:rsid w:val="003733BB"/>
    <w:rsid w:val="00374676"/>
    <w:rsid w:val="00374FB4"/>
    <w:rsid w:val="0038119C"/>
    <w:rsid w:val="003813E1"/>
    <w:rsid w:val="00381A72"/>
    <w:rsid w:val="0038212D"/>
    <w:rsid w:val="0038312B"/>
    <w:rsid w:val="00383151"/>
    <w:rsid w:val="00383586"/>
    <w:rsid w:val="00383D47"/>
    <w:rsid w:val="00384676"/>
    <w:rsid w:val="003853D5"/>
    <w:rsid w:val="003863C1"/>
    <w:rsid w:val="003868BF"/>
    <w:rsid w:val="00386B5D"/>
    <w:rsid w:val="00390857"/>
    <w:rsid w:val="00391EC1"/>
    <w:rsid w:val="00391F84"/>
    <w:rsid w:val="00391FF9"/>
    <w:rsid w:val="00392EA2"/>
    <w:rsid w:val="003940E3"/>
    <w:rsid w:val="003972A8"/>
    <w:rsid w:val="003A3F30"/>
    <w:rsid w:val="003A449B"/>
    <w:rsid w:val="003A4BF3"/>
    <w:rsid w:val="003A6FCB"/>
    <w:rsid w:val="003B1CCA"/>
    <w:rsid w:val="003B2A9F"/>
    <w:rsid w:val="003B3160"/>
    <w:rsid w:val="003B3758"/>
    <w:rsid w:val="003B420D"/>
    <w:rsid w:val="003C0112"/>
    <w:rsid w:val="003C058C"/>
    <w:rsid w:val="003C36AF"/>
    <w:rsid w:val="003C4290"/>
    <w:rsid w:val="003C48B2"/>
    <w:rsid w:val="003C6518"/>
    <w:rsid w:val="003C6C16"/>
    <w:rsid w:val="003C6F81"/>
    <w:rsid w:val="003D21B2"/>
    <w:rsid w:val="003D35D8"/>
    <w:rsid w:val="003D3D4A"/>
    <w:rsid w:val="003D46B1"/>
    <w:rsid w:val="003D77D4"/>
    <w:rsid w:val="003D794D"/>
    <w:rsid w:val="003E2980"/>
    <w:rsid w:val="003E3058"/>
    <w:rsid w:val="003E3780"/>
    <w:rsid w:val="003E59FF"/>
    <w:rsid w:val="003E5BC6"/>
    <w:rsid w:val="003E5C44"/>
    <w:rsid w:val="003E5CD7"/>
    <w:rsid w:val="003E76A9"/>
    <w:rsid w:val="003E7C6E"/>
    <w:rsid w:val="003F0809"/>
    <w:rsid w:val="003F1BF2"/>
    <w:rsid w:val="003F2F99"/>
    <w:rsid w:val="003F43B4"/>
    <w:rsid w:val="003F6A8C"/>
    <w:rsid w:val="003F6D15"/>
    <w:rsid w:val="003F6F87"/>
    <w:rsid w:val="003F73A9"/>
    <w:rsid w:val="003F755C"/>
    <w:rsid w:val="00400B6E"/>
    <w:rsid w:val="00401C2F"/>
    <w:rsid w:val="004032DF"/>
    <w:rsid w:val="004062DD"/>
    <w:rsid w:val="0040644A"/>
    <w:rsid w:val="00406F01"/>
    <w:rsid w:val="00407CB8"/>
    <w:rsid w:val="00411C3F"/>
    <w:rsid w:val="00416150"/>
    <w:rsid w:val="0041646D"/>
    <w:rsid w:val="004166D2"/>
    <w:rsid w:val="00416D50"/>
    <w:rsid w:val="00416FD5"/>
    <w:rsid w:val="00417772"/>
    <w:rsid w:val="004209E5"/>
    <w:rsid w:val="00420E6A"/>
    <w:rsid w:val="00420F54"/>
    <w:rsid w:val="00421084"/>
    <w:rsid w:val="00421E96"/>
    <w:rsid w:val="0042254D"/>
    <w:rsid w:val="00422BD0"/>
    <w:rsid w:val="00424B1F"/>
    <w:rsid w:val="00425A9E"/>
    <w:rsid w:val="00426B1D"/>
    <w:rsid w:val="00426C90"/>
    <w:rsid w:val="00426D6B"/>
    <w:rsid w:val="00426F16"/>
    <w:rsid w:val="004275E1"/>
    <w:rsid w:val="00427E0B"/>
    <w:rsid w:val="00430774"/>
    <w:rsid w:val="00430FA6"/>
    <w:rsid w:val="00431E6C"/>
    <w:rsid w:val="00433CE7"/>
    <w:rsid w:val="0043587E"/>
    <w:rsid w:val="004403EE"/>
    <w:rsid w:val="0044060B"/>
    <w:rsid w:val="00440B39"/>
    <w:rsid w:val="00441C05"/>
    <w:rsid w:val="0044277B"/>
    <w:rsid w:val="00442E0E"/>
    <w:rsid w:val="004444B3"/>
    <w:rsid w:val="00444F41"/>
    <w:rsid w:val="004450D3"/>
    <w:rsid w:val="004466F7"/>
    <w:rsid w:val="004468E0"/>
    <w:rsid w:val="004509C7"/>
    <w:rsid w:val="004512DB"/>
    <w:rsid w:val="00452738"/>
    <w:rsid w:val="00454284"/>
    <w:rsid w:val="004547CD"/>
    <w:rsid w:val="00455F02"/>
    <w:rsid w:val="00456091"/>
    <w:rsid w:val="004565BC"/>
    <w:rsid w:val="0045744F"/>
    <w:rsid w:val="0046074D"/>
    <w:rsid w:val="004625FA"/>
    <w:rsid w:val="00462E86"/>
    <w:rsid w:val="004643B9"/>
    <w:rsid w:val="00466321"/>
    <w:rsid w:val="00466FC0"/>
    <w:rsid w:val="004677CA"/>
    <w:rsid w:val="00470A4E"/>
    <w:rsid w:val="00470D0B"/>
    <w:rsid w:val="00470E7A"/>
    <w:rsid w:val="00471426"/>
    <w:rsid w:val="00472BFA"/>
    <w:rsid w:val="00472D4B"/>
    <w:rsid w:val="00472EF2"/>
    <w:rsid w:val="00475EB6"/>
    <w:rsid w:val="00481CE7"/>
    <w:rsid w:val="00484AE7"/>
    <w:rsid w:val="00484B9B"/>
    <w:rsid w:val="00484CED"/>
    <w:rsid w:val="0048525A"/>
    <w:rsid w:val="004855F6"/>
    <w:rsid w:val="0048661E"/>
    <w:rsid w:val="004908C4"/>
    <w:rsid w:val="004913BD"/>
    <w:rsid w:val="0049204E"/>
    <w:rsid w:val="00493C64"/>
    <w:rsid w:val="00494258"/>
    <w:rsid w:val="00494670"/>
    <w:rsid w:val="004A15D5"/>
    <w:rsid w:val="004A1EA6"/>
    <w:rsid w:val="004A3743"/>
    <w:rsid w:val="004A3823"/>
    <w:rsid w:val="004A3DE8"/>
    <w:rsid w:val="004A44F1"/>
    <w:rsid w:val="004A4861"/>
    <w:rsid w:val="004A4B4C"/>
    <w:rsid w:val="004A51AC"/>
    <w:rsid w:val="004A75D9"/>
    <w:rsid w:val="004B01F0"/>
    <w:rsid w:val="004B065C"/>
    <w:rsid w:val="004B1540"/>
    <w:rsid w:val="004B34A1"/>
    <w:rsid w:val="004B44BE"/>
    <w:rsid w:val="004B4AFD"/>
    <w:rsid w:val="004B66DE"/>
    <w:rsid w:val="004B7468"/>
    <w:rsid w:val="004B74A5"/>
    <w:rsid w:val="004B7E4C"/>
    <w:rsid w:val="004B7E97"/>
    <w:rsid w:val="004C08B5"/>
    <w:rsid w:val="004C0B99"/>
    <w:rsid w:val="004C42BA"/>
    <w:rsid w:val="004C492E"/>
    <w:rsid w:val="004D0AE7"/>
    <w:rsid w:val="004D2940"/>
    <w:rsid w:val="004D2C3F"/>
    <w:rsid w:val="004D60EE"/>
    <w:rsid w:val="004D704C"/>
    <w:rsid w:val="004D75FA"/>
    <w:rsid w:val="004E195E"/>
    <w:rsid w:val="004E256E"/>
    <w:rsid w:val="004E41BC"/>
    <w:rsid w:val="004E53ED"/>
    <w:rsid w:val="004E6946"/>
    <w:rsid w:val="004E75D0"/>
    <w:rsid w:val="004F1AD8"/>
    <w:rsid w:val="004F1C38"/>
    <w:rsid w:val="004F4937"/>
    <w:rsid w:val="004F64EB"/>
    <w:rsid w:val="005017B4"/>
    <w:rsid w:val="005026BB"/>
    <w:rsid w:val="00503411"/>
    <w:rsid w:val="005037E1"/>
    <w:rsid w:val="00503959"/>
    <w:rsid w:val="005039CB"/>
    <w:rsid w:val="0050558F"/>
    <w:rsid w:val="00505644"/>
    <w:rsid w:val="005056D8"/>
    <w:rsid w:val="00505B2D"/>
    <w:rsid w:val="00506286"/>
    <w:rsid w:val="00506F8D"/>
    <w:rsid w:val="0050714C"/>
    <w:rsid w:val="00507F11"/>
    <w:rsid w:val="00510813"/>
    <w:rsid w:val="00511990"/>
    <w:rsid w:val="00511DE0"/>
    <w:rsid w:val="0051211B"/>
    <w:rsid w:val="00514590"/>
    <w:rsid w:val="00514870"/>
    <w:rsid w:val="00514B9B"/>
    <w:rsid w:val="00514F93"/>
    <w:rsid w:val="00515414"/>
    <w:rsid w:val="00516193"/>
    <w:rsid w:val="00517F02"/>
    <w:rsid w:val="00520820"/>
    <w:rsid w:val="00521189"/>
    <w:rsid w:val="00523437"/>
    <w:rsid w:val="00523BBF"/>
    <w:rsid w:val="00523C03"/>
    <w:rsid w:val="00523F04"/>
    <w:rsid w:val="00524303"/>
    <w:rsid w:val="00524C3B"/>
    <w:rsid w:val="0052528B"/>
    <w:rsid w:val="005258A2"/>
    <w:rsid w:val="00526DAD"/>
    <w:rsid w:val="0052772A"/>
    <w:rsid w:val="00527F82"/>
    <w:rsid w:val="005303E9"/>
    <w:rsid w:val="00530768"/>
    <w:rsid w:val="00532953"/>
    <w:rsid w:val="00537A03"/>
    <w:rsid w:val="00537AD7"/>
    <w:rsid w:val="005401AE"/>
    <w:rsid w:val="00540A3F"/>
    <w:rsid w:val="00540F0A"/>
    <w:rsid w:val="0054100E"/>
    <w:rsid w:val="005428A4"/>
    <w:rsid w:val="00542DD4"/>
    <w:rsid w:val="00542E07"/>
    <w:rsid w:val="00543730"/>
    <w:rsid w:val="00544CB7"/>
    <w:rsid w:val="00545424"/>
    <w:rsid w:val="0054548B"/>
    <w:rsid w:val="00545A07"/>
    <w:rsid w:val="005470A0"/>
    <w:rsid w:val="0055043B"/>
    <w:rsid w:val="005520D7"/>
    <w:rsid w:val="005538A3"/>
    <w:rsid w:val="00553AF5"/>
    <w:rsid w:val="00554A7B"/>
    <w:rsid w:val="0055572C"/>
    <w:rsid w:val="00555982"/>
    <w:rsid w:val="00556C9F"/>
    <w:rsid w:val="005602F6"/>
    <w:rsid w:val="0056106A"/>
    <w:rsid w:val="00563088"/>
    <w:rsid w:val="005637BA"/>
    <w:rsid w:val="005640F8"/>
    <w:rsid w:val="005643D4"/>
    <w:rsid w:val="00566634"/>
    <w:rsid w:val="005707FA"/>
    <w:rsid w:val="005720AE"/>
    <w:rsid w:val="005739A3"/>
    <w:rsid w:val="00573E38"/>
    <w:rsid w:val="00574557"/>
    <w:rsid w:val="0057657A"/>
    <w:rsid w:val="00577ADD"/>
    <w:rsid w:val="005802D9"/>
    <w:rsid w:val="005812C9"/>
    <w:rsid w:val="00583720"/>
    <w:rsid w:val="0058386E"/>
    <w:rsid w:val="00584ED8"/>
    <w:rsid w:val="005856EA"/>
    <w:rsid w:val="00585AEF"/>
    <w:rsid w:val="005861E1"/>
    <w:rsid w:val="00586F3F"/>
    <w:rsid w:val="005901F9"/>
    <w:rsid w:val="005948F3"/>
    <w:rsid w:val="00594CDD"/>
    <w:rsid w:val="00594D77"/>
    <w:rsid w:val="005951FE"/>
    <w:rsid w:val="00595534"/>
    <w:rsid w:val="00595DC3"/>
    <w:rsid w:val="0059628F"/>
    <w:rsid w:val="0059668A"/>
    <w:rsid w:val="005969E4"/>
    <w:rsid w:val="00597B66"/>
    <w:rsid w:val="005A0380"/>
    <w:rsid w:val="005A06B7"/>
    <w:rsid w:val="005A0DB8"/>
    <w:rsid w:val="005A1759"/>
    <w:rsid w:val="005A2625"/>
    <w:rsid w:val="005A3274"/>
    <w:rsid w:val="005A3BDF"/>
    <w:rsid w:val="005A49CD"/>
    <w:rsid w:val="005A4E5B"/>
    <w:rsid w:val="005A68A7"/>
    <w:rsid w:val="005A6D14"/>
    <w:rsid w:val="005B0373"/>
    <w:rsid w:val="005B1268"/>
    <w:rsid w:val="005B17ED"/>
    <w:rsid w:val="005B2607"/>
    <w:rsid w:val="005B28A9"/>
    <w:rsid w:val="005B32B0"/>
    <w:rsid w:val="005B7648"/>
    <w:rsid w:val="005B7879"/>
    <w:rsid w:val="005B7D71"/>
    <w:rsid w:val="005C1927"/>
    <w:rsid w:val="005C1967"/>
    <w:rsid w:val="005C2593"/>
    <w:rsid w:val="005C4A4B"/>
    <w:rsid w:val="005D104B"/>
    <w:rsid w:val="005D1E82"/>
    <w:rsid w:val="005D36AB"/>
    <w:rsid w:val="005D45AE"/>
    <w:rsid w:val="005D55D2"/>
    <w:rsid w:val="005D5B22"/>
    <w:rsid w:val="005D7253"/>
    <w:rsid w:val="005E012F"/>
    <w:rsid w:val="005E0449"/>
    <w:rsid w:val="005E090F"/>
    <w:rsid w:val="005E0BD9"/>
    <w:rsid w:val="005E2728"/>
    <w:rsid w:val="005E2CFD"/>
    <w:rsid w:val="005E2E2A"/>
    <w:rsid w:val="005E424B"/>
    <w:rsid w:val="005E4909"/>
    <w:rsid w:val="005E548E"/>
    <w:rsid w:val="005E6C51"/>
    <w:rsid w:val="005E6FE8"/>
    <w:rsid w:val="005F0951"/>
    <w:rsid w:val="005F0DA1"/>
    <w:rsid w:val="005F262D"/>
    <w:rsid w:val="005F5866"/>
    <w:rsid w:val="005F598F"/>
    <w:rsid w:val="006013C1"/>
    <w:rsid w:val="00601C2A"/>
    <w:rsid w:val="00603584"/>
    <w:rsid w:val="006039A3"/>
    <w:rsid w:val="006040FC"/>
    <w:rsid w:val="006046A4"/>
    <w:rsid w:val="0060483A"/>
    <w:rsid w:val="0060535F"/>
    <w:rsid w:val="00607631"/>
    <w:rsid w:val="00607832"/>
    <w:rsid w:val="0060792A"/>
    <w:rsid w:val="0061030F"/>
    <w:rsid w:val="00610583"/>
    <w:rsid w:val="00610634"/>
    <w:rsid w:val="00610EEC"/>
    <w:rsid w:val="00612637"/>
    <w:rsid w:val="00613C88"/>
    <w:rsid w:val="00613F33"/>
    <w:rsid w:val="00614E1B"/>
    <w:rsid w:val="00617B89"/>
    <w:rsid w:val="00617CC3"/>
    <w:rsid w:val="00620561"/>
    <w:rsid w:val="0062197C"/>
    <w:rsid w:val="006241B1"/>
    <w:rsid w:val="00624543"/>
    <w:rsid w:val="00625B57"/>
    <w:rsid w:val="00626193"/>
    <w:rsid w:val="006311B2"/>
    <w:rsid w:val="00634E42"/>
    <w:rsid w:val="00634FDA"/>
    <w:rsid w:val="00635074"/>
    <w:rsid w:val="00635864"/>
    <w:rsid w:val="00635E8B"/>
    <w:rsid w:val="00636AC0"/>
    <w:rsid w:val="006377A6"/>
    <w:rsid w:val="00637A2B"/>
    <w:rsid w:val="00637A3D"/>
    <w:rsid w:val="00640426"/>
    <w:rsid w:val="00640FD7"/>
    <w:rsid w:val="006410A3"/>
    <w:rsid w:val="006411EF"/>
    <w:rsid w:val="0064167F"/>
    <w:rsid w:val="00642583"/>
    <w:rsid w:val="006425CB"/>
    <w:rsid w:val="0064270B"/>
    <w:rsid w:val="00645170"/>
    <w:rsid w:val="00645B68"/>
    <w:rsid w:val="00645CBA"/>
    <w:rsid w:val="00645FCE"/>
    <w:rsid w:val="006504D0"/>
    <w:rsid w:val="00650F3B"/>
    <w:rsid w:val="0065117C"/>
    <w:rsid w:val="00652D25"/>
    <w:rsid w:val="0065420A"/>
    <w:rsid w:val="0065522F"/>
    <w:rsid w:val="0065585F"/>
    <w:rsid w:val="00656274"/>
    <w:rsid w:val="00656392"/>
    <w:rsid w:val="00656A33"/>
    <w:rsid w:val="00660F9E"/>
    <w:rsid w:val="006624CB"/>
    <w:rsid w:val="00662C61"/>
    <w:rsid w:val="00664CBA"/>
    <w:rsid w:val="00666324"/>
    <w:rsid w:val="0066744D"/>
    <w:rsid w:val="00667781"/>
    <w:rsid w:val="00667C05"/>
    <w:rsid w:val="0067357F"/>
    <w:rsid w:val="00674695"/>
    <w:rsid w:val="006748B8"/>
    <w:rsid w:val="00675989"/>
    <w:rsid w:val="00676370"/>
    <w:rsid w:val="00676557"/>
    <w:rsid w:val="006775C3"/>
    <w:rsid w:val="006823B4"/>
    <w:rsid w:val="00682B08"/>
    <w:rsid w:val="00683BDB"/>
    <w:rsid w:val="006848E6"/>
    <w:rsid w:val="00684BC1"/>
    <w:rsid w:val="006856C5"/>
    <w:rsid w:val="00685AD8"/>
    <w:rsid w:val="00685CE5"/>
    <w:rsid w:val="00685E48"/>
    <w:rsid w:val="00686ADB"/>
    <w:rsid w:val="00690D23"/>
    <w:rsid w:val="00691727"/>
    <w:rsid w:val="0069290A"/>
    <w:rsid w:val="00692BCE"/>
    <w:rsid w:val="00696B13"/>
    <w:rsid w:val="0069775A"/>
    <w:rsid w:val="00697813"/>
    <w:rsid w:val="00697DB6"/>
    <w:rsid w:val="006A0F12"/>
    <w:rsid w:val="006A1083"/>
    <w:rsid w:val="006A15EB"/>
    <w:rsid w:val="006A1BF2"/>
    <w:rsid w:val="006A2C60"/>
    <w:rsid w:val="006A2CBC"/>
    <w:rsid w:val="006A3EE8"/>
    <w:rsid w:val="006A3EFB"/>
    <w:rsid w:val="006A407A"/>
    <w:rsid w:val="006A48A9"/>
    <w:rsid w:val="006A6142"/>
    <w:rsid w:val="006A6FB9"/>
    <w:rsid w:val="006A72BF"/>
    <w:rsid w:val="006A7FC6"/>
    <w:rsid w:val="006B03F2"/>
    <w:rsid w:val="006B06D0"/>
    <w:rsid w:val="006B0F06"/>
    <w:rsid w:val="006B14F9"/>
    <w:rsid w:val="006B27B1"/>
    <w:rsid w:val="006B37DC"/>
    <w:rsid w:val="006B4DD0"/>
    <w:rsid w:val="006B4F68"/>
    <w:rsid w:val="006B50FF"/>
    <w:rsid w:val="006B5F90"/>
    <w:rsid w:val="006B7FAA"/>
    <w:rsid w:val="006C0592"/>
    <w:rsid w:val="006C1549"/>
    <w:rsid w:val="006C272E"/>
    <w:rsid w:val="006C3E3D"/>
    <w:rsid w:val="006C5479"/>
    <w:rsid w:val="006C69E6"/>
    <w:rsid w:val="006D0B35"/>
    <w:rsid w:val="006D13B5"/>
    <w:rsid w:val="006D3C38"/>
    <w:rsid w:val="006D4A35"/>
    <w:rsid w:val="006D4C7A"/>
    <w:rsid w:val="006D6F1B"/>
    <w:rsid w:val="006E0C11"/>
    <w:rsid w:val="006E12FF"/>
    <w:rsid w:val="006E21FD"/>
    <w:rsid w:val="006E2352"/>
    <w:rsid w:val="006E36E1"/>
    <w:rsid w:val="006E3D40"/>
    <w:rsid w:val="006E5BC7"/>
    <w:rsid w:val="006E5ECE"/>
    <w:rsid w:val="006E607E"/>
    <w:rsid w:val="006E7EBD"/>
    <w:rsid w:val="006F1571"/>
    <w:rsid w:val="006F2CD0"/>
    <w:rsid w:val="006F2D71"/>
    <w:rsid w:val="006F4250"/>
    <w:rsid w:val="006F44B1"/>
    <w:rsid w:val="006F5500"/>
    <w:rsid w:val="006F6A8C"/>
    <w:rsid w:val="006F6DA3"/>
    <w:rsid w:val="007009C3"/>
    <w:rsid w:val="00700D1E"/>
    <w:rsid w:val="007024ED"/>
    <w:rsid w:val="007037F7"/>
    <w:rsid w:val="00703A0C"/>
    <w:rsid w:val="00703CFC"/>
    <w:rsid w:val="007043F2"/>
    <w:rsid w:val="00706AC9"/>
    <w:rsid w:val="00706ADE"/>
    <w:rsid w:val="00706C5D"/>
    <w:rsid w:val="00707961"/>
    <w:rsid w:val="00711D44"/>
    <w:rsid w:val="00711DE7"/>
    <w:rsid w:val="00713388"/>
    <w:rsid w:val="007158A1"/>
    <w:rsid w:val="00715CAE"/>
    <w:rsid w:val="00716D09"/>
    <w:rsid w:val="0072396D"/>
    <w:rsid w:val="007243D3"/>
    <w:rsid w:val="0072624E"/>
    <w:rsid w:val="00726A03"/>
    <w:rsid w:val="00726BFC"/>
    <w:rsid w:val="00731210"/>
    <w:rsid w:val="00731419"/>
    <w:rsid w:val="00732922"/>
    <w:rsid w:val="00734BC0"/>
    <w:rsid w:val="00735062"/>
    <w:rsid w:val="00737F51"/>
    <w:rsid w:val="007411E7"/>
    <w:rsid w:val="007418DF"/>
    <w:rsid w:val="007422F0"/>
    <w:rsid w:val="00742E68"/>
    <w:rsid w:val="00742EFA"/>
    <w:rsid w:val="007451A5"/>
    <w:rsid w:val="007456CF"/>
    <w:rsid w:val="00746096"/>
    <w:rsid w:val="00747CDE"/>
    <w:rsid w:val="00751384"/>
    <w:rsid w:val="0075162E"/>
    <w:rsid w:val="00753DA2"/>
    <w:rsid w:val="00754034"/>
    <w:rsid w:val="00755694"/>
    <w:rsid w:val="00755AAD"/>
    <w:rsid w:val="0075600B"/>
    <w:rsid w:val="00756071"/>
    <w:rsid w:val="007560F8"/>
    <w:rsid w:val="00756556"/>
    <w:rsid w:val="007566AC"/>
    <w:rsid w:val="00756F96"/>
    <w:rsid w:val="00757F68"/>
    <w:rsid w:val="00757FA1"/>
    <w:rsid w:val="007618C4"/>
    <w:rsid w:val="0076191B"/>
    <w:rsid w:val="0076221B"/>
    <w:rsid w:val="007627EF"/>
    <w:rsid w:val="00763814"/>
    <w:rsid w:val="007640A0"/>
    <w:rsid w:val="00764824"/>
    <w:rsid w:val="00765B8E"/>
    <w:rsid w:val="00765D01"/>
    <w:rsid w:val="007673BB"/>
    <w:rsid w:val="00767980"/>
    <w:rsid w:val="007707EE"/>
    <w:rsid w:val="00770B19"/>
    <w:rsid w:val="00774187"/>
    <w:rsid w:val="00774625"/>
    <w:rsid w:val="0077463F"/>
    <w:rsid w:val="007769D2"/>
    <w:rsid w:val="00780F6D"/>
    <w:rsid w:val="007836EA"/>
    <w:rsid w:val="00783EF2"/>
    <w:rsid w:val="00784CDA"/>
    <w:rsid w:val="00786B74"/>
    <w:rsid w:val="00786CF0"/>
    <w:rsid w:val="007870C6"/>
    <w:rsid w:val="007870E9"/>
    <w:rsid w:val="007879C9"/>
    <w:rsid w:val="007906C4"/>
    <w:rsid w:val="00790C79"/>
    <w:rsid w:val="00792DAF"/>
    <w:rsid w:val="007940EA"/>
    <w:rsid w:val="007958B0"/>
    <w:rsid w:val="007961CD"/>
    <w:rsid w:val="007967E8"/>
    <w:rsid w:val="00796928"/>
    <w:rsid w:val="007A0190"/>
    <w:rsid w:val="007A09FD"/>
    <w:rsid w:val="007A2170"/>
    <w:rsid w:val="007A22BF"/>
    <w:rsid w:val="007A3323"/>
    <w:rsid w:val="007A5837"/>
    <w:rsid w:val="007A5C25"/>
    <w:rsid w:val="007A749E"/>
    <w:rsid w:val="007B173F"/>
    <w:rsid w:val="007B2E60"/>
    <w:rsid w:val="007B4C33"/>
    <w:rsid w:val="007B5CE3"/>
    <w:rsid w:val="007B72B8"/>
    <w:rsid w:val="007B7A58"/>
    <w:rsid w:val="007C0629"/>
    <w:rsid w:val="007C11C2"/>
    <w:rsid w:val="007C21B5"/>
    <w:rsid w:val="007C2772"/>
    <w:rsid w:val="007C3522"/>
    <w:rsid w:val="007C5788"/>
    <w:rsid w:val="007C6AFD"/>
    <w:rsid w:val="007C6DF4"/>
    <w:rsid w:val="007D019A"/>
    <w:rsid w:val="007D04A0"/>
    <w:rsid w:val="007D190D"/>
    <w:rsid w:val="007D2BC2"/>
    <w:rsid w:val="007D3AE5"/>
    <w:rsid w:val="007D4C4F"/>
    <w:rsid w:val="007D768B"/>
    <w:rsid w:val="007D7DD5"/>
    <w:rsid w:val="007E03E1"/>
    <w:rsid w:val="007E1F30"/>
    <w:rsid w:val="007E46B0"/>
    <w:rsid w:val="007E4BD2"/>
    <w:rsid w:val="007E6F57"/>
    <w:rsid w:val="007E7386"/>
    <w:rsid w:val="007F0502"/>
    <w:rsid w:val="007F0B6A"/>
    <w:rsid w:val="007F2E1F"/>
    <w:rsid w:val="007F3712"/>
    <w:rsid w:val="007F4266"/>
    <w:rsid w:val="007F58BB"/>
    <w:rsid w:val="007F626D"/>
    <w:rsid w:val="007F74D9"/>
    <w:rsid w:val="008012E5"/>
    <w:rsid w:val="00801393"/>
    <w:rsid w:val="00801AE7"/>
    <w:rsid w:val="00801BE8"/>
    <w:rsid w:val="00802F88"/>
    <w:rsid w:val="00803254"/>
    <w:rsid w:val="008036D5"/>
    <w:rsid w:val="00803CC6"/>
    <w:rsid w:val="008053DB"/>
    <w:rsid w:val="00805547"/>
    <w:rsid w:val="00805949"/>
    <w:rsid w:val="00805F76"/>
    <w:rsid w:val="00806413"/>
    <w:rsid w:val="008077DE"/>
    <w:rsid w:val="0081293B"/>
    <w:rsid w:val="0081293E"/>
    <w:rsid w:val="00813CFF"/>
    <w:rsid w:val="00814693"/>
    <w:rsid w:val="00815465"/>
    <w:rsid w:val="00817314"/>
    <w:rsid w:val="00817A1D"/>
    <w:rsid w:val="00817E9A"/>
    <w:rsid w:val="00820197"/>
    <w:rsid w:val="0082044F"/>
    <w:rsid w:val="00823A1D"/>
    <w:rsid w:val="00824A4B"/>
    <w:rsid w:val="00824C19"/>
    <w:rsid w:val="00826032"/>
    <w:rsid w:val="008271B0"/>
    <w:rsid w:val="00827AEA"/>
    <w:rsid w:val="008306BD"/>
    <w:rsid w:val="00831A80"/>
    <w:rsid w:val="00833743"/>
    <w:rsid w:val="00833B57"/>
    <w:rsid w:val="00834099"/>
    <w:rsid w:val="008340A4"/>
    <w:rsid w:val="0083799C"/>
    <w:rsid w:val="0084296F"/>
    <w:rsid w:val="00842BAB"/>
    <w:rsid w:val="008435BF"/>
    <w:rsid w:val="00843D3C"/>
    <w:rsid w:val="00844C86"/>
    <w:rsid w:val="0084563D"/>
    <w:rsid w:val="00845C72"/>
    <w:rsid w:val="008476D4"/>
    <w:rsid w:val="00851F2D"/>
    <w:rsid w:val="008539DB"/>
    <w:rsid w:val="008543B4"/>
    <w:rsid w:val="00854A8B"/>
    <w:rsid w:val="00856D23"/>
    <w:rsid w:val="0086193A"/>
    <w:rsid w:val="00865A1A"/>
    <w:rsid w:val="00866712"/>
    <w:rsid w:val="008703CD"/>
    <w:rsid w:val="0087135F"/>
    <w:rsid w:val="00872D94"/>
    <w:rsid w:val="00874F0E"/>
    <w:rsid w:val="0087700F"/>
    <w:rsid w:val="00877EF2"/>
    <w:rsid w:val="00880106"/>
    <w:rsid w:val="0088018F"/>
    <w:rsid w:val="00880364"/>
    <w:rsid w:val="0088047C"/>
    <w:rsid w:val="00880A8B"/>
    <w:rsid w:val="00881208"/>
    <w:rsid w:val="00884476"/>
    <w:rsid w:val="0088621F"/>
    <w:rsid w:val="00886A11"/>
    <w:rsid w:val="00887880"/>
    <w:rsid w:val="00891592"/>
    <w:rsid w:val="00891E9E"/>
    <w:rsid w:val="008921F0"/>
    <w:rsid w:val="008928FC"/>
    <w:rsid w:val="00893DA9"/>
    <w:rsid w:val="00894C3F"/>
    <w:rsid w:val="00894D7A"/>
    <w:rsid w:val="008975F2"/>
    <w:rsid w:val="00897DB4"/>
    <w:rsid w:val="008A1D41"/>
    <w:rsid w:val="008A239E"/>
    <w:rsid w:val="008A2F68"/>
    <w:rsid w:val="008A3B2F"/>
    <w:rsid w:val="008A541A"/>
    <w:rsid w:val="008A58C7"/>
    <w:rsid w:val="008A6197"/>
    <w:rsid w:val="008A68A7"/>
    <w:rsid w:val="008A6FA3"/>
    <w:rsid w:val="008A73A5"/>
    <w:rsid w:val="008B45C2"/>
    <w:rsid w:val="008B4FA6"/>
    <w:rsid w:val="008B5282"/>
    <w:rsid w:val="008B6DD4"/>
    <w:rsid w:val="008B711D"/>
    <w:rsid w:val="008B7C17"/>
    <w:rsid w:val="008C0ED1"/>
    <w:rsid w:val="008C0FFC"/>
    <w:rsid w:val="008C2C95"/>
    <w:rsid w:val="008C2D01"/>
    <w:rsid w:val="008C2D42"/>
    <w:rsid w:val="008C40E6"/>
    <w:rsid w:val="008C4DA1"/>
    <w:rsid w:val="008C5C10"/>
    <w:rsid w:val="008C5DB0"/>
    <w:rsid w:val="008C6348"/>
    <w:rsid w:val="008C7706"/>
    <w:rsid w:val="008D0098"/>
    <w:rsid w:val="008D0F7A"/>
    <w:rsid w:val="008D24B4"/>
    <w:rsid w:val="008D2669"/>
    <w:rsid w:val="008D305C"/>
    <w:rsid w:val="008D3522"/>
    <w:rsid w:val="008D47FB"/>
    <w:rsid w:val="008D50B6"/>
    <w:rsid w:val="008D5EE1"/>
    <w:rsid w:val="008D6887"/>
    <w:rsid w:val="008D68E4"/>
    <w:rsid w:val="008E0506"/>
    <w:rsid w:val="008E0CFF"/>
    <w:rsid w:val="008E4897"/>
    <w:rsid w:val="008E58F5"/>
    <w:rsid w:val="008E5D6B"/>
    <w:rsid w:val="008E7206"/>
    <w:rsid w:val="008E76F0"/>
    <w:rsid w:val="008F15FE"/>
    <w:rsid w:val="008F1974"/>
    <w:rsid w:val="008F2D29"/>
    <w:rsid w:val="008F3ED7"/>
    <w:rsid w:val="008F4E79"/>
    <w:rsid w:val="008F5187"/>
    <w:rsid w:val="008F5E0B"/>
    <w:rsid w:val="008F60D8"/>
    <w:rsid w:val="009012ED"/>
    <w:rsid w:val="009015DE"/>
    <w:rsid w:val="00902727"/>
    <w:rsid w:val="00902E83"/>
    <w:rsid w:val="0090312B"/>
    <w:rsid w:val="00906848"/>
    <w:rsid w:val="00912DF7"/>
    <w:rsid w:val="009154A1"/>
    <w:rsid w:val="0091722A"/>
    <w:rsid w:val="0091736D"/>
    <w:rsid w:val="00917D82"/>
    <w:rsid w:val="00917EB3"/>
    <w:rsid w:val="00920750"/>
    <w:rsid w:val="009213E2"/>
    <w:rsid w:val="00923901"/>
    <w:rsid w:val="009250B5"/>
    <w:rsid w:val="009259F7"/>
    <w:rsid w:val="00925E57"/>
    <w:rsid w:val="00926021"/>
    <w:rsid w:val="009300AE"/>
    <w:rsid w:val="0093037A"/>
    <w:rsid w:val="00930B33"/>
    <w:rsid w:val="009326A2"/>
    <w:rsid w:val="0093359B"/>
    <w:rsid w:val="00936D35"/>
    <w:rsid w:val="00937FE4"/>
    <w:rsid w:val="009402B3"/>
    <w:rsid w:val="00940368"/>
    <w:rsid w:val="009405BC"/>
    <w:rsid w:val="00940A22"/>
    <w:rsid w:val="0094154D"/>
    <w:rsid w:val="00941587"/>
    <w:rsid w:val="00942B0B"/>
    <w:rsid w:val="009440EC"/>
    <w:rsid w:val="00946ECA"/>
    <w:rsid w:val="00947E4E"/>
    <w:rsid w:val="009501E1"/>
    <w:rsid w:val="0095155F"/>
    <w:rsid w:val="00951DEF"/>
    <w:rsid w:val="009526E1"/>
    <w:rsid w:val="0095279C"/>
    <w:rsid w:val="00952CAA"/>
    <w:rsid w:val="00953344"/>
    <w:rsid w:val="00953D74"/>
    <w:rsid w:val="00954022"/>
    <w:rsid w:val="00954429"/>
    <w:rsid w:val="00954CFC"/>
    <w:rsid w:val="00954E56"/>
    <w:rsid w:val="009563CE"/>
    <w:rsid w:val="0095729C"/>
    <w:rsid w:val="00964877"/>
    <w:rsid w:val="00964C10"/>
    <w:rsid w:val="00965F27"/>
    <w:rsid w:val="009665C6"/>
    <w:rsid w:val="00967378"/>
    <w:rsid w:val="009679C6"/>
    <w:rsid w:val="009736B1"/>
    <w:rsid w:val="0097399F"/>
    <w:rsid w:val="0097547C"/>
    <w:rsid w:val="009754EC"/>
    <w:rsid w:val="00976328"/>
    <w:rsid w:val="0097680D"/>
    <w:rsid w:val="00977B78"/>
    <w:rsid w:val="00977F15"/>
    <w:rsid w:val="009800D3"/>
    <w:rsid w:val="00980F9C"/>
    <w:rsid w:val="00981A2D"/>
    <w:rsid w:val="009821C3"/>
    <w:rsid w:val="00982438"/>
    <w:rsid w:val="00982682"/>
    <w:rsid w:val="00982E2D"/>
    <w:rsid w:val="009830C6"/>
    <w:rsid w:val="009833E2"/>
    <w:rsid w:val="009836EE"/>
    <w:rsid w:val="0098404C"/>
    <w:rsid w:val="009841E8"/>
    <w:rsid w:val="00984B0C"/>
    <w:rsid w:val="00984D24"/>
    <w:rsid w:val="0098518D"/>
    <w:rsid w:val="00985283"/>
    <w:rsid w:val="009857AF"/>
    <w:rsid w:val="00985E34"/>
    <w:rsid w:val="0098728A"/>
    <w:rsid w:val="009872BC"/>
    <w:rsid w:val="009879E9"/>
    <w:rsid w:val="00990F82"/>
    <w:rsid w:val="00991B24"/>
    <w:rsid w:val="00992572"/>
    <w:rsid w:val="009957A6"/>
    <w:rsid w:val="00995992"/>
    <w:rsid w:val="00997107"/>
    <w:rsid w:val="009A01C0"/>
    <w:rsid w:val="009A03E5"/>
    <w:rsid w:val="009A0F3B"/>
    <w:rsid w:val="009A19AE"/>
    <w:rsid w:val="009A1BB4"/>
    <w:rsid w:val="009A2036"/>
    <w:rsid w:val="009A21D0"/>
    <w:rsid w:val="009A2551"/>
    <w:rsid w:val="009A2628"/>
    <w:rsid w:val="009A3200"/>
    <w:rsid w:val="009A333B"/>
    <w:rsid w:val="009A35BD"/>
    <w:rsid w:val="009A5287"/>
    <w:rsid w:val="009A74C5"/>
    <w:rsid w:val="009A7E54"/>
    <w:rsid w:val="009B000A"/>
    <w:rsid w:val="009B0897"/>
    <w:rsid w:val="009B0AA2"/>
    <w:rsid w:val="009B2DFA"/>
    <w:rsid w:val="009B4782"/>
    <w:rsid w:val="009B745E"/>
    <w:rsid w:val="009B745F"/>
    <w:rsid w:val="009B7BD9"/>
    <w:rsid w:val="009B7F29"/>
    <w:rsid w:val="009C031A"/>
    <w:rsid w:val="009C05A4"/>
    <w:rsid w:val="009C39A2"/>
    <w:rsid w:val="009C3C24"/>
    <w:rsid w:val="009C3D72"/>
    <w:rsid w:val="009C48E4"/>
    <w:rsid w:val="009C4E8B"/>
    <w:rsid w:val="009C5ADA"/>
    <w:rsid w:val="009C62BA"/>
    <w:rsid w:val="009C630D"/>
    <w:rsid w:val="009C6736"/>
    <w:rsid w:val="009C6AE9"/>
    <w:rsid w:val="009C7DD5"/>
    <w:rsid w:val="009D1990"/>
    <w:rsid w:val="009D246B"/>
    <w:rsid w:val="009E195B"/>
    <w:rsid w:val="009E1CCC"/>
    <w:rsid w:val="009E227D"/>
    <w:rsid w:val="009E492B"/>
    <w:rsid w:val="009E5019"/>
    <w:rsid w:val="009E780F"/>
    <w:rsid w:val="009F052D"/>
    <w:rsid w:val="009F0A5A"/>
    <w:rsid w:val="009F2C4A"/>
    <w:rsid w:val="009F33F7"/>
    <w:rsid w:val="009F547D"/>
    <w:rsid w:val="009F5603"/>
    <w:rsid w:val="009F6E69"/>
    <w:rsid w:val="00A02621"/>
    <w:rsid w:val="00A0359F"/>
    <w:rsid w:val="00A03E3B"/>
    <w:rsid w:val="00A03F8E"/>
    <w:rsid w:val="00A04F1B"/>
    <w:rsid w:val="00A0501B"/>
    <w:rsid w:val="00A0792F"/>
    <w:rsid w:val="00A07F02"/>
    <w:rsid w:val="00A07F19"/>
    <w:rsid w:val="00A111E6"/>
    <w:rsid w:val="00A1231F"/>
    <w:rsid w:val="00A13E5C"/>
    <w:rsid w:val="00A14848"/>
    <w:rsid w:val="00A14947"/>
    <w:rsid w:val="00A15357"/>
    <w:rsid w:val="00A156E2"/>
    <w:rsid w:val="00A162F0"/>
    <w:rsid w:val="00A16759"/>
    <w:rsid w:val="00A2051C"/>
    <w:rsid w:val="00A22880"/>
    <w:rsid w:val="00A24C60"/>
    <w:rsid w:val="00A24CF3"/>
    <w:rsid w:val="00A30517"/>
    <w:rsid w:val="00A30EC8"/>
    <w:rsid w:val="00A31CEA"/>
    <w:rsid w:val="00A31D19"/>
    <w:rsid w:val="00A32A83"/>
    <w:rsid w:val="00A32FBE"/>
    <w:rsid w:val="00A3492A"/>
    <w:rsid w:val="00A368AD"/>
    <w:rsid w:val="00A368DB"/>
    <w:rsid w:val="00A37C62"/>
    <w:rsid w:val="00A42048"/>
    <w:rsid w:val="00A421EE"/>
    <w:rsid w:val="00A423AA"/>
    <w:rsid w:val="00A43375"/>
    <w:rsid w:val="00A44325"/>
    <w:rsid w:val="00A4463D"/>
    <w:rsid w:val="00A4564D"/>
    <w:rsid w:val="00A45DA6"/>
    <w:rsid w:val="00A519F6"/>
    <w:rsid w:val="00A51B04"/>
    <w:rsid w:val="00A52391"/>
    <w:rsid w:val="00A53EC6"/>
    <w:rsid w:val="00A555A3"/>
    <w:rsid w:val="00A55C0F"/>
    <w:rsid w:val="00A57F10"/>
    <w:rsid w:val="00A607E6"/>
    <w:rsid w:val="00A60A3E"/>
    <w:rsid w:val="00A612B7"/>
    <w:rsid w:val="00A62212"/>
    <w:rsid w:val="00A63198"/>
    <w:rsid w:val="00A64D02"/>
    <w:rsid w:val="00A655DA"/>
    <w:rsid w:val="00A65C8B"/>
    <w:rsid w:val="00A65EDD"/>
    <w:rsid w:val="00A6629C"/>
    <w:rsid w:val="00A66E99"/>
    <w:rsid w:val="00A67E7A"/>
    <w:rsid w:val="00A72DFD"/>
    <w:rsid w:val="00A73411"/>
    <w:rsid w:val="00A734E5"/>
    <w:rsid w:val="00A7382C"/>
    <w:rsid w:val="00A73B0B"/>
    <w:rsid w:val="00A740C7"/>
    <w:rsid w:val="00A74483"/>
    <w:rsid w:val="00A7486F"/>
    <w:rsid w:val="00A749BA"/>
    <w:rsid w:val="00A74A68"/>
    <w:rsid w:val="00A75846"/>
    <w:rsid w:val="00A7646D"/>
    <w:rsid w:val="00A77E2D"/>
    <w:rsid w:val="00A80042"/>
    <w:rsid w:val="00A80F0E"/>
    <w:rsid w:val="00A818FA"/>
    <w:rsid w:val="00A836B2"/>
    <w:rsid w:val="00A843FE"/>
    <w:rsid w:val="00A84E00"/>
    <w:rsid w:val="00A86318"/>
    <w:rsid w:val="00A870A2"/>
    <w:rsid w:val="00A8713F"/>
    <w:rsid w:val="00A87389"/>
    <w:rsid w:val="00A90BA1"/>
    <w:rsid w:val="00A91538"/>
    <w:rsid w:val="00A9249C"/>
    <w:rsid w:val="00A9251C"/>
    <w:rsid w:val="00A92DE6"/>
    <w:rsid w:val="00A932EF"/>
    <w:rsid w:val="00A9378D"/>
    <w:rsid w:val="00A9429F"/>
    <w:rsid w:val="00A95A3E"/>
    <w:rsid w:val="00A968E2"/>
    <w:rsid w:val="00A97A9A"/>
    <w:rsid w:val="00AA0671"/>
    <w:rsid w:val="00AA0AE8"/>
    <w:rsid w:val="00AA0D46"/>
    <w:rsid w:val="00AA2531"/>
    <w:rsid w:val="00AA2635"/>
    <w:rsid w:val="00AA623D"/>
    <w:rsid w:val="00AA664B"/>
    <w:rsid w:val="00AA7163"/>
    <w:rsid w:val="00AB060F"/>
    <w:rsid w:val="00AB137B"/>
    <w:rsid w:val="00AB1484"/>
    <w:rsid w:val="00AB1786"/>
    <w:rsid w:val="00AB1E09"/>
    <w:rsid w:val="00AB2467"/>
    <w:rsid w:val="00AB5124"/>
    <w:rsid w:val="00AB5330"/>
    <w:rsid w:val="00AB5C00"/>
    <w:rsid w:val="00AB71B9"/>
    <w:rsid w:val="00AB7747"/>
    <w:rsid w:val="00AB7777"/>
    <w:rsid w:val="00AC074A"/>
    <w:rsid w:val="00AC0F68"/>
    <w:rsid w:val="00AC128C"/>
    <w:rsid w:val="00AC14CE"/>
    <w:rsid w:val="00AC2A56"/>
    <w:rsid w:val="00AC2AB1"/>
    <w:rsid w:val="00AC2C1D"/>
    <w:rsid w:val="00AC3A14"/>
    <w:rsid w:val="00AC466C"/>
    <w:rsid w:val="00AD055E"/>
    <w:rsid w:val="00AD06E1"/>
    <w:rsid w:val="00AD0BCC"/>
    <w:rsid w:val="00AD147D"/>
    <w:rsid w:val="00AD47A7"/>
    <w:rsid w:val="00AD5416"/>
    <w:rsid w:val="00AE0296"/>
    <w:rsid w:val="00AE1787"/>
    <w:rsid w:val="00AE2BA5"/>
    <w:rsid w:val="00AE32B5"/>
    <w:rsid w:val="00AE3E2B"/>
    <w:rsid w:val="00AE4094"/>
    <w:rsid w:val="00AE5C4B"/>
    <w:rsid w:val="00AF0CBF"/>
    <w:rsid w:val="00AF0EFD"/>
    <w:rsid w:val="00AF257F"/>
    <w:rsid w:val="00AF27A1"/>
    <w:rsid w:val="00AF33CF"/>
    <w:rsid w:val="00AF3F2F"/>
    <w:rsid w:val="00AF4C39"/>
    <w:rsid w:val="00AF4CC2"/>
    <w:rsid w:val="00AF4D50"/>
    <w:rsid w:val="00AF4DB0"/>
    <w:rsid w:val="00AF569A"/>
    <w:rsid w:val="00AF5FAD"/>
    <w:rsid w:val="00AF6179"/>
    <w:rsid w:val="00AF7E42"/>
    <w:rsid w:val="00B00DA5"/>
    <w:rsid w:val="00B00DCF"/>
    <w:rsid w:val="00B013B9"/>
    <w:rsid w:val="00B03918"/>
    <w:rsid w:val="00B06CCE"/>
    <w:rsid w:val="00B11038"/>
    <w:rsid w:val="00B115D3"/>
    <w:rsid w:val="00B117BD"/>
    <w:rsid w:val="00B11CC4"/>
    <w:rsid w:val="00B123A7"/>
    <w:rsid w:val="00B1295A"/>
    <w:rsid w:val="00B12B1A"/>
    <w:rsid w:val="00B13992"/>
    <w:rsid w:val="00B14BAA"/>
    <w:rsid w:val="00B16E46"/>
    <w:rsid w:val="00B171A6"/>
    <w:rsid w:val="00B20A45"/>
    <w:rsid w:val="00B20BDD"/>
    <w:rsid w:val="00B221AE"/>
    <w:rsid w:val="00B22C5C"/>
    <w:rsid w:val="00B23D0A"/>
    <w:rsid w:val="00B24F30"/>
    <w:rsid w:val="00B266A9"/>
    <w:rsid w:val="00B26B9E"/>
    <w:rsid w:val="00B272A2"/>
    <w:rsid w:val="00B31ABF"/>
    <w:rsid w:val="00B33022"/>
    <w:rsid w:val="00B330AC"/>
    <w:rsid w:val="00B33BE3"/>
    <w:rsid w:val="00B33F86"/>
    <w:rsid w:val="00B341D0"/>
    <w:rsid w:val="00B353EC"/>
    <w:rsid w:val="00B35EB2"/>
    <w:rsid w:val="00B36168"/>
    <w:rsid w:val="00B367B3"/>
    <w:rsid w:val="00B40FDD"/>
    <w:rsid w:val="00B4340E"/>
    <w:rsid w:val="00B43598"/>
    <w:rsid w:val="00B445F1"/>
    <w:rsid w:val="00B45249"/>
    <w:rsid w:val="00B45861"/>
    <w:rsid w:val="00B45CF8"/>
    <w:rsid w:val="00B4684C"/>
    <w:rsid w:val="00B46D06"/>
    <w:rsid w:val="00B475CA"/>
    <w:rsid w:val="00B50818"/>
    <w:rsid w:val="00B50DA9"/>
    <w:rsid w:val="00B53B5D"/>
    <w:rsid w:val="00B54D34"/>
    <w:rsid w:val="00B55242"/>
    <w:rsid w:val="00B561C4"/>
    <w:rsid w:val="00B6037C"/>
    <w:rsid w:val="00B60498"/>
    <w:rsid w:val="00B6055E"/>
    <w:rsid w:val="00B60B22"/>
    <w:rsid w:val="00B612BD"/>
    <w:rsid w:val="00B623F0"/>
    <w:rsid w:val="00B6317D"/>
    <w:rsid w:val="00B63699"/>
    <w:rsid w:val="00B63F3A"/>
    <w:rsid w:val="00B64EEB"/>
    <w:rsid w:val="00B6504C"/>
    <w:rsid w:val="00B6550D"/>
    <w:rsid w:val="00B66CDF"/>
    <w:rsid w:val="00B67D01"/>
    <w:rsid w:val="00B734F3"/>
    <w:rsid w:val="00B73552"/>
    <w:rsid w:val="00B75955"/>
    <w:rsid w:val="00B76490"/>
    <w:rsid w:val="00B76E9C"/>
    <w:rsid w:val="00B7723F"/>
    <w:rsid w:val="00B80534"/>
    <w:rsid w:val="00B80743"/>
    <w:rsid w:val="00B81B22"/>
    <w:rsid w:val="00B81C6C"/>
    <w:rsid w:val="00B826CD"/>
    <w:rsid w:val="00B8433C"/>
    <w:rsid w:val="00B843BB"/>
    <w:rsid w:val="00B84A7A"/>
    <w:rsid w:val="00B85584"/>
    <w:rsid w:val="00B8626F"/>
    <w:rsid w:val="00B87491"/>
    <w:rsid w:val="00B91F6D"/>
    <w:rsid w:val="00B92181"/>
    <w:rsid w:val="00B93E04"/>
    <w:rsid w:val="00B969C9"/>
    <w:rsid w:val="00B97CA7"/>
    <w:rsid w:val="00B97FB0"/>
    <w:rsid w:val="00BA117A"/>
    <w:rsid w:val="00BA29E9"/>
    <w:rsid w:val="00BA4DB9"/>
    <w:rsid w:val="00BA5798"/>
    <w:rsid w:val="00BA599C"/>
    <w:rsid w:val="00BA7142"/>
    <w:rsid w:val="00BB1EC2"/>
    <w:rsid w:val="00BB22C4"/>
    <w:rsid w:val="00BB237C"/>
    <w:rsid w:val="00BB272C"/>
    <w:rsid w:val="00BB3A25"/>
    <w:rsid w:val="00BB41A3"/>
    <w:rsid w:val="00BB4628"/>
    <w:rsid w:val="00BB5123"/>
    <w:rsid w:val="00BB5E4F"/>
    <w:rsid w:val="00BB61CF"/>
    <w:rsid w:val="00BB62A0"/>
    <w:rsid w:val="00BB63A5"/>
    <w:rsid w:val="00BB63DF"/>
    <w:rsid w:val="00BB7647"/>
    <w:rsid w:val="00BC01D0"/>
    <w:rsid w:val="00BC1871"/>
    <w:rsid w:val="00BC2B21"/>
    <w:rsid w:val="00BC32DC"/>
    <w:rsid w:val="00BC35B6"/>
    <w:rsid w:val="00BC3A08"/>
    <w:rsid w:val="00BC4D2F"/>
    <w:rsid w:val="00BC7CC8"/>
    <w:rsid w:val="00BD082E"/>
    <w:rsid w:val="00BD16EF"/>
    <w:rsid w:val="00BD1B51"/>
    <w:rsid w:val="00BD3730"/>
    <w:rsid w:val="00BD3985"/>
    <w:rsid w:val="00BD4596"/>
    <w:rsid w:val="00BD7133"/>
    <w:rsid w:val="00BE003D"/>
    <w:rsid w:val="00BE0859"/>
    <w:rsid w:val="00BE1405"/>
    <w:rsid w:val="00BE1743"/>
    <w:rsid w:val="00BE18EF"/>
    <w:rsid w:val="00BE2A4D"/>
    <w:rsid w:val="00BE2A85"/>
    <w:rsid w:val="00BE312D"/>
    <w:rsid w:val="00BE3262"/>
    <w:rsid w:val="00BE5414"/>
    <w:rsid w:val="00BE6421"/>
    <w:rsid w:val="00BE7250"/>
    <w:rsid w:val="00BF0042"/>
    <w:rsid w:val="00BF12C6"/>
    <w:rsid w:val="00BF1C20"/>
    <w:rsid w:val="00BF1D99"/>
    <w:rsid w:val="00BF282B"/>
    <w:rsid w:val="00BF528E"/>
    <w:rsid w:val="00BF53E1"/>
    <w:rsid w:val="00BF5B71"/>
    <w:rsid w:val="00BF6DAD"/>
    <w:rsid w:val="00BF7035"/>
    <w:rsid w:val="00C009DC"/>
    <w:rsid w:val="00C00DD4"/>
    <w:rsid w:val="00C03783"/>
    <w:rsid w:val="00C03982"/>
    <w:rsid w:val="00C039B6"/>
    <w:rsid w:val="00C0743D"/>
    <w:rsid w:val="00C07448"/>
    <w:rsid w:val="00C07982"/>
    <w:rsid w:val="00C10203"/>
    <w:rsid w:val="00C10446"/>
    <w:rsid w:val="00C10578"/>
    <w:rsid w:val="00C128C2"/>
    <w:rsid w:val="00C135BC"/>
    <w:rsid w:val="00C14226"/>
    <w:rsid w:val="00C146D8"/>
    <w:rsid w:val="00C14C2B"/>
    <w:rsid w:val="00C1539D"/>
    <w:rsid w:val="00C15468"/>
    <w:rsid w:val="00C15C95"/>
    <w:rsid w:val="00C164BF"/>
    <w:rsid w:val="00C173F5"/>
    <w:rsid w:val="00C2003F"/>
    <w:rsid w:val="00C22426"/>
    <w:rsid w:val="00C2549E"/>
    <w:rsid w:val="00C2596A"/>
    <w:rsid w:val="00C2725E"/>
    <w:rsid w:val="00C27537"/>
    <w:rsid w:val="00C301B8"/>
    <w:rsid w:val="00C3206B"/>
    <w:rsid w:val="00C328FE"/>
    <w:rsid w:val="00C33507"/>
    <w:rsid w:val="00C33A8B"/>
    <w:rsid w:val="00C34D02"/>
    <w:rsid w:val="00C364BA"/>
    <w:rsid w:val="00C40789"/>
    <w:rsid w:val="00C4108D"/>
    <w:rsid w:val="00C412C9"/>
    <w:rsid w:val="00C41732"/>
    <w:rsid w:val="00C429C8"/>
    <w:rsid w:val="00C43966"/>
    <w:rsid w:val="00C43E01"/>
    <w:rsid w:val="00C4409D"/>
    <w:rsid w:val="00C44DA1"/>
    <w:rsid w:val="00C44E72"/>
    <w:rsid w:val="00C45A06"/>
    <w:rsid w:val="00C45FF4"/>
    <w:rsid w:val="00C47E5B"/>
    <w:rsid w:val="00C5077F"/>
    <w:rsid w:val="00C51720"/>
    <w:rsid w:val="00C5217B"/>
    <w:rsid w:val="00C52E3B"/>
    <w:rsid w:val="00C540B3"/>
    <w:rsid w:val="00C56327"/>
    <w:rsid w:val="00C565A0"/>
    <w:rsid w:val="00C56B84"/>
    <w:rsid w:val="00C60A03"/>
    <w:rsid w:val="00C60D5B"/>
    <w:rsid w:val="00C61E4B"/>
    <w:rsid w:val="00C6457F"/>
    <w:rsid w:val="00C64BFF"/>
    <w:rsid w:val="00C64EEE"/>
    <w:rsid w:val="00C65FCD"/>
    <w:rsid w:val="00C67FEA"/>
    <w:rsid w:val="00C7041B"/>
    <w:rsid w:val="00C704E9"/>
    <w:rsid w:val="00C71221"/>
    <w:rsid w:val="00C725EF"/>
    <w:rsid w:val="00C728D2"/>
    <w:rsid w:val="00C72C79"/>
    <w:rsid w:val="00C73419"/>
    <w:rsid w:val="00C763C9"/>
    <w:rsid w:val="00C7643E"/>
    <w:rsid w:val="00C77AE4"/>
    <w:rsid w:val="00C80057"/>
    <w:rsid w:val="00C80D3A"/>
    <w:rsid w:val="00C80DE6"/>
    <w:rsid w:val="00C814D8"/>
    <w:rsid w:val="00C82232"/>
    <w:rsid w:val="00C82913"/>
    <w:rsid w:val="00C82F2D"/>
    <w:rsid w:val="00C83229"/>
    <w:rsid w:val="00C83D3E"/>
    <w:rsid w:val="00C8693F"/>
    <w:rsid w:val="00C86EBD"/>
    <w:rsid w:val="00C86FA7"/>
    <w:rsid w:val="00C87D2A"/>
    <w:rsid w:val="00C90AAE"/>
    <w:rsid w:val="00C91540"/>
    <w:rsid w:val="00C96C32"/>
    <w:rsid w:val="00C972B1"/>
    <w:rsid w:val="00C97E5C"/>
    <w:rsid w:val="00CA191E"/>
    <w:rsid w:val="00CA2CCE"/>
    <w:rsid w:val="00CA3B90"/>
    <w:rsid w:val="00CA3FC0"/>
    <w:rsid w:val="00CA43FD"/>
    <w:rsid w:val="00CA45EF"/>
    <w:rsid w:val="00CA49B9"/>
    <w:rsid w:val="00CA610D"/>
    <w:rsid w:val="00CA6BCB"/>
    <w:rsid w:val="00CA7CFF"/>
    <w:rsid w:val="00CA7EF8"/>
    <w:rsid w:val="00CB141A"/>
    <w:rsid w:val="00CB38A4"/>
    <w:rsid w:val="00CB4AE4"/>
    <w:rsid w:val="00CB62D3"/>
    <w:rsid w:val="00CC0E22"/>
    <w:rsid w:val="00CC4270"/>
    <w:rsid w:val="00CC489B"/>
    <w:rsid w:val="00CC58E0"/>
    <w:rsid w:val="00CC60BE"/>
    <w:rsid w:val="00CC69FF"/>
    <w:rsid w:val="00CC7648"/>
    <w:rsid w:val="00CC7D42"/>
    <w:rsid w:val="00CD1AD8"/>
    <w:rsid w:val="00CD2605"/>
    <w:rsid w:val="00CD2763"/>
    <w:rsid w:val="00CD2767"/>
    <w:rsid w:val="00CD2BCD"/>
    <w:rsid w:val="00CD38B1"/>
    <w:rsid w:val="00CD3A4C"/>
    <w:rsid w:val="00CD3C7E"/>
    <w:rsid w:val="00CD4170"/>
    <w:rsid w:val="00CD41AD"/>
    <w:rsid w:val="00CD5C7A"/>
    <w:rsid w:val="00CD77B7"/>
    <w:rsid w:val="00CE08EC"/>
    <w:rsid w:val="00CE0CB5"/>
    <w:rsid w:val="00CE0DFD"/>
    <w:rsid w:val="00CE10E9"/>
    <w:rsid w:val="00CE14EF"/>
    <w:rsid w:val="00CE194C"/>
    <w:rsid w:val="00CE1F76"/>
    <w:rsid w:val="00CE2910"/>
    <w:rsid w:val="00CE2CFC"/>
    <w:rsid w:val="00CE3482"/>
    <w:rsid w:val="00CE3CC3"/>
    <w:rsid w:val="00CE5393"/>
    <w:rsid w:val="00CE5FB4"/>
    <w:rsid w:val="00CE6B53"/>
    <w:rsid w:val="00CE774D"/>
    <w:rsid w:val="00CE7F12"/>
    <w:rsid w:val="00CF05F8"/>
    <w:rsid w:val="00CF079F"/>
    <w:rsid w:val="00CF1093"/>
    <w:rsid w:val="00CF16C1"/>
    <w:rsid w:val="00CF327A"/>
    <w:rsid w:val="00CF36BE"/>
    <w:rsid w:val="00CF37FD"/>
    <w:rsid w:val="00CF3B17"/>
    <w:rsid w:val="00CF42E1"/>
    <w:rsid w:val="00CF46E8"/>
    <w:rsid w:val="00CF4D60"/>
    <w:rsid w:val="00CF6000"/>
    <w:rsid w:val="00CF7A86"/>
    <w:rsid w:val="00D003F3"/>
    <w:rsid w:val="00D016C3"/>
    <w:rsid w:val="00D01969"/>
    <w:rsid w:val="00D0364F"/>
    <w:rsid w:val="00D0365E"/>
    <w:rsid w:val="00D038E0"/>
    <w:rsid w:val="00D04ED5"/>
    <w:rsid w:val="00D06834"/>
    <w:rsid w:val="00D07800"/>
    <w:rsid w:val="00D107F2"/>
    <w:rsid w:val="00D1457D"/>
    <w:rsid w:val="00D149AD"/>
    <w:rsid w:val="00D178B0"/>
    <w:rsid w:val="00D23293"/>
    <w:rsid w:val="00D23ABE"/>
    <w:rsid w:val="00D249F2"/>
    <w:rsid w:val="00D25381"/>
    <w:rsid w:val="00D27C1C"/>
    <w:rsid w:val="00D308ED"/>
    <w:rsid w:val="00D32A25"/>
    <w:rsid w:val="00D32D58"/>
    <w:rsid w:val="00D3374E"/>
    <w:rsid w:val="00D33FCC"/>
    <w:rsid w:val="00D34640"/>
    <w:rsid w:val="00D34F0F"/>
    <w:rsid w:val="00D354E2"/>
    <w:rsid w:val="00D358F9"/>
    <w:rsid w:val="00D36C9E"/>
    <w:rsid w:val="00D36D86"/>
    <w:rsid w:val="00D373F3"/>
    <w:rsid w:val="00D4276A"/>
    <w:rsid w:val="00D428AA"/>
    <w:rsid w:val="00D473F2"/>
    <w:rsid w:val="00D47C85"/>
    <w:rsid w:val="00D50A34"/>
    <w:rsid w:val="00D51252"/>
    <w:rsid w:val="00D51EC0"/>
    <w:rsid w:val="00D5392C"/>
    <w:rsid w:val="00D53EFA"/>
    <w:rsid w:val="00D54465"/>
    <w:rsid w:val="00D569E1"/>
    <w:rsid w:val="00D5714C"/>
    <w:rsid w:val="00D61FF1"/>
    <w:rsid w:val="00D62AF0"/>
    <w:rsid w:val="00D643DD"/>
    <w:rsid w:val="00D650F4"/>
    <w:rsid w:val="00D6688D"/>
    <w:rsid w:val="00D6755F"/>
    <w:rsid w:val="00D70615"/>
    <w:rsid w:val="00D70647"/>
    <w:rsid w:val="00D71076"/>
    <w:rsid w:val="00D72D0B"/>
    <w:rsid w:val="00D75A4B"/>
    <w:rsid w:val="00D75B6E"/>
    <w:rsid w:val="00D75D98"/>
    <w:rsid w:val="00D76B69"/>
    <w:rsid w:val="00D80488"/>
    <w:rsid w:val="00D81D53"/>
    <w:rsid w:val="00D81EE9"/>
    <w:rsid w:val="00D82255"/>
    <w:rsid w:val="00D8260D"/>
    <w:rsid w:val="00D82D9E"/>
    <w:rsid w:val="00D83624"/>
    <w:rsid w:val="00D83A95"/>
    <w:rsid w:val="00D83AF0"/>
    <w:rsid w:val="00D83D78"/>
    <w:rsid w:val="00D84941"/>
    <w:rsid w:val="00D90547"/>
    <w:rsid w:val="00D91598"/>
    <w:rsid w:val="00D93087"/>
    <w:rsid w:val="00D93932"/>
    <w:rsid w:val="00D93F94"/>
    <w:rsid w:val="00D9418E"/>
    <w:rsid w:val="00D94A7C"/>
    <w:rsid w:val="00D95896"/>
    <w:rsid w:val="00D960FC"/>
    <w:rsid w:val="00D9623C"/>
    <w:rsid w:val="00D96C1B"/>
    <w:rsid w:val="00DA1810"/>
    <w:rsid w:val="00DA20BC"/>
    <w:rsid w:val="00DA2ABF"/>
    <w:rsid w:val="00DA2B1E"/>
    <w:rsid w:val="00DA4A8F"/>
    <w:rsid w:val="00DA4AF4"/>
    <w:rsid w:val="00DA60D4"/>
    <w:rsid w:val="00DB1271"/>
    <w:rsid w:val="00DB176D"/>
    <w:rsid w:val="00DB2983"/>
    <w:rsid w:val="00DB5BF9"/>
    <w:rsid w:val="00DC1257"/>
    <w:rsid w:val="00DC1CC5"/>
    <w:rsid w:val="00DC1FB4"/>
    <w:rsid w:val="00DC3346"/>
    <w:rsid w:val="00DC3DC0"/>
    <w:rsid w:val="00DC5B2B"/>
    <w:rsid w:val="00DC65E7"/>
    <w:rsid w:val="00DC67CB"/>
    <w:rsid w:val="00DD318D"/>
    <w:rsid w:val="00DD6BE2"/>
    <w:rsid w:val="00DE3A70"/>
    <w:rsid w:val="00DE721F"/>
    <w:rsid w:val="00DE75C2"/>
    <w:rsid w:val="00DE76CF"/>
    <w:rsid w:val="00DF0023"/>
    <w:rsid w:val="00DF0E68"/>
    <w:rsid w:val="00DF113B"/>
    <w:rsid w:val="00DF2E12"/>
    <w:rsid w:val="00DF3D8E"/>
    <w:rsid w:val="00DF514A"/>
    <w:rsid w:val="00DF5AEA"/>
    <w:rsid w:val="00DF619A"/>
    <w:rsid w:val="00DF6690"/>
    <w:rsid w:val="00DF6804"/>
    <w:rsid w:val="00DF7390"/>
    <w:rsid w:val="00DF7BF1"/>
    <w:rsid w:val="00DF7E73"/>
    <w:rsid w:val="00E024F4"/>
    <w:rsid w:val="00E0358D"/>
    <w:rsid w:val="00E04323"/>
    <w:rsid w:val="00E04611"/>
    <w:rsid w:val="00E06403"/>
    <w:rsid w:val="00E06432"/>
    <w:rsid w:val="00E070A2"/>
    <w:rsid w:val="00E103F0"/>
    <w:rsid w:val="00E1083A"/>
    <w:rsid w:val="00E10A2F"/>
    <w:rsid w:val="00E10C44"/>
    <w:rsid w:val="00E119A9"/>
    <w:rsid w:val="00E14320"/>
    <w:rsid w:val="00E151B7"/>
    <w:rsid w:val="00E15676"/>
    <w:rsid w:val="00E1675F"/>
    <w:rsid w:val="00E17AB6"/>
    <w:rsid w:val="00E204DD"/>
    <w:rsid w:val="00E216C3"/>
    <w:rsid w:val="00E2227B"/>
    <w:rsid w:val="00E228D6"/>
    <w:rsid w:val="00E23F33"/>
    <w:rsid w:val="00E25556"/>
    <w:rsid w:val="00E26444"/>
    <w:rsid w:val="00E2656A"/>
    <w:rsid w:val="00E26616"/>
    <w:rsid w:val="00E27FFC"/>
    <w:rsid w:val="00E30FB1"/>
    <w:rsid w:val="00E319CF"/>
    <w:rsid w:val="00E32D47"/>
    <w:rsid w:val="00E3315E"/>
    <w:rsid w:val="00E3349C"/>
    <w:rsid w:val="00E33B6E"/>
    <w:rsid w:val="00E37B96"/>
    <w:rsid w:val="00E412D0"/>
    <w:rsid w:val="00E418E9"/>
    <w:rsid w:val="00E447CF"/>
    <w:rsid w:val="00E44FE2"/>
    <w:rsid w:val="00E45DB7"/>
    <w:rsid w:val="00E5061D"/>
    <w:rsid w:val="00E5214B"/>
    <w:rsid w:val="00E526CF"/>
    <w:rsid w:val="00E54928"/>
    <w:rsid w:val="00E54978"/>
    <w:rsid w:val="00E557AE"/>
    <w:rsid w:val="00E56322"/>
    <w:rsid w:val="00E575C4"/>
    <w:rsid w:val="00E57C6D"/>
    <w:rsid w:val="00E602DB"/>
    <w:rsid w:val="00E60982"/>
    <w:rsid w:val="00E60AB0"/>
    <w:rsid w:val="00E61DC4"/>
    <w:rsid w:val="00E62C62"/>
    <w:rsid w:val="00E639A9"/>
    <w:rsid w:val="00E63F60"/>
    <w:rsid w:val="00E654A7"/>
    <w:rsid w:val="00E654C1"/>
    <w:rsid w:val="00E65D97"/>
    <w:rsid w:val="00E71421"/>
    <w:rsid w:val="00E71756"/>
    <w:rsid w:val="00E71FF8"/>
    <w:rsid w:val="00E72881"/>
    <w:rsid w:val="00E72A5A"/>
    <w:rsid w:val="00E73354"/>
    <w:rsid w:val="00E73BED"/>
    <w:rsid w:val="00E73C23"/>
    <w:rsid w:val="00E73F47"/>
    <w:rsid w:val="00E763F9"/>
    <w:rsid w:val="00E806C4"/>
    <w:rsid w:val="00E80A44"/>
    <w:rsid w:val="00E8253A"/>
    <w:rsid w:val="00E825F5"/>
    <w:rsid w:val="00E82A1C"/>
    <w:rsid w:val="00E8394D"/>
    <w:rsid w:val="00E85664"/>
    <w:rsid w:val="00E909E5"/>
    <w:rsid w:val="00E9242D"/>
    <w:rsid w:val="00E94128"/>
    <w:rsid w:val="00E958D9"/>
    <w:rsid w:val="00E96E36"/>
    <w:rsid w:val="00EA1561"/>
    <w:rsid w:val="00EA1A54"/>
    <w:rsid w:val="00EA3393"/>
    <w:rsid w:val="00EA6575"/>
    <w:rsid w:val="00EA6F48"/>
    <w:rsid w:val="00EA761B"/>
    <w:rsid w:val="00EB0A98"/>
    <w:rsid w:val="00EB0FC0"/>
    <w:rsid w:val="00EB1F36"/>
    <w:rsid w:val="00EB5255"/>
    <w:rsid w:val="00EB5380"/>
    <w:rsid w:val="00EB5793"/>
    <w:rsid w:val="00EB5C47"/>
    <w:rsid w:val="00EB64C1"/>
    <w:rsid w:val="00EB7BD3"/>
    <w:rsid w:val="00EC2799"/>
    <w:rsid w:val="00EC4BC8"/>
    <w:rsid w:val="00EC56B2"/>
    <w:rsid w:val="00EC75B1"/>
    <w:rsid w:val="00EC76DF"/>
    <w:rsid w:val="00ED029C"/>
    <w:rsid w:val="00ED02E3"/>
    <w:rsid w:val="00ED047A"/>
    <w:rsid w:val="00ED0639"/>
    <w:rsid w:val="00ED17CF"/>
    <w:rsid w:val="00ED18C9"/>
    <w:rsid w:val="00ED2906"/>
    <w:rsid w:val="00ED798F"/>
    <w:rsid w:val="00EE2B98"/>
    <w:rsid w:val="00EE412E"/>
    <w:rsid w:val="00EE493D"/>
    <w:rsid w:val="00EE4E17"/>
    <w:rsid w:val="00EE5DD5"/>
    <w:rsid w:val="00EE66FC"/>
    <w:rsid w:val="00EF16A4"/>
    <w:rsid w:val="00EF253B"/>
    <w:rsid w:val="00EF2D42"/>
    <w:rsid w:val="00EF39B1"/>
    <w:rsid w:val="00EF4426"/>
    <w:rsid w:val="00EF4755"/>
    <w:rsid w:val="00EF4B3D"/>
    <w:rsid w:val="00EF61DB"/>
    <w:rsid w:val="00EF7135"/>
    <w:rsid w:val="00EF78C7"/>
    <w:rsid w:val="00F00650"/>
    <w:rsid w:val="00F023FF"/>
    <w:rsid w:val="00F027DB"/>
    <w:rsid w:val="00F054A1"/>
    <w:rsid w:val="00F05B96"/>
    <w:rsid w:val="00F05D8E"/>
    <w:rsid w:val="00F06394"/>
    <w:rsid w:val="00F06EC9"/>
    <w:rsid w:val="00F075C1"/>
    <w:rsid w:val="00F100BE"/>
    <w:rsid w:val="00F105E4"/>
    <w:rsid w:val="00F1090F"/>
    <w:rsid w:val="00F11FD0"/>
    <w:rsid w:val="00F12921"/>
    <w:rsid w:val="00F12E17"/>
    <w:rsid w:val="00F13089"/>
    <w:rsid w:val="00F1316D"/>
    <w:rsid w:val="00F1481B"/>
    <w:rsid w:val="00F1495A"/>
    <w:rsid w:val="00F14A7A"/>
    <w:rsid w:val="00F150EA"/>
    <w:rsid w:val="00F16EC2"/>
    <w:rsid w:val="00F1706E"/>
    <w:rsid w:val="00F20C92"/>
    <w:rsid w:val="00F22023"/>
    <w:rsid w:val="00F223C9"/>
    <w:rsid w:val="00F22779"/>
    <w:rsid w:val="00F22985"/>
    <w:rsid w:val="00F23562"/>
    <w:rsid w:val="00F246AB"/>
    <w:rsid w:val="00F25827"/>
    <w:rsid w:val="00F25A6B"/>
    <w:rsid w:val="00F27D59"/>
    <w:rsid w:val="00F321B7"/>
    <w:rsid w:val="00F3250D"/>
    <w:rsid w:val="00F3337D"/>
    <w:rsid w:val="00F33527"/>
    <w:rsid w:val="00F3383E"/>
    <w:rsid w:val="00F34525"/>
    <w:rsid w:val="00F35FB4"/>
    <w:rsid w:val="00F360A3"/>
    <w:rsid w:val="00F372C1"/>
    <w:rsid w:val="00F4464D"/>
    <w:rsid w:val="00F4630D"/>
    <w:rsid w:val="00F463F9"/>
    <w:rsid w:val="00F465A7"/>
    <w:rsid w:val="00F466D6"/>
    <w:rsid w:val="00F471ED"/>
    <w:rsid w:val="00F476AD"/>
    <w:rsid w:val="00F50B7C"/>
    <w:rsid w:val="00F52A9B"/>
    <w:rsid w:val="00F54EEA"/>
    <w:rsid w:val="00F550E6"/>
    <w:rsid w:val="00F567CA"/>
    <w:rsid w:val="00F56C72"/>
    <w:rsid w:val="00F61F72"/>
    <w:rsid w:val="00F61FED"/>
    <w:rsid w:val="00F62921"/>
    <w:rsid w:val="00F62B4E"/>
    <w:rsid w:val="00F64077"/>
    <w:rsid w:val="00F641DD"/>
    <w:rsid w:val="00F64E3E"/>
    <w:rsid w:val="00F65838"/>
    <w:rsid w:val="00F66CBB"/>
    <w:rsid w:val="00F67244"/>
    <w:rsid w:val="00F705B3"/>
    <w:rsid w:val="00F71B2C"/>
    <w:rsid w:val="00F739B5"/>
    <w:rsid w:val="00F73FB1"/>
    <w:rsid w:val="00F74345"/>
    <w:rsid w:val="00F74BC3"/>
    <w:rsid w:val="00F76CF8"/>
    <w:rsid w:val="00F77856"/>
    <w:rsid w:val="00F779DD"/>
    <w:rsid w:val="00F80A0A"/>
    <w:rsid w:val="00F81A46"/>
    <w:rsid w:val="00F82505"/>
    <w:rsid w:val="00F82B19"/>
    <w:rsid w:val="00F830A4"/>
    <w:rsid w:val="00F83C69"/>
    <w:rsid w:val="00F849F0"/>
    <w:rsid w:val="00F85D61"/>
    <w:rsid w:val="00F86BA0"/>
    <w:rsid w:val="00F87974"/>
    <w:rsid w:val="00F87A33"/>
    <w:rsid w:val="00F87B29"/>
    <w:rsid w:val="00F900B6"/>
    <w:rsid w:val="00F90DEB"/>
    <w:rsid w:val="00F9212D"/>
    <w:rsid w:val="00F9503C"/>
    <w:rsid w:val="00F965DA"/>
    <w:rsid w:val="00F97A6D"/>
    <w:rsid w:val="00FA1B75"/>
    <w:rsid w:val="00FA1F57"/>
    <w:rsid w:val="00FA350F"/>
    <w:rsid w:val="00FA3F3E"/>
    <w:rsid w:val="00FA406A"/>
    <w:rsid w:val="00FA4ADF"/>
    <w:rsid w:val="00FA4FD5"/>
    <w:rsid w:val="00FA7DF1"/>
    <w:rsid w:val="00FB0A97"/>
    <w:rsid w:val="00FB10C0"/>
    <w:rsid w:val="00FB11AF"/>
    <w:rsid w:val="00FB503A"/>
    <w:rsid w:val="00FB516C"/>
    <w:rsid w:val="00FB5A63"/>
    <w:rsid w:val="00FB62F5"/>
    <w:rsid w:val="00FC0C46"/>
    <w:rsid w:val="00FC303E"/>
    <w:rsid w:val="00FC3CB2"/>
    <w:rsid w:val="00FC4226"/>
    <w:rsid w:val="00FC6491"/>
    <w:rsid w:val="00FC6917"/>
    <w:rsid w:val="00FC6C83"/>
    <w:rsid w:val="00FC7DAA"/>
    <w:rsid w:val="00FD0236"/>
    <w:rsid w:val="00FD1059"/>
    <w:rsid w:val="00FD18F4"/>
    <w:rsid w:val="00FD2F67"/>
    <w:rsid w:val="00FD4A68"/>
    <w:rsid w:val="00FD54DB"/>
    <w:rsid w:val="00FD5A0F"/>
    <w:rsid w:val="00FD5B13"/>
    <w:rsid w:val="00FD619F"/>
    <w:rsid w:val="00FD654C"/>
    <w:rsid w:val="00FD7DFA"/>
    <w:rsid w:val="00FD7E16"/>
    <w:rsid w:val="00FE233F"/>
    <w:rsid w:val="00FE3728"/>
    <w:rsid w:val="00FE4F56"/>
    <w:rsid w:val="00FE66E2"/>
    <w:rsid w:val="00FE79CD"/>
    <w:rsid w:val="00FE7B94"/>
    <w:rsid w:val="00FF0B53"/>
    <w:rsid w:val="00FF0B77"/>
    <w:rsid w:val="00FF2676"/>
    <w:rsid w:val="00FF37BE"/>
    <w:rsid w:val="00FF60D7"/>
    <w:rsid w:val="010B5592"/>
    <w:rsid w:val="01117A34"/>
    <w:rsid w:val="01290F7E"/>
    <w:rsid w:val="012A4E2C"/>
    <w:rsid w:val="01385D77"/>
    <w:rsid w:val="015D1E09"/>
    <w:rsid w:val="016C090A"/>
    <w:rsid w:val="01735414"/>
    <w:rsid w:val="018976C9"/>
    <w:rsid w:val="018A73B0"/>
    <w:rsid w:val="018D1931"/>
    <w:rsid w:val="019D759C"/>
    <w:rsid w:val="01A56261"/>
    <w:rsid w:val="01D027EB"/>
    <w:rsid w:val="01D67534"/>
    <w:rsid w:val="01E4322D"/>
    <w:rsid w:val="01EE04AE"/>
    <w:rsid w:val="0204742C"/>
    <w:rsid w:val="02146517"/>
    <w:rsid w:val="022641C2"/>
    <w:rsid w:val="022E3E2F"/>
    <w:rsid w:val="02532D0C"/>
    <w:rsid w:val="025C30E2"/>
    <w:rsid w:val="02630935"/>
    <w:rsid w:val="02697903"/>
    <w:rsid w:val="026D3223"/>
    <w:rsid w:val="028A2D40"/>
    <w:rsid w:val="02900702"/>
    <w:rsid w:val="02931E56"/>
    <w:rsid w:val="0298594A"/>
    <w:rsid w:val="02A46519"/>
    <w:rsid w:val="02B60FA7"/>
    <w:rsid w:val="02C1045F"/>
    <w:rsid w:val="02D52B76"/>
    <w:rsid w:val="02DF3E3F"/>
    <w:rsid w:val="02F96569"/>
    <w:rsid w:val="030B1A7E"/>
    <w:rsid w:val="030C7685"/>
    <w:rsid w:val="03155B55"/>
    <w:rsid w:val="031C67B3"/>
    <w:rsid w:val="03407427"/>
    <w:rsid w:val="03451FBF"/>
    <w:rsid w:val="0347397E"/>
    <w:rsid w:val="034C1790"/>
    <w:rsid w:val="035B1DDE"/>
    <w:rsid w:val="036964FC"/>
    <w:rsid w:val="03843986"/>
    <w:rsid w:val="038E07EA"/>
    <w:rsid w:val="039960EC"/>
    <w:rsid w:val="03A8129D"/>
    <w:rsid w:val="03B20EA7"/>
    <w:rsid w:val="03B73B02"/>
    <w:rsid w:val="03BE3AD0"/>
    <w:rsid w:val="03D8291E"/>
    <w:rsid w:val="03EA7B21"/>
    <w:rsid w:val="03EC1FC7"/>
    <w:rsid w:val="04015589"/>
    <w:rsid w:val="043F2B55"/>
    <w:rsid w:val="04461F09"/>
    <w:rsid w:val="04536D05"/>
    <w:rsid w:val="04554A98"/>
    <w:rsid w:val="04727041"/>
    <w:rsid w:val="04812FB5"/>
    <w:rsid w:val="048D4468"/>
    <w:rsid w:val="04B97507"/>
    <w:rsid w:val="04C82992"/>
    <w:rsid w:val="04D46F81"/>
    <w:rsid w:val="04E82021"/>
    <w:rsid w:val="050B3749"/>
    <w:rsid w:val="05353DA0"/>
    <w:rsid w:val="05431265"/>
    <w:rsid w:val="057523EE"/>
    <w:rsid w:val="05790131"/>
    <w:rsid w:val="057B0CF5"/>
    <w:rsid w:val="05865D5D"/>
    <w:rsid w:val="05D9472B"/>
    <w:rsid w:val="05EC4085"/>
    <w:rsid w:val="05F83EAE"/>
    <w:rsid w:val="05FA6F1D"/>
    <w:rsid w:val="060A0903"/>
    <w:rsid w:val="061004C5"/>
    <w:rsid w:val="06127C3D"/>
    <w:rsid w:val="061A560A"/>
    <w:rsid w:val="062B48CF"/>
    <w:rsid w:val="063E7D85"/>
    <w:rsid w:val="06532730"/>
    <w:rsid w:val="0659586C"/>
    <w:rsid w:val="067712B3"/>
    <w:rsid w:val="067B63A1"/>
    <w:rsid w:val="0685789D"/>
    <w:rsid w:val="06A62BA9"/>
    <w:rsid w:val="06C2658B"/>
    <w:rsid w:val="06D65BE8"/>
    <w:rsid w:val="06EE1A11"/>
    <w:rsid w:val="0706063A"/>
    <w:rsid w:val="071255C4"/>
    <w:rsid w:val="071D4AEC"/>
    <w:rsid w:val="07293586"/>
    <w:rsid w:val="07295285"/>
    <w:rsid w:val="0753364C"/>
    <w:rsid w:val="07571D9E"/>
    <w:rsid w:val="07636392"/>
    <w:rsid w:val="07690BEE"/>
    <w:rsid w:val="076B52CA"/>
    <w:rsid w:val="076F7ED3"/>
    <w:rsid w:val="07770C56"/>
    <w:rsid w:val="078A6498"/>
    <w:rsid w:val="07A0125C"/>
    <w:rsid w:val="07C5243B"/>
    <w:rsid w:val="07DD49A7"/>
    <w:rsid w:val="07EA02AB"/>
    <w:rsid w:val="07F74071"/>
    <w:rsid w:val="07F804B6"/>
    <w:rsid w:val="07FD7DEB"/>
    <w:rsid w:val="080C76BA"/>
    <w:rsid w:val="083D5445"/>
    <w:rsid w:val="084120E9"/>
    <w:rsid w:val="08514A4D"/>
    <w:rsid w:val="085409E1"/>
    <w:rsid w:val="08571D21"/>
    <w:rsid w:val="085C35B7"/>
    <w:rsid w:val="08616C16"/>
    <w:rsid w:val="086334B4"/>
    <w:rsid w:val="0865674A"/>
    <w:rsid w:val="086E1AA3"/>
    <w:rsid w:val="08780E2D"/>
    <w:rsid w:val="087B5F6E"/>
    <w:rsid w:val="08856DEC"/>
    <w:rsid w:val="08865476"/>
    <w:rsid w:val="08900CB2"/>
    <w:rsid w:val="089164A2"/>
    <w:rsid w:val="089B6044"/>
    <w:rsid w:val="08B03E69"/>
    <w:rsid w:val="08BF68A7"/>
    <w:rsid w:val="08D32B0B"/>
    <w:rsid w:val="08D4742C"/>
    <w:rsid w:val="08E25FED"/>
    <w:rsid w:val="08FD6A61"/>
    <w:rsid w:val="090E6DE2"/>
    <w:rsid w:val="091060D5"/>
    <w:rsid w:val="092217DD"/>
    <w:rsid w:val="09273A00"/>
    <w:rsid w:val="093078A1"/>
    <w:rsid w:val="093A7294"/>
    <w:rsid w:val="093F045B"/>
    <w:rsid w:val="094D16F1"/>
    <w:rsid w:val="097314F5"/>
    <w:rsid w:val="09756E61"/>
    <w:rsid w:val="09794674"/>
    <w:rsid w:val="09797DD4"/>
    <w:rsid w:val="099472E7"/>
    <w:rsid w:val="09A81073"/>
    <w:rsid w:val="09B63701"/>
    <w:rsid w:val="09C6146A"/>
    <w:rsid w:val="09E70F8B"/>
    <w:rsid w:val="09EF539F"/>
    <w:rsid w:val="09FC0C0E"/>
    <w:rsid w:val="09FE178A"/>
    <w:rsid w:val="0A263993"/>
    <w:rsid w:val="0A2D3AC2"/>
    <w:rsid w:val="0A4C7BC2"/>
    <w:rsid w:val="0A617D3D"/>
    <w:rsid w:val="0A696B96"/>
    <w:rsid w:val="0AA2474B"/>
    <w:rsid w:val="0AA755DF"/>
    <w:rsid w:val="0AC0235E"/>
    <w:rsid w:val="0ACC239D"/>
    <w:rsid w:val="0ACF4FB3"/>
    <w:rsid w:val="0AF67C54"/>
    <w:rsid w:val="0AF76FEA"/>
    <w:rsid w:val="0AFB0C85"/>
    <w:rsid w:val="0AFD0EBC"/>
    <w:rsid w:val="0AFF46F4"/>
    <w:rsid w:val="0AFF4C34"/>
    <w:rsid w:val="0B120D44"/>
    <w:rsid w:val="0B1B7A70"/>
    <w:rsid w:val="0B311469"/>
    <w:rsid w:val="0B54466A"/>
    <w:rsid w:val="0B6269AF"/>
    <w:rsid w:val="0B68658B"/>
    <w:rsid w:val="0B7102DF"/>
    <w:rsid w:val="0B892750"/>
    <w:rsid w:val="0B981976"/>
    <w:rsid w:val="0B9F2076"/>
    <w:rsid w:val="0BAC19CD"/>
    <w:rsid w:val="0BCA3494"/>
    <w:rsid w:val="0BD27BF6"/>
    <w:rsid w:val="0BDA3FD4"/>
    <w:rsid w:val="0BF4069F"/>
    <w:rsid w:val="0BFE4688"/>
    <w:rsid w:val="0C036D14"/>
    <w:rsid w:val="0C3544FE"/>
    <w:rsid w:val="0C381612"/>
    <w:rsid w:val="0C3B3C7D"/>
    <w:rsid w:val="0C4A0131"/>
    <w:rsid w:val="0C547201"/>
    <w:rsid w:val="0C59200B"/>
    <w:rsid w:val="0C5E5EFE"/>
    <w:rsid w:val="0C665DD1"/>
    <w:rsid w:val="0C6C350D"/>
    <w:rsid w:val="0C8C0749"/>
    <w:rsid w:val="0CAB2EAE"/>
    <w:rsid w:val="0CC02231"/>
    <w:rsid w:val="0CC06645"/>
    <w:rsid w:val="0CCE0D62"/>
    <w:rsid w:val="0CEC32A8"/>
    <w:rsid w:val="0CF32EA4"/>
    <w:rsid w:val="0D1D3CF3"/>
    <w:rsid w:val="0D2B61B4"/>
    <w:rsid w:val="0D2F50B7"/>
    <w:rsid w:val="0D305579"/>
    <w:rsid w:val="0D4373D3"/>
    <w:rsid w:val="0D47341C"/>
    <w:rsid w:val="0D621C7D"/>
    <w:rsid w:val="0D9E11E4"/>
    <w:rsid w:val="0DBF7CD2"/>
    <w:rsid w:val="0DD52CE6"/>
    <w:rsid w:val="0DED16BC"/>
    <w:rsid w:val="0DF76096"/>
    <w:rsid w:val="0DFD3997"/>
    <w:rsid w:val="0E142835"/>
    <w:rsid w:val="0E526F19"/>
    <w:rsid w:val="0E5D6EA0"/>
    <w:rsid w:val="0E5E7EC3"/>
    <w:rsid w:val="0E5F13EE"/>
    <w:rsid w:val="0E6C5F86"/>
    <w:rsid w:val="0E73034D"/>
    <w:rsid w:val="0E80608C"/>
    <w:rsid w:val="0EB42DE4"/>
    <w:rsid w:val="0EB75395"/>
    <w:rsid w:val="0F083607"/>
    <w:rsid w:val="0F13775A"/>
    <w:rsid w:val="0F140F51"/>
    <w:rsid w:val="0F1517C2"/>
    <w:rsid w:val="0F2661C0"/>
    <w:rsid w:val="0F386966"/>
    <w:rsid w:val="0F3B1FB3"/>
    <w:rsid w:val="0F4B4695"/>
    <w:rsid w:val="0F5E2A0F"/>
    <w:rsid w:val="0F5F45FE"/>
    <w:rsid w:val="0F9A112B"/>
    <w:rsid w:val="0F9C1A87"/>
    <w:rsid w:val="0FB54AE7"/>
    <w:rsid w:val="0FC10487"/>
    <w:rsid w:val="0FD50659"/>
    <w:rsid w:val="0FF24D67"/>
    <w:rsid w:val="0FF860F6"/>
    <w:rsid w:val="0FFF56D6"/>
    <w:rsid w:val="100A5921"/>
    <w:rsid w:val="101231B6"/>
    <w:rsid w:val="1017513A"/>
    <w:rsid w:val="1039189F"/>
    <w:rsid w:val="104D60AB"/>
    <w:rsid w:val="10554357"/>
    <w:rsid w:val="10563295"/>
    <w:rsid w:val="106C4C87"/>
    <w:rsid w:val="106D2F64"/>
    <w:rsid w:val="106F4735"/>
    <w:rsid w:val="10726ACE"/>
    <w:rsid w:val="10880C6B"/>
    <w:rsid w:val="10964C08"/>
    <w:rsid w:val="10987EED"/>
    <w:rsid w:val="10B262A5"/>
    <w:rsid w:val="10B60B86"/>
    <w:rsid w:val="10B63710"/>
    <w:rsid w:val="10BC7123"/>
    <w:rsid w:val="10C20F6D"/>
    <w:rsid w:val="10D76532"/>
    <w:rsid w:val="10DD6559"/>
    <w:rsid w:val="10E85D69"/>
    <w:rsid w:val="10F10820"/>
    <w:rsid w:val="10F70556"/>
    <w:rsid w:val="11056D1C"/>
    <w:rsid w:val="11071A15"/>
    <w:rsid w:val="111C2F7A"/>
    <w:rsid w:val="114474B7"/>
    <w:rsid w:val="11501512"/>
    <w:rsid w:val="115D4462"/>
    <w:rsid w:val="11665CA1"/>
    <w:rsid w:val="1169441B"/>
    <w:rsid w:val="11765E59"/>
    <w:rsid w:val="11967974"/>
    <w:rsid w:val="11A65A30"/>
    <w:rsid w:val="11CE0C2B"/>
    <w:rsid w:val="11D0732A"/>
    <w:rsid w:val="1209283C"/>
    <w:rsid w:val="121028B6"/>
    <w:rsid w:val="12163CE1"/>
    <w:rsid w:val="12217476"/>
    <w:rsid w:val="1223332E"/>
    <w:rsid w:val="12303925"/>
    <w:rsid w:val="12317D70"/>
    <w:rsid w:val="12321116"/>
    <w:rsid w:val="123548E0"/>
    <w:rsid w:val="123959CD"/>
    <w:rsid w:val="12421618"/>
    <w:rsid w:val="125C69A1"/>
    <w:rsid w:val="12706417"/>
    <w:rsid w:val="12802AFE"/>
    <w:rsid w:val="128402E9"/>
    <w:rsid w:val="12840907"/>
    <w:rsid w:val="12975FD1"/>
    <w:rsid w:val="12AB5A1E"/>
    <w:rsid w:val="12B51DEE"/>
    <w:rsid w:val="12C3749A"/>
    <w:rsid w:val="12DF6902"/>
    <w:rsid w:val="12F459DB"/>
    <w:rsid w:val="12F80A44"/>
    <w:rsid w:val="12FF4CC4"/>
    <w:rsid w:val="131865C8"/>
    <w:rsid w:val="13187787"/>
    <w:rsid w:val="1319260B"/>
    <w:rsid w:val="13300448"/>
    <w:rsid w:val="133A4152"/>
    <w:rsid w:val="135D43F8"/>
    <w:rsid w:val="138F10FE"/>
    <w:rsid w:val="13951726"/>
    <w:rsid w:val="13AB57BF"/>
    <w:rsid w:val="13C95DDF"/>
    <w:rsid w:val="13CB7DA9"/>
    <w:rsid w:val="140D629E"/>
    <w:rsid w:val="14257B5E"/>
    <w:rsid w:val="142962DD"/>
    <w:rsid w:val="142F3C34"/>
    <w:rsid w:val="14345D68"/>
    <w:rsid w:val="14377928"/>
    <w:rsid w:val="14396509"/>
    <w:rsid w:val="14520577"/>
    <w:rsid w:val="14634486"/>
    <w:rsid w:val="14771D21"/>
    <w:rsid w:val="14B46A8F"/>
    <w:rsid w:val="14BC7B0B"/>
    <w:rsid w:val="14CD2209"/>
    <w:rsid w:val="14D700F7"/>
    <w:rsid w:val="14DD2C3C"/>
    <w:rsid w:val="14EB174E"/>
    <w:rsid w:val="14F90946"/>
    <w:rsid w:val="14FC201D"/>
    <w:rsid w:val="15206278"/>
    <w:rsid w:val="1525173B"/>
    <w:rsid w:val="1528122B"/>
    <w:rsid w:val="153C6003"/>
    <w:rsid w:val="154F0566"/>
    <w:rsid w:val="15673B02"/>
    <w:rsid w:val="156822D2"/>
    <w:rsid w:val="15763D45"/>
    <w:rsid w:val="157B1CCE"/>
    <w:rsid w:val="157D50D3"/>
    <w:rsid w:val="15A120AC"/>
    <w:rsid w:val="15AA0868"/>
    <w:rsid w:val="15AA7E92"/>
    <w:rsid w:val="15AE5ACD"/>
    <w:rsid w:val="15D9035D"/>
    <w:rsid w:val="15E63943"/>
    <w:rsid w:val="15EC6D4C"/>
    <w:rsid w:val="16087E1D"/>
    <w:rsid w:val="16094BB9"/>
    <w:rsid w:val="160C46A9"/>
    <w:rsid w:val="160F2880"/>
    <w:rsid w:val="162C08A7"/>
    <w:rsid w:val="162E0FED"/>
    <w:rsid w:val="163C0AC6"/>
    <w:rsid w:val="163E2A24"/>
    <w:rsid w:val="16695657"/>
    <w:rsid w:val="1677009D"/>
    <w:rsid w:val="16796819"/>
    <w:rsid w:val="16821794"/>
    <w:rsid w:val="168B3820"/>
    <w:rsid w:val="168D3A3C"/>
    <w:rsid w:val="168D7598"/>
    <w:rsid w:val="1699565E"/>
    <w:rsid w:val="16EC4FE1"/>
    <w:rsid w:val="16F4453F"/>
    <w:rsid w:val="16FE0813"/>
    <w:rsid w:val="172D7071"/>
    <w:rsid w:val="17384862"/>
    <w:rsid w:val="173A37E4"/>
    <w:rsid w:val="174A7650"/>
    <w:rsid w:val="174F1860"/>
    <w:rsid w:val="17701D14"/>
    <w:rsid w:val="17735226"/>
    <w:rsid w:val="1784744F"/>
    <w:rsid w:val="1788427F"/>
    <w:rsid w:val="17CE6D57"/>
    <w:rsid w:val="17D91CAE"/>
    <w:rsid w:val="17E4768B"/>
    <w:rsid w:val="17E624B1"/>
    <w:rsid w:val="17EB7A4D"/>
    <w:rsid w:val="1808230B"/>
    <w:rsid w:val="180A2E6A"/>
    <w:rsid w:val="183A07EC"/>
    <w:rsid w:val="183C0D01"/>
    <w:rsid w:val="185B4F76"/>
    <w:rsid w:val="185E7C51"/>
    <w:rsid w:val="186F34B2"/>
    <w:rsid w:val="188D3F2D"/>
    <w:rsid w:val="189F624C"/>
    <w:rsid w:val="18CD4A8F"/>
    <w:rsid w:val="18D63049"/>
    <w:rsid w:val="18F36C98"/>
    <w:rsid w:val="18FE38BD"/>
    <w:rsid w:val="190478B9"/>
    <w:rsid w:val="190E6D59"/>
    <w:rsid w:val="190F3767"/>
    <w:rsid w:val="19217014"/>
    <w:rsid w:val="19377EED"/>
    <w:rsid w:val="19427C2C"/>
    <w:rsid w:val="19486A34"/>
    <w:rsid w:val="19566367"/>
    <w:rsid w:val="1957088A"/>
    <w:rsid w:val="195775C3"/>
    <w:rsid w:val="19A07753"/>
    <w:rsid w:val="19B33439"/>
    <w:rsid w:val="19F9531E"/>
    <w:rsid w:val="19FC3140"/>
    <w:rsid w:val="19FF41D6"/>
    <w:rsid w:val="1A023DF9"/>
    <w:rsid w:val="1A116732"/>
    <w:rsid w:val="1A1C66C0"/>
    <w:rsid w:val="1A402B73"/>
    <w:rsid w:val="1A42393B"/>
    <w:rsid w:val="1A7C5F3D"/>
    <w:rsid w:val="1A7D4307"/>
    <w:rsid w:val="1A8011C2"/>
    <w:rsid w:val="1A807DD1"/>
    <w:rsid w:val="1A817E7E"/>
    <w:rsid w:val="1A864953"/>
    <w:rsid w:val="1A8C1DD9"/>
    <w:rsid w:val="1A923BA0"/>
    <w:rsid w:val="1AAD45DE"/>
    <w:rsid w:val="1AD104D1"/>
    <w:rsid w:val="1ADD0B94"/>
    <w:rsid w:val="1ADF584B"/>
    <w:rsid w:val="1AE6196C"/>
    <w:rsid w:val="1AF40C41"/>
    <w:rsid w:val="1AFA4C23"/>
    <w:rsid w:val="1AFF2A2E"/>
    <w:rsid w:val="1B046F80"/>
    <w:rsid w:val="1B1107D6"/>
    <w:rsid w:val="1B2606DC"/>
    <w:rsid w:val="1B2908B7"/>
    <w:rsid w:val="1B3267B5"/>
    <w:rsid w:val="1B3F40A1"/>
    <w:rsid w:val="1B40161D"/>
    <w:rsid w:val="1B441859"/>
    <w:rsid w:val="1B6606B1"/>
    <w:rsid w:val="1B684130"/>
    <w:rsid w:val="1B6D18C5"/>
    <w:rsid w:val="1B733202"/>
    <w:rsid w:val="1B75684C"/>
    <w:rsid w:val="1B8B4E82"/>
    <w:rsid w:val="1B9D672E"/>
    <w:rsid w:val="1BA50634"/>
    <w:rsid w:val="1BA979E5"/>
    <w:rsid w:val="1BB075FD"/>
    <w:rsid w:val="1BB92BDD"/>
    <w:rsid w:val="1BB93EB8"/>
    <w:rsid w:val="1BF105C9"/>
    <w:rsid w:val="1BF14125"/>
    <w:rsid w:val="1C0A168B"/>
    <w:rsid w:val="1C2344FA"/>
    <w:rsid w:val="1C2D14AB"/>
    <w:rsid w:val="1C363C6B"/>
    <w:rsid w:val="1C4D2EEC"/>
    <w:rsid w:val="1C4F16D7"/>
    <w:rsid w:val="1C550800"/>
    <w:rsid w:val="1C5E7925"/>
    <w:rsid w:val="1C6030CE"/>
    <w:rsid w:val="1C7F42FD"/>
    <w:rsid w:val="1C927E45"/>
    <w:rsid w:val="1C99656B"/>
    <w:rsid w:val="1C9D0174"/>
    <w:rsid w:val="1CA66DBA"/>
    <w:rsid w:val="1CC23D13"/>
    <w:rsid w:val="1CCC0A20"/>
    <w:rsid w:val="1CCF709F"/>
    <w:rsid w:val="1CD032BA"/>
    <w:rsid w:val="1CD75A11"/>
    <w:rsid w:val="1CE26164"/>
    <w:rsid w:val="1CFD070F"/>
    <w:rsid w:val="1D0E0D07"/>
    <w:rsid w:val="1D1F4CC2"/>
    <w:rsid w:val="1D202672"/>
    <w:rsid w:val="1D4A4435"/>
    <w:rsid w:val="1D5F6196"/>
    <w:rsid w:val="1D6132A5"/>
    <w:rsid w:val="1D67661D"/>
    <w:rsid w:val="1D6C357F"/>
    <w:rsid w:val="1D737D0F"/>
    <w:rsid w:val="1D8D2B80"/>
    <w:rsid w:val="1D8E56D5"/>
    <w:rsid w:val="1D90796E"/>
    <w:rsid w:val="1DA06B03"/>
    <w:rsid w:val="1DB7139E"/>
    <w:rsid w:val="1DCC1D71"/>
    <w:rsid w:val="1DEB01B8"/>
    <w:rsid w:val="1DED6B6E"/>
    <w:rsid w:val="1DF0665E"/>
    <w:rsid w:val="1DF15FD0"/>
    <w:rsid w:val="1E0075F0"/>
    <w:rsid w:val="1E036392"/>
    <w:rsid w:val="1E162B7D"/>
    <w:rsid w:val="1E262080"/>
    <w:rsid w:val="1E2D1C4F"/>
    <w:rsid w:val="1E2F68D5"/>
    <w:rsid w:val="1E370533"/>
    <w:rsid w:val="1E621476"/>
    <w:rsid w:val="1E7101D1"/>
    <w:rsid w:val="1E747D2D"/>
    <w:rsid w:val="1E7A43DA"/>
    <w:rsid w:val="1E7C27E8"/>
    <w:rsid w:val="1E7D6144"/>
    <w:rsid w:val="1E9A6CF6"/>
    <w:rsid w:val="1EA81514"/>
    <w:rsid w:val="1ED06A9D"/>
    <w:rsid w:val="1F2D0591"/>
    <w:rsid w:val="1F3B254F"/>
    <w:rsid w:val="1F4E622E"/>
    <w:rsid w:val="1F686DF4"/>
    <w:rsid w:val="1F78151A"/>
    <w:rsid w:val="1F881CE0"/>
    <w:rsid w:val="1F933643"/>
    <w:rsid w:val="1F9B25EB"/>
    <w:rsid w:val="1FAC5C31"/>
    <w:rsid w:val="1FB355EB"/>
    <w:rsid w:val="1FB715AB"/>
    <w:rsid w:val="1FCD3B59"/>
    <w:rsid w:val="1FD04999"/>
    <w:rsid w:val="1FE7539E"/>
    <w:rsid w:val="1FEF4E1F"/>
    <w:rsid w:val="1FFE0318"/>
    <w:rsid w:val="200F54C2"/>
    <w:rsid w:val="204727BE"/>
    <w:rsid w:val="20573441"/>
    <w:rsid w:val="20671BE0"/>
    <w:rsid w:val="207558D8"/>
    <w:rsid w:val="20784E15"/>
    <w:rsid w:val="208732AA"/>
    <w:rsid w:val="209029D8"/>
    <w:rsid w:val="20963CB8"/>
    <w:rsid w:val="209E65E7"/>
    <w:rsid w:val="20A81A1B"/>
    <w:rsid w:val="20A84338"/>
    <w:rsid w:val="20B07FB6"/>
    <w:rsid w:val="20B646FB"/>
    <w:rsid w:val="20C7629D"/>
    <w:rsid w:val="20CA3197"/>
    <w:rsid w:val="20CE2C87"/>
    <w:rsid w:val="20D858B3"/>
    <w:rsid w:val="212E7BF8"/>
    <w:rsid w:val="21374CD0"/>
    <w:rsid w:val="21396E8B"/>
    <w:rsid w:val="213B2595"/>
    <w:rsid w:val="213B74B1"/>
    <w:rsid w:val="215417A8"/>
    <w:rsid w:val="215A2310"/>
    <w:rsid w:val="21603961"/>
    <w:rsid w:val="2160732D"/>
    <w:rsid w:val="21A5198C"/>
    <w:rsid w:val="21B416CC"/>
    <w:rsid w:val="21D02A2F"/>
    <w:rsid w:val="21DA38AD"/>
    <w:rsid w:val="21DE318A"/>
    <w:rsid w:val="21DF4849"/>
    <w:rsid w:val="21E2678B"/>
    <w:rsid w:val="21E7559A"/>
    <w:rsid w:val="21EF5B80"/>
    <w:rsid w:val="21FC6962"/>
    <w:rsid w:val="22235683"/>
    <w:rsid w:val="224D3971"/>
    <w:rsid w:val="22576990"/>
    <w:rsid w:val="22645EEA"/>
    <w:rsid w:val="2272773F"/>
    <w:rsid w:val="228850B7"/>
    <w:rsid w:val="228A52D3"/>
    <w:rsid w:val="2298325A"/>
    <w:rsid w:val="22CF0F38"/>
    <w:rsid w:val="22D319D0"/>
    <w:rsid w:val="22D510D2"/>
    <w:rsid w:val="22DB5B2F"/>
    <w:rsid w:val="22EE2033"/>
    <w:rsid w:val="22F47480"/>
    <w:rsid w:val="22F56643"/>
    <w:rsid w:val="22FA4207"/>
    <w:rsid w:val="22FD1C51"/>
    <w:rsid w:val="23507F7E"/>
    <w:rsid w:val="2351421E"/>
    <w:rsid w:val="23763F4C"/>
    <w:rsid w:val="23865FE4"/>
    <w:rsid w:val="23985FD7"/>
    <w:rsid w:val="23993C5A"/>
    <w:rsid w:val="239F0AB2"/>
    <w:rsid w:val="23A81DAC"/>
    <w:rsid w:val="23B56380"/>
    <w:rsid w:val="23BB6BBF"/>
    <w:rsid w:val="23C71516"/>
    <w:rsid w:val="23D613AE"/>
    <w:rsid w:val="23DE1C48"/>
    <w:rsid w:val="23FF7385"/>
    <w:rsid w:val="240210CD"/>
    <w:rsid w:val="24526729"/>
    <w:rsid w:val="24613EA2"/>
    <w:rsid w:val="24681644"/>
    <w:rsid w:val="24747FE9"/>
    <w:rsid w:val="24773635"/>
    <w:rsid w:val="247753E3"/>
    <w:rsid w:val="247B0214"/>
    <w:rsid w:val="247C629F"/>
    <w:rsid w:val="247E3C8E"/>
    <w:rsid w:val="247E76DD"/>
    <w:rsid w:val="248D4EF2"/>
    <w:rsid w:val="249B7F2C"/>
    <w:rsid w:val="24B13C82"/>
    <w:rsid w:val="24B91EA0"/>
    <w:rsid w:val="24BE3012"/>
    <w:rsid w:val="24BF09F7"/>
    <w:rsid w:val="24C74FB8"/>
    <w:rsid w:val="24D4041D"/>
    <w:rsid w:val="24D66E91"/>
    <w:rsid w:val="24FE5B05"/>
    <w:rsid w:val="2503311B"/>
    <w:rsid w:val="25174F24"/>
    <w:rsid w:val="251C178F"/>
    <w:rsid w:val="252D53FE"/>
    <w:rsid w:val="25351150"/>
    <w:rsid w:val="255B416F"/>
    <w:rsid w:val="25877244"/>
    <w:rsid w:val="25B17608"/>
    <w:rsid w:val="25B56323"/>
    <w:rsid w:val="25BD469F"/>
    <w:rsid w:val="25CB19DA"/>
    <w:rsid w:val="25DB28FA"/>
    <w:rsid w:val="25E76599"/>
    <w:rsid w:val="25EC2D81"/>
    <w:rsid w:val="26065BCC"/>
    <w:rsid w:val="260809E9"/>
    <w:rsid w:val="263C7598"/>
    <w:rsid w:val="263F7ABD"/>
    <w:rsid w:val="2657371E"/>
    <w:rsid w:val="265E2CFF"/>
    <w:rsid w:val="266059D5"/>
    <w:rsid w:val="26686113"/>
    <w:rsid w:val="26757AAC"/>
    <w:rsid w:val="26C2534E"/>
    <w:rsid w:val="26CA0327"/>
    <w:rsid w:val="26CD1C32"/>
    <w:rsid w:val="26D11723"/>
    <w:rsid w:val="26D258EE"/>
    <w:rsid w:val="26D42FC1"/>
    <w:rsid w:val="26D5436F"/>
    <w:rsid w:val="26F251F5"/>
    <w:rsid w:val="270D0281"/>
    <w:rsid w:val="2720370E"/>
    <w:rsid w:val="274F0899"/>
    <w:rsid w:val="275119F2"/>
    <w:rsid w:val="275773C6"/>
    <w:rsid w:val="27633147"/>
    <w:rsid w:val="27663B81"/>
    <w:rsid w:val="277057A2"/>
    <w:rsid w:val="27796570"/>
    <w:rsid w:val="279369D8"/>
    <w:rsid w:val="27B668BE"/>
    <w:rsid w:val="27BA2BD8"/>
    <w:rsid w:val="27DF1C1D"/>
    <w:rsid w:val="27FF0087"/>
    <w:rsid w:val="28013942"/>
    <w:rsid w:val="2804422C"/>
    <w:rsid w:val="280772B0"/>
    <w:rsid w:val="280E2503"/>
    <w:rsid w:val="282633A8"/>
    <w:rsid w:val="282F7010"/>
    <w:rsid w:val="28385106"/>
    <w:rsid w:val="283933A9"/>
    <w:rsid w:val="28414686"/>
    <w:rsid w:val="28694363"/>
    <w:rsid w:val="286E33A7"/>
    <w:rsid w:val="287F3925"/>
    <w:rsid w:val="288822B5"/>
    <w:rsid w:val="288B18E3"/>
    <w:rsid w:val="28A56F26"/>
    <w:rsid w:val="28B906C0"/>
    <w:rsid w:val="28F2659B"/>
    <w:rsid w:val="29153267"/>
    <w:rsid w:val="29206EB8"/>
    <w:rsid w:val="29332221"/>
    <w:rsid w:val="2939144B"/>
    <w:rsid w:val="2943504D"/>
    <w:rsid w:val="294978E1"/>
    <w:rsid w:val="29595666"/>
    <w:rsid w:val="295B3526"/>
    <w:rsid w:val="29622D86"/>
    <w:rsid w:val="29657F00"/>
    <w:rsid w:val="29874881"/>
    <w:rsid w:val="298C055B"/>
    <w:rsid w:val="299A22A0"/>
    <w:rsid w:val="29D37560"/>
    <w:rsid w:val="29DD02BE"/>
    <w:rsid w:val="29E325E0"/>
    <w:rsid w:val="29F8703B"/>
    <w:rsid w:val="2A266AD9"/>
    <w:rsid w:val="2A2B114A"/>
    <w:rsid w:val="2A377BD6"/>
    <w:rsid w:val="2A3A0527"/>
    <w:rsid w:val="2A452503"/>
    <w:rsid w:val="2A4915D0"/>
    <w:rsid w:val="2A582DE2"/>
    <w:rsid w:val="2A583058"/>
    <w:rsid w:val="2A5E4242"/>
    <w:rsid w:val="2A6102E1"/>
    <w:rsid w:val="2A7C0B78"/>
    <w:rsid w:val="2A7E3970"/>
    <w:rsid w:val="2A8E16D9"/>
    <w:rsid w:val="2A9C3E4A"/>
    <w:rsid w:val="2AAA5685"/>
    <w:rsid w:val="2AAB5DE7"/>
    <w:rsid w:val="2ABD7820"/>
    <w:rsid w:val="2AD96DF8"/>
    <w:rsid w:val="2AEF75E6"/>
    <w:rsid w:val="2AF676B8"/>
    <w:rsid w:val="2AFB4FC0"/>
    <w:rsid w:val="2AFF1807"/>
    <w:rsid w:val="2B010C4A"/>
    <w:rsid w:val="2B036FFA"/>
    <w:rsid w:val="2B0A6FB1"/>
    <w:rsid w:val="2B163DB4"/>
    <w:rsid w:val="2B370D8D"/>
    <w:rsid w:val="2B4B1C94"/>
    <w:rsid w:val="2B8A3EC7"/>
    <w:rsid w:val="2B940F71"/>
    <w:rsid w:val="2BA56CDA"/>
    <w:rsid w:val="2BA936A8"/>
    <w:rsid w:val="2BAC7BFB"/>
    <w:rsid w:val="2BB71400"/>
    <w:rsid w:val="2BBC5615"/>
    <w:rsid w:val="2BC02037"/>
    <w:rsid w:val="2BE71791"/>
    <w:rsid w:val="2C063C1D"/>
    <w:rsid w:val="2C0B2FE1"/>
    <w:rsid w:val="2C1E68CA"/>
    <w:rsid w:val="2C1E7C10"/>
    <w:rsid w:val="2C1F4CDE"/>
    <w:rsid w:val="2C275941"/>
    <w:rsid w:val="2C2E7758"/>
    <w:rsid w:val="2C315A5A"/>
    <w:rsid w:val="2C3E69A1"/>
    <w:rsid w:val="2C4B1C25"/>
    <w:rsid w:val="2C55425C"/>
    <w:rsid w:val="2C57338F"/>
    <w:rsid w:val="2C760D0B"/>
    <w:rsid w:val="2C85655A"/>
    <w:rsid w:val="2C967313"/>
    <w:rsid w:val="2C994A91"/>
    <w:rsid w:val="2C9B105B"/>
    <w:rsid w:val="2CA972A9"/>
    <w:rsid w:val="2CBA6B82"/>
    <w:rsid w:val="2CBF1EDA"/>
    <w:rsid w:val="2CC13E88"/>
    <w:rsid w:val="2CCA30ED"/>
    <w:rsid w:val="2CCD4E38"/>
    <w:rsid w:val="2CDA7F1A"/>
    <w:rsid w:val="2CEF78CA"/>
    <w:rsid w:val="2CFC6DCE"/>
    <w:rsid w:val="2D012636"/>
    <w:rsid w:val="2D233FE0"/>
    <w:rsid w:val="2D246F51"/>
    <w:rsid w:val="2D271494"/>
    <w:rsid w:val="2D2D51D9"/>
    <w:rsid w:val="2D2E06FF"/>
    <w:rsid w:val="2D4A7B39"/>
    <w:rsid w:val="2D4F60C0"/>
    <w:rsid w:val="2D542766"/>
    <w:rsid w:val="2D7D6852"/>
    <w:rsid w:val="2D8172D3"/>
    <w:rsid w:val="2D9E56F5"/>
    <w:rsid w:val="2DA21723"/>
    <w:rsid w:val="2DAC7B67"/>
    <w:rsid w:val="2DB304BB"/>
    <w:rsid w:val="2DC72F38"/>
    <w:rsid w:val="2DC828C4"/>
    <w:rsid w:val="2DDE0ED0"/>
    <w:rsid w:val="2DE75388"/>
    <w:rsid w:val="2E007139"/>
    <w:rsid w:val="2E075163"/>
    <w:rsid w:val="2E156399"/>
    <w:rsid w:val="2E315BC9"/>
    <w:rsid w:val="2E585DC2"/>
    <w:rsid w:val="2E5B2EA9"/>
    <w:rsid w:val="2E6115DE"/>
    <w:rsid w:val="2E667F96"/>
    <w:rsid w:val="2E6A16CE"/>
    <w:rsid w:val="2E8226AB"/>
    <w:rsid w:val="2E8D7F49"/>
    <w:rsid w:val="2E923DEF"/>
    <w:rsid w:val="2E933762"/>
    <w:rsid w:val="2EA65243"/>
    <w:rsid w:val="2EA94D33"/>
    <w:rsid w:val="2EC97183"/>
    <w:rsid w:val="2ECC04AD"/>
    <w:rsid w:val="2ECE479A"/>
    <w:rsid w:val="2EDC5AA0"/>
    <w:rsid w:val="2EFF2BA5"/>
    <w:rsid w:val="2F0568D7"/>
    <w:rsid w:val="2F443C0A"/>
    <w:rsid w:val="2F4C0517"/>
    <w:rsid w:val="2F7E397D"/>
    <w:rsid w:val="2F827A5E"/>
    <w:rsid w:val="2F84187D"/>
    <w:rsid w:val="2F8D28EC"/>
    <w:rsid w:val="2F927575"/>
    <w:rsid w:val="2FA3568B"/>
    <w:rsid w:val="2FA61BBB"/>
    <w:rsid w:val="2FAE0FC6"/>
    <w:rsid w:val="2FB35E69"/>
    <w:rsid w:val="2FD065E6"/>
    <w:rsid w:val="2FD96870"/>
    <w:rsid w:val="2FEF49C8"/>
    <w:rsid w:val="2FF97C4B"/>
    <w:rsid w:val="30021656"/>
    <w:rsid w:val="30547245"/>
    <w:rsid w:val="30580BC9"/>
    <w:rsid w:val="306929CC"/>
    <w:rsid w:val="30A0640D"/>
    <w:rsid w:val="30A6777C"/>
    <w:rsid w:val="30AA5742"/>
    <w:rsid w:val="30C020C1"/>
    <w:rsid w:val="30C23E8A"/>
    <w:rsid w:val="30C37274"/>
    <w:rsid w:val="30C61666"/>
    <w:rsid w:val="30E11B57"/>
    <w:rsid w:val="30E43759"/>
    <w:rsid w:val="30FD39D4"/>
    <w:rsid w:val="310B5831"/>
    <w:rsid w:val="311E2ED7"/>
    <w:rsid w:val="31405FEE"/>
    <w:rsid w:val="315619EE"/>
    <w:rsid w:val="315C449C"/>
    <w:rsid w:val="31821B16"/>
    <w:rsid w:val="31991D77"/>
    <w:rsid w:val="31B82709"/>
    <w:rsid w:val="31CB34FB"/>
    <w:rsid w:val="31CF4AB1"/>
    <w:rsid w:val="31D05482"/>
    <w:rsid w:val="31D73465"/>
    <w:rsid w:val="31DD5420"/>
    <w:rsid w:val="31F11DE1"/>
    <w:rsid w:val="31FD007E"/>
    <w:rsid w:val="31FE46EF"/>
    <w:rsid w:val="31FE65A8"/>
    <w:rsid w:val="321772A1"/>
    <w:rsid w:val="321D40D5"/>
    <w:rsid w:val="322E6E8A"/>
    <w:rsid w:val="323056F7"/>
    <w:rsid w:val="323E301A"/>
    <w:rsid w:val="32400B34"/>
    <w:rsid w:val="32485E37"/>
    <w:rsid w:val="324E146B"/>
    <w:rsid w:val="325E1462"/>
    <w:rsid w:val="326D3B9B"/>
    <w:rsid w:val="3279207D"/>
    <w:rsid w:val="327F4353"/>
    <w:rsid w:val="32815A6F"/>
    <w:rsid w:val="329E6876"/>
    <w:rsid w:val="32A80A7D"/>
    <w:rsid w:val="32B12408"/>
    <w:rsid w:val="32C75788"/>
    <w:rsid w:val="32D3412D"/>
    <w:rsid w:val="32DA195F"/>
    <w:rsid w:val="32FC2BC8"/>
    <w:rsid w:val="33032CB6"/>
    <w:rsid w:val="330973E9"/>
    <w:rsid w:val="33122395"/>
    <w:rsid w:val="33273196"/>
    <w:rsid w:val="332C4A18"/>
    <w:rsid w:val="333015F2"/>
    <w:rsid w:val="333252F7"/>
    <w:rsid w:val="334B6320"/>
    <w:rsid w:val="337124F0"/>
    <w:rsid w:val="33843610"/>
    <w:rsid w:val="33A60F4B"/>
    <w:rsid w:val="33AD2FC4"/>
    <w:rsid w:val="33AD64C3"/>
    <w:rsid w:val="33B94C82"/>
    <w:rsid w:val="33D934D4"/>
    <w:rsid w:val="33F6261A"/>
    <w:rsid w:val="33FB3D4A"/>
    <w:rsid w:val="33FE2F6A"/>
    <w:rsid w:val="340824FC"/>
    <w:rsid w:val="340E07E5"/>
    <w:rsid w:val="341D61C9"/>
    <w:rsid w:val="34235BF7"/>
    <w:rsid w:val="34297C85"/>
    <w:rsid w:val="34396275"/>
    <w:rsid w:val="34576805"/>
    <w:rsid w:val="34B556B5"/>
    <w:rsid w:val="34C37D1E"/>
    <w:rsid w:val="34CE54F3"/>
    <w:rsid w:val="34D01CEF"/>
    <w:rsid w:val="34D20A5B"/>
    <w:rsid w:val="34F32864"/>
    <w:rsid w:val="34F36D08"/>
    <w:rsid w:val="350047B4"/>
    <w:rsid w:val="35043AF2"/>
    <w:rsid w:val="35074ACE"/>
    <w:rsid w:val="355E0625"/>
    <w:rsid w:val="35763EBD"/>
    <w:rsid w:val="35817C74"/>
    <w:rsid w:val="358C5FA8"/>
    <w:rsid w:val="35AB07CE"/>
    <w:rsid w:val="35AE0533"/>
    <w:rsid w:val="35B77D36"/>
    <w:rsid w:val="35C15DF1"/>
    <w:rsid w:val="35CD57CD"/>
    <w:rsid w:val="35D22DC1"/>
    <w:rsid w:val="35D8162A"/>
    <w:rsid w:val="35E17369"/>
    <w:rsid w:val="35F25212"/>
    <w:rsid w:val="35F920FC"/>
    <w:rsid w:val="36074A7F"/>
    <w:rsid w:val="36214A2E"/>
    <w:rsid w:val="36333195"/>
    <w:rsid w:val="36394BEF"/>
    <w:rsid w:val="364F325A"/>
    <w:rsid w:val="365732C7"/>
    <w:rsid w:val="36582B23"/>
    <w:rsid w:val="367A7B72"/>
    <w:rsid w:val="3683427B"/>
    <w:rsid w:val="36923549"/>
    <w:rsid w:val="36974BA7"/>
    <w:rsid w:val="36A02F26"/>
    <w:rsid w:val="36B75FBF"/>
    <w:rsid w:val="36BB50CB"/>
    <w:rsid w:val="36BD0C45"/>
    <w:rsid w:val="36D81A68"/>
    <w:rsid w:val="36E022FF"/>
    <w:rsid w:val="36E32978"/>
    <w:rsid w:val="36FF7BE6"/>
    <w:rsid w:val="37001BE1"/>
    <w:rsid w:val="37040CD0"/>
    <w:rsid w:val="37080180"/>
    <w:rsid w:val="372E0CF4"/>
    <w:rsid w:val="372F77E4"/>
    <w:rsid w:val="378305A9"/>
    <w:rsid w:val="378A63DB"/>
    <w:rsid w:val="37902F95"/>
    <w:rsid w:val="37916D8F"/>
    <w:rsid w:val="37963E29"/>
    <w:rsid w:val="37976071"/>
    <w:rsid w:val="37A71FAA"/>
    <w:rsid w:val="37CB0D10"/>
    <w:rsid w:val="37CB5724"/>
    <w:rsid w:val="37D3697D"/>
    <w:rsid w:val="37E00298"/>
    <w:rsid w:val="38130C12"/>
    <w:rsid w:val="38173AC6"/>
    <w:rsid w:val="383107CC"/>
    <w:rsid w:val="3833314B"/>
    <w:rsid w:val="383638C8"/>
    <w:rsid w:val="3837726B"/>
    <w:rsid w:val="385B0E4C"/>
    <w:rsid w:val="385C4BC4"/>
    <w:rsid w:val="387E3538"/>
    <w:rsid w:val="388A508E"/>
    <w:rsid w:val="38923516"/>
    <w:rsid w:val="38A650A1"/>
    <w:rsid w:val="38A722E3"/>
    <w:rsid w:val="38A8605B"/>
    <w:rsid w:val="38B302F9"/>
    <w:rsid w:val="38C033A5"/>
    <w:rsid w:val="38C2711D"/>
    <w:rsid w:val="38D60F9A"/>
    <w:rsid w:val="38DA1581"/>
    <w:rsid w:val="38F12CD3"/>
    <w:rsid w:val="38F94775"/>
    <w:rsid w:val="390255C2"/>
    <w:rsid w:val="391F00CC"/>
    <w:rsid w:val="392971ED"/>
    <w:rsid w:val="392C27E9"/>
    <w:rsid w:val="39325651"/>
    <w:rsid w:val="393A2BBF"/>
    <w:rsid w:val="393D4B4A"/>
    <w:rsid w:val="394F0285"/>
    <w:rsid w:val="39610C12"/>
    <w:rsid w:val="39695A15"/>
    <w:rsid w:val="396B5912"/>
    <w:rsid w:val="3977431A"/>
    <w:rsid w:val="39916AF0"/>
    <w:rsid w:val="39C329C3"/>
    <w:rsid w:val="39CF468B"/>
    <w:rsid w:val="39D42485"/>
    <w:rsid w:val="39DE3610"/>
    <w:rsid w:val="39F34670"/>
    <w:rsid w:val="39F52A1B"/>
    <w:rsid w:val="39FD0783"/>
    <w:rsid w:val="3A1C383B"/>
    <w:rsid w:val="3A330E70"/>
    <w:rsid w:val="3A3F7873"/>
    <w:rsid w:val="3A415444"/>
    <w:rsid w:val="3A452C42"/>
    <w:rsid w:val="3A825EC0"/>
    <w:rsid w:val="3A872856"/>
    <w:rsid w:val="3A97532C"/>
    <w:rsid w:val="3AAD7959"/>
    <w:rsid w:val="3AB40CE8"/>
    <w:rsid w:val="3AC01DBC"/>
    <w:rsid w:val="3ADB77F2"/>
    <w:rsid w:val="3AE43D43"/>
    <w:rsid w:val="3AE559A4"/>
    <w:rsid w:val="3AFC677B"/>
    <w:rsid w:val="3B0260D3"/>
    <w:rsid w:val="3B1A14A3"/>
    <w:rsid w:val="3B1C0294"/>
    <w:rsid w:val="3B2C4D22"/>
    <w:rsid w:val="3B3763D1"/>
    <w:rsid w:val="3B427E5C"/>
    <w:rsid w:val="3B457B92"/>
    <w:rsid w:val="3B7010B2"/>
    <w:rsid w:val="3B742FF2"/>
    <w:rsid w:val="3B8567E1"/>
    <w:rsid w:val="3B934DA1"/>
    <w:rsid w:val="3BA23E01"/>
    <w:rsid w:val="3BB07701"/>
    <w:rsid w:val="3BBD0467"/>
    <w:rsid w:val="3BDB3434"/>
    <w:rsid w:val="3BDD601C"/>
    <w:rsid w:val="3C081B09"/>
    <w:rsid w:val="3C0B4DD9"/>
    <w:rsid w:val="3C1C0565"/>
    <w:rsid w:val="3C2F6E1E"/>
    <w:rsid w:val="3C3255A1"/>
    <w:rsid w:val="3C394C36"/>
    <w:rsid w:val="3C3C71E7"/>
    <w:rsid w:val="3C3D6ABB"/>
    <w:rsid w:val="3C406845"/>
    <w:rsid w:val="3C4B11D8"/>
    <w:rsid w:val="3C4D13F4"/>
    <w:rsid w:val="3C4F64BA"/>
    <w:rsid w:val="3C526A0A"/>
    <w:rsid w:val="3C6109FB"/>
    <w:rsid w:val="3C7324DC"/>
    <w:rsid w:val="3C7B4680"/>
    <w:rsid w:val="3C90308E"/>
    <w:rsid w:val="3CAC4B61"/>
    <w:rsid w:val="3CBC3E83"/>
    <w:rsid w:val="3CD059C8"/>
    <w:rsid w:val="3CDA245A"/>
    <w:rsid w:val="3CF26C23"/>
    <w:rsid w:val="3CFD7124"/>
    <w:rsid w:val="3D02190C"/>
    <w:rsid w:val="3D0E7A18"/>
    <w:rsid w:val="3D1305E8"/>
    <w:rsid w:val="3D1E06B7"/>
    <w:rsid w:val="3D1E1A76"/>
    <w:rsid w:val="3D2C1009"/>
    <w:rsid w:val="3D2F1E5D"/>
    <w:rsid w:val="3D4A4FA9"/>
    <w:rsid w:val="3D51281E"/>
    <w:rsid w:val="3D634693"/>
    <w:rsid w:val="3D7B789B"/>
    <w:rsid w:val="3D7F6BA9"/>
    <w:rsid w:val="3DA61A25"/>
    <w:rsid w:val="3DA83C1E"/>
    <w:rsid w:val="3DB42DAD"/>
    <w:rsid w:val="3DC93344"/>
    <w:rsid w:val="3DCB5E8A"/>
    <w:rsid w:val="3DDF7E2A"/>
    <w:rsid w:val="3DF11955"/>
    <w:rsid w:val="3DF323C8"/>
    <w:rsid w:val="3E0922D3"/>
    <w:rsid w:val="3E22661F"/>
    <w:rsid w:val="3E2B12C1"/>
    <w:rsid w:val="3E546A69"/>
    <w:rsid w:val="3E7B6404"/>
    <w:rsid w:val="3E8A41C2"/>
    <w:rsid w:val="3E8E2DB7"/>
    <w:rsid w:val="3EA6303D"/>
    <w:rsid w:val="3EB53D7D"/>
    <w:rsid w:val="3EBE0387"/>
    <w:rsid w:val="3ECD5369"/>
    <w:rsid w:val="3ED01E68"/>
    <w:rsid w:val="3EDA0523"/>
    <w:rsid w:val="3EE940A2"/>
    <w:rsid w:val="3EF142B8"/>
    <w:rsid w:val="3EFA7FC6"/>
    <w:rsid w:val="3EFB0C93"/>
    <w:rsid w:val="3F0F3D1E"/>
    <w:rsid w:val="3F140532"/>
    <w:rsid w:val="3F1D32FF"/>
    <w:rsid w:val="3F4C3337"/>
    <w:rsid w:val="3F88629F"/>
    <w:rsid w:val="3FAD4136"/>
    <w:rsid w:val="3FAE0059"/>
    <w:rsid w:val="3FB82EB6"/>
    <w:rsid w:val="3FBB2933"/>
    <w:rsid w:val="3FD8425A"/>
    <w:rsid w:val="3FDC26AA"/>
    <w:rsid w:val="3FF81CEA"/>
    <w:rsid w:val="3FFE1D6B"/>
    <w:rsid w:val="400929E9"/>
    <w:rsid w:val="401526BF"/>
    <w:rsid w:val="401D7B2E"/>
    <w:rsid w:val="40244591"/>
    <w:rsid w:val="405C176B"/>
    <w:rsid w:val="406171CB"/>
    <w:rsid w:val="4066403F"/>
    <w:rsid w:val="4071000B"/>
    <w:rsid w:val="407A6407"/>
    <w:rsid w:val="407D392A"/>
    <w:rsid w:val="4089597C"/>
    <w:rsid w:val="409741EB"/>
    <w:rsid w:val="409B0664"/>
    <w:rsid w:val="409D33F8"/>
    <w:rsid w:val="40A435AC"/>
    <w:rsid w:val="40A86BF9"/>
    <w:rsid w:val="40BB6C9A"/>
    <w:rsid w:val="40D3171C"/>
    <w:rsid w:val="40FF6EBE"/>
    <w:rsid w:val="41044264"/>
    <w:rsid w:val="410F0A26"/>
    <w:rsid w:val="4117496F"/>
    <w:rsid w:val="412A13B6"/>
    <w:rsid w:val="41421D5F"/>
    <w:rsid w:val="41452A7E"/>
    <w:rsid w:val="4147403D"/>
    <w:rsid w:val="41487C37"/>
    <w:rsid w:val="41687DA8"/>
    <w:rsid w:val="417B430D"/>
    <w:rsid w:val="41834359"/>
    <w:rsid w:val="41A872D6"/>
    <w:rsid w:val="41AB6823"/>
    <w:rsid w:val="41AE3607"/>
    <w:rsid w:val="41BF26DA"/>
    <w:rsid w:val="41D025F0"/>
    <w:rsid w:val="41E57306"/>
    <w:rsid w:val="41EF57BD"/>
    <w:rsid w:val="4200449D"/>
    <w:rsid w:val="4206515C"/>
    <w:rsid w:val="422229DB"/>
    <w:rsid w:val="422C63EB"/>
    <w:rsid w:val="423A3BCC"/>
    <w:rsid w:val="424219C4"/>
    <w:rsid w:val="424E57D2"/>
    <w:rsid w:val="42572AFB"/>
    <w:rsid w:val="425F3C2F"/>
    <w:rsid w:val="42672AE3"/>
    <w:rsid w:val="426E45CA"/>
    <w:rsid w:val="42703746"/>
    <w:rsid w:val="427712E5"/>
    <w:rsid w:val="42781771"/>
    <w:rsid w:val="42881AA6"/>
    <w:rsid w:val="429038F8"/>
    <w:rsid w:val="429852FF"/>
    <w:rsid w:val="429A7734"/>
    <w:rsid w:val="42A71CF6"/>
    <w:rsid w:val="42AE2BFA"/>
    <w:rsid w:val="42B26C49"/>
    <w:rsid w:val="42C2423B"/>
    <w:rsid w:val="42CE4911"/>
    <w:rsid w:val="433557CD"/>
    <w:rsid w:val="43394480"/>
    <w:rsid w:val="433A6FE6"/>
    <w:rsid w:val="43476CB6"/>
    <w:rsid w:val="43480868"/>
    <w:rsid w:val="434E3DD4"/>
    <w:rsid w:val="4350713C"/>
    <w:rsid w:val="4356566F"/>
    <w:rsid w:val="435F0C7D"/>
    <w:rsid w:val="436653E0"/>
    <w:rsid w:val="43716024"/>
    <w:rsid w:val="43730CC1"/>
    <w:rsid w:val="439C7F9A"/>
    <w:rsid w:val="43AF32DF"/>
    <w:rsid w:val="43AF6E6A"/>
    <w:rsid w:val="43C339D2"/>
    <w:rsid w:val="43C4431A"/>
    <w:rsid w:val="43E24223"/>
    <w:rsid w:val="44020D16"/>
    <w:rsid w:val="441647C1"/>
    <w:rsid w:val="44330ECF"/>
    <w:rsid w:val="44370CBF"/>
    <w:rsid w:val="44437BC7"/>
    <w:rsid w:val="4454372B"/>
    <w:rsid w:val="44715D6A"/>
    <w:rsid w:val="448E3D1D"/>
    <w:rsid w:val="449D459A"/>
    <w:rsid w:val="44B951CC"/>
    <w:rsid w:val="44CD14E0"/>
    <w:rsid w:val="44D47A4A"/>
    <w:rsid w:val="44E93A5D"/>
    <w:rsid w:val="44F168F2"/>
    <w:rsid w:val="44F20B0B"/>
    <w:rsid w:val="450E5003"/>
    <w:rsid w:val="4523044E"/>
    <w:rsid w:val="452E5F4C"/>
    <w:rsid w:val="45374A76"/>
    <w:rsid w:val="45417747"/>
    <w:rsid w:val="4543180A"/>
    <w:rsid w:val="455A0335"/>
    <w:rsid w:val="45612018"/>
    <w:rsid w:val="456908BB"/>
    <w:rsid w:val="4570698B"/>
    <w:rsid w:val="457E1CB3"/>
    <w:rsid w:val="45833790"/>
    <w:rsid w:val="458946E9"/>
    <w:rsid w:val="458D0AB3"/>
    <w:rsid w:val="458F5039"/>
    <w:rsid w:val="459B4B29"/>
    <w:rsid w:val="45A47C0E"/>
    <w:rsid w:val="45BE0C6C"/>
    <w:rsid w:val="45C80314"/>
    <w:rsid w:val="45E06E35"/>
    <w:rsid w:val="45E71912"/>
    <w:rsid w:val="45EB27C2"/>
    <w:rsid w:val="45EC43C4"/>
    <w:rsid w:val="46077168"/>
    <w:rsid w:val="46153825"/>
    <w:rsid w:val="46186134"/>
    <w:rsid w:val="46192BC4"/>
    <w:rsid w:val="46207231"/>
    <w:rsid w:val="46385EE9"/>
    <w:rsid w:val="464F5D68"/>
    <w:rsid w:val="46537E03"/>
    <w:rsid w:val="46562663"/>
    <w:rsid w:val="46577FD6"/>
    <w:rsid w:val="465A72B1"/>
    <w:rsid w:val="4669507C"/>
    <w:rsid w:val="46731974"/>
    <w:rsid w:val="469770BD"/>
    <w:rsid w:val="46B42853"/>
    <w:rsid w:val="46D955A7"/>
    <w:rsid w:val="46DA3884"/>
    <w:rsid w:val="46EC04F8"/>
    <w:rsid w:val="46FE4680"/>
    <w:rsid w:val="47094169"/>
    <w:rsid w:val="47133957"/>
    <w:rsid w:val="47137FAD"/>
    <w:rsid w:val="471D3996"/>
    <w:rsid w:val="472162E4"/>
    <w:rsid w:val="474A246F"/>
    <w:rsid w:val="47541888"/>
    <w:rsid w:val="476B4E24"/>
    <w:rsid w:val="477B5F15"/>
    <w:rsid w:val="478D6B48"/>
    <w:rsid w:val="479C322F"/>
    <w:rsid w:val="47A07E0C"/>
    <w:rsid w:val="47C4797F"/>
    <w:rsid w:val="47C5192B"/>
    <w:rsid w:val="47D66741"/>
    <w:rsid w:val="47D93B3C"/>
    <w:rsid w:val="47DC50FD"/>
    <w:rsid w:val="48030BB8"/>
    <w:rsid w:val="4813052E"/>
    <w:rsid w:val="48166B3E"/>
    <w:rsid w:val="482245B9"/>
    <w:rsid w:val="4870272E"/>
    <w:rsid w:val="487148FF"/>
    <w:rsid w:val="488E7654"/>
    <w:rsid w:val="48911A8A"/>
    <w:rsid w:val="48975774"/>
    <w:rsid w:val="489B0D10"/>
    <w:rsid w:val="489B5B0A"/>
    <w:rsid w:val="48A24875"/>
    <w:rsid w:val="48CC18F2"/>
    <w:rsid w:val="48DC100B"/>
    <w:rsid w:val="48E5096A"/>
    <w:rsid w:val="48E705C4"/>
    <w:rsid w:val="48F00CFF"/>
    <w:rsid w:val="48F549A5"/>
    <w:rsid w:val="49014AED"/>
    <w:rsid w:val="49117305"/>
    <w:rsid w:val="49137521"/>
    <w:rsid w:val="49320E3E"/>
    <w:rsid w:val="497F0713"/>
    <w:rsid w:val="498530BE"/>
    <w:rsid w:val="498F38BE"/>
    <w:rsid w:val="49A85EBB"/>
    <w:rsid w:val="49B54BA8"/>
    <w:rsid w:val="49B67CA8"/>
    <w:rsid w:val="49D767A1"/>
    <w:rsid w:val="49DC7715"/>
    <w:rsid w:val="49E05097"/>
    <w:rsid w:val="49E95662"/>
    <w:rsid w:val="49EF5898"/>
    <w:rsid w:val="4A023139"/>
    <w:rsid w:val="4A5716F8"/>
    <w:rsid w:val="4A5A3051"/>
    <w:rsid w:val="4A743FEF"/>
    <w:rsid w:val="4A7B576F"/>
    <w:rsid w:val="4A8F4DF6"/>
    <w:rsid w:val="4A981C28"/>
    <w:rsid w:val="4A983CDB"/>
    <w:rsid w:val="4AE45B2B"/>
    <w:rsid w:val="4AF3760A"/>
    <w:rsid w:val="4AF55B4A"/>
    <w:rsid w:val="4AF561A9"/>
    <w:rsid w:val="4AFA031C"/>
    <w:rsid w:val="4AFC2B80"/>
    <w:rsid w:val="4B056603"/>
    <w:rsid w:val="4B0E78FD"/>
    <w:rsid w:val="4B1B446B"/>
    <w:rsid w:val="4B4B2FA2"/>
    <w:rsid w:val="4B53129C"/>
    <w:rsid w:val="4B6B49B0"/>
    <w:rsid w:val="4B7A0E8F"/>
    <w:rsid w:val="4B894B82"/>
    <w:rsid w:val="4BB453FF"/>
    <w:rsid w:val="4BB862E6"/>
    <w:rsid w:val="4BCA036B"/>
    <w:rsid w:val="4BD415B0"/>
    <w:rsid w:val="4BDC5725"/>
    <w:rsid w:val="4BEC745B"/>
    <w:rsid w:val="4BEF39E7"/>
    <w:rsid w:val="4BF74ED8"/>
    <w:rsid w:val="4BF962AD"/>
    <w:rsid w:val="4C0F51A9"/>
    <w:rsid w:val="4C1E7726"/>
    <w:rsid w:val="4C3A4765"/>
    <w:rsid w:val="4C4A0649"/>
    <w:rsid w:val="4C5B7727"/>
    <w:rsid w:val="4C7A26F4"/>
    <w:rsid w:val="4C7D53DD"/>
    <w:rsid w:val="4C7E5ECA"/>
    <w:rsid w:val="4C7F0446"/>
    <w:rsid w:val="4C856040"/>
    <w:rsid w:val="4C876AA5"/>
    <w:rsid w:val="4CB71CDB"/>
    <w:rsid w:val="4CBC51DD"/>
    <w:rsid w:val="4CF57C64"/>
    <w:rsid w:val="4CF6725C"/>
    <w:rsid w:val="4D035956"/>
    <w:rsid w:val="4D08244C"/>
    <w:rsid w:val="4D0E00FB"/>
    <w:rsid w:val="4D176606"/>
    <w:rsid w:val="4D2546D0"/>
    <w:rsid w:val="4D29163E"/>
    <w:rsid w:val="4D2D20A3"/>
    <w:rsid w:val="4D3D5F9A"/>
    <w:rsid w:val="4D6445F1"/>
    <w:rsid w:val="4D7367E0"/>
    <w:rsid w:val="4D77007F"/>
    <w:rsid w:val="4D886B44"/>
    <w:rsid w:val="4D9508EF"/>
    <w:rsid w:val="4D9F3131"/>
    <w:rsid w:val="4DAA338D"/>
    <w:rsid w:val="4DD059E1"/>
    <w:rsid w:val="4DEC4FB0"/>
    <w:rsid w:val="4E075D8A"/>
    <w:rsid w:val="4E09200C"/>
    <w:rsid w:val="4E125518"/>
    <w:rsid w:val="4E157897"/>
    <w:rsid w:val="4E1E04FA"/>
    <w:rsid w:val="4E3E4D42"/>
    <w:rsid w:val="4E473EF5"/>
    <w:rsid w:val="4E4D2213"/>
    <w:rsid w:val="4E4F2A50"/>
    <w:rsid w:val="4E83397C"/>
    <w:rsid w:val="4E83548F"/>
    <w:rsid w:val="4E8A40BE"/>
    <w:rsid w:val="4E902622"/>
    <w:rsid w:val="4EC00FAD"/>
    <w:rsid w:val="4EF52F4C"/>
    <w:rsid w:val="4F007B20"/>
    <w:rsid w:val="4F027A6E"/>
    <w:rsid w:val="4F6939F7"/>
    <w:rsid w:val="4F697814"/>
    <w:rsid w:val="4F876A67"/>
    <w:rsid w:val="4F927E37"/>
    <w:rsid w:val="4F9843DC"/>
    <w:rsid w:val="4FA84938"/>
    <w:rsid w:val="4FAD422B"/>
    <w:rsid w:val="4FB96E6B"/>
    <w:rsid w:val="4FC62A8C"/>
    <w:rsid w:val="4FE20F0D"/>
    <w:rsid w:val="4FE51552"/>
    <w:rsid w:val="4FED4628"/>
    <w:rsid w:val="4FFA0AF3"/>
    <w:rsid w:val="4FFE509E"/>
    <w:rsid w:val="4FFE5101"/>
    <w:rsid w:val="501674B0"/>
    <w:rsid w:val="50245B70"/>
    <w:rsid w:val="502913D8"/>
    <w:rsid w:val="503E5ED5"/>
    <w:rsid w:val="5040654F"/>
    <w:rsid w:val="5050433D"/>
    <w:rsid w:val="50504C4B"/>
    <w:rsid w:val="50662B74"/>
    <w:rsid w:val="5083312A"/>
    <w:rsid w:val="50901457"/>
    <w:rsid w:val="509166B3"/>
    <w:rsid w:val="5099030C"/>
    <w:rsid w:val="509B22D6"/>
    <w:rsid w:val="509C6E7C"/>
    <w:rsid w:val="50B514C6"/>
    <w:rsid w:val="50CE392A"/>
    <w:rsid w:val="50FD540C"/>
    <w:rsid w:val="51002FBB"/>
    <w:rsid w:val="51157B6D"/>
    <w:rsid w:val="51164EBB"/>
    <w:rsid w:val="512C2345"/>
    <w:rsid w:val="513A7409"/>
    <w:rsid w:val="5140693D"/>
    <w:rsid w:val="5162104E"/>
    <w:rsid w:val="5165658D"/>
    <w:rsid w:val="517F6D7E"/>
    <w:rsid w:val="518279A9"/>
    <w:rsid w:val="51873098"/>
    <w:rsid w:val="5192537A"/>
    <w:rsid w:val="51972CF4"/>
    <w:rsid w:val="51976F41"/>
    <w:rsid w:val="51AA7A04"/>
    <w:rsid w:val="51BD0E90"/>
    <w:rsid w:val="51DC193F"/>
    <w:rsid w:val="51F003FF"/>
    <w:rsid w:val="52052D1F"/>
    <w:rsid w:val="52311D3F"/>
    <w:rsid w:val="52320A18"/>
    <w:rsid w:val="523C53F3"/>
    <w:rsid w:val="5249422C"/>
    <w:rsid w:val="524E4C50"/>
    <w:rsid w:val="5253273C"/>
    <w:rsid w:val="525F49CC"/>
    <w:rsid w:val="52694EC1"/>
    <w:rsid w:val="52907045"/>
    <w:rsid w:val="52A0301F"/>
    <w:rsid w:val="52AA2CA4"/>
    <w:rsid w:val="52B96E6E"/>
    <w:rsid w:val="52D675F5"/>
    <w:rsid w:val="52E340AB"/>
    <w:rsid w:val="52F67C97"/>
    <w:rsid w:val="52F77B70"/>
    <w:rsid w:val="52FB3500"/>
    <w:rsid w:val="52FD1026"/>
    <w:rsid w:val="52FE6B4C"/>
    <w:rsid w:val="532E0F86"/>
    <w:rsid w:val="532F30EC"/>
    <w:rsid w:val="5334256E"/>
    <w:rsid w:val="534B068A"/>
    <w:rsid w:val="539232B3"/>
    <w:rsid w:val="53A039CC"/>
    <w:rsid w:val="53A1505A"/>
    <w:rsid w:val="53A95FD1"/>
    <w:rsid w:val="53B822B2"/>
    <w:rsid w:val="53DA5AFE"/>
    <w:rsid w:val="54022FCE"/>
    <w:rsid w:val="54063E08"/>
    <w:rsid w:val="54181E8F"/>
    <w:rsid w:val="541A79B6"/>
    <w:rsid w:val="541C372E"/>
    <w:rsid w:val="54280325"/>
    <w:rsid w:val="54326EA4"/>
    <w:rsid w:val="54342435"/>
    <w:rsid w:val="543437E8"/>
    <w:rsid w:val="543C654A"/>
    <w:rsid w:val="54890159"/>
    <w:rsid w:val="549459BA"/>
    <w:rsid w:val="54A674F1"/>
    <w:rsid w:val="54B707B4"/>
    <w:rsid w:val="54CB4FB3"/>
    <w:rsid w:val="54DE2F24"/>
    <w:rsid w:val="54E2107C"/>
    <w:rsid w:val="54F621D1"/>
    <w:rsid w:val="54F70F79"/>
    <w:rsid w:val="54F73313"/>
    <w:rsid w:val="54F80955"/>
    <w:rsid w:val="54FF2AFB"/>
    <w:rsid w:val="550A7804"/>
    <w:rsid w:val="552E7C91"/>
    <w:rsid w:val="55361F11"/>
    <w:rsid w:val="55474E28"/>
    <w:rsid w:val="55483836"/>
    <w:rsid w:val="554F7B33"/>
    <w:rsid w:val="555170A7"/>
    <w:rsid w:val="55574CCF"/>
    <w:rsid w:val="556E7FB9"/>
    <w:rsid w:val="558660AA"/>
    <w:rsid w:val="5587536D"/>
    <w:rsid w:val="558F7DC5"/>
    <w:rsid w:val="559B174B"/>
    <w:rsid w:val="559F4616"/>
    <w:rsid w:val="55A7171D"/>
    <w:rsid w:val="55BE254A"/>
    <w:rsid w:val="55CE0CF4"/>
    <w:rsid w:val="55E40DAC"/>
    <w:rsid w:val="55E738C7"/>
    <w:rsid w:val="55E73CE1"/>
    <w:rsid w:val="55F03B15"/>
    <w:rsid w:val="55F23FBB"/>
    <w:rsid w:val="56060BDC"/>
    <w:rsid w:val="56150435"/>
    <w:rsid w:val="56393B78"/>
    <w:rsid w:val="563E2BBB"/>
    <w:rsid w:val="56633896"/>
    <w:rsid w:val="56717635"/>
    <w:rsid w:val="567322BA"/>
    <w:rsid w:val="56755377"/>
    <w:rsid w:val="56884FC8"/>
    <w:rsid w:val="569D6149"/>
    <w:rsid w:val="569E6823"/>
    <w:rsid w:val="569F1CFC"/>
    <w:rsid w:val="56AD10C8"/>
    <w:rsid w:val="56B22A9C"/>
    <w:rsid w:val="56BB13F5"/>
    <w:rsid w:val="56BB6C22"/>
    <w:rsid w:val="56D67B97"/>
    <w:rsid w:val="56E4757B"/>
    <w:rsid w:val="572340BB"/>
    <w:rsid w:val="572C3F3F"/>
    <w:rsid w:val="57352F44"/>
    <w:rsid w:val="574F7505"/>
    <w:rsid w:val="57563CB6"/>
    <w:rsid w:val="575E6FFD"/>
    <w:rsid w:val="57602988"/>
    <w:rsid w:val="576E3DB8"/>
    <w:rsid w:val="57863EE4"/>
    <w:rsid w:val="57982E9C"/>
    <w:rsid w:val="57B72A76"/>
    <w:rsid w:val="57B7532A"/>
    <w:rsid w:val="57C3426C"/>
    <w:rsid w:val="57CE1F93"/>
    <w:rsid w:val="57D0621E"/>
    <w:rsid w:val="57D95BB1"/>
    <w:rsid w:val="57DD4959"/>
    <w:rsid w:val="57E14298"/>
    <w:rsid w:val="57FF139C"/>
    <w:rsid w:val="580A773B"/>
    <w:rsid w:val="580C3AB9"/>
    <w:rsid w:val="58160494"/>
    <w:rsid w:val="581B5AAA"/>
    <w:rsid w:val="586F5D6C"/>
    <w:rsid w:val="588743D1"/>
    <w:rsid w:val="5887701A"/>
    <w:rsid w:val="589D2963"/>
    <w:rsid w:val="58A8054E"/>
    <w:rsid w:val="58AE2DC2"/>
    <w:rsid w:val="58AF094F"/>
    <w:rsid w:val="58C114B4"/>
    <w:rsid w:val="58F96265"/>
    <w:rsid w:val="58FB75DE"/>
    <w:rsid w:val="58FF28DE"/>
    <w:rsid w:val="590B22B6"/>
    <w:rsid w:val="590F7FA3"/>
    <w:rsid w:val="59203EBC"/>
    <w:rsid w:val="592B4067"/>
    <w:rsid w:val="595B0854"/>
    <w:rsid w:val="59676679"/>
    <w:rsid w:val="59817DB2"/>
    <w:rsid w:val="59883613"/>
    <w:rsid w:val="598D6A8B"/>
    <w:rsid w:val="598E6955"/>
    <w:rsid w:val="599014A9"/>
    <w:rsid w:val="599B6EA3"/>
    <w:rsid w:val="59B2573B"/>
    <w:rsid w:val="59BB5797"/>
    <w:rsid w:val="59BD150F"/>
    <w:rsid w:val="59C0439F"/>
    <w:rsid w:val="59C55518"/>
    <w:rsid w:val="59D14FBA"/>
    <w:rsid w:val="59D36007"/>
    <w:rsid w:val="5A0A5FE9"/>
    <w:rsid w:val="5A1A3FE3"/>
    <w:rsid w:val="5A2151EA"/>
    <w:rsid w:val="5A467CA8"/>
    <w:rsid w:val="5A4F5EDF"/>
    <w:rsid w:val="5A542060"/>
    <w:rsid w:val="5A5B363C"/>
    <w:rsid w:val="5A766A68"/>
    <w:rsid w:val="5A767910"/>
    <w:rsid w:val="5A781B28"/>
    <w:rsid w:val="5A816250"/>
    <w:rsid w:val="5A8E79AB"/>
    <w:rsid w:val="5A9E57BB"/>
    <w:rsid w:val="5AA846AB"/>
    <w:rsid w:val="5AB34587"/>
    <w:rsid w:val="5AB86ED3"/>
    <w:rsid w:val="5ABE2233"/>
    <w:rsid w:val="5AC1330B"/>
    <w:rsid w:val="5AD3413E"/>
    <w:rsid w:val="5AE139C7"/>
    <w:rsid w:val="5AE900E2"/>
    <w:rsid w:val="5AF00494"/>
    <w:rsid w:val="5AF0321E"/>
    <w:rsid w:val="5AFD593B"/>
    <w:rsid w:val="5B083913"/>
    <w:rsid w:val="5B18348D"/>
    <w:rsid w:val="5B1C1AF7"/>
    <w:rsid w:val="5B512782"/>
    <w:rsid w:val="5B7C6694"/>
    <w:rsid w:val="5B9D14DA"/>
    <w:rsid w:val="5BA32FE4"/>
    <w:rsid w:val="5BAF4E87"/>
    <w:rsid w:val="5BB478E2"/>
    <w:rsid w:val="5BB77E12"/>
    <w:rsid w:val="5BBD57F6"/>
    <w:rsid w:val="5BBF6F1B"/>
    <w:rsid w:val="5BC0241E"/>
    <w:rsid w:val="5BC07095"/>
    <w:rsid w:val="5BC1147D"/>
    <w:rsid w:val="5BC158FB"/>
    <w:rsid w:val="5BCC74AF"/>
    <w:rsid w:val="5BCF536E"/>
    <w:rsid w:val="5BDF5D95"/>
    <w:rsid w:val="5BFE7528"/>
    <w:rsid w:val="5C007CAF"/>
    <w:rsid w:val="5C0827EA"/>
    <w:rsid w:val="5C1B2D56"/>
    <w:rsid w:val="5C6E6AF1"/>
    <w:rsid w:val="5C7A49B3"/>
    <w:rsid w:val="5C7B120D"/>
    <w:rsid w:val="5C7D52E9"/>
    <w:rsid w:val="5CAC586B"/>
    <w:rsid w:val="5CB306AB"/>
    <w:rsid w:val="5CBB2094"/>
    <w:rsid w:val="5CBC5AAE"/>
    <w:rsid w:val="5CD61820"/>
    <w:rsid w:val="5CD943F7"/>
    <w:rsid w:val="5CDE7648"/>
    <w:rsid w:val="5CE61203"/>
    <w:rsid w:val="5D2101B1"/>
    <w:rsid w:val="5D270949"/>
    <w:rsid w:val="5D347D3A"/>
    <w:rsid w:val="5D3715D8"/>
    <w:rsid w:val="5D485594"/>
    <w:rsid w:val="5D4930BA"/>
    <w:rsid w:val="5D5418FE"/>
    <w:rsid w:val="5D604B0B"/>
    <w:rsid w:val="5D606C47"/>
    <w:rsid w:val="5D7B180B"/>
    <w:rsid w:val="5D8875C1"/>
    <w:rsid w:val="5DA16CAF"/>
    <w:rsid w:val="5DA402F0"/>
    <w:rsid w:val="5DB54270"/>
    <w:rsid w:val="5DBE76BD"/>
    <w:rsid w:val="5DD22096"/>
    <w:rsid w:val="5DD5494D"/>
    <w:rsid w:val="5E004BFD"/>
    <w:rsid w:val="5E0C1350"/>
    <w:rsid w:val="5E195734"/>
    <w:rsid w:val="5E1F4A20"/>
    <w:rsid w:val="5E2467F1"/>
    <w:rsid w:val="5E2F64E9"/>
    <w:rsid w:val="5E3D49CC"/>
    <w:rsid w:val="5E435999"/>
    <w:rsid w:val="5E4D3610"/>
    <w:rsid w:val="5E654344"/>
    <w:rsid w:val="5E804073"/>
    <w:rsid w:val="5E856BD1"/>
    <w:rsid w:val="5E8E347A"/>
    <w:rsid w:val="5EBB7FE7"/>
    <w:rsid w:val="5EC70711"/>
    <w:rsid w:val="5EE57575"/>
    <w:rsid w:val="5EFD5F0A"/>
    <w:rsid w:val="5F1527E7"/>
    <w:rsid w:val="5F153A04"/>
    <w:rsid w:val="5F1A2B43"/>
    <w:rsid w:val="5F322E09"/>
    <w:rsid w:val="5F323EEB"/>
    <w:rsid w:val="5F367F01"/>
    <w:rsid w:val="5F3C6B9F"/>
    <w:rsid w:val="5F6B7317"/>
    <w:rsid w:val="5F750471"/>
    <w:rsid w:val="5F907B68"/>
    <w:rsid w:val="5F944AC0"/>
    <w:rsid w:val="5FB76A00"/>
    <w:rsid w:val="5FB837BB"/>
    <w:rsid w:val="5FC16118"/>
    <w:rsid w:val="5FCF5AF8"/>
    <w:rsid w:val="5FD90725"/>
    <w:rsid w:val="5FDE7FFF"/>
    <w:rsid w:val="5FE13A7D"/>
    <w:rsid w:val="6009355C"/>
    <w:rsid w:val="600E7F5D"/>
    <w:rsid w:val="603D01E4"/>
    <w:rsid w:val="607466A0"/>
    <w:rsid w:val="607923C2"/>
    <w:rsid w:val="60827C38"/>
    <w:rsid w:val="6099704E"/>
    <w:rsid w:val="609A4358"/>
    <w:rsid w:val="60A96349"/>
    <w:rsid w:val="60BC500A"/>
    <w:rsid w:val="60C70EC5"/>
    <w:rsid w:val="60CC028A"/>
    <w:rsid w:val="60CC405A"/>
    <w:rsid w:val="60DB6099"/>
    <w:rsid w:val="60DD778C"/>
    <w:rsid w:val="60FB691F"/>
    <w:rsid w:val="61025A59"/>
    <w:rsid w:val="611C2337"/>
    <w:rsid w:val="613146C1"/>
    <w:rsid w:val="61343CE2"/>
    <w:rsid w:val="61461DEA"/>
    <w:rsid w:val="615158B3"/>
    <w:rsid w:val="616E2D5E"/>
    <w:rsid w:val="61715597"/>
    <w:rsid w:val="61850577"/>
    <w:rsid w:val="6197270E"/>
    <w:rsid w:val="619A0388"/>
    <w:rsid w:val="61A11716"/>
    <w:rsid w:val="61D04CEA"/>
    <w:rsid w:val="61E215D8"/>
    <w:rsid w:val="61EF227D"/>
    <w:rsid w:val="61F8684D"/>
    <w:rsid w:val="621B3775"/>
    <w:rsid w:val="622720EB"/>
    <w:rsid w:val="62364782"/>
    <w:rsid w:val="624A317C"/>
    <w:rsid w:val="625A2EEB"/>
    <w:rsid w:val="625A3B56"/>
    <w:rsid w:val="6263077A"/>
    <w:rsid w:val="62645BED"/>
    <w:rsid w:val="628202AE"/>
    <w:rsid w:val="62897021"/>
    <w:rsid w:val="628F5A13"/>
    <w:rsid w:val="629D0130"/>
    <w:rsid w:val="62CB609F"/>
    <w:rsid w:val="62CB6B38"/>
    <w:rsid w:val="62DA4EE0"/>
    <w:rsid w:val="62F87FB3"/>
    <w:rsid w:val="62FB72E3"/>
    <w:rsid w:val="63247F09"/>
    <w:rsid w:val="632F0827"/>
    <w:rsid w:val="634A0DD6"/>
    <w:rsid w:val="634B1DCB"/>
    <w:rsid w:val="635D233B"/>
    <w:rsid w:val="6373518F"/>
    <w:rsid w:val="63835FBF"/>
    <w:rsid w:val="6394356A"/>
    <w:rsid w:val="63950E07"/>
    <w:rsid w:val="63977A57"/>
    <w:rsid w:val="639A05E4"/>
    <w:rsid w:val="63A4052C"/>
    <w:rsid w:val="63AF5C83"/>
    <w:rsid w:val="63C065F8"/>
    <w:rsid w:val="63C61B2C"/>
    <w:rsid w:val="63D40BE9"/>
    <w:rsid w:val="63D53B77"/>
    <w:rsid w:val="63D94EDB"/>
    <w:rsid w:val="63E63605"/>
    <w:rsid w:val="63E80775"/>
    <w:rsid w:val="63FA72E8"/>
    <w:rsid w:val="64102431"/>
    <w:rsid w:val="64223BEF"/>
    <w:rsid w:val="642751A1"/>
    <w:rsid w:val="64301754"/>
    <w:rsid w:val="64357EF4"/>
    <w:rsid w:val="6445221C"/>
    <w:rsid w:val="6472739A"/>
    <w:rsid w:val="64831199"/>
    <w:rsid w:val="64A12DA7"/>
    <w:rsid w:val="64A347E8"/>
    <w:rsid w:val="64A5243A"/>
    <w:rsid w:val="64D8391C"/>
    <w:rsid w:val="64DA0943"/>
    <w:rsid w:val="64E57735"/>
    <w:rsid w:val="64F531DE"/>
    <w:rsid w:val="650376BA"/>
    <w:rsid w:val="6516562F"/>
    <w:rsid w:val="65181CEF"/>
    <w:rsid w:val="651A5A67"/>
    <w:rsid w:val="65256B3E"/>
    <w:rsid w:val="65373578"/>
    <w:rsid w:val="653A6768"/>
    <w:rsid w:val="654A67B3"/>
    <w:rsid w:val="655068C5"/>
    <w:rsid w:val="656951D6"/>
    <w:rsid w:val="656F460A"/>
    <w:rsid w:val="657F3B1C"/>
    <w:rsid w:val="65AE58D2"/>
    <w:rsid w:val="65B42E1D"/>
    <w:rsid w:val="65BD1F06"/>
    <w:rsid w:val="65D5198E"/>
    <w:rsid w:val="65E776A0"/>
    <w:rsid w:val="65E9368C"/>
    <w:rsid w:val="65FA31A3"/>
    <w:rsid w:val="66020B4E"/>
    <w:rsid w:val="660C498C"/>
    <w:rsid w:val="660D2ED6"/>
    <w:rsid w:val="662E109F"/>
    <w:rsid w:val="662E277A"/>
    <w:rsid w:val="664D3C1B"/>
    <w:rsid w:val="667C1434"/>
    <w:rsid w:val="668B2FD9"/>
    <w:rsid w:val="66AD0763"/>
    <w:rsid w:val="66B141AA"/>
    <w:rsid w:val="66BF00F7"/>
    <w:rsid w:val="66D449CF"/>
    <w:rsid w:val="66E71A47"/>
    <w:rsid w:val="671F124A"/>
    <w:rsid w:val="67446533"/>
    <w:rsid w:val="675016AD"/>
    <w:rsid w:val="676254A4"/>
    <w:rsid w:val="67713939"/>
    <w:rsid w:val="67727B30"/>
    <w:rsid w:val="677A33C6"/>
    <w:rsid w:val="67D363A2"/>
    <w:rsid w:val="67D95381"/>
    <w:rsid w:val="67E57B10"/>
    <w:rsid w:val="67E65BEA"/>
    <w:rsid w:val="67EB5240"/>
    <w:rsid w:val="67EF2937"/>
    <w:rsid w:val="67F45FB1"/>
    <w:rsid w:val="67F85E08"/>
    <w:rsid w:val="68025295"/>
    <w:rsid w:val="68026250"/>
    <w:rsid w:val="681F6961"/>
    <w:rsid w:val="683A6742"/>
    <w:rsid w:val="685516C9"/>
    <w:rsid w:val="68594AF9"/>
    <w:rsid w:val="68610A2F"/>
    <w:rsid w:val="686F6420"/>
    <w:rsid w:val="68701E42"/>
    <w:rsid w:val="68805514"/>
    <w:rsid w:val="689C6793"/>
    <w:rsid w:val="68C83A2C"/>
    <w:rsid w:val="68EE1667"/>
    <w:rsid w:val="68F14DB5"/>
    <w:rsid w:val="69070247"/>
    <w:rsid w:val="69140A20"/>
    <w:rsid w:val="691517E4"/>
    <w:rsid w:val="691F1760"/>
    <w:rsid w:val="691F3B13"/>
    <w:rsid w:val="692D19E3"/>
    <w:rsid w:val="69316E2F"/>
    <w:rsid w:val="6933534A"/>
    <w:rsid w:val="69414646"/>
    <w:rsid w:val="694E2071"/>
    <w:rsid w:val="695A0B28"/>
    <w:rsid w:val="696574CD"/>
    <w:rsid w:val="69766163"/>
    <w:rsid w:val="697802E0"/>
    <w:rsid w:val="697A3B33"/>
    <w:rsid w:val="699E714C"/>
    <w:rsid w:val="699F0B6B"/>
    <w:rsid w:val="69A43F48"/>
    <w:rsid w:val="69B0789B"/>
    <w:rsid w:val="69B50EEF"/>
    <w:rsid w:val="69C73CE4"/>
    <w:rsid w:val="69D44760"/>
    <w:rsid w:val="69E50B3A"/>
    <w:rsid w:val="69EB029B"/>
    <w:rsid w:val="6A0445F0"/>
    <w:rsid w:val="6A4B7B6B"/>
    <w:rsid w:val="6A520EC7"/>
    <w:rsid w:val="6A5710F3"/>
    <w:rsid w:val="6A68712F"/>
    <w:rsid w:val="6A8D05A0"/>
    <w:rsid w:val="6ABE4573"/>
    <w:rsid w:val="6AE8261D"/>
    <w:rsid w:val="6AF57C8C"/>
    <w:rsid w:val="6AF87E20"/>
    <w:rsid w:val="6AFC176B"/>
    <w:rsid w:val="6B0B1692"/>
    <w:rsid w:val="6B105BD0"/>
    <w:rsid w:val="6B166CD1"/>
    <w:rsid w:val="6B170F37"/>
    <w:rsid w:val="6B244679"/>
    <w:rsid w:val="6B256F14"/>
    <w:rsid w:val="6B2A63D6"/>
    <w:rsid w:val="6B322639"/>
    <w:rsid w:val="6B4C4AE6"/>
    <w:rsid w:val="6B535628"/>
    <w:rsid w:val="6B535D1B"/>
    <w:rsid w:val="6B61768B"/>
    <w:rsid w:val="6B664BE4"/>
    <w:rsid w:val="6B6D6D93"/>
    <w:rsid w:val="6B797C97"/>
    <w:rsid w:val="6B9D4CFC"/>
    <w:rsid w:val="6B9F6CC6"/>
    <w:rsid w:val="6BA51E03"/>
    <w:rsid w:val="6BAF228A"/>
    <w:rsid w:val="6BC472FA"/>
    <w:rsid w:val="6BC50FDA"/>
    <w:rsid w:val="6BCF02CD"/>
    <w:rsid w:val="6BDF5315"/>
    <w:rsid w:val="6BE23291"/>
    <w:rsid w:val="6C25069C"/>
    <w:rsid w:val="6C381594"/>
    <w:rsid w:val="6C636C38"/>
    <w:rsid w:val="6C9C2E87"/>
    <w:rsid w:val="6CA031C1"/>
    <w:rsid w:val="6CA248BD"/>
    <w:rsid w:val="6CBA1C8C"/>
    <w:rsid w:val="6CBA6410"/>
    <w:rsid w:val="6CBF1724"/>
    <w:rsid w:val="6CC268D7"/>
    <w:rsid w:val="6CD23F50"/>
    <w:rsid w:val="6CFE4BF8"/>
    <w:rsid w:val="6D176D30"/>
    <w:rsid w:val="6D293E7A"/>
    <w:rsid w:val="6D2F7BD6"/>
    <w:rsid w:val="6D3451EC"/>
    <w:rsid w:val="6D374CDD"/>
    <w:rsid w:val="6D3D1DA9"/>
    <w:rsid w:val="6D4C4C2C"/>
    <w:rsid w:val="6DA2542F"/>
    <w:rsid w:val="6DA95C7F"/>
    <w:rsid w:val="6DB34098"/>
    <w:rsid w:val="6DB545B6"/>
    <w:rsid w:val="6DD212A7"/>
    <w:rsid w:val="6DE02FB4"/>
    <w:rsid w:val="6DF24B25"/>
    <w:rsid w:val="6DF260F8"/>
    <w:rsid w:val="6DFA6436"/>
    <w:rsid w:val="6E1B015A"/>
    <w:rsid w:val="6E2E57DF"/>
    <w:rsid w:val="6E365DD7"/>
    <w:rsid w:val="6E3D4902"/>
    <w:rsid w:val="6E455F22"/>
    <w:rsid w:val="6E4B4084"/>
    <w:rsid w:val="6E514CED"/>
    <w:rsid w:val="6E6828A9"/>
    <w:rsid w:val="6E9E061F"/>
    <w:rsid w:val="6EB45815"/>
    <w:rsid w:val="6EB563D5"/>
    <w:rsid w:val="6EBA4CB3"/>
    <w:rsid w:val="6EC73688"/>
    <w:rsid w:val="6EC9320D"/>
    <w:rsid w:val="6ED5083E"/>
    <w:rsid w:val="6ED924EF"/>
    <w:rsid w:val="6ED92677"/>
    <w:rsid w:val="6EEB2223"/>
    <w:rsid w:val="6F0E0FA0"/>
    <w:rsid w:val="6F1156CC"/>
    <w:rsid w:val="6F214FC3"/>
    <w:rsid w:val="6F225983"/>
    <w:rsid w:val="6F2B261F"/>
    <w:rsid w:val="6F2C5207"/>
    <w:rsid w:val="6F2E288E"/>
    <w:rsid w:val="6F2E3CB5"/>
    <w:rsid w:val="6F3B2D3A"/>
    <w:rsid w:val="6F3C63C0"/>
    <w:rsid w:val="6F5F3EE0"/>
    <w:rsid w:val="6F676472"/>
    <w:rsid w:val="6F6A28FA"/>
    <w:rsid w:val="6F6B4AB9"/>
    <w:rsid w:val="6F74473E"/>
    <w:rsid w:val="6F886237"/>
    <w:rsid w:val="6F8B154D"/>
    <w:rsid w:val="6F9E1043"/>
    <w:rsid w:val="6FA521ED"/>
    <w:rsid w:val="6FC0545D"/>
    <w:rsid w:val="6FD03FAE"/>
    <w:rsid w:val="6FFC5590"/>
    <w:rsid w:val="700B4014"/>
    <w:rsid w:val="701C726D"/>
    <w:rsid w:val="702D7E69"/>
    <w:rsid w:val="703462F3"/>
    <w:rsid w:val="703A0AFE"/>
    <w:rsid w:val="706D1DD0"/>
    <w:rsid w:val="707D2EED"/>
    <w:rsid w:val="70856B87"/>
    <w:rsid w:val="70860455"/>
    <w:rsid w:val="708E2E66"/>
    <w:rsid w:val="70A31314"/>
    <w:rsid w:val="70AD5763"/>
    <w:rsid w:val="70BB7EBB"/>
    <w:rsid w:val="70CD02BD"/>
    <w:rsid w:val="70CD659C"/>
    <w:rsid w:val="70D527EE"/>
    <w:rsid w:val="70DC68F1"/>
    <w:rsid w:val="70E129EA"/>
    <w:rsid w:val="70FB17FE"/>
    <w:rsid w:val="71080E6A"/>
    <w:rsid w:val="710D6480"/>
    <w:rsid w:val="71162540"/>
    <w:rsid w:val="715B5300"/>
    <w:rsid w:val="715B7BFD"/>
    <w:rsid w:val="716562BC"/>
    <w:rsid w:val="71797903"/>
    <w:rsid w:val="717E2EDA"/>
    <w:rsid w:val="71916308"/>
    <w:rsid w:val="71956476"/>
    <w:rsid w:val="719D0AE2"/>
    <w:rsid w:val="71A91862"/>
    <w:rsid w:val="71C40F54"/>
    <w:rsid w:val="71C86406"/>
    <w:rsid w:val="71D27F8A"/>
    <w:rsid w:val="71D65C41"/>
    <w:rsid w:val="71E511AB"/>
    <w:rsid w:val="71E83933"/>
    <w:rsid w:val="71F3502F"/>
    <w:rsid w:val="72093243"/>
    <w:rsid w:val="720D3028"/>
    <w:rsid w:val="720F447A"/>
    <w:rsid w:val="72287FD6"/>
    <w:rsid w:val="724A0CE9"/>
    <w:rsid w:val="72553024"/>
    <w:rsid w:val="72581B15"/>
    <w:rsid w:val="725B146D"/>
    <w:rsid w:val="72605A1C"/>
    <w:rsid w:val="726245AA"/>
    <w:rsid w:val="727E6F0A"/>
    <w:rsid w:val="728A3B01"/>
    <w:rsid w:val="729A3797"/>
    <w:rsid w:val="729D55E2"/>
    <w:rsid w:val="729E0A00"/>
    <w:rsid w:val="72A071BC"/>
    <w:rsid w:val="72A81BF6"/>
    <w:rsid w:val="72AC5DEC"/>
    <w:rsid w:val="72B55021"/>
    <w:rsid w:val="72BE1FC1"/>
    <w:rsid w:val="72E96A79"/>
    <w:rsid w:val="73122968"/>
    <w:rsid w:val="731B42E8"/>
    <w:rsid w:val="731F5D5E"/>
    <w:rsid w:val="73260050"/>
    <w:rsid w:val="73364680"/>
    <w:rsid w:val="7366593F"/>
    <w:rsid w:val="737E5715"/>
    <w:rsid w:val="738A6720"/>
    <w:rsid w:val="738F030F"/>
    <w:rsid w:val="73A155A6"/>
    <w:rsid w:val="73A34A52"/>
    <w:rsid w:val="73A40BF2"/>
    <w:rsid w:val="73B372FF"/>
    <w:rsid w:val="73BD51B3"/>
    <w:rsid w:val="73C51AD5"/>
    <w:rsid w:val="73D62EFE"/>
    <w:rsid w:val="73E16E49"/>
    <w:rsid w:val="73EB45F0"/>
    <w:rsid w:val="740578E3"/>
    <w:rsid w:val="740B4F9D"/>
    <w:rsid w:val="740F6E0E"/>
    <w:rsid w:val="741E793C"/>
    <w:rsid w:val="743F62BB"/>
    <w:rsid w:val="744065B0"/>
    <w:rsid w:val="74514836"/>
    <w:rsid w:val="745E3944"/>
    <w:rsid w:val="746731C5"/>
    <w:rsid w:val="746A386C"/>
    <w:rsid w:val="748163B3"/>
    <w:rsid w:val="74842BFC"/>
    <w:rsid w:val="748A428C"/>
    <w:rsid w:val="748E414E"/>
    <w:rsid w:val="74985A20"/>
    <w:rsid w:val="7499627D"/>
    <w:rsid w:val="74B675E5"/>
    <w:rsid w:val="74E05E61"/>
    <w:rsid w:val="75046BAE"/>
    <w:rsid w:val="752E0831"/>
    <w:rsid w:val="753B54F0"/>
    <w:rsid w:val="756C0561"/>
    <w:rsid w:val="757D25B4"/>
    <w:rsid w:val="75800C68"/>
    <w:rsid w:val="75A923CE"/>
    <w:rsid w:val="75B42D5B"/>
    <w:rsid w:val="75BC41FA"/>
    <w:rsid w:val="75D05CCE"/>
    <w:rsid w:val="75EF20B7"/>
    <w:rsid w:val="75EF7FE9"/>
    <w:rsid w:val="76114604"/>
    <w:rsid w:val="761A57F0"/>
    <w:rsid w:val="7635099D"/>
    <w:rsid w:val="763628A7"/>
    <w:rsid w:val="763B04FD"/>
    <w:rsid w:val="763C0D8D"/>
    <w:rsid w:val="763E2648"/>
    <w:rsid w:val="76583251"/>
    <w:rsid w:val="765A3416"/>
    <w:rsid w:val="76716610"/>
    <w:rsid w:val="76A16046"/>
    <w:rsid w:val="76A205C4"/>
    <w:rsid w:val="76A62EE0"/>
    <w:rsid w:val="76AF7FDA"/>
    <w:rsid w:val="76B25651"/>
    <w:rsid w:val="76BF3E0E"/>
    <w:rsid w:val="76D76D80"/>
    <w:rsid w:val="76ED2809"/>
    <w:rsid w:val="76F459ED"/>
    <w:rsid w:val="770D1C71"/>
    <w:rsid w:val="77181CE9"/>
    <w:rsid w:val="771F416D"/>
    <w:rsid w:val="7723445D"/>
    <w:rsid w:val="774F4C86"/>
    <w:rsid w:val="775A02A9"/>
    <w:rsid w:val="776D6D6F"/>
    <w:rsid w:val="77762421"/>
    <w:rsid w:val="777C7EBC"/>
    <w:rsid w:val="778D7494"/>
    <w:rsid w:val="77955421"/>
    <w:rsid w:val="77980A6E"/>
    <w:rsid w:val="77A10A1D"/>
    <w:rsid w:val="77B56B1F"/>
    <w:rsid w:val="77C17FC5"/>
    <w:rsid w:val="77C71A27"/>
    <w:rsid w:val="77C71BAD"/>
    <w:rsid w:val="77D01900"/>
    <w:rsid w:val="77D978CD"/>
    <w:rsid w:val="77E029D6"/>
    <w:rsid w:val="780F09F4"/>
    <w:rsid w:val="78146346"/>
    <w:rsid w:val="78147BBF"/>
    <w:rsid w:val="78160310"/>
    <w:rsid w:val="78206EB2"/>
    <w:rsid w:val="7824158D"/>
    <w:rsid w:val="78283BA0"/>
    <w:rsid w:val="78283E1B"/>
    <w:rsid w:val="782C48FF"/>
    <w:rsid w:val="78607C9D"/>
    <w:rsid w:val="78615304"/>
    <w:rsid w:val="78986F77"/>
    <w:rsid w:val="78A90480"/>
    <w:rsid w:val="78AE7C3D"/>
    <w:rsid w:val="78CD7E33"/>
    <w:rsid w:val="78E26444"/>
    <w:rsid w:val="79125C43"/>
    <w:rsid w:val="79202912"/>
    <w:rsid w:val="79233D2D"/>
    <w:rsid w:val="792478CA"/>
    <w:rsid w:val="79272AC6"/>
    <w:rsid w:val="792F71B0"/>
    <w:rsid w:val="794E6D4A"/>
    <w:rsid w:val="7975442E"/>
    <w:rsid w:val="798D58F3"/>
    <w:rsid w:val="79B0627E"/>
    <w:rsid w:val="79B5100C"/>
    <w:rsid w:val="79B577B4"/>
    <w:rsid w:val="79C8392B"/>
    <w:rsid w:val="79D375E5"/>
    <w:rsid w:val="79D37644"/>
    <w:rsid w:val="79D70EA4"/>
    <w:rsid w:val="79F24465"/>
    <w:rsid w:val="79F3642F"/>
    <w:rsid w:val="79F5163C"/>
    <w:rsid w:val="7A02074E"/>
    <w:rsid w:val="7A044C7C"/>
    <w:rsid w:val="7A0B6A0F"/>
    <w:rsid w:val="7A0F01B1"/>
    <w:rsid w:val="7A1845EE"/>
    <w:rsid w:val="7A24370C"/>
    <w:rsid w:val="7A2860D9"/>
    <w:rsid w:val="7A2C0B6E"/>
    <w:rsid w:val="7A364017"/>
    <w:rsid w:val="7A39347C"/>
    <w:rsid w:val="7A3A38FF"/>
    <w:rsid w:val="7A563F72"/>
    <w:rsid w:val="7A5A025C"/>
    <w:rsid w:val="7A813A3B"/>
    <w:rsid w:val="7A8265E1"/>
    <w:rsid w:val="7AC027B5"/>
    <w:rsid w:val="7ACC376D"/>
    <w:rsid w:val="7AF012B8"/>
    <w:rsid w:val="7B0E374B"/>
    <w:rsid w:val="7B162E21"/>
    <w:rsid w:val="7B3A4316"/>
    <w:rsid w:val="7B4909FD"/>
    <w:rsid w:val="7B512E8E"/>
    <w:rsid w:val="7B59095D"/>
    <w:rsid w:val="7B5A6766"/>
    <w:rsid w:val="7B686D42"/>
    <w:rsid w:val="7B841746"/>
    <w:rsid w:val="7B8C602F"/>
    <w:rsid w:val="7B94601E"/>
    <w:rsid w:val="7B965ED6"/>
    <w:rsid w:val="7BB36ED2"/>
    <w:rsid w:val="7BD5403F"/>
    <w:rsid w:val="7BF17930"/>
    <w:rsid w:val="7C1E6FCE"/>
    <w:rsid w:val="7C2E3131"/>
    <w:rsid w:val="7C34279E"/>
    <w:rsid w:val="7C49114F"/>
    <w:rsid w:val="7C624EA2"/>
    <w:rsid w:val="7C66650D"/>
    <w:rsid w:val="7C6B558A"/>
    <w:rsid w:val="7C6C5AC7"/>
    <w:rsid w:val="7C7B3F5E"/>
    <w:rsid w:val="7CA87DEB"/>
    <w:rsid w:val="7CC21985"/>
    <w:rsid w:val="7CC6544B"/>
    <w:rsid w:val="7CCB1F54"/>
    <w:rsid w:val="7CD82038"/>
    <w:rsid w:val="7CE41794"/>
    <w:rsid w:val="7D0239FF"/>
    <w:rsid w:val="7D052A0C"/>
    <w:rsid w:val="7D0831F9"/>
    <w:rsid w:val="7D171AF4"/>
    <w:rsid w:val="7D1F73D2"/>
    <w:rsid w:val="7D28155C"/>
    <w:rsid w:val="7D3A4FDA"/>
    <w:rsid w:val="7D3D1598"/>
    <w:rsid w:val="7D4067C0"/>
    <w:rsid w:val="7D5D5C27"/>
    <w:rsid w:val="7D5E40CD"/>
    <w:rsid w:val="7D6438CC"/>
    <w:rsid w:val="7D6F6351"/>
    <w:rsid w:val="7D735F23"/>
    <w:rsid w:val="7D7B2B9E"/>
    <w:rsid w:val="7D823D52"/>
    <w:rsid w:val="7D8E0949"/>
    <w:rsid w:val="7D9D40C2"/>
    <w:rsid w:val="7DBB54B6"/>
    <w:rsid w:val="7DCD56F2"/>
    <w:rsid w:val="7DE411E5"/>
    <w:rsid w:val="7DE95B7F"/>
    <w:rsid w:val="7DF0493A"/>
    <w:rsid w:val="7DFC1A33"/>
    <w:rsid w:val="7E09208C"/>
    <w:rsid w:val="7E1A01D8"/>
    <w:rsid w:val="7E2127BA"/>
    <w:rsid w:val="7E380949"/>
    <w:rsid w:val="7E4422CE"/>
    <w:rsid w:val="7E4A3282"/>
    <w:rsid w:val="7E5259DD"/>
    <w:rsid w:val="7E6873EC"/>
    <w:rsid w:val="7E780003"/>
    <w:rsid w:val="7E9A755F"/>
    <w:rsid w:val="7EA26FD4"/>
    <w:rsid w:val="7EAC5EA4"/>
    <w:rsid w:val="7EB97C47"/>
    <w:rsid w:val="7EBB27AA"/>
    <w:rsid w:val="7EE60311"/>
    <w:rsid w:val="7EFA6281"/>
    <w:rsid w:val="7F001CE7"/>
    <w:rsid w:val="7F1B445E"/>
    <w:rsid w:val="7F2738DA"/>
    <w:rsid w:val="7F583B5A"/>
    <w:rsid w:val="7F62208D"/>
    <w:rsid w:val="7F626C29"/>
    <w:rsid w:val="7F7E679B"/>
    <w:rsid w:val="7F840255"/>
    <w:rsid w:val="7F842003"/>
    <w:rsid w:val="7F8E2E82"/>
    <w:rsid w:val="7F8F09A8"/>
    <w:rsid w:val="7F91249E"/>
    <w:rsid w:val="7F9F1504"/>
    <w:rsid w:val="7FB16B71"/>
    <w:rsid w:val="7FBA2305"/>
    <w:rsid w:val="7FC71EF0"/>
    <w:rsid w:val="7FE47E50"/>
    <w:rsid w:val="7FEC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65"/>
    <w:autoRedefine/>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39"/>
    <w:pPr>
      <w:widowControl/>
      <w:tabs>
        <w:tab w:val="left" w:pos="840"/>
        <w:tab w:val="right" w:leader="dot" w:pos="8511"/>
      </w:tabs>
      <w:spacing w:line="320" w:lineRule="exact"/>
      <w:ind w:left="210"/>
      <w:jc w:val="left"/>
    </w:pPr>
    <w:rPr>
      <w:rFonts w:ascii="Calibri" w:hAnsi="Calibri"/>
      <w:smallCaps/>
      <w:kern w:val="0"/>
      <w:sz w:val="24"/>
      <w:szCs w:val="22"/>
    </w:rPr>
  </w:style>
  <w:style w:type="paragraph" w:styleId="6">
    <w:name w:val="Note Heading"/>
    <w:basedOn w:val="1"/>
    <w:next w:val="1"/>
    <w:autoRedefine/>
    <w:qFormat/>
    <w:locked/>
    <w:uiPriority w:val="0"/>
    <w:pPr>
      <w:adjustRightInd w:val="0"/>
      <w:spacing w:line="360" w:lineRule="auto"/>
      <w:jc w:val="center"/>
    </w:pPr>
    <w:rPr>
      <w:szCs w:val="24"/>
    </w:rPr>
  </w:style>
  <w:style w:type="paragraph" w:styleId="7">
    <w:name w:val="Normal Indent"/>
    <w:basedOn w:val="1"/>
    <w:next w:val="1"/>
    <w:link w:val="63"/>
    <w:autoRedefine/>
    <w:qFormat/>
    <w:locked/>
    <w:uiPriority w:val="0"/>
    <w:pPr>
      <w:ind w:firstLine="420"/>
    </w:pPr>
    <w:rPr>
      <w:rFonts w:ascii="Calibri" w:hAnsi="Calibri"/>
      <w:szCs w:val="20"/>
    </w:rPr>
  </w:style>
  <w:style w:type="paragraph" w:styleId="8">
    <w:name w:val="caption"/>
    <w:basedOn w:val="1"/>
    <w:next w:val="1"/>
    <w:qFormat/>
    <w:locked/>
    <w:uiPriority w:val="0"/>
    <w:pPr>
      <w:widowControl/>
      <w:jc w:val="left"/>
    </w:pPr>
    <w:rPr>
      <w:rFonts w:ascii="Calibri" w:hAnsi="Calibri"/>
      <w:b/>
      <w:bCs/>
      <w:color w:val="2DA2BF"/>
      <w:kern w:val="0"/>
      <w:sz w:val="18"/>
      <w:szCs w:val="18"/>
    </w:rPr>
  </w:style>
  <w:style w:type="paragraph" w:styleId="9">
    <w:name w:val="annotation text"/>
    <w:basedOn w:val="1"/>
    <w:link w:val="45"/>
    <w:autoRedefine/>
    <w:qFormat/>
    <w:uiPriority w:val="0"/>
    <w:pPr>
      <w:jc w:val="left"/>
    </w:pPr>
    <w:rPr>
      <w:kern w:val="0"/>
      <w:sz w:val="24"/>
      <w:szCs w:val="20"/>
    </w:rPr>
  </w:style>
  <w:style w:type="paragraph" w:styleId="10">
    <w:name w:val="Body Text"/>
    <w:basedOn w:val="1"/>
    <w:next w:val="11"/>
    <w:link w:val="44"/>
    <w:autoRedefine/>
    <w:qFormat/>
    <w:uiPriority w:val="0"/>
    <w:pPr>
      <w:widowControl/>
      <w:snapToGrid w:val="0"/>
      <w:spacing w:before="60" w:after="160" w:line="259" w:lineRule="auto"/>
      <w:ind w:right="113"/>
    </w:pPr>
    <w:rPr>
      <w:kern w:val="0"/>
      <w:sz w:val="18"/>
      <w:szCs w:val="20"/>
    </w:rPr>
  </w:style>
  <w:style w:type="paragraph" w:styleId="11">
    <w:name w:val="List Bullet 5"/>
    <w:basedOn w:val="1"/>
    <w:autoRedefine/>
    <w:qFormat/>
    <w:locked/>
    <w:uiPriority w:val="0"/>
    <w:pPr>
      <w:numPr>
        <w:ilvl w:val="0"/>
        <w:numId w:val="1"/>
      </w:numPr>
    </w:pPr>
  </w:style>
  <w:style w:type="paragraph" w:styleId="12">
    <w:name w:val="Body Text Indent"/>
    <w:basedOn w:val="1"/>
    <w:next w:val="7"/>
    <w:link w:val="54"/>
    <w:autoRedefine/>
    <w:qFormat/>
    <w:uiPriority w:val="0"/>
    <w:pPr>
      <w:spacing w:after="120"/>
      <w:ind w:left="420" w:leftChars="200"/>
    </w:pPr>
    <w:rPr>
      <w:kern w:val="0"/>
      <w:sz w:val="24"/>
      <w:szCs w:val="20"/>
    </w:rPr>
  </w:style>
  <w:style w:type="paragraph" w:styleId="13">
    <w:name w:val="Block Text"/>
    <w:basedOn w:val="1"/>
    <w:autoRedefine/>
    <w:qFormat/>
    <w:locked/>
    <w:uiPriority w:val="0"/>
    <w:pPr>
      <w:spacing w:after="120"/>
      <w:ind w:left="1440" w:leftChars="700" w:right="1440" w:rightChars="700"/>
    </w:pPr>
    <w:rPr>
      <w:rFonts w:ascii="Calibri" w:hAnsi="Calibri"/>
      <w:szCs w:val="20"/>
    </w:rPr>
  </w:style>
  <w:style w:type="paragraph" w:styleId="14">
    <w:name w:val="Plain Text"/>
    <w:basedOn w:val="1"/>
    <w:link w:val="66"/>
    <w:autoRedefine/>
    <w:qFormat/>
    <w:locked/>
    <w:uiPriority w:val="0"/>
    <w:rPr>
      <w:rFonts w:ascii="宋体" w:hAnsi="Courier New"/>
      <w:szCs w:val="20"/>
    </w:rPr>
  </w:style>
  <w:style w:type="paragraph" w:styleId="15">
    <w:name w:val="Date"/>
    <w:basedOn w:val="1"/>
    <w:next w:val="1"/>
    <w:link w:val="40"/>
    <w:autoRedefine/>
    <w:qFormat/>
    <w:uiPriority w:val="0"/>
    <w:pPr>
      <w:ind w:left="100" w:leftChars="2500"/>
    </w:pPr>
    <w:rPr>
      <w:kern w:val="0"/>
      <w:sz w:val="24"/>
      <w:szCs w:val="20"/>
    </w:rPr>
  </w:style>
  <w:style w:type="paragraph" w:styleId="16">
    <w:name w:val="Body Text Indent 2"/>
    <w:basedOn w:val="1"/>
    <w:link w:val="67"/>
    <w:autoRedefine/>
    <w:qFormat/>
    <w:locked/>
    <w:uiPriority w:val="0"/>
    <w:pPr>
      <w:spacing w:line="500" w:lineRule="exact"/>
      <w:ind w:firstLine="480" w:firstLineChars="200"/>
    </w:pPr>
    <w:rPr>
      <w:rFonts w:ascii="宋体" w:hAnsi="Calibri"/>
      <w:bCs/>
      <w:sz w:val="24"/>
      <w:szCs w:val="20"/>
    </w:rPr>
  </w:style>
  <w:style w:type="paragraph" w:styleId="17">
    <w:name w:val="Balloon Text"/>
    <w:basedOn w:val="1"/>
    <w:link w:val="50"/>
    <w:autoRedefine/>
    <w:qFormat/>
    <w:uiPriority w:val="0"/>
    <w:rPr>
      <w:kern w:val="0"/>
      <w:sz w:val="18"/>
      <w:szCs w:val="20"/>
    </w:rPr>
  </w:style>
  <w:style w:type="paragraph" w:styleId="18">
    <w:name w:val="footer"/>
    <w:basedOn w:val="1"/>
    <w:link w:val="39"/>
    <w:autoRedefine/>
    <w:qFormat/>
    <w:uiPriority w:val="99"/>
    <w:pPr>
      <w:tabs>
        <w:tab w:val="center" w:pos="4153"/>
        <w:tab w:val="right" w:pos="8306"/>
      </w:tabs>
      <w:snapToGrid w:val="0"/>
      <w:jc w:val="left"/>
    </w:pPr>
    <w:rPr>
      <w:kern w:val="0"/>
      <w:sz w:val="18"/>
      <w:szCs w:val="20"/>
    </w:rPr>
  </w:style>
  <w:style w:type="paragraph" w:styleId="19">
    <w:name w:val="header"/>
    <w:basedOn w:val="1"/>
    <w:link w:val="52"/>
    <w:autoRedefine/>
    <w:qFormat/>
    <w:uiPriority w:val="0"/>
    <w:pPr>
      <w:tabs>
        <w:tab w:val="center" w:pos="4153"/>
        <w:tab w:val="right" w:pos="8306"/>
      </w:tabs>
      <w:snapToGrid w:val="0"/>
      <w:jc w:val="center"/>
    </w:pPr>
    <w:rPr>
      <w:kern w:val="0"/>
      <w:sz w:val="18"/>
      <w:szCs w:val="20"/>
    </w:rPr>
  </w:style>
  <w:style w:type="paragraph" w:styleId="20">
    <w:name w:val="toc 1"/>
    <w:basedOn w:val="1"/>
    <w:next w:val="1"/>
    <w:autoRedefine/>
    <w:qFormat/>
    <w:locked/>
    <w:uiPriority w:val="39"/>
    <w:pPr>
      <w:spacing w:before="120" w:after="120"/>
      <w:jc w:val="left"/>
    </w:pPr>
    <w:rPr>
      <w:rFonts w:ascii="Calibri" w:hAnsi="Calibri"/>
      <w:b/>
      <w:bCs/>
      <w:caps/>
      <w:sz w:val="20"/>
      <w:szCs w:val="20"/>
    </w:rPr>
  </w:style>
  <w:style w:type="paragraph" w:styleId="21">
    <w:name w:val="List"/>
    <w:basedOn w:val="1"/>
    <w:autoRedefine/>
    <w:qFormat/>
    <w:locked/>
    <w:uiPriority w:val="0"/>
    <w:pPr>
      <w:spacing w:line="320" w:lineRule="exact"/>
      <w:jc w:val="center"/>
    </w:pPr>
    <w:rPr>
      <w:sz w:val="20"/>
    </w:rPr>
  </w:style>
  <w:style w:type="paragraph" w:styleId="22">
    <w:name w:val="Body Text Indent 3"/>
    <w:basedOn w:val="1"/>
    <w:link w:val="68"/>
    <w:autoRedefine/>
    <w:qFormat/>
    <w:locked/>
    <w:uiPriority w:val="0"/>
    <w:pPr>
      <w:spacing w:line="360" w:lineRule="auto"/>
      <w:ind w:firstLine="471" w:firstLineChars="200"/>
    </w:pPr>
    <w:rPr>
      <w:rFonts w:ascii="宋体" w:hAnsi="宋体"/>
      <w:sz w:val="24"/>
      <w:szCs w:val="20"/>
    </w:rPr>
  </w:style>
  <w:style w:type="paragraph" w:styleId="23">
    <w:name w:val="Body Text 2"/>
    <w:basedOn w:val="1"/>
    <w:link w:val="58"/>
    <w:autoRedefine/>
    <w:qFormat/>
    <w:locked/>
    <w:uiPriority w:val="0"/>
    <w:pPr>
      <w:spacing w:after="120" w:line="480" w:lineRule="auto"/>
    </w:pPr>
  </w:style>
  <w:style w:type="paragraph" w:styleId="24">
    <w:name w:val="Normal (Web)"/>
    <w:basedOn w:val="1"/>
    <w:link w:val="42"/>
    <w:autoRedefine/>
    <w:qFormat/>
    <w:uiPriority w:val="99"/>
    <w:pPr>
      <w:widowControl/>
      <w:spacing w:before="100" w:beforeAutospacing="1" w:after="100" w:afterAutospacing="1"/>
      <w:jc w:val="left"/>
    </w:pPr>
    <w:rPr>
      <w:rFonts w:ascii="宋体" w:hAnsi="宋体"/>
      <w:kern w:val="0"/>
      <w:sz w:val="24"/>
      <w:szCs w:val="20"/>
    </w:rPr>
  </w:style>
  <w:style w:type="paragraph" w:styleId="25">
    <w:name w:val="annotation subject"/>
    <w:basedOn w:val="9"/>
    <w:next w:val="9"/>
    <w:link w:val="51"/>
    <w:autoRedefine/>
    <w:qFormat/>
    <w:uiPriority w:val="0"/>
    <w:rPr>
      <w:b/>
    </w:rPr>
  </w:style>
  <w:style w:type="paragraph" w:styleId="26">
    <w:name w:val="Body Text First Indent"/>
    <w:basedOn w:val="10"/>
    <w:qFormat/>
    <w:locked/>
    <w:uiPriority w:val="0"/>
    <w:pPr>
      <w:ind w:firstLine="420" w:firstLineChars="100"/>
    </w:pPr>
    <w:rPr>
      <w:rFonts w:ascii="Calibri"/>
      <w:szCs w:val="22"/>
    </w:rPr>
  </w:style>
  <w:style w:type="paragraph" w:styleId="27">
    <w:name w:val="Body Text First Indent 2"/>
    <w:basedOn w:val="12"/>
    <w:next w:val="28"/>
    <w:link w:val="69"/>
    <w:autoRedefine/>
    <w:qFormat/>
    <w:locked/>
    <w:uiPriority w:val="0"/>
    <w:pPr>
      <w:ind w:firstLine="420" w:firstLineChars="200"/>
    </w:pPr>
    <w:rPr>
      <w:rFonts w:ascii="Calibri" w:hAnsi="Calibri" w:eastAsia="楷体_GB2312"/>
      <w:color w:val="000000"/>
      <w:kern w:val="2"/>
      <w:sz w:val="21"/>
    </w:rPr>
  </w:style>
  <w:style w:type="paragraph" w:customStyle="1" w:styleId="28">
    <w:name w:val="Default"/>
    <w:basedOn w:val="29"/>
    <w:autoRedefine/>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29">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table" w:styleId="31">
    <w:name w:val="Table Grid"/>
    <w:basedOn w:val="3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locked/>
    <w:uiPriority w:val="0"/>
    <w:rPr>
      <w:rFonts w:ascii="Times New Roman" w:hAnsi="Times New Roman" w:eastAsia="宋体" w:cs="Times New Roman"/>
      <w:b/>
      <w:bCs/>
    </w:rPr>
  </w:style>
  <w:style w:type="character" w:styleId="34">
    <w:name w:val="page number"/>
    <w:basedOn w:val="32"/>
    <w:autoRedefine/>
    <w:qFormat/>
    <w:locked/>
    <w:uiPriority w:val="0"/>
  </w:style>
  <w:style w:type="character" w:styleId="35">
    <w:name w:val="Emphasis"/>
    <w:basedOn w:val="32"/>
    <w:autoRedefine/>
    <w:qFormat/>
    <w:locked/>
    <w:uiPriority w:val="0"/>
    <w:rPr>
      <w:i/>
    </w:rPr>
  </w:style>
  <w:style w:type="character" w:styleId="36">
    <w:name w:val="Hyperlink"/>
    <w:basedOn w:val="32"/>
    <w:autoRedefine/>
    <w:unhideWhenUsed/>
    <w:qFormat/>
    <w:locked/>
    <w:uiPriority w:val="99"/>
    <w:rPr>
      <w:color w:val="0000FF"/>
      <w:u w:val="single"/>
    </w:rPr>
  </w:style>
  <w:style w:type="character" w:styleId="37">
    <w:name w:val="annotation reference"/>
    <w:autoRedefine/>
    <w:qFormat/>
    <w:uiPriority w:val="0"/>
    <w:rPr>
      <w:sz w:val="21"/>
    </w:rPr>
  </w:style>
  <w:style w:type="paragraph" w:customStyle="1" w:styleId="38">
    <w:name w:val="BlockQuote"/>
    <w:basedOn w:val="1"/>
    <w:autoRedefine/>
    <w:qFormat/>
    <w:uiPriority w:val="0"/>
    <w:pPr>
      <w:widowControl/>
      <w:spacing w:line="300" w:lineRule="exact"/>
      <w:ind w:left="-96" w:leftChars="-40" w:right="-16" w:firstLine="482" w:firstLineChars="200"/>
      <w:textAlignment w:val="baseline"/>
    </w:pPr>
    <w:rPr>
      <w:rFonts w:ascii="宋体" w:hAnsi="宋体" w:eastAsia="仿宋_GB2312"/>
      <w:sz w:val="28"/>
    </w:rPr>
  </w:style>
  <w:style w:type="character" w:customStyle="1" w:styleId="39">
    <w:name w:val="页脚 字符1"/>
    <w:link w:val="18"/>
    <w:autoRedefine/>
    <w:qFormat/>
    <w:locked/>
    <w:uiPriority w:val="99"/>
    <w:rPr>
      <w:sz w:val="18"/>
    </w:rPr>
  </w:style>
  <w:style w:type="character" w:customStyle="1" w:styleId="40">
    <w:name w:val="日期 字符1"/>
    <w:link w:val="15"/>
    <w:autoRedefine/>
    <w:qFormat/>
    <w:locked/>
    <w:uiPriority w:val="0"/>
    <w:rPr>
      <w:rFonts w:ascii="Times New Roman" w:hAnsi="Times New Roman" w:eastAsia="宋体"/>
      <w:sz w:val="24"/>
    </w:rPr>
  </w:style>
  <w:style w:type="character" w:customStyle="1" w:styleId="41">
    <w:name w:val="页脚 字符"/>
    <w:basedOn w:val="32"/>
    <w:autoRedefine/>
    <w:qFormat/>
    <w:uiPriority w:val="99"/>
  </w:style>
  <w:style w:type="character" w:customStyle="1" w:styleId="42">
    <w:name w:val="普通(网站) 字符"/>
    <w:link w:val="24"/>
    <w:autoRedefine/>
    <w:qFormat/>
    <w:locked/>
    <w:uiPriority w:val="0"/>
    <w:rPr>
      <w:rFonts w:ascii="宋体" w:hAnsi="宋体" w:eastAsia="宋体"/>
      <w:sz w:val="24"/>
    </w:rPr>
  </w:style>
  <w:style w:type="character" w:customStyle="1" w:styleId="43">
    <w:name w:val="正文文本 字符1"/>
    <w:autoRedefine/>
    <w:semiHidden/>
    <w:qFormat/>
    <w:uiPriority w:val="0"/>
    <w:rPr>
      <w:rFonts w:ascii="Times New Roman" w:hAnsi="Times New Roman" w:eastAsia="宋体"/>
      <w:sz w:val="24"/>
    </w:rPr>
  </w:style>
  <w:style w:type="character" w:customStyle="1" w:styleId="44">
    <w:name w:val="正文文本 字符"/>
    <w:link w:val="10"/>
    <w:autoRedefine/>
    <w:qFormat/>
    <w:locked/>
    <w:uiPriority w:val="0"/>
    <w:rPr>
      <w:sz w:val="18"/>
    </w:rPr>
  </w:style>
  <w:style w:type="character" w:customStyle="1" w:styleId="45">
    <w:name w:val="批注文字 字符"/>
    <w:link w:val="9"/>
    <w:autoRedefine/>
    <w:qFormat/>
    <w:locked/>
    <w:uiPriority w:val="0"/>
    <w:rPr>
      <w:rFonts w:ascii="Times New Roman" w:hAnsi="Times New Roman" w:eastAsia="宋体"/>
      <w:sz w:val="24"/>
    </w:rPr>
  </w:style>
  <w:style w:type="character" w:customStyle="1" w:styleId="46">
    <w:name w:val="表格 Char"/>
    <w:link w:val="47"/>
    <w:autoRedefine/>
    <w:qFormat/>
    <w:locked/>
    <w:uiPriority w:val="0"/>
    <w:rPr>
      <w:rFonts w:ascii="宋体"/>
      <w:sz w:val="21"/>
    </w:rPr>
  </w:style>
  <w:style w:type="paragraph" w:customStyle="1" w:styleId="47">
    <w:name w:val="表格"/>
    <w:basedOn w:val="48"/>
    <w:next w:val="1"/>
    <w:link w:val="46"/>
    <w:autoRedefine/>
    <w:qFormat/>
    <w:uiPriority w:val="0"/>
    <w:pPr>
      <w:adjustRightInd w:val="0"/>
      <w:snapToGrid w:val="0"/>
      <w:spacing w:beforeLines="10" w:afterLines="10" w:line="259" w:lineRule="auto"/>
      <w:jc w:val="center"/>
    </w:pPr>
    <w:rPr>
      <w:rFonts w:ascii="宋体"/>
      <w:kern w:val="0"/>
      <w:szCs w:val="20"/>
    </w:rPr>
  </w:style>
  <w:style w:type="paragraph" w:customStyle="1" w:styleId="48">
    <w:name w:val="表格文字"/>
    <w:basedOn w:val="14"/>
    <w:autoRedefine/>
    <w:qFormat/>
    <w:uiPriority w:val="0"/>
    <w:pPr>
      <w:adjustRightInd w:val="0"/>
      <w:snapToGrid w:val="0"/>
      <w:jc w:val="center"/>
    </w:pPr>
    <w:rPr>
      <w:rFonts w:ascii="仿宋_GB2312" w:hAnsi="Arial Black" w:eastAsia="仿宋_GB2312"/>
      <w:kern w:val="44"/>
      <w:sz w:val="24"/>
      <w:szCs w:val="20"/>
    </w:rPr>
  </w:style>
  <w:style w:type="character" w:customStyle="1" w:styleId="49">
    <w:name w:val="日期 字符"/>
    <w:autoRedefine/>
    <w:semiHidden/>
    <w:qFormat/>
    <w:uiPriority w:val="0"/>
    <w:rPr>
      <w:rFonts w:ascii="Times New Roman" w:hAnsi="Times New Roman" w:eastAsia="宋体"/>
      <w:sz w:val="24"/>
    </w:rPr>
  </w:style>
  <w:style w:type="character" w:customStyle="1" w:styleId="50">
    <w:name w:val="批注框文本 字符"/>
    <w:link w:val="17"/>
    <w:autoRedefine/>
    <w:semiHidden/>
    <w:qFormat/>
    <w:locked/>
    <w:uiPriority w:val="0"/>
    <w:rPr>
      <w:rFonts w:ascii="Times New Roman" w:hAnsi="Times New Roman" w:eastAsia="宋体"/>
      <w:sz w:val="18"/>
    </w:rPr>
  </w:style>
  <w:style w:type="character" w:customStyle="1" w:styleId="51">
    <w:name w:val="批注主题 字符"/>
    <w:link w:val="25"/>
    <w:autoRedefine/>
    <w:semiHidden/>
    <w:qFormat/>
    <w:locked/>
    <w:uiPriority w:val="0"/>
    <w:rPr>
      <w:rFonts w:ascii="Times New Roman" w:hAnsi="Times New Roman" w:eastAsia="宋体"/>
      <w:b/>
      <w:kern w:val="2"/>
      <w:sz w:val="24"/>
    </w:rPr>
  </w:style>
  <w:style w:type="character" w:customStyle="1" w:styleId="52">
    <w:name w:val="页眉 字符"/>
    <w:link w:val="19"/>
    <w:autoRedefine/>
    <w:qFormat/>
    <w:locked/>
    <w:uiPriority w:val="0"/>
    <w:rPr>
      <w:sz w:val="18"/>
    </w:rPr>
  </w:style>
  <w:style w:type="character" w:customStyle="1" w:styleId="53">
    <w:name w:val="批注文字 字符1"/>
    <w:autoRedefine/>
    <w:semiHidden/>
    <w:qFormat/>
    <w:uiPriority w:val="0"/>
    <w:rPr>
      <w:rFonts w:ascii="Times New Roman" w:hAnsi="Times New Roman" w:eastAsia="宋体"/>
      <w:sz w:val="24"/>
    </w:rPr>
  </w:style>
  <w:style w:type="character" w:customStyle="1" w:styleId="54">
    <w:name w:val="正文文本缩进 字符"/>
    <w:link w:val="12"/>
    <w:autoRedefine/>
    <w:semiHidden/>
    <w:qFormat/>
    <w:locked/>
    <w:uiPriority w:val="0"/>
    <w:rPr>
      <w:rFonts w:ascii="Times New Roman" w:hAnsi="Times New Roman" w:eastAsia="宋体"/>
      <w:sz w:val="24"/>
    </w:rPr>
  </w:style>
  <w:style w:type="paragraph" w:customStyle="1" w:styleId="5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57">
    <w:name w:val="表格内文字"/>
    <w:basedOn w:val="1"/>
    <w:autoRedefine/>
    <w:qFormat/>
    <w:uiPriority w:val="0"/>
    <w:pPr>
      <w:widowControl/>
      <w:tabs>
        <w:tab w:val="left" w:pos="0"/>
      </w:tabs>
      <w:snapToGrid w:val="0"/>
      <w:jc w:val="center"/>
    </w:pPr>
    <w:rPr>
      <w:rFonts w:ascii="仿宋_GB2312" w:hAnsi="宋体" w:eastAsia="仿宋_GB2312" w:cs="宋体"/>
      <w:w w:val="90"/>
      <w:kern w:val="18"/>
      <w:sz w:val="24"/>
    </w:rPr>
  </w:style>
  <w:style w:type="character" w:customStyle="1" w:styleId="58">
    <w:name w:val="正文文本 2 字符"/>
    <w:basedOn w:val="32"/>
    <w:link w:val="23"/>
    <w:autoRedefine/>
    <w:qFormat/>
    <w:uiPriority w:val="0"/>
    <w:rPr>
      <w:kern w:val="2"/>
      <w:sz w:val="21"/>
      <w:szCs w:val="24"/>
    </w:rPr>
  </w:style>
  <w:style w:type="character" w:customStyle="1" w:styleId="59">
    <w:name w:val="批注文字 Char"/>
    <w:basedOn w:val="32"/>
    <w:autoRedefine/>
    <w:qFormat/>
    <w:uiPriority w:val="0"/>
    <w:rPr>
      <w:rFonts w:ascii="Calibri" w:hAnsi="Calibri"/>
      <w:kern w:val="2"/>
      <w:sz w:val="21"/>
    </w:rPr>
  </w:style>
  <w:style w:type="paragraph" w:customStyle="1" w:styleId="60">
    <w:name w:val="Table Paragraph"/>
    <w:basedOn w:val="1"/>
    <w:next w:val="1"/>
    <w:autoRedefine/>
    <w:qFormat/>
    <w:uiPriority w:val="1"/>
    <w:pPr>
      <w:autoSpaceDE w:val="0"/>
      <w:autoSpaceDN w:val="0"/>
      <w:adjustRightInd w:val="0"/>
      <w:jc w:val="left"/>
    </w:pPr>
    <w:rPr>
      <w:rFonts w:ascii="Calibri" w:hAnsi="Calibri"/>
      <w:kern w:val="0"/>
      <w:sz w:val="24"/>
    </w:rPr>
  </w:style>
  <w:style w:type="paragraph" w:customStyle="1" w:styleId="61">
    <w:name w:val="图表文字"/>
    <w:basedOn w:val="1"/>
    <w:link w:val="64"/>
    <w:autoRedefine/>
    <w:qFormat/>
    <w:uiPriority w:val="0"/>
    <w:pPr>
      <w:spacing w:line="300" w:lineRule="exact"/>
      <w:jc w:val="center"/>
    </w:pPr>
    <w:rPr>
      <w:rFonts w:ascii="Calibri" w:hAnsi="Calibri"/>
      <w:bCs/>
      <w:szCs w:val="20"/>
    </w:rPr>
  </w:style>
  <w:style w:type="paragraph" w:customStyle="1" w:styleId="62">
    <w:name w:val="我的样式（正文）"/>
    <w:basedOn w:val="1"/>
    <w:autoRedefine/>
    <w:qFormat/>
    <w:uiPriority w:val="0"/>
    <w:pPr>
      <w:spacing w:line="440" w:lineRule="exact"/>
    </w:pPr>
    <w:rPr>
      <w:rFonts w:ascii="宋体" w:hAnsi="Calibri"/>
      <w:sz w:val="28"/>
    </w:rPr>
  </w:style>
  <w:style w:type="character" w:customStyle="1" w:styleId="63">
    <w:name w:val="正文缩进 字符"/>
    <w:basedOn w:val="32"/>
    <w:link w:val="7"/>
    <w:autoRedefine/>
    <w:qFormat/>
    <w:uiPriority w:val="0"/>
    <w:rPr>
      <w:rFonts w:ascii="Calibri" w:hAnsi="Calibri"/>
      <w:kern w:val="2"/>
      <w:sz w:val="21"/>
    </w:rPr>
  </w:style>
  <w:style w:type="character" w:customStyle="1" w:styleId="64">
    <w:name w:val="图表文字 Char"/>
    <w:link w:val="61"/>
    <w:autoRedefine/>
    <w:qFormat/>
    <w:uiPriority w:val="0"/>
    <w:rPr>
      <w:rFonts w:ascii="Calibri" w:hAnsi="Calibri"/>
      <w:bCs/>
      <w:kern w:val="2"/>
      <w:sz w:val="21"/>
    </w:rPr>
  </w:style>
  <w:style w:type="character" w:customStyle="1" w:styleId="65">
    <w:name w:val="标题 2 字符"/>
    <w:basedOn w:val="32"/>
    <w:link w:val="4"/>
    <w:autoRedefine/>
    <w:semiHidden/>
    <w:qFormat/>
    <w:uiPriority w:val="0"/>
    <w:rPr>
      <w:rFonts w:asciiTheme="majorHAnsi" w:hAnsiTheme="majorHAnsi" w:eastAsiaTheme="majorEastAsia" w:cstheme="majorBidi"/>
      <w:b/>
      <w:bCs/>
      <w:kern w:val="2"/>
      <w:sz w:val="32"/>
      <w:szCs w:val="32"/>
    </w:rPr>
  </w:style>
  <w:style w:type="character" w:customStyle="1" w:styleId="66">
    <w:name w:val="纯文本 字符"/>
    <w:basedOn w:val="32"/>
    <w:link w:val="14"/>
    <w:autoRedefine/>
    <w:qFormat/>
    <w:uiPriority w:val="0"/>
    <w:rPr>
      <w:rFonts w:ascii="宋体" w:hAnsi="Courier New"/>
      <w:kern w:val="2"/>
      <w:sz w:val="21"/>
    </w:rPr>
  </w:style>
  <w:style w:type="character" w:customStyle="1" w:styleId="67">
    <w:name w:val="正文文本缩进 2 字符"/>
    <w:basedOn w:val="32"/>
    <w:link w:val="16"/>
    <w:autoRedefine/>
    <w:qFormat/>
    <w:uiPriority w:val="0"/>
    <w:rPr>
      <w:rFonts w:ascii="宋体" w:hAnsi="Calibri"/>
      <w:bCs/>
      <w:kern w:val="2"/>
      <w:sz w:val="24"/>
    </w:rPr>
  </w:style>
  <w:style w:type="character" w:customStyle="1" w:styleId="68">
    <w:name w:val="正文文本缩进 3 字符"/>
    <w:basedOn w:val="32"/>
    <w:link w:val="22"/>
    <w:autoRedefine/>
    <w:qFormat/>
    <w:uiPriority w:val="0"/>
    <w:rPr>
      <w:rFonts w:ascii="宋体" w:hAnsi="宋体"/>
      <w:kern w:val="2"/>
      <w:sz w:val="24"/>
    </w:rPr>
  </w:style>
  <w:style w:type="character" w:customStyle="1" w:styleId="69">
    <w:name w:val="正文文本首行缩进 2 字符"/>
    <w:basedOn w:val="54"/>
    <w:link w:val="27"/>
    <w:autoRedefine/>
    <w:qFormat/>
    <w:uiPriority w:val="0"/>
    <w:rPr>
      <w:rFonts w:ascii="Calibri" w:hAnsi="Calibri" w:eastAsia="楷体_GB2312"/>
      <w:color w:val="000000"/>
      <w:kern w:val="2"/>
      <w:sz w:val="21"/>
    </w:rPr>
  </w:style>
  <w:style w:type="paragraph" w:customStyle="1" w:styleId="70">
    <w:name w:val="Body Text 21"/>
    <w:basedOn w:val="1"/>
    <w:autoRedefine/>
    <w:qFormat/>
    <w:uiPriority w:val="0"/>
    <w:pPr>
      <w:textAlignment w:val="baseline"/>
    </w:pPr>
    <w:rPr>
      <w:rFonts w:ascii="Calibri" w:hAnsi="Calibri"/>
      <w:color w:val="000000"/>
      <w:sz w:val="24"/>
      <w:szCs w:val="20"/>
    </w:rPr>
  </w:style>
  <w:style w:type="paragraph" w:customStyle="1" w:styleId="71">
    <w:name w:val="图文框"/>
    <w:basedOn w:val="1"/>
    <w:autoRedefine/>
    <w:qFormat/>
    <w:uiPriority w:val="0"/>
    <w:pPr>
      <w:adjustRightInd w:val="0"/>
      <w:snapToGrid w:val="0"/>
      <w:jc w:val="center"/>
    </w:pPr>
    <w:rPr>
      <w:rFonts w:ascii="宋体" w:hAnsi="宋体"/>
      <w:color w:val="000000"/>
      <w:sz w:val="18"/>
    </w:rPr>
  </w:style>
  <w:style w:type="paragraph" w:customStyle="1" w:styleId="72">
    <w:name w:val="表"/>
    <w:basedOn w:val="1"/>
    <w:autoRedefine/>
    <w:qFormat/>
    <w:uiPriority w:val="0"/>
    <w:pPr>
      <w:keepNext/>
      <w:keepLines/>
      <w:adjustRightInd w:val="0"/>
      <w:spacing w:before="60"/>
      <w:jc w:val="center"/>
    </w:pPr>
    <w:rPr>
      <w:rFonts w:ascii="Calibri" w:hAnsi="Calibri" w:eastAsia="仿宋_GB2312"/>
      <w:kern w:val="21"/>
      <w:sz w:val="24"/>
      <w:szCs w:val="20"/>
    </w:rPr>
  </w:style>
  <w:style w:type="paragraph" w:customStyle="1" w:styleId="73">
    <w:name w:val="p0"/>
    <w:basedOn w:val="1"/>
    <w:autoRedefine/>
    <w:qFormat/>
    <w:uiPriority w:val="0"/>
    <w:pPr>
      <w:widowControl/>
    </w:pPr>
    <w:rPr>
      <w:rFonts w:ascii="Calibri" w:hAnsi="Calibri"/>
      <w:kern w:val="0"/>
      <w:szCs w:val="21"/>
    </w:rPr>
  </w:style>
  <w:style w:type="paragraph" w:customStyle="1" w:styleId="74">
    <w:name w:val="表格标题"/>
    <w:basedOn w:val="1"/>
    <w:autoRedefine/>
    <w:qFormat/>
    <w:uiPriority w:val="0"/>
    <w:pPr>
      <w:adjustRightInd w:val="0"/>
      <w:spacing w:before="120" w:line="360" w:lineRule="auto"/>
      <w:jc w:val="center"/>
    </w:pPr>
    <w:rPr>
      <w:rFonts w:ascii="Calibri" w:hAnsi="Calibri" w:eastAsia="文鼎CS中宋"/>
      <w:kern w:val="0"/>
      <w:sz w:val="24"/>
      <w:szCs w:val="20"/>
    </w:rPr>
  </w:style>
  <w:style w:type="paragraph" w:customStyle="1" w:styleId="75">
    <w:name w:val="文本框样式"/>
    <w:basedOn w:val="1"/>
    <w:autoRedefine/>
    <w:qFormat/>
    <w:uiPriority w:val="0"/>
    <w:pPr>
      <w:jc w:val="center"/>
    </w:pPr>
    <w:rPr>
      <w:rFonts w:ascii="Calibri" w:hAnsi="Calibri"/>
      <w:szCs w:val="21"/>
    </w:rPr>
  </w:style>
  <w:style w:type="paragraph" w:customStyle="1" w:styleId="76">
    <w:name w:val="图标题"/>
    <w:basedOn w:val="1"/>
    <w:autoRedefine/>
    <w:qFormat/>
    <w:uiPriority w:val="0"/>
    <w:pPr>
      <w:spacing w:line="300" w:lineRule="exact"/>
    </w:pPr>
    <w:rPr>
      <w:rFonts w:ascii="仿宋_GB2312" w:hAnsi="Calibri" w:eastAsia="仿宋_GB2312"/>
      <w:b/>
      <w:bCs/>
      <w:sz w:val="24"/>
    </w:rPr>
  </w:style>
  <w:style w:type="character" w:customStyle="1" w:styleId="77">
    <w:name w:val="font11"/>
    <w:basedOn w:val="32"/>
    <w:autoRedefine/>
    <w:qFormat/>
    <w:uiPriority w:val="0"/>
    <w:rPr>
      <w:rFonts w:hint="eastAsia" w:ascii="宋体" w:hAnsi="宋体" w:eastAsia="宋体" w:cs="宋体"/>
      <w:color w:val="000000"/>
      <w:sz w:val="18"/>
      <w:szCs w:val="18"/>
      <w:u w:val="none"/>
    </w:rPr>
  </w:style>
  <w:style w:type="character" w:customStyle="1" w:styleId="78">
    <w:name w:val="font21"/>
    <w:basedOn w:val="32"/>
    <w:autoRedefine/>
    <w:qFormat/>
    <w:uiPriority w:val="0"/>
    <w:rPr>
      <w:rFonts w:hint="default" w:ascii="TimesNewRomanPSMT" w:hAnsi="TimesNewRomanPSMT" w:eastAsia="TimesNewRomanPSMT" w:cs="TimesNewRomanPSMT"/>
      <w:color w:val="000000"/>
      <w:sz w:val="18"/>
      <w:szCs w:val="18"/>
      <w:u w:val="none"/>
    </w:rPr>
  </w:style>
  <w:style w:type="paragraph" w:customStyle="1" w:styleId="79">
    <w:name w:val="xl2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80">
    <w:name w:val="Other|1"/>
    <w:basedOn w:val="1"/>
    <w:autoRedefine/>
    <w:qFormat/>
    <w:uiPriority w:val="0"/>
    <w:rPr>
      <w:rFonts w:ascii="MingLiU" w:hAnsi="MingLiU" w:eastAsia="MingLiU" w:cs="MingLiU"/>
      <w:sz w:val="19"/>
      <w:szCs w:val="19"/>
      <w:lang w:val="zh-TW" w:eastAsia="zh-TW" w:bidi="zh-TW"/>
    </w:rPr>
  </w:style>
  <w:style w:type="paragraph" w:customStyle="1" w:styleId="81">
    <w:name w:val="Body text|1"/>
    <w:basedOn w:val="1"/>
    <w:autoRedefine/>
    <w:qFormat/>
    <w:uiPriority w:val="0"/>
    <w:pPr>
      <w:spacing w:after="180" w:line="413" w:lineRule="auto"/>
    </w:pPr>
    <w:rPr>
      <w:rFonts w:ascii="宋体" w:hAnsi="宋体" w:cs="宋体"/>
      <w:szCs w:val="20"/>
      <w:lang w:val="zh-TW" w:eastAsia="zh-TW" w:bidi="zh-TW"/>
    </w:rPr>
  </w:style>
  <w:style w:type="paragraph" w:customStyle="1" w:styleId="82">
    <w:name w:val="Table caption|1"/>
    <w:basedOn w:val="1"/>
    <w:autoRedefine/>
    <w:qFormat/>
    <w:uiPriority w:val="0"/>
    <w:rPr>
      <w:rFonts w:ascii="MingLiU" w:hAnsi="MingLiU" w:eastAsia="MingLiU" w:cs="MingLiU"/>
      <w:sz w:val="19"/>
      <w:szCs w:val="19"/>
      <w:lang w:val="zh-TW" w:eastAsia="zh-TW" w:bidi="zh-TW"/>
    </w:rPr>
  </w:style>
  <w:style w:type="character" w:customStyle="1" w:styleId="83">
    <w:name w:val="批注框文本 Char"/>
    <w:basedOn w:val="32"/>
    <w:autoRedefine/>
    <w:qFormat/>
    <w:uiPriority w:val="0"/>
    <w:rPr>
      <w:rFonts w:ascii="Calibri" w:hAnsi="Calibri"/>
      <w:kern w:val="2"/>
      <w:sz w:val="18"/>
      <w:szCs w:val="18"/>
    </w:rPr>
  </w:style>
  <w:style w:type="character" w:styleId="84">
    <w:name w:val="Placeholder Text"/>
    <w:basedOn w:val="32"/>
    <w:autoRedefine/>
    <w:unhideWhenUsed/>
    <w:qFormat/>
    <w:uiPriority w:val="99"/>
    <w:rPr>
      <w:color w:val="808080"/>
    </w:rPr>
  </w:style>
  <w:style w:type="paragraph" w:styleId="85">
    <w:name w:val="List Paragraph"/>
    <w:basedOn w:val="1"/>
    <w:autoRedefine/>
    <w:unhideWhenUsed/>
    <w:qFormat/>
    <w:uiPriority w:val="99"/>
    <w:pPr>
      <w:ind w:firstLine="420" w:firstLineChars="200"/>
    </w:pPr>
    <w:rPr>
      <w:rFonts w:ascii="Calibri" w:hAnsi="Calibri"/>
      <w:szCs w:val="20"/>
    </w:rPr>
  </w:style>
  <w:style w:type="character" w:customStyle="1" w:styleId="86">
    <w:name w:val="批注主题 Char"/>
    <w:basedOn w:val="59"/>
    <w:autoRedefine/>
    <w:qFormat/>
    <w:uiPriority w:val="0"/>
    <w:rPr>
      <w:rFonts w:ascii="Calibri" w:hAnsi="Calibri"/>
      <w:kern w:val="2"/>
      <w:sz w:val="21"/>
    </w:rPr>
  </w:style>
  <w:style w:type="character" w:customStyle="1" w:styleId="87">
    <w:name w:val="页眉 Char"/>
    <w:basedOn w:val="32"/>
    <w:autoRedefine/>
    <w:qFormat/>
    <w:uiPriority w:val="0"/>
    <w:rPr>
      <w:rFonts w:ascii="Calibri" w:hAnsi="Calibri"/>
      <w:kern w:val="2"/>
      <w:sz w:val="18"/>
      <w:szCs w:val="24"/>
    </w:rPr>
  </w:style>
  <w:style w:type="paragraph" w:customStyle="1" w:styleId="88">
    <w:name w:val="样式 自动设置"/>
    <w:basedOn w:val="1"/>
    <w:autoRedefine/>
    <w:qFormat/>
    <w:uiPriority w:val="0"/>
    <w:pPr>
      <w:autoSpaceDE w:val="0"/>
      <w:autoSpaceDN w:val="0"/>
      <w:adjustRightInd w:val="0"/>
      <w:snapToGrid w:val="0"/>
      <w:spacing w:beforeLines="50" w:line="288" w:lineRule="auto"/>
      <w:ind w:firstLine="200" w:firstLineChars="200"/>
    </w:pPr>
    <w:rPr>
      <w:rFonts w:cs="宋体"/>
      <w:sz w:val="24"/>
      <w:szCs w:val="20"/>
    </w:rPr>
  </w:style>
  <w:style w:type="paragraph" w:customStyle="1" w:styleId="89">
    <w:name w:val="+正文"/>
    <w:basedOn w:val="1"/>
    <w:autoRedefine/>
    <w:qFormat/>
    <w:uiPriority w:val="0"/>
    <w:pPr>
      <w:spacing w:line="360" w:lineRule="auto"/>
      <w:ind w:firstLine="200" w:firstLineChars="200"/>
    </w:pPr>
    <w:rPr>
      <w:sz w:val="24"/>
      <w:szCs w:val="22"/>
    </w:rPr>
  </w:style>
  <w:style w:type="paragraph" w:customStyle="1" w:styleId="90">
    <w:name w:val="1  正文"/>
    <w:basedOn w:val="1"/>
    <w:autoRedefine/>
    <w:qFormat/>
    <w:uiPriority w:val="0"/>
    <w:pPr>
      <w:spacing w:line="360" w:lineRule="auto"/>
      <w:ind w:firstLine="480" w:firstLineChars="200"/>
    </w:pPr>
    <w:rPr>
      <w:sz w:val="24"/>
    </w:rPr>
  </w:style>
  <w:style w:type="paragraph" w:customStyle="1" w:styleId="91">
    <w:name w:val="列出段落1"/>
    <w:basedOn w:val="1"/>
    <w:autoRedefine/>
    <w:qFormat/>
    <w:uiPriority w:val="0"/>
    <w:pPr>
      <w:ind w:firstLine="420" w:firstLineChars="200"/>
    </w:pPr>
    <w:rPr>
      <w:szCs w:val="20"/>
    </w:rPr>
  </w:style>
  <w:style w:type="paragraph" w:customStyle="1" w:styleId="92">
    <w:name w:val="表内文字"/>
    <w:basedOn w:val="1"/>
    <w:autoRedefine/>
    <w:qFormat/>
    <w:uiPriority w:val="0"/>
    <w:pPr>
      <w:jc w:val="center"/>
    </w:pPr>
    <w:rPr>
      <w:sz w:val="24"/>
    </w:rPr>
  </w:style>
  <w:style w:type="paragraph" w:customStyle="1" w:styleId="93">
    <w:name w:val="报告表正文"/>
    <w:basedOn w:val="94"/>
    <w:autoRedefine/>
    <w:qFormat/>
    <w:uiPriority w:val="0"/>
    <w:pPr>
      <w:ind w:firstLine="200" w:firstLineChars="200"/>
      <w:jc w:val="left"/>
    </w:pPr>
    <w:rPr>
      <w:rFonts w:ascii="Times New Roman" w:hAnsi="Times New Roman"/>
      <w:szCs w:val="24"/>
    </w:rPr>
  </w:style>
  <w:style w:type="paragraph" w:customStyle="1" w:styleId="94">
    <w:name w:val="列表1"/>
    <w:basedOn w:val="1"/>
    <w:autoRedefine/>
    <w:qFormat/>
    <w:uiPriority w:val="0"/>
    <w:pPr>
      <w:spacing w:line="400" w:lineRule="exact"/>
      <w:jc w:val="center"/>
    </w:pPr>
    <w:rPr>
      <w:rFonts w:ascii="宋体" w:hAnsi="宋体" w:eastAsia="仿宋_GB2312"/>
      <w:sz w:val="24"/>
      <w:szCs w:val="20"/>
    </w:rPr>
  </w:style>
  <w:style w:type="character" w:customStyle="1" w:styleId="95">
    <w:name w:val="font31"/>
    <w:basedOn w:val="32"/>
    <w:autoRedefine/>
    <w:qFormat/>
    <w:uiPriority w:val="0"/>
    <w:rPr>
      <w:rFonts w:hint="eastAsia" w:ascii="宋体" w:hAnsi="宋体" w:eastAsia="宋体" w:cs="宋体"/>
      <w:color w:val="000000"/>
      <w:sz w:val="24"/>
      <w:szCs w:val="24"/>
      <w:u w:val="none"/>
    </w:rPr>
  </w:style>
  <w:style w:type="paragraph" w:customStyle="1" w:styleId="96">
    <w:name w:val="3表格正文"/>
    <w:basedOn w:val="1"/>
    <w:autoRedefine/>
    <w:qFormat/>
    <w:uiPriority w:val="0"/>
    <w:pPr>
      <w:widowControl w:val="0"/>
      <w:adjustRightInd w:val="0"/>
      <w:snapToGrid w:val="0"/>
      <w:jc w:val="center"/>
    </w:pPr>
    <w:rPr>
      <w:rFonts w:ascii="Times New Roman" w:hAnsi="Times New Roman" w:eastAsia="宋体" w:cs="Times New Roman"/>
      <w:bCs/>
      <w:color w:val="FF0000"/>
      <w:kern w:val="2"/>
      <w:sz w:val="21"/>
      <w:szCs w:val="21"/>
    </w:rPr>
  </w:style>
  <w:style w:type="paragraph" w:customStyle="1" w:styleId="97">
    <w:name w:val="正文11"/>
    <w:basedOn w:val="1"/>
    <w:autoRedefine/>
    <w:qFormat/>
    <w:uiPriority w:val="0"/>
    <w:pPr>
      <w:widowControl w:val="0"/>
      <w:autoSpaceDE w:val="0"/>
      <w:autoSpaceDN w:val="0"/>
      <w:snapToGrid w:val="0"/>
      <w:spacing w:before="240" w:line="520" w:lineRule="atLeast"/>
      <w:ind w:firstLine="510"/>
      <w:jc w:val="both"/>
    </w:pPr>
    <w:rPr>
      <w:rFonts w:cs="Times New Roman"/>
      <w:szCs w:val="20"/>
    </w:rPr>
  </w:style>
  <w:style w:type="paragraph" w:customStyle="1" w:styleId="98">
    <w:name w:val="第一、五章 表格正文"/>
    <w:basedOn w:val="9"/>
    <w:autoRedefine/>
    <w:qFormat/>
    <w:uiPriority w:val="0"/>
    <w:pPr>
      <w:jc w:val="center"/>
    </w:pPr>
    <w:rPr>
      <w:rFonts w:eastAsia="仿宋_GB2312"/>
    </w:rPr>
  </w:style>
  <w:style w:type="paragraph" w:customStyle="1" w:styleId="99">
    <w:name w:val="Z嵌套表格内容"/>
    <w:basedOn w:val="1"/>
    <w:autoRedefine/>
    <w:qFormat/>
    <w:uiPriority w:val="0"/>
    <w:pPr>
      <w:jc w:val="center"/>
    </w:pPr>
  </w:style>
  <w:style w:type="paragraph" w:customStyle="1" w:styleId="100">
    <w:name w:val="Z表格标题"/>
    <w:basedOn w:val="1"/>
    <w:next w:val="1"/>
    <w:autoRedefine/>
    <w:qFormat/>
    <w:uiPriority w:val="0"/>
    <w:pPr>
      <w:widowControl/>
      <w:spacing w:line="490" w:lineRule="exact"/>
      <w:jc w:val="center"/>
    </w:pPr>
    <w:rPr>
      <w:rFonts w:ascii="Times New Roman" w:hAnsi="Times New Roman" w:cs="宋体"/>
      <w:b/>
      <w:kern w:val="0"/>
      <w:sz w:val="24"/>
      <w:szCs w:val="24"/>
    </w:rPr>
  </w:style>
  <w:style w:type="paragraph" w:customStyle="1" w:styleId="101">
    <w:name w:val="文本正文"/>
    <w:basedOn w:val="1"/>
    <w:autoRedefine/>
    <w:qFormat/>
    <w:uiPriority w:val="0"/>
    <w:pPr>
      <w:autoSpaceDE w:val="0"/>
      <w:autoSpaceDN w:val="0"/>
      <w:adjustRightInd w:val="0"/>
      <w:spacing w:line="360" w:lineRule="auto"/>
      <w:ind w:firstLine="200" w:firstLineChars="200"/>
      <w:textAlignment w:val="baseline"/>
    </w:pPr>
    <w:rPr>
      <w:rFonts w:ascii="宋体" w:hAnsi="宋体"/>
      <w:snapToGrid w:val="0"/>
      <w:color w:val="000000"/>
      <w:spacing w:val="4"/>
      <w:kern w:val="18"/>
      <w:sz w:val="24"/>
    </w:rPr>
  </w:style>
  <w:style w:type="paragraph" w:customStyle="1" w:styleId="102">
    <w:name w:val="无间隔11"/>
    <w:autoRedefine/>
    <w:qFormat/>
    <w:uiPriority w:val="0"/>
    <w:pPr>
      <w:widowControl w:val="0"/>
    </w:pPr>
    <w:rPr>
      <w:rFonts w:ascii="宋体" w:hAnsi="Courier New" w:eastAsia="仿宋_GB2312" w:cs="Times New Roman"/>
      <w:kern w:val="2"/>
      <w:sz w:val="24"/>
      <w:lang w:val="en-US" w:eastAsia="zh-CN" w:bidi="ar-SA"/>
    </w:rPr>
  </w:style>
  <w:style w:type="paragraph" w:customStyle="1" w:styleId="103">
    <w:name w:val="a四级标题"/>
    <w:basedOn w:val="1"/>
    <w:autoRedefine/>
    <w:qFormat/>
    <w:uiPriority w:val="0"/>
    <w:pPr>
      <w:spacing w:line="360" w:lineRule="auto"/>
    </w:pPr>
    <w:rPr>
      <w:rFonts w:ascii="Times New Roman"/>
      <w:b/>
    </w:rPr>
  </w:style>
  <w:style w:type="paragraph" w:customStyle="1" w:styleId="104">
    <w:name w:val="陈表格标题"/>
    <w:basedOn w:val="1"/>
    <w:next w:val="22"/>
    <w:autoRedefine/>
    <w:qFormat/>
    <w:uiPriority w:val="0"/>
    <w:pPr>
      <w:adjustRightInd w:val="0"/>
      <w:snapToGrid w:val="0"/>
      <w:spacing w:line="240" w:lineRule="auto"/>
      <w:ind w:firstLine="720"/>
      <w:jc w:val="center"/>
    </w:pPr>
    <w:rPr>
      <w:b/>
      <w:kern w:val="0"/>
      <w:szCs w:val="20"/>
    </w:rPr>
  </w:style>
  <w:style w:type="paragraph" w:customStyle="1" w:styleId="105">
    <w:name w:val="陈表格"/>
    <w:basedOn w:val="1"/>
    <w:autoRedefine/>
    <w:qFormat/>
    <w:uiPriority w:val="0"/>
    <w:pPr>
      <w:adjustRightInd w:val="0"/>
      <w:snapToGrid w:val="0"/>
      <w:spacing w:line="240" w:lineRule="auto"/>
      <w:ind w:firstLine="0" w:firstLineChars="0"/>
      <w:jc w:val="center"/>
    </w:pPr>
    <w:rPr>
      <w:kern w:val="0"/>
      <w:szCs w:val="20"/>
    </w:rPr>
  </w:style>
  <w:style w:type="paragraph" w:customStyle="1" w:styleId="106">
    <w:name w:val="表头"/>
    <w:basedOn w:val="107"/>
    <w:next w:val="1"/>
    <w:autoRedefine/>
    <w:qFormat/>
    <w:uiPriority w:val="0"/>
    <w:pPr>
      <w:adjustRightInd w:val="0"/>
      <w:spacing w:line="240" w:lineRule="auto"/>
      <w:ind w:firstLine="0" w:firstLineChars="0"/>
      <w:jc w:val="center"/>
    </w:pPr>
    <w:rPr>
      <w:b/>
    </w:rPr>
  </w:style>
  <w:style w:type="paragraph" w:customStyle="1" w:styleId="107">
    <w:name w:val="图表"/>
    <w:basedOn w:val="1"/>
    <w:qFormat/>
    <w:uiPriority w:val="0"/>
    <w:pPr>
      <w:adjustRightInd w:val="0"/>
      <w:snapToGrid w:val="0"/>
      <w:jc w:val="center"/>
    </w:pPr>
    <w:rPr>
      <w:color w:val="000000"/>
      <w:szCs w:val="22"/>
      <w:lang w:val="zh-CN"/>
    </w:rPr>
  </w:style>
  <w:style w:type="paragraph" w:customStyle="1" w:styleId="108">
    <w:name w:val="a表"/>
    <w:basedOn w:val="1"/>
    <w:autoRedefine/>
    <w:qFormat/>
    <w:uiPriority w:val="0"/>
    <w:pPr>
      <w:snapToGrid w:val="0"/>
      <w:spacing w:line="240" w:lineRule="auto"/>
      <w:ind w:firstLine="0" w:firstLineChars="0"/>
      <w:jc w:val="center"/>
    </w:pPr>
    <w:rPr>
      <w:spacing w:val="2"/>
      <w:szCs w:val="22"/>
    </w:rPr>
  </w:style>
  <w:style w:type="paragraph" w:customStyle="1" w:styleId="109">
    <w:name w:val="1表格"/>
    <w:basedOn w:val="1"/>
    <w:qFormat/>
    <w:uiPriority w:val="0"/>
    <w:pPr>
      <w:spacing w:line="160" w:lineRule="atLeast"/>
      <w:jc w:val="center"/>
    </w:pPr>
    <w:rPr>
      <w:rFonts w:ascii="Calibri" w:hAnsi="Calibri" w:eastAsia="仿宋_GB2312"/>
    </w:rPr>
  </w:style>
  <w:style w:type="paragraph" w:customStyle="1" w:styleId="110">
    <w:name w:val="表题"/>
    <w:basedOn w:val="21"/>
    <w:autoRedefine/>
    <w:qFormat/>
    <w:uiPriority w:val="0"/>
    <w:pPr>
      <w:spacing w:beforeLines="50" w:line="480" w:lineRule="exact"/>
    </w:pPr>
    <w:rPr>
      <w:rFonts w:ascii="Times New Roman" w:eastAsia="黑体"/>
      <w:szCs w:val="24"/>
    </w:rPr>
  </w:style>
  <w:style w:type="paragraph" w:customStyle="1" w:styleId="111">
    <w:name w:val="正文加粗"/>
    <w:basedOn w:val="93"/>
    <w:qFormat/>
    <w:uiPriority w:val="0"/>
    <w:pPr>
      <w:ind w:firstLine="482"/>
    </w:pPr>
    <w:rPr>
      <w:b/>
      <w:snapToGrid w:val="0"/>
    </w:rPr>
  </w:style>
  <w:style w:type="paragraph" w:customStyle="1" w:styleId="112">
    <w:name w:val="表格中文字"/>
    <w:basedOn w:val="1"/>
    <w:qFormat/>
    <w:uiPriority w:val="0"/>
    <w:pPr>
      <w:adjustRightInd w:val="0"/>
      <w:snapToGrid w:val="0"/>
      <w:jc w:val="center"/>
    </w:pPr>
    <w:rPr>
      <w:kern w:val="18"/>
      <w:szCs w:val="21"/>
    </w:rPr>
  </w:style>
  <w:style w:type="paragraph" w:customStyle="1" w:styleId="113">
    <w:name w:val="表格 首行文字"/>
    <w:qFormat/>
    <w:uiPriority w:val="0"/>
    <w:pPr>
      <w:adjustRightInd w:val="0"/>
      <w:snapToGrid w:val="0"/>
      <w:jc w:val="center"/>
    </w:pPr>
    <w:rPr>
      <w:rFonts w:ascii="Times New Roman" w:hAnsi="Times New Roman" w:eastAsia="仿宋_GB2312" w:cs="Times New Roman"/>
      <w:b/>
      <w:kern w:val="2"/>
      <w:sz w:val="21"/>
      <w:szCs w:val="22"/>
      <w:lang w:val="en-US" w:eastAsia="zh-CN" w:bidi="ar-SA"/>
    </w:rPr>
  </w:style>
  <w:style w:type="paragraph" w:customStyle="1" w:styleId="114">
    <w:name w:val="表格普通"/>
    <w:basedOn w:val="1"/>
    <w:qFormat/>
    <w:uiPriority w:val="0"/>
    <w:pPr>
      <w:jc w:val="center"/>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1.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12ae7619-80ac-4422-908b-22af8d07e7ec</errorID>
      <errorWord>(2025)1784号</errorWord>
      <group>L1_Knowledge</group>
      <groupName>知识性问题</groupName>
      <ability>L2_Knowledge</ability>
      <abilityName>其他知识</abilityName>
      <candidateList>
        <item>〔2025〕1784号</item>
      </candidateList>
      <explain>发文字号格式错误</explain>
      <paraID>754AFEEA</paraID>
      <start>4</start>
      <end>15</end>
      <status>modified</status>
      <modifiedWord>〔2025〕1784号</modifiedWord>
      <trackRevisions>false</trackRevisions>
    </reviewItem>
    <reviewItem>
      <errorID>77de5ad8-7bab-43fc-871b-71646be3542d</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 D73612D</paraID>
      <start>21</start>
      <end>25</end>
      <status>modified</status>
      <modifiedWord>无须设置</modifiedWord>
      <trackRevisions>false</trackRevisions>
    </reviewItem>
    <reviewItem>
      <errorID>54893006-8ce8-45d6-9fea-2853c3ca3e33</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57DE8964</paraID>
      <start>27</start>
      <end>31</end>
      <status>modified</status>
      <modifiedWord>无须设置</modifiedWord>
      <trackRevisions>false</trackRevisions>
    </reviewItem>
    <reviewItem>
      <errorID>29d3cf80-81b8-450f-9957-f377a7296e7a</errorID>
      <errorWord>：：</errorWord>
      <group>L1_Punc</group>
      <groupName>标点问题</groupName>
      <ability>L2_Punc</ability>
      <abilityName>标点符号检查</abilityName>
      <candidateList>
        <item>：</item>
      </candidateList>
      <explain/>
      <paraID>704164AD</paraID>
      <start>4</start>
      <end>5</end>
      <status>modified</status>
      <modifiedWord>：</modifiedWord>
      <trackRevisions>false</trackRevisions>
    </reviewItem>
    <reviewItem>
      <errorID>babbb493-ab93-4005-a6d5-3a58e7b661f6</errorID>
      <errorWord>：/</errorWord>
      <group>L1_Punc</group>
      <groupName>标点问题</groupName>
      <ability>L2_Punc</ability>
      <abilityName>标点符号检查</abilityName>
      <candidateList>
        <item>：</item>
      </candidateList>
      <explain/>
      <paraID>4C590C0C</paraID>
      <start>9</start>
      <end>11</end>
      <status>unmodified</status>
      <modifiedWord/>
      <trackRevisions>false</trackRevisions>
    </reviewItem>
    <reviewItem>
      <errorID>0e464671-a914-467d-8704-9574d875549e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12F9809E</paraID>
      <start>37</start>
      <end>38</end>
      <status>unmodified</status>
      <modifiedWord/>
      <trackRevisions>false</trackRevisions>
    </reviewItem>
    <reviewItem>
      <errorID>1349b548-40fb-42ba-8774-d9064ddef244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66EA404B</paraID>
      <start>52</start>
      <end>53</end>
      <status>modified</status>
      <modifiedWord>—</modifiedWord>
      <trackRevisions>false</trackRevisions>
    </reviewItem>
    <reviewItem>
      <errorID>7666b1da-18f2-4834-a387-836900322a39</errorID>
      <errorWord>1、与规划符合性分析</errorWord>
      <group>L1_AI</group>
      <groupName>深度校对</groupName>
      <ability>L2_AI_Title</ability>
      <abilityName>标题检查</abilityName>
      <candidateList/>
      <explain>相邻标题序号不连续。前文一级标题为“一、建设项目基本情况”，后续直接出现“1、与规划符合性分析”，相邻标题序号不连续；且后文“2、与规划环境影响评价符合性分析”也存在同样的相邻标题序号不连续问题</explain>
      <paraID>34C2DC13</paraID>
      <start>0</start>
      <end>10</end>
      <status>unmodified</status>
      <modifiedWord/>
      <trackRevisions>false</trackRevisions>
    </reviewItem>
    <reviewItem>
      <errorID>262e3f0f-8a5c-4d2f-b03a-c7389e01fadf</errorID>
      <errorWord>（</errorWord>
      <group>L1_Punc</group>
      <groupName>标点问题</groupName>
      <ability>L2_Punc</ability>
      <abilityName>标点符号检查</abilityName>
      <candidateList/>
      <explain>同一形式括号套用。</explain>
      <paraID>409043F2</paraID>
      <start>43</start>
      <end>44</end>
      <status>unmodified</status>
      <modifiedWord/>
      <trackRevisions>false</trackRevisions>
    </reviewItem>
    <reviewItem>
      <errorID>a7524b52-dd2d-4d40-8572-4009d410f85b</errorID>
      <errorWord>）</errorWord>
      <group>L1_Punc</group>
      <groupName>标点问题</groupName>
      <ability>L2_Punc</ability>
      <abilityName>标点符号检查</abilityName>
      <candidateList/>
      <explain>同一形式括号套用。</explain>
      <paraID>409043F2</paraID>
      <start>48</start>
      <end>49</end>
      <status>unmodified</status>
      <modifiedWord/>
      <trackRevisions>false</trackRevisions>
    </reviewItem>
    <reviewItem>
      <errorID>71ee2d8a-0545-417c-8332-da6760fab23a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1DE3203C</paraID>
      <start>0</start>
      <end>2</end>
      <status>unmodified</status>
      <modifiedWord/>
      <trackRevisions>false</trackRevisions>
    </reviewItem>
    <reviewItem>
      <errorID>8c21a3aa-3740-450d-b8e8-1eb3948ae0b2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3F5FBE1F</paraID>
      <start>80</start>
      <end>81</end>
      <status>unmodified</status>
      <modifiedWord/>
      <trackRevisions>false</trackRevisions>
    </reviewItem>
    <reviewItem>
      <errorID>4fee299c-2066-4109-a85e-c8fe3e650f56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3F5FBE1F</paraID>
      <start>138</start>
      <end>139</end>
      <status>unmodified</status>
      <modifiedWord/>
      <trackRevisions>false</trackRevisions>
    </reviewItem>
    <reviewItem>
      <errorID>0f54a3bc-dc75-4ead-b0a3-990e2d1e34d2</errorID>
      <errorWord>，</errorWord>
      <group>L1_AI</group>
      <groupName>深度校对</groupName>
      <ability>L2_AI_Grammar</ability>
      <abilityName>语法纠错</abilityName>
      <candidateList>
        <item>发展，</item>
      </candidateList>
      <explain/>
      <paraID>78D7233C</paraID>
      <start>90</start>
      <end>91</end>
      <status>unmodified</status>
      <modifiedWord/>
      <trackRevisions>false</trackRevisions>
    </reviewItem>
    <reviewItem>
      <errorID>d1be5065-eed5-4fcf-bc73-7621dbfbfd63</errorID>
      <errorWord>产业链拓伸</errorWord>
      <group>L1_AI</group>
      <groupName>深度校对</groupName>
      <ability>L2_AI_Word</ability>
      <abilityName>字词纠错</abilityName>
      <candidateList>
        <item>延伸产业链</item>
      </candidateList>
      <explain/>
      <paraID>78D7233C</paraID>
      <start>103</start>
      <end>108</end>
      <status>unmodified</status>
      <modifiedWord/>
      <trackRevisions>false</trackRevisions>
    </reviewItem>
    <reviewItem>
      <errorID>b246f8fb-735f-4929-a450-1c93e17de49a</errorID>
      <errorWord>汽车内</errorWord>
      <group>L1_AI</group>
      <groupName>深度校对</groupName>
      <ability>L2_AI_Grammar</ability>
      <abilityName>语法纠错</abilityName>
      <candidateList>
        <item>汽车</item>
      </candidateList>
      <explain>〈名〉一种交通工具，用内燃机做发动机，主要在公路上或马路上行驶，通常有四个或四个以上的轮子。</explain>
      <paraID>226595E2</paraID>
      <start>5</start>
      <end>8</end>
      <status>unmodified</status>
      <modifiedWord/>
      <trackRevisions>false</trackRevisions>
    </reviewItem>
    <reviewItem>
      <errorID>af9c56f8-f222-410e-bd4c-31668c42c419</errorID>
      <errorWord>m3/</errorWord>
      <group>L1_AI</group>
      <groupName>深度校对</groupName>
      <ability>L2_AI_Grammar</ability>
      <abilityName>语法纠错</abilityName>
      <candidateList>
        <item>/m³·</item>
      </candidateList>
      <explain/>
      <paraID>12B8B5BC</paraID>
      <start>55</start>
      <end>58</end>
      <status>unmodified</status>
      <modifiedWord/>
      <trackRevisions>false</trackRevisions>
    </reviewItem>
    <reviewItem>
      <errorID>e7339dff-91b8-495d-8f4a-70027483b918</errorID>
      <errorWord>站至</errorWord>
      <group>L1_Word</group>
      <groupName>字词问题</groupName>
      <ability>L2_Typo</ability>
      <abilityName>字词错误</abilityName>
      <candidateList>
        <item>站</item>
      </candidateList>
      <explain/>
      <paraID>12B8B5BC</paraID>
      <start>69</start>
      <end>71</end>
      <status>unmodified</status>
      <modifiedWord/>
      <trackRevisions>false</trackRevisions>
    </reviewItem>
    <reviewItem>
      <errorID>c655cfe7-2578-48ce-a83a-9c01115364b2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5923BAC0</paraID>
      <start>0</start>
      <end>2</end>
      <status>unmodified</status>
      <modifiedWord/>
      <trackRevisions>false</trackRevisions>
    </reviewItem>
    <reviewItem>
      <errorID>8f73e461-3604-4603-ad68-998e5da2bff3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1A4755C1</paraID>
      <start>0</start>
      <end>2</end>
      <status>unmodified</status>
      <modifiedWord/>
      <trackRevisions>false</trackRevisions>
    </reviewItem>
    <reviewItem>
      <errorID>e56e3767-b834-4cc0-a669-b2733b1c5e4c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1A4755C1</paraID>
      <start>22</start>
      <end>25</end>
      <status>unmodified</status>
      <modifiedWord/>
      <trackRevisions>false</trackRevisions>
    </reviewItem>
    <reviewItem>
      <errorID>e29e594f-d062-43b4-aae4-c1d2d7863722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1A4755C1</paraID>
      <start>42</start>
      <end>45</end>
      <status>unmodified</status>
      <modifiedWord/>
      <trackRevisions>false</trackRevisions>
    </reviewItem>
    <reviewItem>
      <errorID>04ee79aa-497a-4653-ba7c-534de4bc8f19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31BC5613</paraID>
      <start>0</start>
      <end>2</end>
      <status>unmodified</status>
      <modifiedWord/>
      <trackRevisions>false</trackRevisions>
    </reviewItem>
    <reviewItem>
      <errorID>8f33c173-0923-46c4-bd8d-2ef4d29476bb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3172F3E7</paraID>
      <start>0</start>
      <end>2</end>
      <status>unmodified</status>
      <modifiedWord/>
      <trackRevisions>false</trackRevisions>
    </reviewItem>
    <reviewItem>
      <errorID>f630d465-ca92-430b-bfae-ce34cf3f0f4e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5F1B42E8</paraID>
      <start>0</start>
      <end>2</end>
      <status>unmodified</status>
      <modifiedWord/>
      <trackRevisions>false</trackRevisions>
    </reviewItem>
    <reviewItem>
      <errorID>7b2bb1fa-fd4a-4523-ae42-07ccdd623aa2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5F1B42E8</paraID>
      <start>28</start>
      <end>31</end>
      <status>unmodified</status>
      <modifiedWord/>
      <trackRevisions>false</trackRevisions>
    </reviewItem>
    <reviewItem>
      <errorID>833556c6-7ae1-4b21-8357-68b2835f2608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211ED1F8</paraID>
      <start>0</start>
      <end>2</end>
      <status>unmodified</status>
      <modifiedWord/>
      <trackRevisions>false</trackRevisions>
    </reviewItem>
    <reviewItem>
      <errorID>2e51d5d2-38ed-4a07-a3ed-cd98eae39ac1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211ED1F8</paraID>
      <start>18</start>
      <end>21</end>
      <status>unmodified</status>
      <modifiedWord/>
      <trackRevisions>false</trackRevisions>
    </reviewItem>
    <reviewItem>
      <errorID>3888452f-36cd-4e2b-a19f-854a6e92a398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211ED1F8</paraID>
      <start>33</start>
      <end>36</end>
      <status>unmodified</status>
      <modifiedWord/>
      <trackRevisions>false</trackRevisions>
    </reviewItem>
    <reviewItem>
      <errorID>17facbe6-3e28-4dc8-ab8b-9877e05df442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211ED1F8</paraID>
      <start>49</start>
      <end>52</end>
      <status>unmodified</status>
      <modifiedWord/>
      <trackRevisions>false</trackRevisions>
    </reviewItem>
    <reviewItem>
      <errorID>5a91a3e2-b3ec-4198-a1c7-f242c5b9be3b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77FD3487</paraID>
      <start>0</start>
      <end>2</end>
      <status>unmodified</status>
      <modifiedWord/>
      <trackRevisions>false</trackRevisions>
    </reviewItem>
    <reviewItem>
      <errorID>d77984f8-67a6-44bc-8bb2-caaf001ac398</errorID>
      <errorWord>，</errorWord>
      <group>L1_Word</group>
      <groupName>字词问题</groupName>
      <ability>L2_Typo</ability>
      <abilityName>字词错误</abilityName>
      <candidateList>
        <item>，在</item>
      </candidateList>
      <explain/>
      <paraID>77FD3487</paraID>
      <start>52</start>
      <end>53</end>
      <status>unmodified</status>
      <modifiedWord/>
      <trackRevisions>false</trackRevisions>
    </reviewItem>
    <reviewItem>
      <errorID>5b30924f-efd0-48b5-956a-c97bbc8de1c2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245309CB</paraID>
      <start>0</start>
      <end>2</end>
      <status>unmodified</status>
      <modifiedWord/>
      <trackRevisions>false</trackRevisions>
    </reviewItem>
    <reviewItem>
      <errorID>033e4f4a-e2c8-4dc6-a4fa-29bb0e6d35df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245309CB</paraID>
      <start>46</start>
      <end>47</end>
      <status>unmodified</status>
      <modifiedWord/>
      <trackRevisions>false</trackRevisions>
    </reviewItem>
    <reviewItem>
      <errorID>f89dae43-7ac5-4aef-91a3-bd3f9a5bf563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84639FA</paraID>
      <start>0</start>
      <end>2</end>
      <status>unmodified</status>
      <modifiedWord/>
      <trackRevisions>false</trackRevisions>
    </reviewItem>
    <reviewItem>
      <errorID>7f15f665-edf3-4e37-a3ab-250947a8b97d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3D02E9F0</paraID>
      <start>23</start>
      <end>26</end>
      <status>unmodified</status>
      <modifiedWord/>
      <trackRevisions>false</trackRevisions>
    </reviewItem>
    <reviewItem>
      <errorID>4d78c667-9ad5-43f4-9109-bec9e724de5e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693A53EE</paraID>
      <start>0</start>
      <end>2</end>
      <status>unmodified</status>
      <modifiedWord/>
      <trackRevisions>false</trackRevisions>
    </reviewItem>
    <reviewItem>
      <errorID>b50a99ea-f1a1-41f2-bef9-878280ca8d64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7B13F3D6</paraID>
      <start>0</start>
      <end>2</end>
      <status>unmodified</status>
      <modifiedWord/>
      <trackRevisions>false</trackRevisions>
    </reviewItem>
    <reviewItem>
      <errorID>6c599808-8f1a-4fb5-b36d-3d9f6651f68d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289942CA</paraID>
      <start>0</start>
      <end>2</end>
      <status>unmodified</status>
      <modifiedWord/>
      <trackRevisions>false</trackRevisions>
    </reviewItem>
    <reviewItem>
      <errorID>a6a38a03-9d61-4255-aa7e-8d175476a875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60C9951D</paraID>
      <start>0</start>
      <end>2</end>
      <status>unmodified</status>
      <modifiedWord/>
      <trackRevisions>false</trackRevisions>
    </reviewItem>
    <reviewItem>
      <errorID>ef3a8baa-910b-4b76-be13-002b15a30c95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43577ABF</paraID>
      <start>0</start>
      <end>2</end>
      <status>unmodified</status>
      <modifiedWord/>
      <trackRevisions>false</trackRevisions>
    </reviewItem>
    <reviewItem>
      <errorID>bfea9122-66bf-46c6-91f8-f0b39ec31f36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3038331D</paraID>
      <start>0</start>
      <end>2</end>
      <status>unmodified</status>
      <modifiedWord/>
      <trackRevisions>false</trackRevisions>
    </reviewItem>
    <reviewItem>
      <errorID>93ef3516-b4e1-4913-b1b7-b993810d10c9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2E00DC6</paraID>
      <start>0</start>
      <end>2</end>
      <status>unmodified</status>
      <modifiedWord/>
      <trackRevisions>false</trackRevisions>
    </reviewItem>
    <reviewItem>
      <errorID>0d5f576f-a4b5-4d1b-b4a7-f3ac04122444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11BA136</paraID>
      <start>0</start>
      <end>2</end>
      <status>unmodified</status>
      <modifiedWord/>
      <trackRevisions>false</trackRevisions>
    </reviewItem>
    <reviewItem>
      <errorID>c81cf4f1-18cc-44d1-8201-1dd8a679a015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68BD6409</paraID>
      <start>30</start>
      <end>33</end>
      <status>unmodified</status>
      <modifiedWord/>
      <trackRevisions>false</trackRevisions>
    </reviewItem>
    <reviewItem>
      <errorID>b5f5131c-7fcc-4904-a0f6-bdd92de01850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64272F3D</paraID>
      <start>54</start>
      <end>57</end>
      <status>unmodified</status>
      <modifiedWord/>
      <trackRevisions>false</trackRevisions>
    </reviewItem>
    <reviewItem>
      <errorID>6622746a-9c16-48a5-934c-3fdffa55078d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621B1F73</paraID>
      <start>0</start>
      <end>2</end>
      <status>unmodified</status>
      <modifiedWord/>
      <trackRevisions>false</trackRevisions>
    </reviewItem>
    <reviewItem>
      <errorID>01492b20-3709-47e2-8fe5-a895af9868e1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1E9DE2F1</paraID>
      <start>0</start>
      <end>2</end>
      <status>unmodified</status>
      <modifiedWord/>
      <trackRevisions>false</trackRevisions>
    </reviewItem>
    <reviewItem>
      <errorID>77695e58-bff6-48fa-93fa-ef3b138183e7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4B8072FD</paraID>
      <start>0</start>
      <end>2</end>
      <status>unmodified</status>
      <modifiedWord/>
      <trackRevisions>false</trackRevisions>
    </reviewItem>
    <reviewItem>
      <errorID>9772431d-b157-44d5-bc6e-62e05c7481cd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6E0BBB23</paraID>
      <start>0</start>
      <end>2</end>
      <status>unmodified</status>
      <modifiedWord/>
      <trackRevisions>false</trackRevisions>
    </reviewItem>
    <reviewItem>
      <errorID>8c2cb765-cfc1-464a-9a99-d5f3ccf6e510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6E0BBB23</paraID>
      <start>46</start>
      <end>47</end>
      <status>unmodified</status>
      <modifiedWord/>
      <trackRevisions>false</trackRevisions>
    </reviewItem>
    <reviewItem>
      <errorID>17b92925-0889-49df-8e56-65baccb655fe</errorID>
      <errorWord>》</errorWord>
      <group>L1_Word</group>
      <groupName>字词问题</groupName>
      <ability>L2_Typo</ability>
      <abilityName>字词错误</abilityName>
      <candidateList>
        <item>》和</item>
      </candidateList>
      <explain/>
      <paraID>6E0BBB23</paraID>
      <start>53</start>
      <end>54</end>
      <status>unmodified</status>
      <modifiedWord/>
      <trackRevisions>false</trackRevisions>
    </reviewItem>
    <reviewItem>
      <errorID>38dae594-2bdd-429f-b971-32042156f26d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6E0BBB23</paraID>
      <start>71</start>
      <end>72</end>
      <status>unmodified</status>
      <modifiedWord/>
      <trackRevisions>false</trackRevisions>
    </reviewItem>
    <reviewItem>
      <errorID>2f847a93-e252-48c7-9bad-432ab7503b6b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4799FDC2</paraID>
      <start>0</start>
      <end>2</end>
      <status>unmodified</status>
      <modifiedWord/>
      <trackRevisions>false</trackRevisions>
    </reviewItem>
    <reviewItem>
      <errorID>290e15ae-d34d-4db5-8818-e740ccd8c06b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5E0500BC</paraID>
      <start>0</start>
      <end>2</end>
      <status>unmodified</status>
      <modifiedWord/>
      <trackRevisions>false</trackRevisions>
    </reviewItem>
    <reviewItem>
      <errorID>8474a20f-6172-4dd1-8feb-823794362ed6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67F0E0D1</paraID>
      <start>0</start>
      <end>2</end>
      <status>unmodified</status>
      <modifiedWord/>
      <trackRevisions>false</trackRevisions>
    </reviewItem>
    <reviewItem>
      <errorID>7feca553-4575-4bfc-8d67-67986fa73627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493FD279</paraID>
      <start>0</start>
      <end>2</end>
      <status>unmodified</status>
      <modifiedWord/>
      <trackRevisions>false</trackRevisions>
    </reviewItem>
    <reviewItem>
      <errorID>c2f0e0e6-304c-4c68-a237-5d6c25be5a4d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5E37FA32</paraID>
      <start>0</start>
      <end>2</end>
      <status>unmodified</status>
      <modifiedWord/>
      <trackRevisions>false</trackRevisions>
    </reviewItem>
    <reviewItem>
      <errorID>eeb0dcbe-abe8-4ab0-b28d-4127c3fb42ca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168651D2</paraID>
      <start>0</start>
      <end>2</end>
      <status>unmodified</status>
      <modifiedWord/>
      <trackRevisions>false</trackRevisions>
    </reviewItem>
    <reviewItem>
      <errorID>3b7a068a-f095-4e35-8277-d22ec1ea0760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1A774586</paraID>
      <start>0</start>
      <end>2</end>
      <status>unmodified</status>
      <modifiedWord/>
      <trackRevisions>false</trackRevisions>
    </reviewItem>
    <reviewItem>
      <errorID>e8e70ea2-7234-4c45-8b81-9528f040ffc7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25489068</paraID>
      <start>0</start>
      <end>2</end>
      <status>unmodified</status>
      <modifiedWord/>
      <trackRevisions>false</trackRevisions>
    </reviewItem>
    <reviewItem>
      <errorID>b16bf569-44e7-40c8-a29f-944e89ab43e5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28071F4</paraID>
      <start>0</start>
      <end>2</end>
      <status>unmodified</status>
      <modifiedWord/>
      <trackRevisions>false</trackRevisions>
    </reviewItem>
    <reviewItem>
      <errorID>251ccd73-e501-4ff9-b756-ac5f270cb61b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77C7B795</paraID>
      <start>0</start>
      <end>2</end>
      <status>unmodified</status>
      <modifiedWord/>
      <trackRevisions>false</trackRevisions>
    </reviewItem>
    <reviewItem>
      <errorID>0ddc8a8c-1ea3-42e5-a04a-8d299679c78e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463D5488</paraID>
      <start>0</start>
      <end>2</end>
      <status>unmodified</status>
      <modifiedWord/>
      <trackRevisions>false</trackRevisions>
    </reviewItem>
    <reviewItem>
      <errorID>f56fd7f5-ab0b-48be-8c89-a5ba967330a1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837B610</paraID>
      <start>0</start>
      <end>2</end>
      <status>unmodified</status>
      <modifiedWord/>
      <trackRevisions>false</trackRevisions>
    </reviewItem>
    <reviewItem>
      <errorID>53f735c6-f5d8-458d-b561-9484662636af</errorID>
      <errorWord>-</errorWord>
      <group>L1_Format</group>
      <groupName>格式问题</groupName>
      <ability>L2_HalfPunc</ability>
      <abilityName>全半角检查</abilityName>
      <candidateList>
        <item>－</item>
      </candidateList>
      <explain>文本全半角错误。</explain>
      <paraID> 797407D</paraID>
      <start>62</start>
      <end>63</end>
      <status>unmodified</status>
      <modifiedWord/>
      <trackRevisions>false</trackRevisions>
    </reviewItem>
    <reviewItem>
      <errorID>dc5b9930-6c9a-4b17-997a-783862c73400</errorID>
      <errorWord>程</errorWord>
      <group>L1_Word</group>
      <groupName>字词问题</groupName>
      <ability>L2_Typo</ability>
      <abilityName>字词错误</abilityName>
      <candidateList>
        <item>程中</item>
      </candidateList>
      <explain/>
      <paraID>2FF088C0</paraID>
      <start>57</start>
      <end>58</end>
      <status>unmodified</status>
      <modifiedWord/>
      <trackRevisions>false</trackRevisions>
    </reviewItem>
    <reviewItem>
      <errorID>8d3950dd-31a3-46a5-a2a4-0f32963890d6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1139C6C0</paraID>
      <start>0</start>
      <end>2</end>
      <status>unmodified</status>
      <modifiedWord/>
      <trackRevisions>false</trackRevisions>
    </reviewItem>
    <reviewItem>
      <errorID>c7d7e4f5-092e-489d-9dee-016de9e8054b</errorID>
      <errorWord>国家发改委</errorWord>
      <group>L1_Knowledge</group>
      <groupName>知识性问题</groupName>
      <ability>L2_Knowledge</ability>
      <abilityName>其他知识</abilityName>
      <candidateList>
        <item>国家发展改革委</item>
      </candidateList>
      <explain/>
      <paraID>4B6F45D6</paraID>
      <start>6</start>
      <end>11</end>
      <status>unmodified</status>
      <modifiedWord/>
      <trackRevisions>false</trackRevisions>
    </reviewItem>
    <reviewItem>
      <errorID>f0c77a4b-c95c-4a0c-8f67-03b0cddea266</errorID>
      <errorWord>（</errorWord>
      <group>L1_Punc</group>
      <groupName>标点问题</groupName>
      <ability>L2_Punc</ability>
      <abilityName>标点符号检查</abilityName>
      <candidateList>
        <item/>
      </candidateList>
      <explain>同一形式括号套用。</explain>
      <paraID>52F9BA91</paraID>
      <start>33</start>
      <end>34</end>
      <status>unmodified</status>
      <modifiedWord/>
      <trackRevisions>false</trackRevisions>
    </reviewItem>
    <reviewItem>
      <errorID>81e54968-013c-4d7e-b4a9-98c9be4e488f</errorID>
      <errorWord>(2025)1784号</errorWord>
      <group>L1_Knowledge</group>
      <groupName>知识性问题</groupName>
      <ability>L2_Knowledge</ability>
      <abilityName>其他知识</abilityName>
      <candidateList>
        <item>〔2025〕1784号</item>
      </candidateList>
      <explain>发文字号格式错误</explain>
      <paraID>52F9BA91</paraID>
      <start>38</start>
      <end>49</end>
      <status>modified</status>
      <modifiedWord>〔2025〕1784号</modifiedWord>
      <trackRevisions>false</trackRevisions>
    </reviewItem>
    <reviewItem>
      <errorID>c6b88ad7-4276-4f3f-a6b2-c2b1fe416f7c</errorID>
      <errorWord>）</errorWord>
      <group>L1_Punc</group>
      <groupName>标点问题</groupName>
      <ability>L2_Punc</ability>
      <abilityName>标点符号检查</abilityName>
      <candidateList/>
      <explain>同一形式括号套用。</explain>
      <paraID>52F9BA91</paraID>
      <start>54</start>
      <end>55</end>
      <status>unmodified</status>
      <modifiedWord/>
      <trackRevisions>false</trackRevisions>
    </reviewItem>
    <reviewItem>
      <errorID>f750954b-8d3d-47f2-941b-1c269f765b2c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6C606410</paraID>
      <start>0</start>
      <end>2</end>
      <status>unmodified</status>
      <modifiedWord/>
      <trackRevisions>false</trackRevisions>
    </reviewItem>
    <reviewItem>
      <errorID>946a059f-63ec-4714-a673-d5f9da3b0be7</errorID>
      <errorWord>法律、法规</errorWord>
      <group>L1_Word</group>
      <groupName>字词问题</groupName>
      <ability>L2_Typo</ability>
      <abilityName>字词错误</abilityName>
      <candidateList>
        <item>法律法规</item>
      </candidateList>
      <explain/>
      <paraID>596ECE39</paraID>
      <start>3</start>
      <end>8</end>
      <status>unmodified</status>
      <modifiedWord/>
      <trackRevisions>false</trackRevisions>
    </reviewItem>
    <reviewItem>
      <errorID>5ff64ca2-beb6-440d-bb8f-6ce0aba0a9a4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5CED9C0C</paraID>
      <start>0</start>
      <end>2</end>
      <status>unmodified</status>
      <modifiedWord/>
      <trackRevisions>false</trackRevisions>
    </reviewItem>
    <reviewItem>
      <errorID>10407ec0-c180-4fed-9738-2e5dfd6b40b5</errorID>
      <errorWord>&lt;</errorWord>
      <group>L1_Format</group>
      <groupName>格式问题</groupName>
      <ability>L2_HalfPunc</ability>
      <abilityName>全半角检查</abilityName>
      <candidateList>
        <item>〈</item>
      </candidateList>
      <explain>文本全半角错误。</explain>
      <paraID>1FBAF975</paraID>
      <start>9</start>
      <end>10</end>
      <status>unmodified</status>
      <modifiedWord/>
      <trackRevisions>false</trackRevisions>
    </reviewItem>
    <reviewItem>
      <errorID>e1ba81bd-e638-4138-8f92-185f299c3521</errorID>
      <errorWord>&gt;的通知》</errorWord>
      <group>L1_Punc</group>
      <groupName>标点问题</groupName>
      <ability>L2_Punc</ability>
      <abilityName>标点符号检查</abilityName>
      <candidateList>
        <item>〉的通知》</item>
      </candidateList>
      <explain/>
      <paraID>1FBAF975</paraID>
      <start>44</start>
      <end>49</end>
      <status>unmodified</status>
      <modifiedWord/>
      <trackRevisions>false</trackRevisions>
    </reviewItem>
    <reviewItem>
      <errorID>f272784e-e6ea-44b9-afed-59481cccc7ec</errorID>
      <errorWord>、和</errorWord>
      <group>L1_Word</group>
      <groupName>字词问题</groupName>
      <ability>L2_Typo</ability>
      <abilityName>字词错误</abilityName>
      <candidateList>
        <item>、</item>
      </candidateList>
      <explain/>
      <paraID> C3CB2E8</paraID>
      <start>64</start>
      <end>66</end>
      <status>unmodified</status>
      <modifiedWord/>
      <trackRevisions>false</trackRevisions>
    </reviewItem>
    <reviewItem>
      <errorID>3e31da48-2e9c-4e05-ae67-ed9741f958f0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70E35D17</paraID>
      <start>41</start>
      <end>44</end>
      <status>unmodified</status>
      <modifiedWord/>
      <trackRevisions>false</trackRevisions>
    </reviewItem>
    <reviewItem>
      <errorID>8ff1fbcb-54b4-422e-a88d-ede54eb8ae91</errorID>
      <errorWord>[2021]2号</errorWord>
      <group>L1_Knowledge</group>
      <groupName>知识性问题</groupName>
      <ability>L2_Knowledge</ability>
      <abilityName>其他知识</abilityName>
      <candidateList>
        <item>〔2021〕2号</item>
      </candidateList>
      <explain>发文字号格式错误</explain>
      <paraID>  E0AEA6</paraID>
      <start>8</start>
      <end>16</end>
      <status>modified</status>
      <modifiedWord>〔2021〕2号</modifiedWord>
      <trackRevisions>false</trackRevisions>
    </reviewItem>
    <reviewItem>
      <errorID>8c401046-4726-440f-b129-fb471a7be39e</errorID>
      <errorWord>[2021]32号</errorWord>
      <group>L1_Knowledge</group>
      <groupName>知识性问题</groupName>
      <ability>L2_Knowledge</ability>
      <abilityName>其他知识</abilityName>
      <candidateList>
        <item>〔2021〕32号</item>
      </candidateList>
      <explain>发文字号格式错误</explain>
      <paraID>  E0AEA6</paraID>
      <start>24</start>
      <end>33</end>
      <status>modified</status>
      <modifiedWord>〔2021〕32号</modifiedWord>
      <trackRevisions>false</trackRevisions>
    </reviewItem>
    <reviewItem>
      <errorID>6ca70c01-f72b-4241-a00e-a041dcf2be09</errorID>
      <errorWord>[2021]2号</errorWord>
      <group>L1_Knowledge</group>
      <groupName>知识性问题</groupName>
      <ability>L2_Knowledge</ability>
      <abilityName>其他知识</abilityName>
      <candidateList>
        <item>〔2021〕2号</item>
      </candidateList>
      <explain>发文字号格式错误</explain>
      <paraID>  E4531C</paraID>
      <start>10</start>
      <end>18</end>
      <status>modified</status>
      <modifiedWord>〔2021〕2号</modifiedWord>
      <trackRevisions>false</trackRevisions>
    </reviewItem>
    <reviewItem>
      <errorID>e1c5aeec-0f3a-4fa2-b84c-4f14ba02a742</errorID>
      <errorWord>[2021]32号</errorWord>
      <group>L1_Knowledge</group>
      <groupName>知识性问题</groupName>
      <ability>L2_Knowledge</ability>
      <abilityName>其他知识</abilityName>
      <candidateList>
        <item>〔2021〕32号</item>
      </candidateList>
      <explain>发文字号格式错误</explain>
      <paraID>  E4531C</paraID>
      <start>26</start>
      <end>35</end>
      <status>modified</status>
      <modifiedWord>〔2021〕32号</modifiedWord>
      <trackRevisions>false</trackRevisions>
    </reviewItem>
    <reviewItem>
      <errorID>5c7d042b-d89c-44e5-aa50-0666cff7bcfc</errorID>
      <errorWord>&lt;</errorWord>
      <group>L1_Format</group>
      <groupName>格式问题</groupName>
      <ability>L2_HalfPunc</ability>
      <abilityName>全半角检查</abilityName>
      <candidateList>
        <item>〈</item>
      </candidateList>
      <explain>文本全半角错误。</explain>
      <paraID>5A71BBCF</paraID>
      <start>9</start>
      <end>10</end>
      <status>unmodified</status>
      <modifiedWord/>
      <trackRevisions>false</trackRevisions>
    </reviewItem>
    <reviewItem>
      <errorID>329d2d1f-4c9e-4e9c-8f05-342366334c61</errorID>
      <errorWord>&gt;的通知》</errorWord>
      <group>L1_Punc</group>
      <groupName>标点问题</groupName>
      <ability>L2_Punc</ability>
      <abilityName>标点符号检查</abilityName>
      <candidateList>
        <item>〉的通知》</item>
      </candidateList>
      <explain/>
      <paraID>5A71BBCF</paraID>
      <start>29</start>
      <end>34</end>
      <status>unmodified</status>
      <modifiedWord/>
      <trackRevisions>false</trackRevisions>
    </reviewItem>
    <reviewItem>
      <errorID>4664d70d-4914-4221-99f1-791f299759be</errorID>
      <errorWord>[2021]2号</errorWord>
      <group>L1_Knowledge</group>
      <groupName>知识性问题</groupName>
      <ability>L2_Knowledge</ability>
      <abilityName>其他知识</abilityName>
      <candidateList>
        <item>〔2021〕2号</item>
      </candidateList>
      <explain>发文字号格式错误</explain>
      <paraID>5A71BBCF</paraID>
      <start>39</start>
      <end>47</end>
      <status>modified</status>
      <modifiedWord>〔2021〕2号</modifiedWord>
      <trackRevisions>false</trackRevisions>
    </reviewItem>
    <reviewItem>
      <errorID>518f2132-10f0-4051-b421-2130f4a444a0</errorID>
      <errorWord>[2021]32号</errorWord>
      <group>L1_Knowledge</group>
      <groupName>知识性问题</groupName>
      <ability>L2_Knowledge</ability>
      <abilityName>其他知识</abilityName>
      <candidateList>
        <item>〔2021〕32号</item>
      </candidateList>
      <explain>发文字号格式错误</explain>
      <paraID>5BF29922</paraID>
      <start>29</start>
      <end>38</end>
      <status>modified</status>
      <modifiedWord>〔2021〕32号</modifiedWord>
      <trackRevisions>false</trackRevisions>
    </reviewItem>
    <reviewItem>
      <errorID>1cf66c55-0138-4f9c-a9e0-61b29b8527ac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59FA95D6</paraID>
      <start>0</start>
      <end>2</end>
      <status>unmodified</status>
      <modifiedWord/>
      <trackRevisions>false</trackRevisions>
    </reviewItem>
    <reviewItem>
      <errorID>9aedad30-e4de-4328-aa14-652abd639d5b</errorID>
      <errorWord>门</errorWord>
      <group>L1_Word</group>
      <groupName>字词问题</groupName>
      <ability>L2_Typo</ability>
      <abilityName>字词错误</abilityName>
      <candidateList>
        <item>门在</item>
      </candidateList>
      <explain/>
      <paraID>62412188</paraID>
      <start>57</start>
      <end>58</end>
      <status>unmodified</status>
      <modifiedWord/>
      <trackRevisions>false</trackRevisions>
    </reviewItem>
    <reviewItem>
      <errorID>36c77ca5-3e4e-45b3-9edc-cf42a4688a00</errorID>
      <errorWord>&lt;</errorWord>
      <group>L1_Format</group>
      <groupName>格式问题</groupName>
      <ability>L2_HalfPunc</ability>
      <abilityName>全半角检查</abilityName>
      <candidateList>
        <item>〈</item>
      </candidateList>
      <explain>文本全半角错误。</explain>
      <paraID>45F58617</paraID>
      <start>5</start>
      <end>6</end>
      <status>unmodified</status>
      <modifiedWord/>
      <trackRevisions>false</trackRevisions>
    </reviewItem>
    <reviewItem>
      <errorID>653f5bd1-079e-4927-906e-8a01a29deb43</errorID>
      <errorWord>&gt;的通知》</errorWord>
      <group>L1_Punc</group>
      <groupName>标点问题</groupName>
      <ability>L2_Punc</ability>
      <abilityName>标点符号检查</abilityName>
      <candidateList>
        <item>〉的通知》</item>
      </candidateList>
      <explain/>
      <paraID>45F58617</paraID>
      <start>30</start>
      <end>35</end>
      <status>unmodified</status>
      <modifiedWord/>
      <trackRevisions>false</trackRevisions>
    </reviewItem>
    <reviewItem>
      <errorID>6d92dbd0-0eaf-456d-82c8-2a4ce3cd5a81</errorID>
      <errorWord>(</errorWord>
      <group>L1_Format</group>
      <groupName>格式问题</groupName>
      <ability>L2_HalfPunc</ability>
      <abilityName>全半角检查</abilityName>
      <candidateList>
        <item>（</item>
      </candidateList>
      <explain>文本全半角错误。</explain>
      <paraID>45F58617</paraID>
      <start>35</start>
      <end>36</end>
      <status>unmodified</status>
      <modifiedWord/>
      <trackRevisions>false</trackRevisions>
    </reviewItem>
    <reviewItem>
      <errorID>7bd4bd23-cca9-4cb9-9533-937610df0310</errorID>
      <errorWord>)</errorWord>
      <group>L1_Format</group>
      <groupName>格式问题</groupName>
      <ability>L2_HalfPunc</ability>
      <abilityName>全半角检查</abilityName>
      <candidateList>
        <item>）</item>
      </candidateList>
      <explain>文本全半角错误。</explain>
      <paraID>45F58617</paraID>
      <start>48</start>
      <end>49</end>
      <status>unmodified</status>
      <modifiedWord/>
      <trackRevisions>false</trackRevisions>
    </reviewItem>
    <reviewItem>
      <errorID>062783a0-3e29-4151-864e-49f252c6d139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A5AA6E</paraID>
      <start>0</start>
      <end>3</end>
      <status>unmodified</status>
      <modifiedWord/>
      <trackRevisions>false</trackRevisions>
    </reviewItem>
    <reviewItem>
      <errorID>0e93926e-1179-49d2-b7a0-f44f6b43626c</errorID>
      <errorWord>(</errorWord>
      <group>L1_Format</group>
      <groupName>格式问题</groupName>
      <ability>L2_HalfPunc</ability>
      <abilityName>全半角检查</abilityName>
      <candidateList>
        <item>（</item>
      </candidateList>
      <explain>文本全半角错误。</explain>
      <paraID>  A5AA6E</paraID>
      <start>54</start>
      <end>55</end>
      <status>unmodified</status>
      <modifiedWord/>
      <trackRevisions>false</trackRevisions>
    </reviewItem>
    <reviewItem>
      <errorID>af83af30-6db6-4f66-9c09-c9bc2e12bb69</errorID>
      <errorWord>)</errorWord>
      <group>L1_Format</group>
      <groupName>格式问题</groupName>
      <ability>L2_HalfPunc</ability>
      <abilityName>全半角检查</abilityName>
      <candidateList>
        <item>）</item>
      </candidateList>
      <explain>文本全半角错误。</explain>
      <paraID>  A5AA6E</paraID>
      <start>56</start>
      <end>57</end>
      <status>unmodified</status>
      <modifiedWord/>
      <trackRevisions>false</trackRevisions>
    </reviewItem>
    <reviewItem>
      <errorID>ea6e20f0-b8b9-4ccc-af0c-aaf9a6da8df3</errorID>
      <errorWord>(</errorWord>
      <group>L1_Format</group>
      <groupName>格式问题</groupName>
      <ability>L2_HalfPunc</ability>
      <abilityName>全半角检查</abilityName>
      <candidateList>
        <item>（</item>
      </candidateList>
      <explain>文本全半角错误。</explain>
      <paraID>  A5AA6E</paraID>
      <start>140</start>
      <end>141</end>
      <status>unmodified</status>
      <modifiedWord/>
      <trackRevisions>false</trackRevisions>
    </reviewItem>
    <reviewItem>
      <errorID>18790c8e-7c69-4fdb-af8a-15d04b48a745</errorID>
      <errorWord>)</errorWord>
      <group>L1_Format</group>
      <groupName>格式问题</groupName>
      <ability>L2_HalfPunc</ability>
      <abilityName>全半角检查</abilityName>
      <candidateList>
        <item>）</item>
      </candidateList>
      <explain>文本全半角错误。</explain>
      <paraID>  A5AA6E</paraID>
      <start>142</start>
      <end>143</end>
      <status>unmodified</status>
      <modifiedWord/>
      <trackRevisions>false</trackRevisions>
    </reviewItem>
    <reviewItem>
      <errorID>e2539756-5646-417d-8d59-c40aa9ab7f33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47356ED5</paraID>
      <start>0</start>
      <end>3</end>
      <status>unmodified</status>
      <modifiedWord/>
      <trackRevisions>false</trackRevisions>
    </reviewItem>
    <reviewItem>
      <errorID>8080f703-6cb2-44df-98d2-ce6e6200f40c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1D72DDB</paraID>
      <start>0</start>
      <end>3</end>
      <status>unmodified</status>
      <modifiedWord/>
      <trackRevisions>false</trackRevisions>
    </reviewItem>
    <reviewItem>
      <errorID>c117af63-2bf2-47e6-8237-c030283fb2ef</errorID>
      <errorWord>(</errorWord>
      <group>L1_Format</group>
      <groupName>格式问题</groupName>
      <ability>L2_HalfPunc</ability>
      <abilityName>全半角检查</abilityName>
      <candidateList>
        <item>（</item>
      </candidateList>
      <explain>文本全半角错误。</explain>
      <paraID>426BA3C7</paraID>
      <start>30</start>
      <end>31</end>
      <status>unmodified</status>
      <modifiedWord/>
      <trackRevisions>false</trackRevisions>
    </reviewItem>
    <reviewItem>
      <errorID>5175a768-87d3-446c-a42d-b6be8685fd51</errorID>
      <errorWord>)</errorWord>
      <group>L1_Format</group>
      <groupName>格式问题</groupName>
      <ability>L2_HalfPunc</ability>
      <abilityName>全半角检查</abilityName>
      <candidateList>
        <item>）</item>
      </candidateList>
      <explain>文本全半角错误。</explain>
      <paraID>426BA3C7</paraID>
      <start>42</start>
      <end>43</end>
      <status>unmodified</status>
      <modifiedWord/>
      <trackRevisions>false</trackRevisions>
    </reviewItem>
    <reviewItem>
      <errorID>25c4be79-e5a1-4ed5-b58c-ac2369d6a449</errorID>
      <errorWord>(</errorWord>
      <group>L1_Format</group>
      <groupName>格式问题</groupName>
      <ability>L2_HalfPunc</ability>
      <abilityName>全半角检查</abilityName>
      <candidateList>
        <item>（</item>
      </candidateList>
      <explain>文本全半角错误。</explain>
      <paraID>124A78D8</paraID>
      <start>26</start>
      <end>27</end>
      <status>unmodified</status>
      <modifiedWord/>
      <trackRevisions>false</trackRevisions>
    </reviewItem>
    <reviewItem>
      <errorID>8374aa51-fff5-4237-b727-4bb681d02c70</errorID>
      <errorWord>)</errorWord>
      <group>L1_Format</group>
      <groupName>格式问题</groupName>
      <ability>L2_HalfPunc</ability>
      <abilityName>全半角检查</abilityName>
      <candidateList>
        <item>）</item>
      </candidateList>
      <explain>文本全半角错误。</explain>
      <paraID>124A78D8</paraID>
      <start>39</start>
      <end>40</end>
      <status>unmodified</status>
      <modifiedWord/>
      <trackRevisions>false</trackRevisions>
    </reviewItem>
    <reviewItem>
      <errorID>2434e3ef-6f80-4c52-b518-66ed8c2449fe</errorID>
      <errorWord>长江</errorWord>
      <group>L1_Word</group>
      <groupName>字词问题</groupName>
      <ability>L2_Typo</ability>
      <abilityName>字词错误</abilityName>
      <candidateList>
        <item>江</item>
      </candidateList>
      <explain/>
      <paraID> 56BE82A</paraID>
      <start>57</start>
      <end>59</end>
      <status>unmodified</status>
      <modifiedWord/>
      <trackRevisions>false</trackRevisions>
    </reviewItem>
    <reviewItem>
      <errorID>e67bd4f8-15c4-4c39-8b14-aed486a4710b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2B3D975</paraID>
      <start>0</start>
      <end>2</end>
      <status>unmodified</status>
      <modifiedWord/>
      <trackRevisions>false</trackRevisions>
    </reviewItem>
    <reviewItem>
      <errorID>4102398e-d7cb-482e-bbc3-d36f54c2e53c</errorID>
      <errorWord>(2025)1784号</errorWord>
      <group>L1_Knowledge</group>
      <groupName>知识性问题</groupName>
      <ability>L2_Knowledge</ability>
      <abilityName>其他知识</abilityName>
      <candidateList>
        <item>〔2025〕1784号</item>
      </candidateList>
      <explain>发文字号格式错误</explain>
      <paraID>199E6566</paraID>
      <start>46</start>
      <end>57</end>
      <status>modified</status>
      <modifiedWord>〔2025〕1784号</modifiedWord>
      <trackRevisions>false</trackRevisions>
    </reviewItem>
    <reviewItem>
      <errorID>767d273b-c4f4-4ea7-a771-37a86082568e</errorID>
      <errorWord>-</errorWord>
      <group>L1_Format</group>
      <groupName>格式问题</groupName>
      <ability>L2_HalfPunc</ability>
      <abilityName>全半角检查</abilityName>
      <candidateList>
        <item>－</item>
      </candidateList>
      <explain>文本全半角错误。</explain>
      <paraID>20E37B8F</paraID>
      <start>176</start>
      <end>177</end>
      <status>unmodified</status>
      <modifiedWord/>
      <trackRevisions>false</trackRevisions>
    </reviewItem>
    <reviewItem>
      <errorID>52d8f995-9b04-4d7e-b806-c42513dd35f9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4065D2BB</paraID>
      <start>0</start>
      <end>2</end>
      <status>unmodified</status>
      <modifiedWord/>
      <trackRevisions>false</trackRevisions>
    </reviewItem>
    <reviewItem>
      <errorID>e30068b1-2674-4ddd-ad2b-26be3c7febe8</errorID>
      <errorWord>-</errorWord>
      <group>L1_Knowledge</group>
      <groupName>知识性问题</groupName>
      <ability>L2_Knowledge</ability>
      <abilityName>其他知识</abilityName>
      <candidateList>
        <item>%～</item>
      </candidateList>
      <explain>百分号用法检查</explain>
      <paraID>640AEADF</paraID>
      <start>7</start>
      <end>9</end>
      <status>modified</status>
      <modifiedWord>%～</modifiedWord>
      <trackRevisions>false</trackRevisions>
    </reviewItem>
    <reviewItem>
      <errorID>e259d6cf-2051-4008-92e5-1a0e808c969a</errorID>
      <errorWord>-</errorWord>
      <group>L1_Knowledge</group>
      <groupName>知识性问题</groupName>
      <ability>L2_Knowledge</ability>
      <abilityName>其他知识</abilityName>
      <candidateList>
        <item>%～</item>
      </candidateList>
      <explain>百分号用法检查</explain>
      <paraID>640AEADF</paraID>
      <start>18</start>
      <end>20</end>
      <status>modified</status>
      <modifiedWord>%～</modifiedWord>
      <trackRevisions>false</trackRevisions>
    </reviewItem>
    <reviewItem>
      <errorID>7f20be95-3dcd-4925-a15b-ef836c1d89b3</errorID>
      <errorWord>-</errorWord>
      <group>L1_Knowledge</group>
      <groupName>知识性问题</groupName>
      <ability>L2_Knowledge</ability>
      <abilityName>其他知识</abilityName>
      <candidateList>
        <item>%～</item>
      </candidateList>
      <explain>百分号用法检查</explain>
      <paraID> 2973D9D</paraID>
      <start>3</start>
      <end>5</end>
      <status>modified</status>
      <modifiedWord>%～</modifiedWord>
      <trackRevisions>false</trackRevisions>
    </reviewItem>
    <reviewItem>
      <errorID>cb838447-f6d5-40fa-be7e-d98627daaf4e</errorID>
      <errorWord>-</errorWord>
      <group>L1_Knowledge</group>
      <groupName>知识性问题</groupName>
      <ability>L2_Knowledge</ability>
      <abilityName>其他知识</abilityName>
      <candidateList>
        <item>%～</item>
      </candidateList>
      <explain>百分号用法检查</explain>
      <paraID> 2973D9D</paraID>
      <start>16</start>
      <end>18</end>
      <status>modified</status>
      <modifiedWord>%～</modifiedWord>
      <trackRevisions>false</trackRevisions>
    </reviewItem>
    <reviewItem>
      <errorID>b07274a8-7f79-405a-b0de-c00fe56875af</errorID>
      <errorWord>二甲基硅油</errorWord>
      <group>L1_Knowledge</group>
      <groupName>知识性问题</groupName>
      <ability>L2_Term</ability>
      <abilityName>专业术语</abilityName>
      <candidateList>
        <item>二甲硅油</item>
      </candidateList>
      <explain>医学名词[二甲基硅油]为不规范表述或旧称，其规范书面表述为[二甲硅油]。</explain>
      <paraID>7E65D09B</paraID>
      <start>19</start>
      <end>24</end>
      <status>unmodified</status>
      <modifiedWord/>
      <trackRevisions>false</trackRevisions>
    </reviewItem>
    <reviewItem>
      <errorID>a506ce2b-76df-4b0f-8857-c01ff7ec7a75</errorID>
      <errorWord>：</errorWord>
      <group>L1_Format</group>
      <groupName>格式问题</groupName>
      <ability>L2_HalfPunc</ability>
      <abilityName>全半角检查</abilityName>
      <candidateList>
        <item>:</item>
      </candidateList>
      <explain>文本全半角错误。</explain>
      <paraID> 13A30CC</paraID>
      <start>4</start>
      <end>5</end>
      <status>unmodified</status>
      <modifiedWord/>
      <trackRevisions>false</trackRevisions>
    </reviewItem>
    <reviewItem>
      <errorID>54b05287-81c1-489b-a4e6-30de347662db</errorID>
      <errorWord>)</errorWord>
      <group>L1_Format</group>
      <groupName>格式问题</groupName>
      <ability>L2_HalfPunc</ability>
      <abilityName>全半角检查</abilityName>
      <candidateList>
        <item>）</item>
      </candidateList>
      <explain>文本全半角错误。</explain>
      <paraID>7A1CF52F</paraID>
      <start>54</start>
      <end>55</end>
      <status>unmodified</status>
      <modifiedWord/>
      <trackRevisions>false</trackRevisions>
    </reviewItem>
    <reviewItem>
      <errorID>54153684-87bf-4db3-86b6-80807deb3d14</errorID>
      <errorWord>，，</errorWord>
      <group>L1_Punc</group>
      <groupName>标点问题</groupName>
      <ability>L2_Punc</ability>
      <abilityName>标点符号检查</abilityName>
      <candidateList>
        <item>，</item>
      </candidateList>
      <explain/>
      <paraID>7A1CF52F</paraID>
      <start>63</start>
      <end>65</end>
      <status>unmodified</status>
      <modifiedWord/>
      <trackRevisions>false</trackRevisions>
    </reviewItem>
    <reviewItem>
      <errorID>51415b6c-4716-429d-9b6a-613c66c94c53</errorID>
      <errorWord>：</errorWord>
      <group>L1_Format</group>
      <groupName>格式问题</groupName>
      <ability>L2_HalfPunc</ability>
      <abilityName>全半角检查</abilityName>
      <candidateList>
        <item>:</item>
      </candidateList>
      <explain>文本全半角错误。</explain>
      <paraID>7975E940</paraID>
      <start>4</start>
      <end>5</end>
      <status>unmodified</status>
      <modifiedWord/>
      <trackRevisions>false</trackRevisions>
    </reviewItem>
    <reviewItem>
      <errorID>14d23108-37e1-4913-b9fd-89201287c948</errorID>
      <errorWord>(</errorWord>
      <group>L1_Format</group>
      <groupName>格式问题</groupName>
      <ability>L2_HalfPunc</ability>
      <abilityName>全半角检查</abilityName>
      <candidateList>
        <item>（</item>
      </candidateList>
      <explain>文本全半角错误。</explain>
      <paraID>60B49645</paraID>
      <start>10</start>
      <end>11</end>
      <status>unmodified</status>
      <modifiedWord/>
      <trackRevisions>false</trackRevisions>
    </reviewItem>
    <reviewItem>
      <errorID>eaab67c4-948c-401e-9472-85b403ae2cf3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4B30B5F7</paraID>
      <start>0</start>
      <end>2</end>
      <status>unmodified</status>
      <modifiedWord/>
      <trackRevisions>false</trackRevisions>
    </reviewItem>
    <reviewItem>
      <errorID>27aa3528-9c0d-43f6-9cd2-769e73599887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4BE794EE</paraID>
      <start>0</start>
      <end>2</end>
      <status>unmodified</status>
      <modifiedWord/>
      <trackRevisions>false</trackRevisions>
    </reviewItem>
    <reviewItem>
      <errorID>a1112ae6-0299-4e65-9a49-2c851ea9bbd1</errorID>
      <errorWord>,</errorWord>
      <group>L1_Format</group>
      <groupName>格式问题</groupName>
      <ability>L2_HalfPunc</ability>
      <abilityName>全半角检查</abilityName>
      <candidateList>
        <item>，</item>
      </candidateList>
      <explain>文本全半角错误。</explain>
      <paraID>34F5CCAC</paraID>
      <start>2</start>
      <end>3</end>
      <status>unmodified</status>
      <modifiedWord/>
      <trackRevisions>false</trackRevisions>
    </reviewItem>
    <reviewItem>
      <errorID>27b3bd6a-51b3-40e2-a8ad-000f9577fae4</errorID>
      <errorWord>(</errorWord>
      <group>L1_Format</group>
      <groupName>格式问题</groupName>
      <ability>L2_HalfPunc</ability>
      <abilityName>全半角检查</abilityName>
      <candidateList>
        <item>（</item>
      </candidateList>
      <explain>文本全半角错误。</explain>
      <paraID>6D0F7924</paraID>
      <start>3</start>
      <end>4</end>
      <status>unmodified</status>
      <modifiedWord/>
      <trackRevisions>false</trackRevisions>
    </reviewItem>
    <reviewItem>
      <errorID>66df6ec8-4fa3-4c40-b014-26e460f8e375</errorID>
      <errorWord>)</errorWord>
      <group>L1_Format</group>
      <groupName>格式问题</groupName>
      <ability>L2_HalfPunc</ability>
      <abilityName>全半角检查</abilityName>
      <candidateList>
        <item>）</item>
      </candidateList>
      <explain>文本全半角错误。</explain>
      <paraID>6D0F7924</paraID>
      <start>12</start>
      <end>13</end>
      <status>unmodified</status>
      <modifiedWord/>
      <trackRevisions>false</trackRevisions>
    </reviewItem>
    <reviewItem>
      <errorID>f91aa800-180a-4967-a9cc-44c6bd39fe95</errorID>
      <errorWord>(</errorWord>
      <group>L1_Format</group>
      <groupName>格式问题</groupName>
      <ability>L2_HalfPunc</ability>
      <abilityName>全半角检查</abilityName>
      <candidateList>
        <item>（</item>
      </candidateList>
      <explain>文本全半角错误。</explain>
      <paraID>453C394E</paraID>
      <start>103</start>
      <end>104</end>
      <status>unmodified</status>
      <modifiedWord/>
      <trackRevisions>false</trackRevisions>
    </reviewItem>
    <reviewItem>
      <errorID>c09395b2-8ea4-476e-95c0-8c5cd1b9a7dc</errorID>
      <errorWord>)</errorWord>
      <group>L1_Format</group>
      <groupName>格式问题</groupName>
      <ability>L2_HalfPunc</ability>
      <abilityName>全半角检查</abilityName>
      <candidateList>
        <item>）</item>
      </candidateList>
      <explain>文本全半角错误。</explain>
      <paraID>453C394E</paraID>
      <start>118</start>
      <end>119</end>
      <status>unmodified</status>
      <modifiedWord/>
      <trackRevisions>false</trackRevisions>
    </reviewItem>
    <reviewItem>
      <errorID>eb6ddd66-7d50-4574-80c7-ee734c46970f</errorID>
      <errorWord>:</errorWord>
      <group>L1_Format</group>
      <groupName>格式问题</groupName>
      <ability>L2_HalfPunc</ability>
      <abilityName>全半角检查</abilityName>
      <candidateList>
        <item>：</item>
      </candidateList>
      <explain>文本全半角错误。</explain>
      <paraID>453C394E</paraID>
      <start>133</start>
      <end>134</end>
      <status>unmodified</status>
      <modifiedWord/>
      <trackRevisions>false</trackRevisions>
    </reviewItem>
    <reviewItem>
      <errorID>d1342201-f34d-43eb-90c5-308e5510e7ed</errorID>
      <errorWord>:</errorWord>
      <group>L1_Format</group>
      <groupName>格式问题</groupName>
      <ability>L2_HalfPunc</ability>
      <abilityName>全半角检查</abilityName>
      <candidateList>
        <item>：</item>
      </candidateList>
      <explain>文本全半角错误。</explain>
      <paraID>21D7F47A</paraID>
      <start>2</start>
      <end>3</end>
      <status>unmodified</status>
      <modifiedWord/>
      <trackRevisions>false</trackRevisions>
    </reviewItem>
    <reviewItem>
      <errorID>80e4d390-d6b8-47f9-bc19-75bfea3ed151</errorID>
      <errorWord>(</errorWord>
      <group>L1_Format</group>
      <groupName>格式问题</groupName>
      <ability>L2_HalfPunc</ability>
      <abilityName>全半角检查</abilityName>
      <candidateList>
        <item>（</item>
      </candidateList>
      <explain>文本全半角错误。</explain>
      <paraID>21D7F47A</paraID>
      <start>10</start>
      <end>11</end>
      <status>unmodified</status>
      <modifiedWord/>
      <trackRevisions>false</trackRevisions>
    </reviewItem>
    <reviewItem>
      <errorID>d8a2c087-a852-4a38-98ec-8a7300977f9b</errorID>
      <errorWord>)</errorWord>
      <group>L1_Format</group>
      <groupName>格式问题</groupName>
      <ability>L2_HalfPunc</ability>
      <abilityName>全半角检查</abilityName>
      <candidateList>
        <item>）</item>
      </candidateList>
      <explain>文本全半角错误。</explain>
      <paraID>21D7F47A</paraID>
      <start>15</start>
      <end>16</end>
      <status>unmodified</status>
      <modifiedWord/>
      <trackRevisions>false</trackRevisions>
    </reviewItem>
    <reviewItem>
      <errorID>90e7c953-907c-4174-8f56-8c45e83d122e</errorID>
      <errorWord>(</errorWord>
      <group>L1_Format</group>
      <groupName>格式问题</groupName>
      <ability>L2_HalfPunc</ability>
      <abilityName>全半角检查</abilityName>
      <candidateList>
        <item>（</item>
      </candidateList>
      <explain>文本全半角错误。</explain>
      <paraID>4EA6C1B8</paraID>
      <start>7</start>
      <end>8</end>
      <status>unmodified</status>
      <modifiedWord/>
      <trackRevisions>false</trackRevisions>
    </reviewItem>
    <reviewItem>
      <errorID>bbdce5d1-5817-4702-a044-89aacc88f922</errorID>
      <errorWord>)</errorWord>
      <group>L1_Format</group>
      <groupName>格式问题</groupName>
      <ability>L2_HalfPunc</ability>
      <abilityName>全半角检查</abilityName>
      <candidateList>
        <item>）</item>
      </candidateList>
      <explain>文本全半角错误。</explain>
      <paraID>4EA6C1B8</paraID>
      <start>12</start>
      <end>13</end>
      <status>unmodified</status>
      <modifiedWord/>
      <trackRevisions>false</trackRevisions>
    </reviewItem>
    <reviewItem>
      <errorID>2bc2fb34-09ee-47dc-aa75-6d9103ab1e0a</errorID>
      <errorWord>(</errorWord>
      <group>L1_Format</group>
      <groupName>格式问题</groupName>
      <ability>L2_HalfPunc</ability>
      <abilityName>全半角检查</abilityName>
      <candidateList>
        <item>（</item>
      </candidateList>
      <explain>文本全半角错误。</explain>
      <paraID>5D5FEDF2</paraID>
      <start>7</start>
      <end>8</end>
      <status>unmodified</status>
      <modifiedWord/>
      <trackRevisions>false</trackRevisions>
    </reviewItem>
    <reviewItem>
      <errorID>cf445871-982c-4021-9684-d41f7ae608be</errorID>
      <errorWord>)</errorWord>
      <group>L1_Format</group>
      <groupName>格式问题</groupName>
      <ability>L2_HalfPunc</ability>
      <abilityName>全半角检查</abilityName>
      <candidateList>
        <item>）</item>
      </candidateList>
      <explain>文本全半角错误。</explain>
      <paraID>5D5FEDF2</paraID>
      <start>12</start>
      <end>13</end>
      <status>unmodified</status>
      <modifiedWord/>
      <trackRevisions>false</trackRevisions>
    </reviewItem>
    <reviewItem>
      <errorID>665997d3-7e1f-47bb-85ee-396ce31717a6</errorID>
      <errorWord>(</errorWord>
      <group>L1_Format</group>
      <groupName>格式问题</groupName>
      <ability>L2_HalfPunc</ability>
      <abilityName>全半角检查</abilityName>
      <candidateList>
        <item>（</item>
      </candidateList>
      <explain>文本全半角错误。</explain>
      <paraID>669A6853</paraID>
      <start>9</start>
      <end>10</end>
      <status>unmodified</status>
      <modifiedWord/>
      <trackRevisions>false</trackRevisions>
    </reviewItem>
    <reviewItem>
      <errorID>574755ec-31ad-411b-a001-bf3a751ffd91</errorID>
      <errorWord>)</errorWord>
      <group>L1_Format</group>
      <groupName>格式问题</groupName>
      <ability>L2_HalfPunc</ability>
      <abilityName>全半角检查</abilityName>
      <candidateList>
        <item>）</item>
      </candidateList>
      <explain>文本全半角错误。</explain>
      <paraID>669A6853</paraID>
      <start>14</start>
      <end>15</end>
      <status>unmodified</status>
      <modifiedWord/>
      <trackRevisions>false</trackRevisions>
    </reviewItem>
    <reviewItem>
      <errorID>ff119cd5-d25b-464b-8657-8f9306de2dcd</errorID>
      <errorWord>(</errorWord>
      <group>L1_Format</group>
      <groupName>格式问题</groupName>
      <ability>L2_HalfPunc</ability>
      <abilityName>全半角检查</abilityName>
      <candidateList>
        <item>（</item>
      </candidateList>
      <explain>文本全半角错误。</explain>
      <paraID>26456618</paraID>
      <start>8</start>
      <end>9</end>
      <status>unmodified</status>
      <modifiedWord/>
      <trackRevisions>false</trackRevisions>
    </reviewItem>
    <reviewItem>
      <errorID>b8ad5e55-0b6d-4450-a886-9e4002630661</errorID>
      <errorWord>)</errorWord>
      <group>L1_Format</group>
      <groupName>格式问题</groupName>
      <ability>L2_HalfPunc</ability>
      <abilityName>全半角检查</abilityName>
      <candidateList>
        <item>）</item>
      </candidateList>
      <explain>文本全半角错误。</explain>
      <paraID>26456618</paraID>
      <start>12</start>
      <end>13</end>
      <status>unmodified</status>
      <modifiedWord/>
      <trackRevisions>false</trackRevisions>
    </reviewItem>
    <reviewItem>
      <errorID>3426b7cf-93ff-4530-8a11-a5b0510f0dea</errorID>
      <errorWord>(</errorWord>
      <group>L1_Format</group>
      <groupName>格式问题</groupName>
      <ability>L2_HalfPunc</ability>
      <abilityName>全半角检查</abilityName>
      <candidateList>
        <item>（</item>
      </candidateList>
      <explain>文本全半角错误。</explain>
      <paraID>79AA70C1</paraID>
      <start>16</start>
      <end>17</end>
      <status>unmodified</status>
      <modifiedWord/>
      <trackRevisions>false</trackRevisions>
    </reviewItem>
    <reviewItem>
      <errorID>f899ccde-5444-473c-bfca-da68b6f69ada</errorID>
      <errorWord>)</errorWord>
      <group>L1_Format</group>
      <groupName>格式问题</groupName>
      <ability>L2_HalfPunc</ability>
      <abilityName>全半角检查</abilityName>
      <candidateList>
        <item>）</item>
      </candidateList>
      <explain>文本全半角错误。</explain>
      <paraID>79AA70C1</paraID>
      <start>18</start>
      <end>19</end>
      <status>unmodified</status>
      <modifiedWord/>
      <trackRevisions>false</trackRevisions>
    </reviewItem>
    <reviewItem>
      <errorID>69b46167-17a8-4f21-bd0f-50ac2f1894a3</errorID>
      <errorWord>(</errorWord>
      <group>L1_Format</group>
      <groupName>格式问题</groupName>
      <ability>L2_HalfPunc</ability>
      <abilityName>全半角检查</abilityName>
      <candidateList>
        <item>（</item>
      </candidateList>
      <explain>文本全半角错误。</explain>
      <paraID> 20B7988</paraID>
      <start>9</start>
      <end>10</end>
      <status>unmodified</status>
      <modifiedWord/>
      <trackRevisions>false</trackRevisions>
    </reviewItem>
    <reviewItem>
      <errorID>9522073b-c8ab-484c-bc5b-d6192bf6adce</errorID>
      <errorWord>)</errorWord>
      <group>L1_Format</group>
      <groupName>格式问题</groupName>
      <ability>L2_HalfPunc</ability>
      <abilityName>全半角检查</abilityName>
      <candidateList>
        <item>）</item>
      </candidateList>
      <explain>文本全半角错误。</explain>
      <paraID> 20B7988</paraID>
      <start>14</start>
      <end>15</end>
      <status>unmodified</status>
      <modifiedWord/>
      <trackRevisions>false</trackRevisions>
    </reviewItem>
    <reviewItem>
      <errorID>b532352f-95f9-436e-9dbf-9ea9fc54df43</errorID>
      <errorWord>计</errorWord>
      <group>L1_Word</group>
      <groupName>字词问题</groupName>
      <ability>L2_Typo</ability>
      <abilityName>字词错误</abilityName>
      <candidateList>
        <item>计算</item>
      </candidateList>
      <explain/>
      <paraID>5B4BD7B3</paraID>
      <start>40</start>
      <end>41</end>
      <status>unmodified</status>
      <modifiedWord/>
      <trackRevisions>false</trackRevisions>
    </reviewItem>
    <reviewItem>
      <errorID>2631b29f-254e-4fee-bf41-f10918efe5a5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51EB74EF</paraID>
      <start>0</start>
      <end>2</end>
      <status>unmodified</status>
      <modifiedWord/>
      <trackRevisions>false</trackRevisions>
    </reviewItem>
    <reviewItem>
      <errorID>7db5b763-fd9b-40ae-b616-3042fa4c2996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704DB5F8</paraID>
      <start>0</start>
      <end>2</end>
      <status>unmodified</status>
      <modifiedWord/>
      <trackRevisions>false</trackRevisions>
    </reviewItem>
    <reviewItem>
      <errorID>9c50cbf1-dfe4-44bb-a528-f45703dbac45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132AA665</paraID>
      <start>0</start>
      <end>2</end>
      <status>unmodified</status>
      <modifiedWord/>
      <trackRevisions>false</trackRevisions>
    </reviewItem>
    <reviewItem>
      <errorID>1d13bbbe-48ef-45e8-9911-93b6d6937a3c</errorID>
      <errorWord>本</errorWord>
      <group>L1_Word</group>
      <groupName>字词问题</groupName>
      <ability>L2_Typo</ability>
      <abilityName>字词错误</abilityName>
      <candidateList>
        <item>本次</item>
      </candidateList>
      <explain/>
      <paraID> DFE6A3B</paraID>
      <start>108</start>
      <end>109</end>
      <status>unmodified</status>
      <modifiedWord/>
      <trackRevisions>false</trackRevisions>
    </reviewItem>
    <reviewItem>
      <errorID>0aadc594-8ef4-4662-9e1d-f8c22d358eec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46DE9CD0</paraID>
      <start>0</start>
      <end>2</end>
      <status>unmodified</status>
      <modifiedWord/>
      <trackRevisions>false</trackRevisions>
    </reviewItem>
    <reviewItem>
      <errorID>3c46f92d-b4f9-48d0-9671-3e90779ff049</errorID>
      <errorWord>膜</errorWord>
      <group>L1_Word</group>
      <groupName>字词问题</groupName>
      <ability>L2_Typo</ability>
      <abilityName>字词错误</abilityName>
      <candidateList>
        <item>模</item>
      </candidateList>
      <explain/>
      <paraID>1BE48B4A</paraID>
      <start>36</start>
      <end>37</end>
      <status>unmodified</status>
      <modifiedWord/>
      <trackRevisions>false</trackRevisions>
    </reviewItem>
    <reviewItem>
      <errorID>036066fc-395a-48a5-86df-5f21741b861f</errorID>
      <errorWord>浇注</errorWord>
      <group>L1_Word</group>
      <groupName>字词问题</groupName>
      <ability>L2_Typo</ability>
      <abilityName>字词错误</abilityName>
      <candidateList>
        <item>浇筑</item>
      </candidateList>
      <explain/>
      <paraID>38300079</paraID>
      <start>3</start>
      <end>5</end>
      <status>unmodified</status>
      <modifiedWord/>
      <trackRevisions>false</trackRevisions>
    </reviewItem>
    <reviewItem>
      <errorID>9db1352f-b520-468a-bf4e-2c10fe7c17a0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B1034E9</paraID>
      <start>59</start>
      <end>60</end>
      <status>unmodified</status>
      <modifiedWord/>
      <trackRevisions>false</trackRevisions>
    </reviewItem>
    <reviewItem>
      <errorID>e50a90f2-83d7-4e8c-a265-887530a2f863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B1034E9</paraID>
      <start>94</start>
      <end>95</end>
      <status>unmodified</status>
      <modifiedWord/>
      <trackRevisions>false</trackRevisions>
    </reviewItem>
    <reviewItem>
      <errorID>79b11249-ee9c-4abd-8975-aa6a7fb5ac84</errorID>
      <errorWord>)</errorWord>
      <group>L1_Format</group>
      <groupName>格式问题</groupName>
      <ability>L2_HalfPunc</ability>
      <abilityName>全半角检查</abilityName>
      <candidateList>
        <item>）</item>
      </candidateList>
      <explain>文本全半角错误。</explain>
      <paraID>7C9EB239</paraID>
      <start>6</start>
      <end>7</end>
      <status>unmodified</status>
      <modifiedWord/>
      <trackRevisions>false</trackRevisions>
    </reviewItem>
    <reviewItem>
      <errorID>e1709d9b-af72-4e7d-aa6b-9e1a273f7ff1</errorID>
      <errorWord>)</errorWord>
      <group>L1_Format</group>
      <groupName>格式问题</groupName>
      <ability>L2_HalfPunc</ability>
      <abilityName>全半角检查</abilityName>
      <candidateList>
        <item>）</item>
      </candidateList>
      <explain>文本全半角错误。</explain>
      <paraID>7F5E13B5</paraID>
      <start>7</start>
      <end>8</end>
      <status>unmodified</status>
      <modifiedWord/>
      <trackRevisions>false</trackRevisions>
    </reviewItem>
    <reviewItem>
      <errorID>0c73af73-b4cb-472d-a499-9a7b5ee7d797</errorID>
      <errorWord>(</errorWord>
      <group>L1_Format</group>
      <groupName>格式问题</groupName>
      <ability>L2_HalfPunc</ability>
      <abilityName>全半角检查</abilityName>
      <candidateList>
        <item>（</item>
      </candidateList>
      <explain>文本全半角错误。</explain>
      <paraID>1045C0C4</paraID>
      <start>17</start>
      <end>18</end>
      <status>unmodified</status>
      <modifiedWord/>
      <trackRevisions>false</trackRevisions>
    </reviewItem>
    <reviewItem>
      <errorID>1e521ff0-f405-47b7-b272-a0973f5efa52</errorID>
      <errorWord>)</errorWord>
      <group>L1_Format</group>
      <groupName>格式问题</groupName>
      <ability>L2_HalfPunc</ability>
      <abilityName>全半角检查</abilityName>
      <candidateList>
        <item>）</item>
      </candidateList>
      <explain>文本全半角错误。</explain>
      <paraID>1045C0C4</paraID>
      <start>20</start>
      <end>21</end>
      <status>unmodified</status>
      <modifiedWord/>
      <trackRevisions>false</trackRevisions>
    </reviewItem>
    <reviewItem>
      <errorID>934ed8ef-187b-4eaa-9ccf-33243394da9f</errorID>
      <errorWord>程</errorWord>
      <group>L1_Word</group>
      <groupName>字词问题</groupName>
      <ability>L2_Typo</ability>
      <abilityName>字词错误</abilityName>
      <candidateList>
        <item>程中</item>
      </candidateList>
      <explain/>
      <paraID>5AFF250D</paraID>
      <start>99</start>
      <end>100</end>
      <status>unmodified</status>
      <modifiedWord/>
      <trackRevisions>false</trackRevisions>
    </reviewItem>
    <reviewItem>
      <errorID>032bc545-7ba5-4a40-82de-7b666f9a0649</errorID>
      <errorWord>(</errorWord>
      <group>L1_Format</group>
      <groupName>格式问题</groupName>
      <ability>L2_HalfPunc</ability>
      <abilityName>全半角检查</abilityName>
      <candidateList>
        <item>（</item>
      </candidateList>
      <explain>文本全半角错误。</explain>
      <paraID>12FB311F</paraID>
      <start>15</start>
      <end>16</end>
      <status>unmodified</status>
      <modifiedWord/>
      <trackRevisions>false</trackRevisions>
    </reviewItem>
    <reviewItem>
      <errorID>5e8cf263-f60d-49bc-a526-1a009402d10b</errorID>
      <errorWord>)</errorWord>
      <group>L1_Format</group>
      <groupName>格式问题</groupName>
      <ability>L2_HalfPunc</ability>
      <abilityName>全半角检查</abilityName>
      <candidateList>
        <item>）</item>
      </candidateList>
      <explain>文本全半角错误。</explain>
      <paraID>12FB311F</paraID>
      <start>18</start>
      <end>19</end>
      <status>unmodified</status>
      <modifiedWord/>
      <trackRevisions>false</trackRevisions>
    </reviewItem>
    <reviewItem>
      <errorID>ae4d87e4-c985-4c85-a718-42f8f9385447</errorID>
      <errorWord>修正</errorWord>
      <group>L1_Word</group>
      <groupName>字词问题</groupName>
      <ability>L2_Typo</ability>
      <abilityName>字词错误</abilityName>
      <candidateList>
        <item>修整</item>
      </candidateList>
      <explain/>
      <paraID> 658DC4B</paraID>
      <start>23</start>
      <end>25</end>
      <status>unmodified</status>
      <modifiedWord/>
      <trackRevisions>false</trackRevisions>
    </reviewItem>
    <reviewItem>
      <errorID>0def35c4-a5e9-45a5-a247-63cb381cc9af</errorID>
      <errorWord>(</errorWord>
      <group>L1_Format</group>
      <groupName>格式问题</groupName>
      <ability>L2_HalfPunc</ability>
      <abilityName>全半角检查</abilityName>
      <candidateList>
        <item>（</item>
      </candidateList>
      <explain>文本全半角错误。</explain>
      <paraID>3165DCAB</paraID>
      <start>15</start>
      <end>16</end>
      <status>unmodified</status>
      <modifiedWord/>
      <trackRevisions>false</trackRevisions>
    </reviewItem>
    <reviewItem>
      <errorID>37dee21e-f656-4460-90a4-a10465186207</errorID>
      <errorWord>)</errorWord>
      <group>L1_Format</group>
      <groupName>格式问题</groupName>
      <ability>L2_HalfPunc</ability>
      <abilityName>全半角检查</abilityName>
      <candidateList>
        <item>）</item>
      </candidateList>
      <explain>文本全半角错误。</explain>
      <paraID>3165DCAB</paraID>
      <start>18</start>
      <end>19</end>
      <status>unmodified</status>
      <modifiedWord/>
      <trackRevisions>false</trackRevisions>
    </reviewItem>
    <reviewItem>
      <errorID>f8e4f43d-f2e4-492c-8a4b-f62e5385b946</errorID>
      <errorWord>(</errorWord>
      <group>L1_Format</group>
      <groupName>格式问题</groupName>
      <ability>L2_HalfPunc</ability>
      <abilityName>全半角检查</abilityName>
      <candidateList>
        <item>（</item>
      </candidateList>
      <explain>文本全半角错误。</explain>
      <paraID>191499EA</paraID>
      <start>15</start>
      <end>16</end>
      <status>unmodified</status>
      <modifiedWord/>
      <trackRevisions>false</trackRevisions>
    </reviewItem>
    <reviewItem>
      <errorID>6733da0a-6e46-42f8-9d94-9eb1e4f59b38</errorID>
      <errorWord>)</errorWord>
      <group>L1_Format</group>
      <groupName>格式问题</groupName>
      <ability>L2_HalfPunc</ability>
      <abilityName>全半角检查</abilityName>
      <candidateList>
        <item>）</item>
      </candidateList>
      <explain>文本全半角错误。</explain>
      <paraID>191499EA</paraID>
      <start>18</start>
      <end>19</end>
      <status>unmodified</status>
      <modifiedWord/>
      <trackRevisions>false</trackRevisions>
    </reviewItem>
    <reviewItem>
      <errorID>af2ab510-bba4-4d0a-81f4-a465792a3e13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74730869</paraID>
      <start>0</start>
      <end>2</end>
      <status>unmodified</status>
      <modifiedWord/>
      <trackRevisions>false</trackRevisions>
    </reviewItem>
    <reviewItem>
      <errorID>396e7181-3d19-4ca4-a66d-5bb6646ecfb2</errorID>
      <errorWord>完</errorWord>
      <group>L1_Word</group>
      <groupName>字词问题</groupName>
      <ability>L2_Typo</ability>
      <abilityName>字词错误</abilityName>
      <candidateList>
        <item>完成</item>
      </candidateList>
      <explain>〈动〉按照预期的目的结束；做成：～任务｜～作业｜计划完得成。</explain>
      <paraID>62DA687D</paraID>
      <start>12</start>
      <end>13</end>
      <status>unmodified</status>
      <modifiedWord/>
      <trackRevisions>false</trackRevisions>
    </reviewItem>
    <reviewItem>
      <errorID>e1e4f412-376b-474f-a300-39f8e173b14c</errorID>
      <errorWord>(</errorWord>
      <group>L1_Format</group>
      <groupName>格式问题</groupName>
      <ability>L2_HalfPunc</ability>
      <abilityName>全半角检查</abilityName>
      <candidateList>
        <item>（</item>
      </candidateList>
      <explain>文本全半角错误。</explain>
      <paraID>62DA687D</paraID>
      <start>21</start>
      <end>22</end>
      <status>unmodified</status>
      <modifiedWord/>
      <trackRevisions>false</trackRevisions>
    </reviewItem>
    <reviewItem>
      <errorID>6f585ae0-2a19-457b-a332-95eeb7fb060d</errorID>
      <errorWord>)</errorWord>
      <group>L1_Format</group>
      <groupName>格式问题</groupName>
      <ability>L2_HalfPunc</ability>
      <abilityName>全半角检查</abilityName>
      <candidateList>
        <item>）</item>
      </candidateList>
      <explain>文本全半角错误。</explain>
      <paraID>62DA687D</paraID>
      <start>24</start>
      <end>25</end>
      <status>unmodified</status>
      <modifiedWord/>
      <trackRevisions>false</trackRevisions>
    </reviewItem>
    <reviewItem>
      <errorID>eef762cf-c194-47f8-932f-e86cc672095c</errorID>
      <errorWord>(</errorWord>
      <group>L1_Format</group>
      <groupName>格式问题</groupName>
      <ability>L2_HalfPunc</ability>
      <abilityName>全半角检查</abilityName>
      <candidateList>
        <item>（</item>
      </candidateList>
      <explain>文本全半角错误。</explain>
      <paraID> DA24249</paraID>
      <start>37</start>
      <end>38</end>
      <status>unmodified</status>
      <modifiedWord/>
      <trackRevisions>false</trackRevisions>
    </reviewItem>
    <reviewItem>
      <errorID>047be9df-9099-47d2-9277-e49ee90b3dc9</errorID>
      <errorWord>)</errorWord>
      <group>L1_Format</group>
      <groupName>格式问题</groupName>
      <ability>L2_HalfPunc</ability>
      <abilityName>全半角检查</abilityName>
      <candidateList>
        <item>）</item>
      </candidateList>
      <explain>文本全半角错误。</explain>
      <paraID> DA24249</paraID>
      <start>40</start>
      <end>41</end>
      <status>unmodified</status>
      <modifiedWord/>
      <trackRevisions>false</trackRevisions>
    </reviewItem>
    <reviewItem>
      <errorID>d4553929-08e9-4318-9566-9318e0f566d8</errorID>
      <errorWord>程</errorWord>
      <group>L1_Word</group>
      <groupName>字词问题</groupName>
      <ability>L2_Typo</ability>
      <abilityName>字词错误</abilityName>
      <candidateList>
        <item>程中</item>
      </candidateList>
      <explain/>
      <paraID>1ACB24B0</paraID>
      <start>20</start>
      <end>21</end>
      <status>unmodified</status>
      <modifiedWord/>
      <trackRevisions>false</trackRevisions>
    </reviewItem>
    <reviewItem>
      <errorID>562e99d8-30d4-4ebc-b76c-9078ff48e4e2</errorID>
      <errorWord>(</errorWord>
      <group>L1_Format</group>
      <groupName>格式问题</groupName>
      <ability>L2_HalfPunc</ability>
      <abilityName>全半角检查</abilityName>
      <candidateList>
        <item>（</item>
      </candidateList>
      <explain>文本全半角错误。</explain>
      <paraID>2F4C8684</paraID>
      <start>39</start>
      <end>40</end>
      <status>unmodified</status>
      <modifiedWord/>
      <trackRevisions>false</trackRevisions>
    </reviewItem>
    <reviewItem>
      <errorID>ba440d66-9b96-4c99-aa20-73a56be98da6</errorID>
      <errorWord>)</errorWord>
      <group>L1_Format</group>
      <groupName>格式问题</groupName>
      <ability>L2_HalfPunc</ability>
      <abilityName>全半角检查</abilityName>
      <candidateList>
        <item>）</item>
      </candidateList>
      <explain>文本全半角错误。</explain>
      <paraID>2F4C8684</paraID>
      <start>42</start>
      <end>43</end>
      <status>unmodified</status>
      <modifiedWord/>
      <trackRevisions>false</trackRevisions>
    </reviewItem>
    <reviewItem>
      <errorID>295104ee-935b-4e64-97fd-2333a34fc3ff</errorID>
      <errorWord>网路</errorWord>
      <group>L1_Word</group>
      <groupName>字词问题</groupName>
      <ability>L2_Alias</ability>
      <abilityName>也作/曾用词</abilityName>
      <candidateList>
        <item>网络</item>
      </candidateList>
      <explain>词汇[网路]为不规范表述或旧称，其规范书面表述为[网络]。</explain>
      <paraID>2D0062A9</paraID>
      <start>43</start>
      <end>45</end>
      <status>modified</status>
      <modifiedWord>网络</modifiedWord>
      <trackRevisions>false</trackRevisions>
    </reviewItem>
    <reviewItem>
      <errorID>acb3ff06-b83a-4963-8f73-16bd8d0ebc03</errorID>
      <errorWord>）故</errorWord>
      <group>L1_Word</group>
      <groupName>字词问题</groupName>
      <ability>L2_Typo</ability>
      <abilityName>字词错误</abilityName>
      <candidateList>
        <item>）</item>
      </candidateList>
      <explain/>
      <paraID>36D86747</paraID>
      <start>2</start>
      <end>4</end>
      <status>unmodified</status>
      <modifiedWord/>
      <trackRevisions>false</trackRevisions>
    </reviewItem>
    <reviewItem>
      <errorID>0e1e2ba4-e4d4-4291-bb34-65f19385a923</errorID>
      <errorWord>目</errorWord>
      <group>L1_Word</group>
      <groupName>字词问题</groupName>
      <ability>L2_Typo</ability>
      <abilityName>字词错误</abilityName>
      <candidateList>
        <item>目在</item>
      </candidateList>
      <explain/>
      <paraID> BD065DC</paraID>
      <start>5</start>
      <end>6</end>
      <status>unmodified</status>
      <modifiedWord/>
      <trackRevisions>false</trackRevisions>
    </reviewItem>
    <reviewItem>
      <errorID>ee4381c3-9756-478f-8ce1-b6fcf346945d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D429D0C</paraID>
      <start>0</start>
      <end>2</end>
      <status>unmodified</status>
      <modifiedWord/>
      <trackRevisions>false</trackRevisions>
    </reviewItem>
    <reviewItem>
      <errorID>569ba83a-a531-4fbc-b9e3-97cde2b6b215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7B2BF8DF</paraID>
      <start>141</start>
      <end>142</end>
      <status>unmodified</status>
      <modifiedWord/>
      <trackRevisions>false</trackRevisions>
    </reviewItem>
    <reviewItem>
      <errorID>e4aad53d-0e1f-40fb-b651-281935883992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F09A6F4</paraID>
      <start>38</start>
      <end>39</end>
      <status>unmodified</status>
      <modifiedWord/>
      <trackRevisions>false</trackRevisions>
    </reviewItem>
    <reviewItem>
      <errorID>6c739b6e-4f71-4a55-b8d4-e2059ce5ea8f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6B2701D8</paraID>
      <start>0</start>
      <end>2</end>
      <status>unmodified</status>
      <modifiedWord/>
      <trackRevisions>false</trackRevisions>
    </reviewItem>
    <reviewItem>
      <errorID>502a8a3e-425b-4b75-af80-ced039cb2aa6</errorID>
      <errorWord>III类</errorWord>
      <group>L1_Knowledge</group>
      <groupName>知识性问题</groupName>
      <ability>L2_Knowledge</ability>
      <abilityName>其他知识</abilityName>
      <candidateList>
        <item>Ⅲ类</item>
      </candidateList>
      <explain/>
      <paraID>79D1BA86</paraID>
      <start>90</start>
      <end>92</end>
      <status>modified</status>
      <modifiedWord>Ⅲ类</modifiedWord>
      <trackRevisions>false</trackRevisions>
    </reviewItem>
    <reviewItem>
      <errorID>78fc3259-0d49-4653-808c-9a06579d30e6</errorID>
      <errorWord>III类</errorWord>
      <group>L1_Knowledge</group>
      <groupName>知识性问题</groupName>
      <ability>L2_Knowledge</ability>
      <abilityName>其他知识</abilityName>
      <candidateList>
        <item>Ⅲ类</item>
      </candidateList>
      <explain/>
      <paraID>79D1BA86</paraID>
      <start>145</start>
      <end>147</end>
      <status>modified</status>
      <modifiedWord>Ⅲ类</modifiedWord>
      <trackRevisions>false</trackRevisions>
    </reviewItem>
    <reviewItem>
      <errorID>5405be49-e145-4085-b943-b7c139cfaad2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5C577668</paraID>
      <start>117</start>
      <end>118</end>
      <status>unmodified</status>
      <modifiedWord/>
      <trackRevisions>false</trackRevisions>
    </reviewItem>
    <reviewItem>
      <errorID>1c72124b-a9bb-46a1-b6ae-0d813e2f910c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1A0F3445</paraID>
      <start>32</start>
      <end>33</end>
      <status>unmodified</status>
      <modifiedWord/>
      <trackRevisions>false</trackRevisions>
    </reviewItem>
    <reviewItem>
      <errorID>b43c7b38-5b12-41f8-b3fd-84f548d0a438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72504F3E</paraID>
      <start>0</start>
      <end>2</end>
      <status>unmodified</status>
      <modifiedWord/>
      <trackRevisions>false</trackRevisions>
    </reviewItem>
    <reviewItem>
      <errorID>b5ede2d6-0b36-4a88-be32-60859d3f2397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86ADC4D</paraID>
      <start>0</start>
      <end>2</end>
      <status>unmodified</status>
      <modifiedWord/>
      <trackRevisions>false</trackRevisions>
    </reviewItem>
    <reviewItem>
      <errorID>e06c7393-5683-4fdf-b1b4-785d621e7dc4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66C569C</paraID>
      <start>0</start>
      <end>2</end>
      <status>unmodified</status>
      <modifiedWord/>
      <trackRevisions>false</trackRevisions>
    </reviewItem>
    <reviewItem>
      <errorID>7caa22ec-c37b-4360-9e0f-868dcef92c2b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BE1B561</paraID>
      <start>0</start>
      <end>2</end>
      <status>unmodified</status>
      <modifiedWord/>
      <trackRevisions>false</trackRevisions>
    </reviewItem>
    <reviewItem>
      <errorID>817aef0f-cccf-46ea-9e40-95f596d36804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39CF740E</paraID>
      <start>0</start>
      <end>2</end>
      <status>unmodified</status>
      <modifiedWord/>
      <trackRevisions>false</trackRevisions>
    </reviewItem>
    <reviewItem>
      <errorID>ebb3232a-383e-4f40-956c-8e4d00224997</errorID>
      <errorWord>(</errorWord>
      <group>L1_Format</group>
      <groupName>格式问题</groupName>
      <ability>L2_HalfPunc</ability>
      <abilityName>全半角检查</abilityName>
      <candidateList>
        <item>（</item>
      </candidateList>
      <explain>文本全半角错误。</explain>
      <paraID>59322F48</paraID>
      <start>6</start>
      <end>7</end>
      <status>unmodified</status>
      <modifiedWord/>
      <trackRevisions>false</trackRevisions>
    </reviewItem>
    <reviewItem>
      <errorID>93f84d0e-7938-45ca-8ea9-d33e16812333</errorID>
      <errorWord>)</errorWord>
      <group>L1_Format</group>
      <groupName>格式问题</groupName>
      <ability>L2_HalfPunc</ability>
      <abilityName>全半角检查</abilityName>
      <candidateList>
        <item>）</item>
      </candidateList>
      <explain>文本全半角错误。</explain>
      <paraID>59322F48</paraID>
      <start>12</start>
      <end>13</end>
      <status>unmodified</status>
      <modifiedWord/>
      <trackRevisions>false</trackRevisions>
    </reviewItem>
    <reviewItem>
      <errorID>de01ca7c-9997-457e-bcc0-e9ad784e20f9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5BD6058C</paraID>
      <start>0</start>
      <end>2</end>
      <status>unmodified</status>
      <modifiedWord/>
      <trackRevisions>false</trackRevisions>
    </reviewItem>
    <reviewItem>
      <errorID>c88245ba-51e5-40bb-a3e2-1470c92f88a9</errorID>
      <errorWord>(</errorWord>
      <group>L1_Format</group>
      <groupName>格式问题</groupName>
      <ability>L2_HalfPunc</ability>
      <abilityName>全半角检查</abilityName>
      <candidateList>
        <item>（</item>
      </candidateList>
      <explain>文本全半角错误。</explain>
      <paraID> 12EB584</paraID>
      <start>16</start>
      <end>17</end>
      <status>unmodified</status>
      <modifiedWord/>
      <trackRevisions>false</trackRevisions>
    </reviewItem>
    <reviewItem>
      <errorID>709dd526-22aa-4ac0-908c-2bc391e20e5e</errorID>
      <errorWord>(</errorWord>
      <group>L1_Format</group>
      <groupName>格式问题</groupName>
      <ability>L2_HalfPunc</ability>
      <abilityName>全半角检查</abilityName>
      <candidateList>
        <item>（</item>
      </candidateList>
      <explain>文本全半角错误。</explain>
      <paraID>30222648</paraID>
      <start>30</start>
      <end>31</end>
      <status>unmodified</status>
      <modifiedWord/>
      <trackRevisions>false</trackRevisions>
    </reviewItem>
    <reviewItem>
      <errorID>0ec57e40-d6a2-466d-ba99-16845b1ee6e0</errorID>
      <errorWord>（</errorWord>
      <group>L1_Format</group>
      <groupName>格式问题</groupName>
      <ability>L2_HalfPunc</ability>
      <abilityName>全半角检查</abilityName>
      <candidateList>
        <item>(</item>
      </candidateList>
      <explain>文本全半角错误。</explain>
      <paraID>51D2C4D6</paraID>
      <start>1</start>
      <end>2</end>
      <status>unmodified</status>
      <modifiedWord/>
      <trackRevisions>false</trackRevisions>
    </reviewItem>
    <reviewItem>
      <errorID>3cfd8d18-699e-4256-b0df-b1a0421b11d0</errorID>
      <errorWord>）</errorWord>
      <group>L1_Format</group>
      <groupName>格式问题</groupName>
      <ability>L2_HalfPunc</ability>
      <abilityName>全半角检查</abilityName>
      <candidateList>
        <item>)</item>
      </candidateList>
      <explain>文本全半角错误。</explain>
      <paraID>51D2C4D6</paraID>
      <start>3</start>
      <end>4</end>
      <status>unmodified</status>
      <modifiedWord/>
      <trackRevisions>false</trackRevisions>
    </reviewItem>
    <reviewItem>
      <errorID>013253cd-5b95-47a8-b5d3-826a44c4cb58</errorID>
      <errorWord>（</errorWord>
      <group>L1_Format</group>
      <groupName>格式问题</groupName>
      <ability>L2_HalfPunc</ability>
      <abilityName>全半角检查</abilityName>
      <candidateList>
        <item>(</item>
      </candidateList>
      <explain>文本全半角错误。</explain>
      <paraID>30DA1AA0</paraID>
      <start>2</start>
      <end>3</end>
      <status>unmodified</status>
      <modifiedWord/>
      <trackRevisions>false</trackRevisions>
    </reviewItem>
    <reviewItem>
      <errorID>e667692f-fa9f-47f4-97d5-6c2ebb45ba81</errorID>
      <errorWord>）</errorWord>
      <group>L1_Format</group>
      <groupName>格式问题</groupName>
      <ability>L2_HalfPunc</ability>
      <abilityName>全半角检查</abilityName>
      <candidateList>
        <item>)</item>
      </candidateList>
      <explain>文本全半角错误。</explain>
      <paraID>30DA1AA0</paraID>
      <start>5</start>
      <end>6</end>
      <status>unmodified</status>
      <modifiedWord/>
      <trackRevisions>false</trackRevisions>
    </reviewItem>
    <reviewItem>
      <errorID>6103fec6-9b35-47c1-8996-1640775564dc</errorID>
      <errorWord>（</errorWord>
      <group>L1_Format</group>
      <groupName>格式问题</groupName>
      <ability>L2_HalfPunc</ability>
      <abilityName>全半角检查</abilityName>
      <candidateList>
        <item>(</item>
      </candidateList>
      <explain>文本全半角错误。</explain>
      <paraID>5EFB6C5F</paraID>
      <start>1</start>
      <end>2</end>
      <status>unmodified</status>
      <modifiedWord/>
      <trackRevisions>false</trackRevisions>
    </reviewItem>
    <reviewItem>
      <errorID>5e882d2f-79a3-4cc6-93de-c81c3174f23f</errorID>
      <errorWord>）</errorWord>
      <group>L1_Format</group>
      <groupName>格式问题</groupName>
      <ability>L2_HalfPunc</ability>
      <abilityName>全半角检查</abilityName>
      <candidateList>
        <item>)</item>
      </candidateList>
      <explain>文本全半角错误。</explain>
      <paraID>5EFB6C5F</paraID>
      <start>3</start>
      <end>4</end>
      <status>unmodified</status>
      <modifiedWord/>
      <trackRevisions>false</trackRevisions>
    </reviewItem>
    <reviewItem>
      <errorID>5f792a5c-0816-4187-b17b-8bb815379574</errorID>
      <errorWord>（</errorWord>
      <group>L1_Format</group>
      <groupName>格式问题</groupName>
      <ability>L2_HalfPunc</ability>
      <abilityName>全半角检查</abilityName>
      <candidateList>
        <item>(</item>
      </candidateList>
      <explain>文本全半角错误。</explain>
      <paraID>48B335BE</paraID>
      <start>2</start>
      <end>3</end>
      <status>unmodified</status>
      <modifiedWord/>
      <trackRevisions>false</trackRevisions>
    </reviewItem>
    <reviewItem>
      <errorID>314e8257-44a6-41ed-83ee-30d5dee4ac9b</errorID>
      <errorWord>）</errorWord>
      <group>L1_Format</group>
      <groupName>格式问题</groupName>
      <ability>L2_HalfPunc</ability>
      <abilityName>全半角检查</abilityName>
      <candidateList>
        <item>)</item>
      </candidateList>
      <explain>文本全半角错误。</explain>
      <paraID>48B335BE</paraID>
      <start>5</start>
      <end>6</end>
      <status>unmodified</status>
      <modifiedWord/>
      <trackRevisions>false</trackRevisions>
    </reviewItem>
    <reviewItem>
      <errorID>56e832d7-cb69-4285-8ed6-a55414b5d90e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4CC50580</paraID>
      <start>0</start>
      <end>2</end>
      <status>unmodified</status>
      <modifiedWord/>
      <trackRevisions>false</trackRevisions>
    </reviewItem>
    <reviewItem>
      <errorID>7c316386-6fd1-4e88-8686-e58527dafeeb</errorID>
      <errorWord>（</errorWord>
      <group>L1_Format</group>
      <groupName>格式问题</groupName>
      <ability>L2_HalfPunc</ability>
      <abilityName>全半角检查</abilityName>
      <candidateList>
        <item>(</item>
      </candidateList>
      <explain>文本全半角错误。</explain>
      <paraID>44CD738B</paraID>
      <start>5</start>
      <end>6</end>
      <status>unmodified</status>
      <modifiedWord/>
      <trackRevisions>false</trackRevisions>
    </reviewItem>
    <reviewItem>
      <errorID>09c1dea2-fb79-491b-b041-c75852ed4637</errorID>
      <errorWord>）</errorWord>
      <group>L1_Format</group>
      <groupName>格式问题</groupName>
      <ability>L2_HalfPunc</ability>
      <abilityName>全半角检查</abilityName>
      <candidateList>
        <item>)</item>
      </candidateList>
      <explain>文本全半角错误。</explain>
      <paraID>44CD738B</paraID>
      <start>7</start>
      <end>8</end>
      <status>unmodified</status>
      <modifiedWord/>
      <trackRevisions>false</trackRevisions>
    </reviewItem>
    <reviewItem>
      <errorID>1de0d67d-6362-4de6-a2db-a4aeb3d26a49</errorID>
      <errorWord>（</errorWord>
      <group>L1_Format</group>
      <groupName>格式问题</groupName>
      <ability>L2_HalfPunc</ability>
      <abilityName>全半角检查</abilityName>
      <candidateList>
        <item>(</item>
      </candidateList>
      <explain>文本全半角错误。</explain>
      <paraID>48610CBE</paraID>
      <start>5</start>
      <end>6</end>
      <status>unmodified</status>
      <modifiedWord/>
      <trackRevisions>false</trackRevisions>
    </reviewItem>
    <reviewItem>
      <errorID>2c1092c6-4512-42ec-b40f-f69a547e016d</errorID>
      <errorWord>）</errorWord>
      <group>L1_Format</group>
      <groupName>格式问题</groupName>
      <ability>L2_HalfPunc</ability>
      <abilityName>全半角检查</abilityName>
      <candidateList>
        <item>)</item>
      </candidateList>
      <explain>文本全半角错误。</explain>
      <paraID>48610CBE</paraID>
      <start>7</start>
      <end>8</end>
      <status>unmodified</status>
      <modifiedWord/>
      <trackRevisions>false</trackRevisions>
    </reviewItem>
    <reviewItem>
      <errorID>83848309-f9a6-42f2-8c69-3759087ac338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137F2B53</paraID>
      <start>0</start>
      <end>2</end>
      <status>unmodified</status>
      <modifiedWord/>
      <trackRevisions>false</trackRevisions>
    </reviewItem>
    <reviewItem>
      <errorID>fdcc1965-3ec7-4850-a8ee-c78905255ffa</errorID>
      <errorWord>&lt;</errorWord>
      <group>L1_Format</group>
      <groupName>格式问题</groupName>
      <ability>L2_HalfPunc</ability>
      <abilityName>全半角检查</abilityName>
      <candidateList>
        <item>〈</item>
      </candidateList>
      <explain>文本全半角错误。</explain>
      <paraID> 59D6F3E</paraID>
      <start>47</start>
      <end>48</end>
      <status>unmodified</status>
      <modifiedWord/>
      <trackRevisions>false</trackRevisions>
    </reviewItem>
    <reviewItem>
      <errorID>2f53bc43-3092-4da6-a999-849304605558</errorID>
      <errorWord>&gt;的通知》</errorWord>
      <group>L1_Punc</group>
      <groupName>标点问题</groupName>
      <ability>L2_Punc</ability>
      <abilityName>标点符号检查</abilityName>
      <candidateList>
        <item>〉的通知》</item>
      </candidateList>
      <explain/>
      <paraID> 59D6F3E</paraID>
      <start>66</start>
      <end>71</end>
      <status>unmodified</status>
      <modifiedWord/>
      <trackRevisions>false</trackRevisions>
    </reviewItem>
    <reviewItem>
      <errorID>426c64e1-8922-42cd-9bea-d44792ca90e1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34E3293C</paraID>
      <start>0</start>
      <end>2</end>
      <status>unmodified</status>
      <modifiedWord/>
      <trackRevisions>false</trackRevisions>
    </reviewItem>
    <reviewItem>
      <errorID>f54a963a-2696-4c59-9617-e8d07ee2f852</errorID>
      <errorWord>(</errorWord>
      <group>L1_Format</group>
      <groupName>格式问题</groupName>
      <ability>L2_HalfPunc</ability>
      <abilityName>全半角检查</abilityName>
      <candidateList>
        <item>（</item>
      </candidateList>
      <explain>文本全半角错误。</explain>
      <paraID>53061C32</paraID>
      <start>19</start>
      <end>20</end>
      <status>unmodified</status>
      <modifiedWord/>
      <trackRevisions>false</trackRevisions>
    </reviewItem>
    <reviewItem>
      <errorID>f0a3db85-c767-4280-ae14-4ef825e2b454</errorID>
      <errorWord>)</errorWord>
      <group>L1_Format</group>
      <groupName>格式问题</groupName>
      <ability>L2_HalfPunc</ability>
      <abilityName>全半角检查</abilityName>
      <candidateList>
        <item>）</item>
      </candidateList>
      <explain>文本全半角错误。</explain>
      <paraID>53061C32</paraID>
      <start>23</start>
      <end>24</end>
      <status>unmodified</status>
      <modifiedWord/>
      <trackRevisions>false</trackRevisions>
    </reviewItem>
    <reviewItem>
      <errorID>4216af18-732f-4412-bb10-244dc7ed792a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7425CF2D</paraID>
      <start>0</start>
      <end>2</end>
      <status>unmodified</status>
      <modifiedWord/>
      <trackRevisions>false</trackRevisions>
    </reviewItem>
    <reviewItem>
      <errorID>3bb46323-fa9f-4f88-83fe-93bc058347d8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43133A25</paraID>
      <start>0</start>
      <end>2</end>
      <status>unmodified</status>
      <modifiedWord/>
      <trackRevisions>false</trackRevisions>
    </reviewItem>
    <reviewItem>
      <errorID>5cd93895-6785-498e-8de7-5321400d4977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6F404E65</paraID>
      <start>210</start>
      <end>211</end>
      <status>unmodified</status>
      <modifiedWord/>
      <trackRevisions>false</trackRevisions>
    </reviewItem>
    <reviewItem>
      <errorID>0d1ceebe-3c3a-4371-8fd3-e27dd05c03ba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6F404E65</paraID>
      <start>289</start>
      <end>290</end>
      <status>unmodified</status>
      <modifiedWord/>
      <trackRevisions>false</trackRevisions>
    </reviewItem>
    <reviewItem>
      <errorID>547a0361-da25-46e3-885a-fea85136b802</errorID>
      <errorWord>-</errorWord>
      <group>L1_Knowledge</group>
      <groupName>知识性问题</groupName>
      <ability>L2_Knowledge</ability>
      <abilityName>其他知识</abilityName>
      <candidateList>
        <item>～</item>
      </candidateList>
      <explain>连接号使用不恰当</explain>
      <paraID>5796A756</paraID>
      <start>12</start>
      <end>13</end>
      <status>unmodified</status>
      <modifiedWord/>
      <trackRevisions>false</trackRevisions>
    </reviewItem>
    <reviewItem>
      <errorID>48113f2c-ce56-42c7-9b4b-5c41ef74b821</errorID>
      <errorWord>中科院</errorWord>
      <group>L1_Knowledge</group>
      <groupName>知识性问题</groupName>
      <ability>L2_Knowledge</ability>
      <abilityName>其他知识</abilityName>
      <candidateList>
        <item>中国科学院</item>
      </candidateList>
      <explain/>
      <paraID>5796A756</paraID>
      <start>65</start>
      <end>68</end>
      <status>unmodified</status>
      <modifiedWord/>
      <trackRevisions>false</trackRevisions>
    </reviewItem>
    <reviewItem>
      <errorID>4032551e-01e4-4f82-8690-88b9da4b81d3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12B640FA</paraID>
      <start>156</start>
      <end>157</end>
      <status>unmodified</status>
      <modifiedWord/>
      <trackRevisions>false</trackRevisions>
    </reviewItem>
    <reviewItem>
      <errorID>62559f55-55ae-4b94-b581-9b729b68da79</errorID>
      <errorWord>作</errorWord>
      <group>L1_Word</group>
      <groupName>字词问题</groupName>
      <ability>L2_Typo</ability>
      <abilityName>字词错误</abilityName>
      <candidateList>
        <item>做</item>
      </candidateList>
      <explain>存在发音相同字词的误用。</explain>
      <paraID>12B640FA</paraID>
      <start>167</start>
      <end>168</end>
      <status>unmodified</status>
      <modifiedWord/>
      <trackRevisions>false</trackRevisions>
    </reviewItem>
    <reviewItem>
      <errorID>e464559c-e050-4134-87da-644b8bb028ee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241E22B2</paraID>
      <start>0</start>
      <end>2</end>
      <status>unmodified</status>
      <modifiedWord/>
      <trackRevisions>false</trackRevisions>
    </reviewItem>
    <reviewItem>
      <errorID>cd738f1f-ddb7-40d1-8e5e-334df7930a3a</errorID>
      <errorWord>（</errorWord>
      <group>L1_Format</group>
      <groupName>格式问题</groupName>
      <ability>L2_HalfPunc</ability>
      <abilityName>全半角检查</abilityName>
      <candidateList>
        <item>(</item>
      </candidateList>
      <explain>文本全半角错误。</explain>
      <paraID>593B69AC</paraID>
      <start>1</start>
      <end>2</end>
      <status>unmodified</status>
      <modifiedWord/>
      <trackRevisions>false</trackRevisions>
    </reviewItem>
    <reviewItem>
      <errorID>16c1136b-2415-4a76-983a-c0d7ae0220b5</errorID>
      <errorWord>）</errorWord>
      <group>L1_Format</group>
      <groupName>格式问题</groupName>
      <ability>L2_HalfPunc</ability>
      <abilityName>全半角检查</abilityName>
      <candidateList>
        <item>)</item>
      </candidateList>
      <explain>文本全半角错误。</explain>
      <paraID>593B69AC</paraID>
      <start>3</start>
      <end>4</end>
      <status>unmodified</status>
      <modifiedWord/>
      <trackRevisions>false</trackRevisions>
    </reviewItem>
    <reviewItem>
      <errorID>e01861be-b2cc-4145-af18-f8093d3129cf</errorID>
      <errorWord>罩口</errorWord>
      <group>L1_Word</group>
      <groupName>字词问题</groupName>
      <ability>L2_Typo</ability>
      <abilityName>字词错误</abilityName>
      <candidateList>
        <item>口罩</item>
      </candidateList>
      <explain/>
      <paraID>3147675B</paraID>
      <start>0</start>
      <end>2</end>
      <status>unmodified</status>
      <modifiedWord/>
      <trackRevisions>false</trackRevisions>
    </reviewItem>
    <reviewItem>
      <errorID>6fffa88f-5200-4317-9d2c-89f1a5edc066</errorID>
      <errorWord>（</errorWord>
      <group>L1_Format</group>
      <groupName>格式问题</groupName>
      <ability>L2_HalfPunc</ability>
      <abilityName>全半角检查</abilityName>
      <candidateList>
        <item>(</item>
      </candidateList>
      <explain>文本全半角错误。</explain>
      <paraID> C04DD2E</paraID>
      <start>2</start>
      <end>3</end>
      <status>unmodified</status>
      <modifiedWord/>
      <trackRevisions>false</trackRevisions>
    </reviewItem>
    <reviewItem>
      <errorID>24d7e843-5d36-402f-b6ba-91266760d227</errorID>
      <errorWord>）</errorWord>
      <group>L1_Format</group>
      <groupName>格式问题</groupName>
      <ability>L2_HalfPunc</ability>
      <abilityName>全半角检查</abilityName>
      <candidateList>
        <item>)</item>
      </candidateList>
      <explain>文本全半角错误。</explain>
      <paraID> C04DD2E</paraID>
      <start>6</start>
      <end>7</end>
      <status>unmodified</status>
      <modifiedWord/>
      <trackRevisions>false</trackRevisions>
    </reviewItem>
    <reviewItem>
      <errorID>c90e6702-a196-4409-80a9-6823f9b6ed36</errorID>
      <errorWord>（</errorWord>
      <group>L1_Format</group>
      <groupName>格式问题</groupName>
      <ability>L2_HalfPunc</ability>
      <abilityName>全半角检查</abilityName>
      <candidateList>
        <item>(</item>
      </candidateList>
      <explain>文本全半角错误。</explain>
      <paraID>70C7EBD3</paraID>
      <start>1</start>
      <end>2</end>
      <status>unmodified</status>
      <modifiedWord/>
      <trackRevisions>false</trackRevisions>
    </reviewItem>
    <reviewItem>
      <errorID>0868d97c-d586-4e3b-8d57-bb547956dead</errorID>
      <errorWord>）</errorWord>
      <group>L1_Format</group>
      <groupName>格式问题</groupName>
      <ability>L2_HalfPunc</ability>
      <abilityName>全半角检查</abilityName>
      <candidateList>
        <item>)</item>
      </candidateList>
      <explain>文本全半角错误。</explain>
      <paraID>70C7EBD3</paraID>
      <start>6</start>
      <end>7</end>
      <status>unmodified</status>
      <modifiedWord/>
      <trackRevisions>false</trackRevisions>
    </reviewItem>
    <reviewItem>
      <errorID>6b85d0ba-5413-4485-998e-34d94fe7a776</errorID>
      <errorWord>（</errorWord>
      <group>L1_Format</group>
      <groupName>格式问题</groupName>
      <ability>L2_HalfPunc</ability>
      <abilityName>全半角检查</abilityName>
      <candidateList>
        <item>(</item>
      </candidateList>
      <explain>文本全半角错误。</explain>
      <paraID>38CC5456</paraID>
      <start>1</start>
      <end>2</end>
      <status>unmodified</status>
      <modifiedWord/>
      <trackRevisions>false</trackRevisions>
    </reviewItem>
    <reviewItem>
      <errorID>f76cd738-2694-4357-9b62-56ca0953246e</errorID>
      <errorWord>）</errorWord>
      <group>L1_Format</group>
      <groupName>格式问题</groupName>
      <ability>L2_HalfPunc</ability>
      <abilityName>全半角检查</abilityName>
      <candidateList>
        <item>)</item>
      </candidateList>
      <explain>文本全半角错误。</explain>
      <paraID>38CC5456</paraID>
      <start>3</start>
      <end>4</end>
      <status>unmodified</status>
      <modifiedWord/>
      <trackRevisions>false</trackRevisions>
    </reviewItem>
    <reviewItem>
      <errorID>bc3c858c-aeb7-47b3-bb34-c7dc89137821</errorID>
      <errorWord>(</errorWord>
      <group>L1_Format</group>
      <groupName>格式问题</groupName>
      <ability>L2_HalfPunc</ability>
      <abilityName>全半角检查</abilityName>
      <candidateList>
        <item>（</item>
      </candidateList>
      <explain>文本全半角错误。</explain>
      <paraID> 5BF762D</paraID>
      <start>55</start>
      <end>56</end>
      <status>unmodified</status>
      <modifiedWord/>
      <trackRevisions>false</trackRevisions>
    </reviewItem>
    <reviewItem>
      <errorID>3e9e31cf-9698-424b-981a-88f73e0cca80</errorID>
      <errorWord>)</errorWord>
      <group>L1_Format</group>
      <groupName>格式问题</groupName>
      <ability>L2_HalfPunc</ability>
      <abilityName>全半角检查</abilityName>
      <candidateList>
        <item>）</item>
      </candidateList>
      <explain>文本全半角错误。</explain>
      <paraID> 5BF762D</paraID>
      <start>61</start>
      <end>62</end>
      <status>unmodified</status>
      <modifiedWord/>
      <trackRevisions>false</trackRevisions>
    </reviewItem>
    <reviewItem>
      <errorID>c4d0eed4-e4b3-499f-aa91-e8f7103ac8c7</errorID>
      <errorWord>（</errorWord>
      <group>L1_Format</group>
      <groupName>格式问题</groupName>
      <ability>L2_HalfPunc</ability>
      <abilityName>全半角检查</abilityName>
      <candidateList>
        <item>(</item>
      </candidateList>
      <explain>文本全半角错误。</explain>
      <paraID>356C6A05</paraID>
      <start>2</start>
      <end>3</end>
      <status>unmodified</status>
      <modifiedWord/>
      <trackRevisions>false</trackRevisions>
    </reviewItem>
    <reviewItem>
      <errorID>241e65a5-2573-45ef-96c7-be819efd79a4</errorID>
      <errorWord>）</errorWord>
      <group>L1_Format</group>
      <groupName>格式问题</groupName>
      <ability>L2_HalfPunc</ability>
      <abilityName>全半角检查</abilityName>
      <candidateList>
        <item>)</item>
      </candidateList>
      <explain>文本全半角错误。</explain>
      <paraID>356C6A05</paraID>
      <start>19</start>
      <end>20</end>
      <status>unmodified</status>
      <modifiedWord/>
      <trackRevisions>false</trackRevisions>
    </reviewItem>
    <reviewItem>
      <errorID>bc194288-18b1-4fa7-b5ce-97157933486a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6733B8F2</paraID>
      <start>0</start>
      <end>2</end>
      <status>unmodified</status>
      <modifiedWord/>
      <trackRevisions>false</trackRevisions>
    </reviewItem>
    <reviewItem>
      <errorID>520d2839-d0b5-48ae-8ff2-a1dd7705aa12</errorID>
      <errorWord>(</errorWord>
      <group>L1_Format</group>
      <groupName>格式问题</groupName>
      <ability>L2_HalfPunc</ability>
      <abilityName>全半角检查</abilityName>
      <candidateList>
        <item>（</item>
      </candidateList>
      <explain>文本全半角错误。</explain>
      <paraID>5139BDD8</paraID>
      <start>4</start>
      <end>5</end>
      <status>unmodified</status>
      <modifiedWord/>
      <trackRevisions>false</trackRevisions>
    </reviewItem>
    <reviewItem>
      <errorID>71e91067-8a6b-4337-9e89-0298477bdd1e</errorID>
      <errorWord>)</errorWord>
      <group>L1_Format</group>
      <groupName>格式问题</groupName>
      <ability>L2_HalfPunc</ability>
      <abilityName>全半角检查</abilityName>
      <candidateList>
        <item>）</item>
      </candidateList>
      <explain>文本全半角错误。</explain>
      <paraID>5139BDD8</paraID>
      <start>6</start>
      <end>7</end>
      <status>unmodified</status>
      <modifiedWord/>
      <trackRevisions>false</trackRevisions>
    </reviewItem>
    <reviewItem>
      <errorID>6397cb01-962e-4226-9bf9-b6492d89a1eb</errorID>
      <errorWord>(</errorWord>
      <group>L1_Format</group>
      <groupName>格式问题</groupName>
      <ability>L2_HalfPunc</ability>
      <abilityName>全半角检查</abilityName>
      <candidateList>
        <item>（</item>
      </candidateList>
      <explain>文本全半角错误。</explain>
      <paraID>5386B0D1</paraID>
      <start>4</start>
      <end>5</end>
      <status>unmodified</status>
      <modifiedWord/>
      <trackRevisions>false</trackRevisions>
    </reviewItem>
    <reviewItem>
      <errorID>7cf03122-dfe6-4c84-926f-810cf1ea14f5</errorID>
      <errorWord>)</errorWord>
      <group>L1_Format</group>
      <groupName>格式问题</groupName>
      <ability>L2_HalfPunc</ability>
      <abilityName>全半角检查</abilityName>
      <candidateList>
        <item>）</item>
      </candidateList>
      <explain>文本全半角错误。</explain>
      <paraID>5386B0D1</paraID>
      <start>6</start>
      <end>7</end>
      <status>unmodified</status>
      <modifiedWord/>
      <trackRevisions>false</trackRevisions>
    </reviewItem>
    <reviewItem>
      <errorID>3efd1e63-eb1f-4376-8a59-d38b3c9a0901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126EF1BC</paraID>
      <start>0</start>
      <end>2</end>
      <status>unmodified</status>
      <modifiedWord/>
      <trackRevisions>false</trackRevisions>
    </reviewItem>
    <reviewItem>
      <errorID>056c1e8f-6355-425b-bf08-ec27d4bd91c6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722F3470</paraID>
      <start>0</start>
      <end>2</end>
      <status>unmodified</status>
      <modifiedWord/>
      <trackRevisions>false</trackRevisions>
    </reviewItem>
    <reviewItem>
      <errorID>4610a573-a29e-48c4-b181-202ac1a8788f</errorID>
      <errorWord>(</errorWord>
      <group>L1_Format</group>
      <groupName>格式问题</groupName>
      <ability>L2_HalfPunc</ability>
      <abilityName>全半角检查</abilityName>
      <candidateList>
        <item>（</item>
      </candidateList>
      <explain>文本全半角错误。</explain>
      <paraID>49518466</paraID>
      <start>2</start>
      <end>3</end>
      <status>unmodified</status>
      <modifiedWord/>
      <trackRevisions>false</trackRevisions>
    </reviewItem>
    <reviewItem>
      <errorID>e36598f1-7fcd-404e-a2ad-0c24cae77e88</errorID>
      <errorWord>)</errorWord>
      <group>L1_Format</group>
      <groupName>格式问题</groupName>
      <ability>L2_HalfPunc</ability>
      <abilityName>全半角检查</abilityName>
      <candidateList>
        <item>）</item>
      </candidateList>
      <explain>文本全半角错误。</explain>
      <paraID>49518466</paraID>
      <start>8</start>
      <end>9</end>
      <status>unmodified</status>
      <modifiedWord/>
      <trackRevisions>false</trackRevisions>
    </reviewItem>
    <reviewItem>
      <errorID>a2f2db6e-e936-4c0d-89c5-b07f10ccb263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C7E1305</paraID>
      <start>0</start>
      <end>2</end>
      <status>unmodified</status>
      <modifiedWord/>
      <trackRevisions>false</trackRevisions>
    </reviewItem>
    <reviewItem>
      <errorID>eafadfaf-65f6-4887-aff3-57c70c087488</errorID>
      <errorWord>(</errorWord>
      <group>L1_Format</group>
      <groupName>格式问题</groupName>
      <ability>L2_HalfPunc</ability>
      <abilityName>全半角检查</abilityName>
      <candidateList>
        <item>（</item>
      </candidateList>
      <explain>文本全半角错误。</explain>
      <paraID>190A1351</paraID>
      <start>27</start>
      <end>28</end>
      <status>unmodified</status>
      <modifiedWord/>
      <trackRevisions>false</trackRevisions>
    </reviewItem>
    <reviewItem>
      <errorID>938d8421-b19f-4edb-a0d2-84f0f162ef7c</errorID>
      <errorWord>)</errorWord>
      <group>L1_Format</group>
      <groupName>格式问题</groupName>
      <ability>L2_HalfPunc</ability>
      <abilityName>全半角检查</abilityName>
      <candidateList>
        <item>）</item>
      </candidateList>
      <explain>文本全半角错误。</explain>
      <paraID>190A1351</paraID>
      <start>42</start>
      <end>43</end>
      <status>unmodified</status>
      <modifiedWord/>
      <trackRevisions>false</trackRevisions>
    </reviewItem>
    <reviewItem>
      <errorID>7f5c3cd9-40af-4cd6-8d88-a93dee3f7b90</errorID>
      <errorWord>(</errorWord>
      <group>L1_Format</group>
      <groupName>格式问题</groupName>
      <ability>L2_HalfPunc</ability>
      <abilityName>全半角检查</abilityName>
      <candidateList>
        <item>（</item>
      </candidateList>
      <explain>文本全半角错误。</explain>
      <paraID>511682DE</paraID>
      <start>30</start>
      <end>31</end>
      <status>unmodified</status>
      <modifiedWord/>
      <trackRevisions>false</trackRevisions>
    </reviewItem>
    <reviewItem>
      <errorID>6540fd52-9f86-45ee-b31d-80686119cc05</errorID>
      <errorWord>)</errorWord>
      <group>L1_Format</group>
      <groupName>格式问题</groupName>
      <ability>L2_HalfPunc</ability>
      <abilityName>全半角检查</abilityName>
      <candidateList>
        <item>）</item>
      </candidateList>
      <explain>文本全半角错误。</explain>
      <paraID>511682DE</paraID>
      <start>36</start>
      <end>37</end>
      <status>unmodified</status>
      <modifiedWord/>
      <trackRevisions>false</trackRevisions>
    </reviewItem>
    <reviewItem>
      <errorID>dfded0cd-2e4d-449b-a11a-684bbfe19044</errorID>
      <errorWord>(</errorWord>
      <group>L1_Format</group>
      <groupName>格式问题</groupName>
      <ability>L2_HalfPunc</ability>
      <abilityName>全半角检查</abilityName>
      <candidateList>
        <item>（</item>
      </candidateList>
      <explain>文本全半角错误。</explain>
      <paraID>30189841</paraID>
      <start>21</start>
      <end>22</end>
      <status>unmodified</status>
      <modifiedWord/>
      <trackRevisions>false</trackRevisions>
    </reviewItem>
    <reviewItem>
      <errorID>aecb64fd-73e0-4f39-9bd9-664d74869ece</errorID>
      <errorWord>)</errorWord>
      <group>L1_Format</group>
      <groupName>格式问题</groupName>
      <ability>L2_HalfPunc</ability>
      <abilityName>全半角检查</abilityName>
      <candidateList>
        <item>）</item>
      </candidateList>
      <explain>文本全半角错误。</explain>
      <paraID>30189841</paraID>
      <start>23</start>
      <end>24</end>
      <status>unmodified</status>
      <modifiedWord/>
      <trackRevisions>false</trackRevisions>
    </reviewItem>
    <reviewItem>
      <errorID>6fd5abfe-1d11-47ca-9c66-099f98dd5333</errorID>
      <errorWord>(</errorWord>
      <group>L1_Format</group>
      <groupName>格式问题</groupName>
      <ability>L2_HalfPunc</ability>
      <abilityName>全半角检查</abilityName>
      <candidateList>
        <item>（</item>
      </candidateList>
      <explain>文本全半角错误。</explain>
      <paraID>261779D5</paraID>
      <start>30</start>
      <end>31</end>
      <status>unmodified</status>
      <modifiedWord/>
      <trackRevisions>false</trackRevisions>
    </reviewItem>
    <reviewItem>
      <errorID>0f039ee2-8bcb-484a-8c6a-d1b51331c26a</errorID>
      <errorWord>)</errorWord>
      <group>L1_Format</group>
      <groupName>格式问题</groupName>
      <ability>L2_HalfPunc</ability>
      <abilityName>全半角检查</abilityName>
      <candidateList>
        <item>）</item>
      </candidateList>
      <explain>文本全半角错误。</explain>
      <paraID>261779D5</paraID>
      <start>32</start>
      <end>33</end>
      <status>unmodified</status>
      <modifiedWord/>
      <trackRevisions>false</trackRevisions>
    </reviewItem>
    <reviewItem>
      <errorID>9b4395f1-65d5-4a6c-8462-9bec990b2923</errorID>
      <errorWord>、</errorWord>
      <group>L1_Punc</group>
      <groupName>标点问题</groupName>
      <ability>L2_Punc</ability>
      <abilityName>标点符号检查</abilityName>
      <candidateList>
        <item>.</item>
      </candidateList>
      <explain/>
      <paraID>27C5A59C</paraID>
      <start>1</start>
      <end>2</end>
      <status>unmodified</status>
      <modifiedWord/>
      <trackRevisions>false</trackRevisions>
    </reviewItem>
    <reviewItem>
      <errorID>24f84581-3517-49fa-a34f-c64e5ae75545</errorID>
      <errorWord>＜</errorWord>
      <group>L1_Format</group>
      <groupName>格式问题</groupName>
      <ability>L2_HalfPunc</ability>
      <abilityName>全半角检查</abilityName>
      <candidateList>
        <item>&lt;</item>
      </candidateList>
      <explain>文本全半角错误。</explain>
      <paraID>318B2C40</paraID>
      <start>0</start>
      <end>1</end>
      <status>unmodified</status>
      <modifiedWord/>
      <trackRevisions>false</trackRevisions>
    </reviewItem>
    <reviewItem>
      <errorID>a420f70e-3595-42cd-ac6e-8d25bec141c3</errorID>
      <errorWord>～</errorWord>
      <group>L1_Format</group>
      <groupName>格式问题</groupName>
      <ability>L2_HalfPunc</ability>
      <abilityName>全半角检查</abilityName>
      <candidateList>
        <item>~</item>
      </candidateList>
      <explain>文本全半角错误。</explain>
      <paraID>2176161C</paraID>
      <start>1</start>
      <end>2</end>
      <status>unmodified</status>
      <modifiedWord/>
      <trackRevisions>false</trackRevisions>
    </reviewItem>
    <reviewItem>
      <errorID>e0c339df-76cb-4ba3-8585-2324d991724e</errorID>
      <errorWord>＞</errorWord>
      <group>L1_Format</group>
      <groupName>格式问题</groupName>
      <ability>L2_HalfPunc</ability>
      <abilityName>全半角检查</abilityName>
      <candidateList>
        <item>&gt;</item>
      </candidateList>
      <explain>文本全半角错误。</explain>
      <paraID> 9BDD9D3</paraID>
      <start>0</start>
      <end>1</end>
      <status>unmodified</status>
      <modifiedWord/>
      <trackRevisions>false</trackRevisions>
    </reviewItem>
    <reviewItem>
      <errorID>c0ddf275-541d-4b0d-abfa-f24aa0c883ed</errorID>
      <errorWord>＜</errorWord>
      <group>L1_Format</group>
      <groupName>格式问题</groupName>
      <ability>L2_HalfPunc</ability>
      <abilityName>全半角检查</abilityName>
      <candidateList>
        <item>&lt;</item>
      </candidateList>
      <explain>文本全半角错误。</explain>
      <paraID>4A9901E7</paraID>
      <start>0</start>
      <end>1</end>
      <status>unmodified</status>
      <modifiedWord/>
      <trackRevisions>false</trackRevisions>
    </reviewItem>
    <reviewItem>
      <errorID>cae9429f-a662-440c-9d83-66abc6892d82</errorID>
      <errorWord>＞</errorWord>
      <group>L1_Format</group>
      <groupName>格式问题</groupName>
      <ability>L2_HalfPunc</ability>
      <abilityName>全半角检查</abilityName>
      <candidateList>
        <item>&gt;</item>
      </candidateList>
      <explain>文本全半角错误。</explain>
      <paraID>491F0AC8</paraID>
      <start>0</start>
      <end>1</end>
      <status>unmodified</status>
      <modifiedWord/>
      <trackRevisions>false</trackRevisions>
    </reviewItem>
    <reviewItem>
      <errorID>c91ce22c-ac61-4260-ace7-36fd8c9fb0e8</errorID>
      <errorWord>＜</errorWord>
      <group>L1_Format</group>
      <groupName>格式问题</groupName>
      <ability>L2_HalfPunc</ability>
      <abilityName>全半角检查</abilityName>
      <candidateList>
        <item>&lt;</item>
      </candidateList>
      <explain>文本全半角错误。</explain>
      <paraID>684B9442</paraID>
      <start>0</start>
      <end>1</end>
      <status>unmodified</status>
      <modifiedWord/>
      <trackRevisions>false</trackRevisions>
    </reviewItem>
    <reviewItem>
      <errorID>6f090888-1fb6-4e04-911f-0f43624a91e1</errorID>
      <errorWord>＞</errorWord>
      <group>L1_Format</group>
      <groupName>格式问题</groupName>
      <ability>L2_HalfPunc</ability>
      <abilityName>全半角检查</abilityName>
      <candidateList>
        <item>&gt;</item>
      </candidateList>
      <explain>文本全半角错误。</explain>
      <paraID>6C08984F</paraID>
      <start>0</start>
      <end>1</end>
      <status>unmodified</status>
      <modifiedWord/>
      <trackRevisions>false</trackRevisions>
    </reviewItem>
    <reviewItem>
      <errorID>577c6486-76de-4a46-ae51-691032de3e6e</errorID>
      <errorWord>＜</errorWord>
      <group>L1_Format</group>
      <groupName>格式问题</groupName>
      <ability>L2_HalfPunc</ability>
      <abilityName>全半角检查</abilityName>
      <candidateList>
        <item>&lt;</item>
      </candidateList>
      <explain>文本全半角错误。</explain>
      <paraID>16000985</paraID>
      <start>0</start>
      <end>1</end>
      <status>unmodified</status>
      <modifiedWord/>
      <trackRevisions>false</trackRevisions>
    </reviewItem>
    <reviewItem>
      <errorID>cec9ce06-49c3-4eb3-b40a-dbac37ddd6ce</errorID>
      <errorWord>＞</errorWord>
      <group>L1_Format</group>
      <groupName>格式问题</groupName>
      <ability>L2_HalfPunc</ability>
      <abilityName>全半角检查</abilityName>
      <candidateList>
        <item>&gt;</item>
      </candidateList>
      <explain>文本全半角错误。</explain>
      <paraID>2833B615</paraID>
      <start>0</start>
      <end>1</end>
      <status>unmodified</status>
      <modifiedWord/>
      <trackRevisions>false</trackRevisions>
    </reviewItem>
    <reviewItem>
      <errorID>572bacb8-ebb4-4048-be60-ca5a7a279f3d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12A361DF</paraID>
      <start>0</start>
      <end>2</end>
      <status>unmodified</status>
      <modifiedWord/>
      <trackRevisions>false</trackRevisions>
    </reviewItem>
    <reviewItem>
      <errorID>33feca22-6147-4f68-9708-8632fd1ba0f3</errorID>
      <errorWord>(</errorWord>
      <group>L1_Format</group>
      <groupName>格式问题</groupName>
      <ability>L2_HalfPunc</ability>
      <abilityName>全半角检查</abilityName>
      <candidateList>
        <item>（</item>
      </candidateList>
      <explain>文本全半角错误。</explain>
      <paraID>59D13536</paraID>
      <start>35</start>
      <end>36</end>
      <status>unmodified</status>
      <modifiedWord/>
      <trackRevisions>false</trackRevisions>
    </reviewItem>
    <reviewItem>
      <errorID>eeb75d4c-e947-4335-8467-7afbe4a3b0ab</errorID>
      <errorWord>)</errorWord>
      <group>L1_Format</group>
      <groupName>格式问题</groupName>
      <ability>L2_HalfPunc</ability>
      <abilityName>全半角检查</abilityName>
      <candidateList>
        <item>）</item>
      </candidateList>
      <explain>文本全半角错误。</explain>
      <paraID>59D13536</paraID>
      <start>39</start>
      <end>40</end>
      <status>unmodified</status>
      <modifiedWord/>
      <trackRevisions>false</trackRevisions>
    </reviewItem>
    <reviewItem>
      <errorID>6621bbcf-cfe6-443e-befb-4250d57bf989</errorID>
      <errorWord>粘膜</errorWord>
      <group>L1_Word</group>
      <groupName>字词问题</groupName>
      <ability>L2_Alias</ability>
      <abilityName>也作/曾用词</abilityName>
      <candidateList>
        <item>黏膜</item>
      </candidateList>
      <explain>词汇[粘膜]为不规范表述或旧称，其规范书面表述为[黏膜]。</explain>
      <paraID>6CDAAB61</paraID>
      <start>53</start>
      <end>55</end>
      <status>unmodified</status>
      <modifiedWord/>
      <trackRevisions>false</trackRevisions>
    </reviewItem>
    <reviewItem>
      <errorID>39bee062-65e3-427f-86ee-b5ad014762d6</errorID>
      <errorWord>粘液</errorWord>
      <group>L1_Word</group>
      <groupName>字词问题</groupName>
      <ability>L2_Typo</ability>
      <abilityName>字词错误</abilityName>
      <candidateList>
        <item>黏液</item>
      </candidateList>
      <explain>存在发音相同字词的误用。</explain>
      <paraID>6CDAAB61</paraID>
      <start>58</start>
      <end>60</end>
      <status>unmodified</status>
      <modifiedWord/>
      <trackRevisions>false</trackRevisions>
    </reviewItem>
    <reviewItem>
      <errorID>460e0d57-cd35-4469-8a30-b37310f26158</errorID>
      <errorWord>粘液</errorWord>
      <group>L1_Word</group>
      <groupName>字词问题</groupName>
      <ability>L2_Typo</ability>
      <abilityName>字词错误</abilityName>
      <candidateList>
        <item>黏液</item>
      </candidateList>
      <explain>存在发音相同字词的误用。</explain>
      <paraID>6CDAAB61</paraID>
      <start>86</start>
      <end>88</end>
      <status>unmodified</status>
      <modifiedWord/>
      <trackRevisions>false</trackRevisions>
    </reviewItem>
    <reviewItem>
      <errorID>a8c2bd77-a2c2-456e-bf89-47192eda2e2d</errorID>
      <errorWord>的粘液</errorWord>
      <group>L1_Word</group>
      <groupName>字词问题</groupName>
      <ability>L2_Alias</ability>
      <abilityName>也作/曾用词</abilityName>
      <candidateList>
        <item>的黏液</item>
      </candidateList>
      <explain>词汇[的粘液]为不规范表述或旧称，其规范书面表述为[的黏液]。</explain>
      <paraID>6CDAAB61</paraID>
      <start>91</start>
      <end>94</end>
      <status>unmodified</status>
      <modifiedWord/>
      <trackRevisions>false</trackRevisions>
    </reviewItem>
    <reviewItem>
      <errorID>335feb96-c093-4ba0-b2ce-a4b70fb4605b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71994B4A</paraID>
      <start>25</start>
      <end>26</end>
      <status>unmodified</status>
      <modifiedWord/>
      <trackRevisions>false</trackRevisions>
    </reviewItem>
    <reviewItem>
      <errorID>d2ab9dd8-4183-4adf-bcd4-b876833b25f8</errorID>
      <errorWord>大脑皮层</errorWord>
      <group>L1_Word</group>
      <groupName>字词问题</groupName>
      <ability>L2_Typo</ability>
      <abilityName>字词错误</abilityName>
      <candidateList>
        <item>大脑皮质</item>
      </candidateList>
      <explain/>
      <paraID> 5259446</paraID>
      <start>88</start>
      <end>92</end>
      <status>unmodified</status>
      <modifiedWord/>
      <trackRevisions>false</trackRevisions>
    </reviewItem>
    <reviewItem>
      <errorID>5a7e2e98-a7ef-41d6-8fc6-a9950813797a</errorID>
      <errorWord>减</errorWord>
      <group>L1_Word</group>
      <groupName>字词问题</groupName>
      <ability>L2_Typo</ability>
      <abilityName>字词错误</abilityName>
      <candidateList>
        <item>降</item>
      </candidateList>
      <explain>存在发音相近字词的误用。</explain>
      <paraID>14380870</paraID>
      <start>122</start>
      <end>123</end>
      <status>unmodified</status>
      <modifiedWord/>
      <trackRevisions>false</trackRevisions>
    </reviewItem>
    <reviewItem>
      <errorID>62ecbc42-deeb-43d1-8313-1067e904d2ad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968511F</paraID>
      <start>40</start>
      <end>41</end>
      <status>unmodified</status>
      <modifiedWord/>
      <trackRevisions>false</trackRevisions>
    </reviewItem>
    <reviewItem>
      <errorID>58d1fdfa-ce85-4c69-93c9-91e70292a8e7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7F858A5E</paraID>
      <start>0</start>
      <end>2</end>
      <status>unmodified</status>
      <modifiedWord/>
      <trackRevisions>false</trackRevisions>
    </reviewItem>
    <reviewItem>
      <errorID>6ef4ad75-82ae-43cc-a9e3-25d04ba7df77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79AB35B8</paraID>
      <start>0</start>
      <end>2</end>
      <status>unmodified</status>
      <modifiedWord/>
      <trackRevisions>false</trackRevisions>
    </reviewItem>
    <reviewItem>
      <errorID>cf8afa5a-ed76-46f6-98db-087582d0881a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67EEC765</paraID>
      <start>0</start>
      <end>2</end>
      <status>unmodified</status>
      <modifiedWord/>
      <trackRevisions>false</trackRevisions>
    </reviewItem>
    <reviewItem>
      <errorID>c26e43ad-f9a4-4b46-8f72-9e6e924c12c8</errorID>
      <errorWord>返回到</errorWord>
      <group>L1_Word</group>
      <groupName>字词问题</groupName>
      <ability>L2_Typo</ability>
      <abilityName>字词错误</abilityName>
      <candidateList>
        <item>返回</item>
      </candidateList>
      <explain/>
      <paraID>3A850018</paraID>
      <start>182</start>
      <end>185</end>
      <status>unmodified</status>
      <modifiedWord/>
      <trackRevisions>false</trackRevisions>
    </reviewItem>
    <reviewItem>
      <errorID>5937c3e2-fa3e-429a-af7f-4f3df3546b0d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426C6A9D</paraID>
      <start>0</start>
      <end>2</end>
      <status>unmodified</status>
      <modifiedWord/>
      <trackRevisions>false</trackRevisions>
    </reviewItem>
    <reviewItem>
      <errorID>f90243f7-f4c0-4190-a4c5-37e896806064</errorID>
      <errorWord>(</errorWord>
      <group>L1_Format</group>
      <groupName>格式问题</groupName>
      <ability>L2_HalfPunc</ability>
      <abilityName>全半角检查</abilityName>
      <candidateList>
        <item>（</item>
      </candidateList>
      <explain>文本全半角错误。</explain>
      <paraID>777DB5F0</paraID>
      <start>2</start>
      <end>3</end>
      <status>unmodified</status>
      <modifiedWord/>
      <trackRevisions>false</trackRevisions>
    </reviewItem>
    <reviewItem>
      <errorID>842d1c4a-9cdf-40a1-8d4a-c15c0706a069</errorID>
      <errorWord>)</errorWord>
      <group>L1_Format</group>
      <groupName>格式问题</groupName>
      <ability>L2_HalfPunc</ability>
      <abilityName>全半角检查</abilityName>
      <candidateList>
        <item>）</item>
      </candidateList>
      <explain>文本全半角错误。</explain>
      <paraID>777DB5F0</paraID>
      <start>7</start>
      <end>8</end>
      <status>unmodified</status>
      <modifiedWord/>
      <trackRevisions>false</trackRevisions>
    </reviewItem>
    <reviewItem>
      <errorID>d3cb991c-1ea5-4504-a464-3029f2ca4554</errorID>
      <errorWord>（</errorWord>
      <group>L1_Format</group>
      <groupName>格式问题</groupName>
      <ability>L2_HalfPunc</ability>
      <abilityName>全半角检查</abilityName>
      <candidateList>
        <item>(</item>
      </candidateList>
      <explain>文本全半角错误。</explain>
      <paraID>  64F562</paraID>
      <start>0</start>
      <end>1</end>
      <status>unmodified</status>
      <modifiedWord/>
      <trackRevisions>false</trackRevisions>
    </reviewItem>
    <reviewItem>
      <errorID>8eaded30-4ed9-4577-b9ed-bbf439c10eee</errorID>
      <errorWord>）</errorWord>
      <group>L1_Format</group>
      <groupName>格式问题</groupName>
      <ability>L2_HalfPunc</ability>
      <abilityName>全半角检查</abilityName>
      <candidateList>
        <item>)</item>
      </candidateList>
      <explain>文本全半角错误。</explain>
      <paraID>  64F562</paraID>
      <start>5</start>
      <end>6</end>
      <status>unmodified</status>
      <modifiedWord/>
      <trackRevisions>false</trackRevisions>
    </reviewItem>
    <reviewItem>
      <errorID>f9c3c3d6-6f04-417a-96e5-c321fce4817c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65FC3C8F</paraID>
      <start>0</start>
      <end>2</end>
      <status>unmodified</status>
      <modifiedWord/>
      <trackRevisions>false</trackRevisions>
    </reviewItem>
    <reviewItem>
      <errorID>0ea1f0d7-9197-4acc-b7cc-2bb8bfcb273d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570FCFF3</paraID>
      <start>0</start>
      <end>2</end>
      <status>unmodified</status>
      <modifiedWord/>
      <trackRevisions>false</trackRevisions>
    </reviewItem>
    <reviewItem>
      <errorID>cf1e4dad-06c3-417f-ae36-9e78bcf3cc92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2C857580</paraID>
      <start>0</start>
      <end>2</end>
      <status>unmodified</status>
      <modifiedWord/>
      <trackRevisions>false</trackRevisions>
    </reviewItem>
    <reviewItem>
      <errorID>9442ed45-1da4-43c9-a26e-c213a1a1eb92</errorID>
      <errorWord>)</errorWord>
      <group>L1_Format</group>
      <groupName>格式问题</groupName>
      <ability>L2_HalfPunc</ability>
      <abilityName>全半角检查</abilityName>
      <candidateList>
        <item>）</item>
      </candidateList>
      <explain>文本全半角错误。</explain>
      <paraID>1DC5F195</paraID>
      <start>52</start>
      <end>53</end>
      <status>unmodified</status>
      <modifiedWord/>
      <trackRevisions>false</trackRevisions>
    </reviewItem>
    <reviewItem>
      <errorID>8d9f9b15-7832-4977-81db-c463eb68da26</errorID>
      <errorWord>；</errorWord>
      <group>L1_Word</group>
      <groupName>字词问题</groupName>
      <ability>L2_Typo</ability>
      <abilityName>字词错误</abilityName>
      <candidateList>
        <item>；对</item>
      </candidateList>
      <explain/>
      <paraID>72E26940</paraID>
      <start>51</start>
      <end>52</end>
      <status>unmodified</status>
      <modifiedWord/>
      <trackRevisions>false</trackRevisions>
    </reviewItem>
    <reviewItem>
      <errorID>ef7ef2b1-ad9c-4cb2-b1da-4c88b17b4716</errorID>
      <errorWord>日常的</errorWord>
      <group>L1_Word</group>
      <groupName>字词问题</groupName>
      <ability>L2_Typo</ability>
      <abilityName>字词错误</abilityName>
      <candidateList>
        <item>日常</item>
      </candidateList>
      <explain/>
      <paraID>72E26940</paraID>
      <start>56</start>
      <end>59</end>
      <status>unmodified</status>
      <modifiedWord/>
      <trackRevisions>false</trackRevisions>
    </reviewItem>
    <reviewItem>
      <errorID>6bcae69d-5e79-48f0-a74d-4c39ab7478a7</errorID>
      <errorWord>源源</errorWord>
      <group>L1_Word</group>
      <groupName>字词问题</groupName>
      <ability>L2_Typo</ability>
      <abilityName>字词错误</abilityName>
      <candidateList>
        <item>源</item>
      </candidateList>
      <explain/>
      <paraID>7C68DC38</paraID>
      <start>1</start>
      <end>3</end>
      <status>unmodified</status>
      <modifiedWord/>
      <trackRevisions>false</trackRevisions>
    </reviewItem>
    <reviewItem>
      <errorID>152a3cb7-ed95-4632-8e83-25ab9ade494e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22F6A87</paraID>
      <start>0</start>
      <end>2</end>
      <status>unmodified</status>
      <modifiedWord/>
      <trackRevisions>false</trackRevisions>
    </reviewItem>
    <reviewItem>
      <errorID>a34ba5de-f5e7-45d5-8c94-05c4b1af413a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71BE1A1F</paraID>
      <start>0</start>
      <end>2</end>
      <status>unmodified</status>
      <modifiedWord/>
      <trackRevisions>false</trackRevisions>
    </reviewItem>
    <reviewItem>
      <errorID>6c713a0f-5495-4d12-8c77-4d6b09a0093c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3EA6D888</paraID>
      <start>0</start>
      <end>2</end>
      <status>unmodified</status>
      <modifiedWord/>
      <trackRevisions>false</trackRevisions>
    </reviewItem>
    <reviewItem>
      <errorID>18ec4000-ffbc-4c5c-ae0a-151b819b51b7</errorID>
      <errorWord>(</errorWord>
      <group>L1_Format</group>
      <groupName>格式问题</groupName>
      <ability>L2_HalfPunc</ability>
      <abilityName>全半角检查</abilityName>
      <candidateList>
        <item>（</item>
      </candidateList>
      <explain>文本全半角错误。</explain>
      <paraID>12CDCE53</paraID>
      <start>4</start>
      <end>5</end>
      <status>unmodified</status>
      <modifiedWord/>
      <trackRevisions>false</trackRevisions>
    </reviewItem>
    <reviewItem>
      <errorID>bc18fe50-657e-4a52-a480-fea8836b6343</errorID>
      <errorWord>)</errorWord>
      <group>L1_Format</group>
      <groupName>格式问题</groupName>
      <ability>L2_HalfPunc</ability>
      <abilityName>全半角检查</abilityName>
      <candidateList>
        <item>）</item>
      </candidateList>
      <explain>文本全半角错误。</explain>
      <paraID>12CDCE53</paraID>
      <start>7</start>
      <end>8</end>
      <status>unmodified</status>
      <modifiedWord/>
      <trackRevisions>false</trackRevisions>
    </reviewItem>
    <reviewItem>
      <errorID>270aa1a7-39d3-4c8c-afd1-e653d8144237</errorID>
      <errorWord>(</errorWord>
      <group>L1_Format</group>
      <groupName>格式问题</groupName>
      <ability>L2_HalfPunc</ability>
      <abilityName>全半角检查</abilityName>
      <candidateList>
        <item>（</item>
      </candidateList>
      <explain>文本全半角错误。</explain>
      <paraID>49E3D6F2</paraID>
      <start>4</start>
      <end>5</end>
      <status>unmodified</status>
      <modifiedWord/>
      <trackRevisions>false</trackRevisions>
    </reviewItem>
    <reviewItem>
      <errorID>10b46329-e337-448a-8a7e-2971833ce4b7</errorID>
      <errorWord>)</errorWord>
      <group>L1_Format</group>
      <groupName>格式问题</groupName>
      <ability>L2_HalfPunc</ability>
      <abilityName>全半角检查</abilityName>
      <candidateList>
        <item>）</item>
      </candidateList>
      <explain>文本全半角错误。</explain>
      <paraID>49E3D6F2</paraID>
      <start>7</start>
      <end>8</end>
      <status>unmodified</status>
      <modifiedWord/>
      <trackRevisions>false</trackRevisions>
    </reviewItem>
    <reviewItem>
      <errorID>74b35c14-ca55-4692-b4ee-05c5e3b8684d</errorID>
      <errorWord>（</errorWord>
      <group>L1_Format</group>
      <groupName>格式问题</groupName>
      <ability>L2_HalfPunc</ability>
      <abilityName>全半角检查</abilityName>
      <candidateList>
        <item>(</item>
      </candidateList>
      <explain>文本全半角错误。</explain>
      <paraID> 4D4ACDB</paraID>
      <start>6</start>
      <end>7</end>
      <status>unmodified</status>
      <modifiedWord/>
      <trackRevisions>false</trackRevisions>
    </reviewItem>
    <reviewItem>
      <errorID>7d0d4604-40c0-49a2-a6b9-facd72281ce6</errorID>
      <errorWord>）</errorWord>
      <group>L1_Format</group>
      <groupName>格式问题</groupName>
      <ability>L2_HalfPunc</ability>
      <abilityName>全半角检查</abilityName>
      <candidateList>
        <item>)</item>
      </candidateList>
      <explain>文本全半角错误。</explain>
      <paraID> 4D4ACDB</paraID>
      <start>17</start>
      <end>18</end>
      <status>unmodified</status>
      <modifiedWord/>
      <trackRevisions>false</trackRevisions>
    </reviewItem>
    <reviewItem>
      <errorID>ab9dd3d2-1750-4865-b685-d69fd9b142f9</errorID>
      <errorWord>:</errorWord>
      <group>L1_Format</group>
      <groupName>格式问题</groupName>
      <ability>L2_HalfPunc</ability>
      <abilityName>全半角检查</abilityName>
      <candidateList>
        <item>：</item>
      </candidateList>
      <explain>文本全半角错误。</explain>
      <paraID>22A573A6</paraID>
      <start>1</start>
      <end>2</end>
      <status>unmodified</status>
      <modifiedWord/>
      <trackRevisions>false</trackRevisions>
    </reviewItem>
    <reviewItem>
      <errorID>7d43bbe6-963a-4c05-9576-bdb54fb611a6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277EB1A6</paraID>
      <start>0</start>
      <end>2</end>
      <status>unmodified</status>
      <modifiedWord/>
      <trackRevisions>false</trackRevisions>
    </reviewItem>
    <reviewItem>
      <errorID>578fb16c-cc4a-4ba5-8704-140760b51b30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746A7F92</paraID>
      <start>0</start>
      <end>2</end>
      <status>unmodified</status>
      <modifiedWord/>
      <trackRevisions>false</trackRevisions>
    </reviewItem>
    <reviewItem>
      <errorID>45dc0013-d4fc-489f-ac8d-fb1d9e44c771</errorID>
      <errorWord>-</errorWord>
      <group>L1_Format</group>
      <groupName>格式问题</groupName>
      <ability>L2_HalfPunc</ability>
      <abilityName>全半角检查</abilityName>
      <candidateList>
        <item>－</item>
      </candidateList>
      <explain>文本全半角错误。</explain>
      <paraID>72AABA52</paraID>
      <start>145</start>
      <end>146</end>
      <status>unmodified</status>
      <modifiedWord/>
      <trackRevisions>false</trackRevisions>
    </reviewItem>
    <reviewItem>
      <errorID>a3e1e01a-d81c-4f16-a35e-d2b8412347e1</errorID>
      <errorWord>,</errorWord>
      <group>L1_Format</group>
      <groupName>格式问题</groupName>
      <ability>L2_HalfPunc</ability>
      <abilityName>全半角检查</abilityName>
      <candidateList>
        <item>，</item>
      </candidateList>
      <explain>文本全半角错误。</explain>
      <paraID> 57E6D31</paraID>
      <start>296</start>
      <end>297</end>
      <status>unmodified</status>
      <modifiedWord/>
      <trackRevisions>false</trackRevisions>
    </reviewItem>
    <reviewItem>
      <errorID>7e9f8d68-4367-4b4a-b50d-bc91991d5bd4</errorID>
      <errorWord>(</errorWord>
      <group>L1_Format</group>
      <groupName>格式问题</groupName>
      <ability>L2_HalfPunc</ability>
      <abilityName>全半角检查</abilityName>
      <candidateList>
        <item>（</item>
      </candidateList>
      <explain>文本全半角错误。</explain>
      <paraID> 57E6D31</paraID>
      <start>378</start>
      <end>379</end>
      <status>unmodified</status>
      <modifiedWord/>
      <trackRevisions>false</trackRevisions>
    </reviewItem>
    <reviewItem>
      <errorID>0dd82581-f3ca-40c8-bc56-867ff173a274</errorID>
      <errorWord>)</errorWord>
      <group>L1_Format</group>
      <groupName>格式问题</groupName>
      <ability>L2_HalfPunc</ability>
      <abilityName>全半角检查</abilityName>
      <candidateList>
        <item>）</item>
      </candidateList>
      <explain>文本全半角错误。</explain>
      <paraID> 57E6D31</paraID>
      <start>586</start>
      <end>587</end>
      <status>unmodified</status>
      <modifiedWord/>
      <trackRevisions>false</trackRevisions>
    </reviewItem>
    <reviewItem>
      <errorID>426d8ffa-3f67-4ff4-abe0-af53f08687d8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3D25CC1B</paraID>
      <start>0</start>
      <end>2</end>
      <status>unmodified</status>
      <modifiedWord/>
      <trackRevisions>false</trackRevisions>
    </reviewItem>
    <reviewItem>
      <errorID>48149c35-a695-44ef-ba37-b50c515cfb94</errorID>
      <errorWord>(</errorWord>
      <group>L1_Format</group>
      <groupName>格式问题</groupName>
      <ability>L2_HalfPunc</ability>
      <abilityName>全半角检查</abilityName>
      <candidateList>
        <item>（</item>
      </candidateList>
      <explain>文本全半角错误。</explain>
      <paraID>2202AF7A</paraID>
      <start>25</start>
      <end>26</end>
      <status>unmodified</status>
      <modifiedWord/>
      <trackRevisions>false</trackRevisions>
    </reviewItem>
    <reviewItem>
      <errorID>1006049c-e2a1-4a46-8cad-23d1fd4256d3</errorID>
      <errorWord>)</errorWord>
      <group>L1_Format</group>
      <groupName>格式问题</groupName>
      <ability>L2_HalfPunc</ability>
      <abilityName>全半角检查</abilityName>
      <candidateList>
        <item>）</item>
      </candidateList>
      <explain>文本全半角错误。</explain>
      <paraID>2202AF7A</paraID>
      <start>38</start>
      <end>39</end>
      <status>unmodified</status>
      <modifiedWord/>
      <trackRevisions>false</trackRevisions>
    </reviewItem>
    <reviewItem>
      <errorID>670c4d1a-e4fe-45f4-80d9-57d1d7b4bd87</errorID>
      <errorWord>两类</errorWord>
      <group>L1_Knowledge</group>
      <groupName>知识性问题</groupName>
      <ability>L2_Knowledge</ability>
      <abilityName>其他知识</abilityName>
      <candidateList>
        <item>两种</item>
      </candidateList>
      <explain/>
      <paraID>2202AF7A</paraID>
      <start>65</start>
      <end>67</end>
      <status>unmodified</status>
      <modifiedWord/>
      <trackRevisions>false</trackRevisions>
    </reviewItem>
    <reviewItem>
      <errorID>f6842c0b-0e84-40a3-b0f0-1d124a211a47</errorID>
      <errorWord>;</errorWord>
      <group>L1_Format</group>
      <groupName>格式问题</groupName>
      <ability>L2_HalfPunc</ability>
      <abilityName>全半角检查</abilityName>
      <candidateList>
        <item>；</item>
      </candidateList>
      <explain>文本全半角错误。</explain>
      <paraID>2202AF7A</paraID>
      <start>85</start>
      <end>86</end>
      <status>unmodified</status>
      <modifiedWord/>
      <trackRevisions>false</trackRevisions>
    </reviewItem>
    <reviewItem>
      <errorID>99450b27-dd0c-49b6-ab75-735f8265b5db</errorID>
      <errorWord>(</errorWord>
      <group>L1_Format</group>
      <groupName>格式问题</groupName>
      <ability>L2_HalfPunc</ability>
      <abilityName>全半角检查</abilityName>
      <candidateList>
        <item>（</item>
      </candidateList>
      <explain>文本全半角错误。</explain>
      <paraID>2202AF7A</paraID>
      <start>147</start>
      <end>148</end>
      <status>unmodified</status>
      <modifiedWord/>
      <trackRevisions>false</trackRevisions>
    </reviewItem>
    <reviewItem>
      <errorID>27dfa583-e2ff-4c23-9186-539cf706be66</errorID>
      <errorWord>)</errorWord>
      <group>L1_Format</group>
      <groupName>格式问题</groupName>
      <ability>L2_HalfPunc</ability>
      <abilityName>全半角检查</abilityName>
      <candidateList>
        <item>）</item>
      </candidateList>
      <explain>文本全半角错误。</explain>
      <paraID>2202AF7A</paraID>
      <start>150</start>
      <end>151</end>
      <status>unmodified</status>
      <modifiedWord/>
      <trackRevisions>false</trackRevisions>
    </reviewItem>
    <reviewItem>
      <errorID>25380404-bf93-4386-9b02-4ca8a836b0ab</errorID>
      <errorWord>(</errorWord>
      <group>L1_Format</group>
      <groupName>格式问题</groupName>
      <ability>L2_HalfPunc</ability>
      <abilityName>全半角检查</abilityName>
      <candidateList>
        <item>（</item>
      </candidateList>
      <explain>文本全半角错误。</explain>
      <paraID>2202AF7A</paraID>
      <start>152</start>
      <end>153</end>
      <status>unmodified</status>
      <modifiedWord/>
      <trackRevisions>false</trackRevisions>
    </reviewItem>
    <reviewItem>
      <errorID>055658e8-daf8-418b-9825-e9fcb695a260</errorID>
      <errorWord>)</errorWord>
      <group>L1_Format</group>
      <groupName>格式问题</groupName>
      <ability>L2_HalfPunc</ability>
      <abilityName>全半角检查</abilityName>
      <candidateList>
        <item>）</item>
      </candidateList>
      <explain>文本全半角错误。</explain>
      <paraID>2202AF7A</paraID>
      <start>166</start>
      <end>167</end>
      <status>unmodified</status>
      <modifiedWord/>
      <trackRevisions>false</trackRevisions>
    </reviewItem>
    <reviewItem>
      <errorID>b22b7a94-2f41-48ad-9af8-6e1b8a6a1b4b</errorID>
      <errorWord>II级</errorWord>
      <group>L1_Knowledge</group>
      <groupName>知识性问题</groupName>
      <ability>L2_Knowledge</ability>
      <abilityName>其他知识</abilityName>
      <candidateList>
        <item>Ⅱ级</item>
      </candidateList>
      <explain/>
      <paraID>2202AF7A</paraID>
      <start>185</start>
      <end>188</end>
      <status>unmodified</status>
      <modifiedWord/>
      <trackRevisions>false</trackRevisions>
    </reviewItem>
    <reviewItem>
      <errorID>7050ae9c-5887-4726-b3c1-3de248cb03c5</errorID>
      <errorWord>III级</errorWord>
      <group>L1_Knowledge</group>
      <groupName>知识性问题</groupName>
      <ability>L2_Knowledge</ability>
      <abilityName>其他知识</abilityName>
      <candidateList>
        <item>Ⅲ级</item>
      </candidateList>
      <explain/>
      <paraID>2202AF7A</paraID>
      <start>220</start>
      <end>224</end>
      <status>unmodified</status>
      <modifiedWord/>
      <trackRevisions>false</trackRevisions>
    </reviewItem>
    <reviewItem>
      <errorID>2313dc44-7109-4d64-9baa-c722307e1c3c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588E5683</paraID>
      <start>0</start>
      <end>2</end>
      <status>unmodified</status>
      <modifiedWord/>
      <trackRevisions>false</trackRevisions>
    </reviewItem>
    <reviewItem>
      <errorID>b029492a-ae66-4727-9516-ac1b5d2f7467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583A6AD6</paraID>
      <start>0</start>
      <end>2</end>
      <status>unmodified</status>
      <modifiedWord/>
      <trackRevisions>false</trackRevisions>
    </reviewItem>
    <reviewItem>
      <errorID>a85de8d7-bf0e-4115-9568-1191a11fefba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190B6BB4</paraID>
      <start>379</start>
      <end>380</end>
      <status>unmodified</status>
      <modifiedWord/>
      <trackRevisions>false</trackRevisions>
    </reviewItem>
    <reviewItem>
      <errorID>cd9aa2c0-943a-44ed-91ae-b0b2d2ddc840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E1899F1</paraID>
      <start>41</start>
      <end>42</end>
      <status>unmodified</status>
      <modifiedWord/>
      <trackRevisions>false</trackRevisions>
    </reviewItem>
    <reviewItem>
      <errorID>94f4c41b-625e-4796-a4c9-38f043d9604b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E1899F1</paraID>
      <start>62</start>
      <end>63</end>
      <status>unmodified</status>
      <modifiedWord/>
      <trackRevisions>false</trackRevisions>
    </reviewItem>
    <reviewItem>
      <errorID>ac299ee4-e2e8-4d0b-83c5-21ed5e7d6c25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E1899F1</paraID>
      <start>153</start>
      <end>154</end>
      <status>unmodified</status>
      <modifiedWord/>
      <trackRevisions>false</trackRevisions>
    </reviewItem>
    <reviewItem>
      <errorID>c5173631-7d1e-4bd3-951f-5fcccffade5e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FD704D8</paraID>
      <start>0</start>
      <end>2</end>
      <status>unmodified</status>
      <modifiedWord/>
      <trackRevisions>false</trackRevisions>
    </reviewItem>
    <reviewItem>
      <errorID>9758837a-0bee-48c5-be5b-4ef003ee519d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54EBC1E5</paraID>
      <start>0</start>
      <end>2</end>
      <status>unmodified</status>
      <modifiedWord/>
      <trackRevisions>false</trackRevisions>
    </reviewItem>
    <reviewItem>
      <errorID>eaa877cb-395f-470d-bdbb-918af32a6f2a</errorID>
      <errorWord>沙土</errorWord>
      <group>L1_Word</group>
      <groupName>字词问题</groupName>
      <ability>L2_Typo</ability>
      <abilityName>字词错误</abilityName>
      <candidateList>
        <item>砂土</item>
      </candidateList>
      <explain/>
      <paraID> 189EB57</paraID>
      <start>46</start>
      <end>48</end>
      <status>unmodified</status>
      <modifiedWord/>
      <trackRevisions>false</trackRevisions>
    </reviewItem>
    <reviewItem>
      <errorID>0f3253dd-b6db-4cf5-88a1-f0a66613f2b7</errorID>
      <errorWord>；</errorWord>
      <group>L1_Word</group>
      <groupName>字词问题</groupName>
      <ability>L2_Typo</ability>
      <abilityName>字词错误</abilityName>
      <candidateList>
        <item>；具</item>
      </candidateList>
      <explain/>
      <paraID>38DF499B</paraID>
      <start>52</start>
      <end>53</end>
      <status>unmodified</status>
      <modifiedWord/>
      <trackRevisions>false</trackRevisions>
    </reviewItem>
    <reviewItem>
      <errorID>b4d64727-fa63-4928-9a83-fbe5d727b14f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722A4BC4</paraID>
      <start>26</start>
      <end>28</end>
      <status>unmodified</status>
      <modifiedWord/>
      <trackRevisions>false</trackRevisions>
    </reviewItem>
    <reviewItem>
      <errorID>a5855c42-52ee-4c9b-a27d-84ad60bb3a3f</errorID>
      <errorWord>作</errorWord>
      <group>L1_Word</group>
      <groupName>字词问题</groupName>
      <ability>L2_Typo</ability>
      <abilityName>字词错误</abilityName>
      <candidateList>
        <item>做</item>
      </candidateList>
      <explain>存在发音相同字词的误用。</explain>
      <paraID>722A4BC4</paraID>
      <start>30</start>
      <end>31</end>
      <status>unmodified</status>
      <modifiedWord/>
      <trackRevisions>false</trackRevisions>
    </reviewItem>
    <reviewItem>
      <errorID>e8656e73-6a0d-4933-9357-dd04729d43bc</errorID>
      <errorWord>水池</errorWord>
      <group>L1_Word</group>
      <groupName>字词问题</groupName>
      <ability>L2_Typo</ability>
      <abilityName>字词错误</abilityName>
      <candidateList>
        <item>池</item>
      </candidateList>
      <explain/>
      <paraID>6D78E72A</paraID>
      <start>21</start>
      <end>23</end>
      <status>unmodified</status>
      <modifiedWord/>
      <trackRevisions>false</trackRevisions>
    </reviewItem>
    <reviewItem>
      <errorID>49849b4b-260a-411d-87d8-48ee17f40853</errorID>
      <errorWord>(</errorWord>
      <group>L1_Format</group>
      <groupName>格式问题</groupName>
      <ability>L2_HalfPunc</ability>
      <abilityName>全半角检查</abilityName>
      <candidateList>
        <item>（</item>
      </candidateList>
      <explain>文本全半角错误。</explain>
      <paraID>4E6F87DF</paraID>
      <start>3</start>
      <end>4</end>
      <status>unmodified</status>
      <modifiedWord/>
      <trackRevisions>false</trackRevisions>
    </reviewItem>
    <reviewItem>
      <errorID>8af1a8d6-6b39-414a-aa40-468615c25c11</errorID>
      <errorWord>)</errorWord>
      <group>L1_Format</group>
      <groupName>格式问题</groupName>
      <ability>L2_HalfPunc</ability>
      <abilityName>全半角检查</abilityName>
      <candidateList>
        <item>）</item>
      </candidateList>
      <explain>文本全半角错误。</explain>
      <paraID>4E6F87DF</paraID>
      <start>12</start>
      <end>13</end>
      <status>unmodified</status>
      <modifiedWord/>
      <trackRevisions>false</trackRevisions>
    </reviewItem>
    <reviewItem>
      <errorID>15dfc76c-bca1-4c91-9a47-a7d3daf7a68b</errorID>
      <errorWord>。]</errorWord>
      <group>L1_Punc</group>
      <groupName>标点问题</groupName>
      <ability>L2_Punc</ability>
      <abilityName>标点符号检查</abilityName>
      <candidateList>
        <item>]</item>
      </candidateList>
      <explain/>
      <paraID>4E6F87DF</paraID>
      <start>52</start>
      <end>54</end>
      <status>unmodified</status>
      <modifiedWord/>
      <trackRevisions>false</trackRevisions>
    </reviewItem>
    <reviewItem>
      <errorID>4d84326f-9062-4810-9bd8-ffc57d35c651</errorID>
      <errorWord>转输</errorWord>
      <group>L1_Word</group>
      <groupName>字词问题</groupName>
      <ability>L2_Typo</ability>
      <abilityName>字词错误</abilityName>
      <candidateList>
        <item>传输</item>
      </candidateList>
      <explain>存在发音相同字词的误用。</explain>
      <paraID> EF76FAD</paraID>
      <start>8</start>
      <end>10</end>
      <status>unmodified</status>
      <modifiedWord/>
      <trackRevisions>false</trackRevisions>
    </reviewItem>
    <reviewItem>
      <errorID>a611e654-df1a-48e3-b2f7-857e12e4a325</errorID>
      <errorWord>(</errorWord>
      <group>L1_Format</group>
      <groupName>格式问题</groupName>
      <ability>L2_HalfPunc</ability>
      <abilityName>全半角检查</abilityName>
      <candidateList>
        <item>（</item>
      </candidateList>
      <explain>文本全半角错误。</explain>
      <paraID>3626C3BA</paraID>
      <start>15</start>
      <end>16</end>
      <status>unmodified</status>
      <modifiedWord/>
      <trackRevisions>false</trackRevisions>
    </reviewItem>
    <reviewItem>
      <errorID>122a91b7-4927-4b4f-bac7-a4a3f89ca7c6</errorID>
      <errorWord>)</errorWord>
      <group>L1_Format</group>
      <groupName>格式问题</groupName>
      <ability>L2_HalfPunc</ability>
      <abilityName>全半角检查</abilityName>
      <candidateList>
        <item>）</item>
      </candidateList>
      <explain>文本全半角错误。</explain>
      <paraID>3626C3BA</paraID>
      <start>28</start>
      <end>29</end>
      <status>unmodified</status>
      <modifiedWord/>
      <trackRevisions>false</trackRevisions>
    </reviewItem>
    <reviewItem>
      <errorID>70737482-114f-41ae-81d7-7638a008f654</errorID>
      <errorWord>q：</errorWord>
      <group>L1_Format</group>
      <groupName>格式问题</groupName>
      <ability>L2_Ordinal</ability>
      <abilityName>序号格式</abilityName>
      <candidateList>
        <item>q.</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4A91CFCC</paraID>
      <start>0</start>
      <end>2</end>
      <status>unmodified</status>
      <modifiedWord/>
      <trackRevisions>false</trackRevisions>
    </reviewItem>
    <reviewItem>
      <errorID>deebe314-c47a-47da-9ab2-5f7bcc5991eb</errorID>
      <errorWord>n：</errorWord>
      <group>L1_Format</group>
      <groupName>格式问题</groupName>
      <ability>L2_Ordinal</ability>
      <abilityName>序号格式</abilityName>
      <candidateList>
        <item>n.</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4D7C7320</paraID>
      <start>0</start>
      <end>2</end>
      <status>unmodified</status>
      <modifiedWord/>
      <trackRevisions>false</trackRevisions>
    </reviewItem>
    <reviewItem>
      <errorID>45daf9b2-30d1-40fa-80ca-fb6befabfbf7</errorID>
      <errorWord>坛</errorWord>
      <group>L1_Word</group>
      <groupName>字词问题</groupName>
      <ability>L2_Typo</ability>
      <abilityName>字词错误</abilityName>
      <candidateList>
        <item>坛区</item>
      </candidateList>
      <explain/>
      <paraID>7D3A5697</paraID>
      <start>119</start>
      <end>120</end>
      <status>unmodified</status>
      <modifiedWord/>
      <trackRevisions>false</trackRevisions>
    </reviewItem>
    <reviewItem>
      <errorID>b6594d92-7b3d-4254-9375-1bc5bf662578</errorID>
      <errorWord>(</errorWord>
      <group>L1_Format</group>
      <groupName>格式问题</groupName>
      <ability>L2_HalfPunc</ability>
      <abilityName>全半角检查</abilityName>
      <candidateList>
        <item>（</item>
      </candidateList>
      <explain>文本全半角错误。</explain>
      <paraID>2DF3678C</paraID>
      <start>28</start>
      <end>29</end>
      <status>unmodified</status>
      <modifiedWord/>
      <trackRevisions>false</trackRevisions>
    </reviewItem>
    <reviewItem>
      <errorID>5126efc5-f438-4c89-abd8-da14e93e6b9a</errorID>
      <errorWord>)</errorWord>
      <group>L1_Format</group>
      <groupName>格式问题</groupName>
      <ability>L2_HalfPunc</ability>
      <abilityName>全半角检查</abilityName>
      <candidateList>
        <item>）</item>
      </candidateList>
      <explain>文本全半角错误。</explain>
      <paraID>2DF3678C</paraID>
      <start>41</start>
      <end>42</end>
      <status>unmodified</status>
      <modifiedWord/>
      <trackRevisions>false</trackRevisions>
    </reviewItem>
    <reviewItem>
      <errorID>d52a6c6b-ba61-47ef-9a65-145f1cbfc8a2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519B58C5</paraID>
      <start>0</start>
      <end>2</end>
      <status>unmodified</status>
      <modifiedWord/>
      <trackRevisions>false</trackRevisions>
    </reviewItem>
    <reviewItem>
      <errorID>691117af-07ea-4955-87c2-c24aa2056174</errorID>
      <errorWord>案</errorWord>
      <group>L1_Word</group>
      <groupName>字词问题</groupName>
      <ability>L2_Typo</ability>
      <abilityName>字词错误</abilityName>
      <candidateList>
        <item>案和</item>
      </candidateList>
      <explain/>
      <paraID>519B58C5</paraID>
      <start>11</start>
      <end>12</end>
      <status>unmodified</status>
      <modifiedWord/>
      <trackRevisions>false</trackRevisions>
    </reviewItem>
    <reviewItem>
      <errorID>15f7697e-413a-462a-a786-26a5c8906971</errorID>
      <errorWord>(</errorWord>
      <group>L1_Format</group>
      <groupName>格式问题</groupName>
      <ability>L2_HalfPunc</ability>
      <abilityName>全半角检查</abilityName>
      <candidateList>
        <item>（</item>
      </candidateList>
      <explain>文本全半角错误。</explain>
      <paraID>6BFA05AF</paraID>
      <start>3</start>
      <end>4</end>
      <status>unmodified</status>
      <modifiedWord/>
      <trackRevisions>false</trackRevisions>
    </reviewItem>
    <reviewItem>
      <errorID>71d46838-cca0-4153-9623-62fad676b121</errorID>
      <errorWord>)</errorWord>
      <group>L1_Format</group>
      <groupName>格式问题</groupName>
      <ability>L2_HalfPunc</ability>
      <abilityName>全半角检查</abilityName>
      <candidateList>
        <item>）</item>
      </candidateList>
      <explain>文本全半角错误。</explain>
      <paraID>6BFA05AF</paraID>
      <start>9</start>
      <end>10</end>
      <status>unmodified</status>
      <modifiedWord/>
      <trackRevisions>false</trackRevisions>
    </reviewItem>
    <reviewItem>
      <errorID>43a623aa-6fe9-4b88-a8c5-916fb60a37f9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597E604A</paraID>
      <start>0</start>
      <end>2</end>
      <status>unmodified</status>
      <modifiedWord/>
      <trackRevisions>false</trackRevisions>
    </reviewItem>
    <reviewItem>
      <errorID>61060a23-1b1e-42f7-b844-d5dab9d82178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3A399AEC</paraID>
      <start>0</start>
      <end>2</end>
      <status>unmodified</status>
      <modifiedWord/>
      <trackRevisions>false</trackRevisions>
    </reviewItem>
    <reviewItem>
      <errorID>a78e315b-8a2b-453c-8c34-e387d0edb0a9</errorID>
      <errorWord>，</errorWord>
      <group>L1_Word</group>
      <groupName>字词问题</groupName>
      <ability>L2_Typo</ability>
      <abilityName>字词错误</abilityName>
      <candidateList>
        <item>，对</item>
      </candidateList>
      <explain/>
      <paraID>3A399AEC</paraID>
      <start>22</start>
      <end>23</end>
      <status>unmodified</status>
      <modifiedWord/>
      <trackRevisions>false</trackRevisions>
    </reviewItem>
    <reviewItem>
      <errorID>0536626b-8a22-4eed-9615-59b47761fdff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439FD297</paraID>
      <start>0</start>
      <end>2</end>
      <status>unmodified</status>
      <modifiedWord/>
      <trackRevisions>false</trackRevisions>
    </reviewItem>
    <reviewItem>
      <errorID>7d7052ae-0246-4904-9877-3a705368f0b8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55F6D6A</paraID>
      <start>0</start>
      <end>2</end>
      <status>unmodified</status>
      <modifiedWord/>
      <trackRevisions>false</trackRevisions>
    </reviewItem>
    <reviewItem>
      <errorID>89c4381e-6793-40d1-b4e3-1d31ae311506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70FE037A</paraID>
      <start>0</start>
      <end>2</end>
      <status>unmodified</status>
      <modifiedWord/>
      <trackRevisions>false</trackRevisions>
    </reviewItem>
    <reviewItem>
      <errorID>60205e64-cf6e-47c1-88d4-bc1dce48d8d9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6F7EF63</paraID>
      <start>0</start>
      <end>2</end>
      <status>unmodified</status>
      <modifiedWord/>
      <trackRevisions>false</trackRevisions>
    </reviewItem>
    <reviewItem>
      <errorID>22acf043-7edd-4d6a-9258-6dcffef90449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14B1F3BD</paraID>
      <start>0</start>
      <end>2</end>
      <status>unmodified</status>
      <modifiedWord/>
      <trackRevisions>false</trackRevisions>
    </reviewItem>
    <reviewItem>
      <errorID>aa08424d-f67d-41d7-8201-2a649728ffc4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3A260656</paraID>
      <start>0</start>
      <end>2</end>
      <status>unmodified</status>
      <modifiedWord/>
      <trackRevisions>false</trackRevisions>
    </reviewItem>
    <reviewItem>
      <errorID>71acd55b-a6a5-479e-a5ce-a02dadd3c320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1C26433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fb4e2-bc19-423a-bac7-ff3ef620c476}">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68</Pages>
  <Words>4067</Words>
  <Characters>4374</Characters>
  <Lines>393</Lines>
  <Paragraphs>110</Paragraphs>
  <TotalTime>20</TotalTime>
  <ScaleCrop>false</ScaleCrop>
  <LinksUpToDate>false</LinksUpToDate>
  <CharactersWithSpaces>4378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2021-04-26T02:29:00Z</dcterms:created>
  <dc:creator>lhj</dc:creator>
  <cp:lastModifiedBy>球球</cp:lastModifiedBy>
  <cp:lastPrinted>2025-12-05T01:19:00Z</cp:lastPrinted>
  <dcterms:modified xsi:type="dcterms:W3CDTF">2026-01-09T06:50:51Z</dcterms:modified>
  <dc:title>附件2</dc:title>
  <cp:revision>958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55890C15BDD647239AE8F86BFB75E25B</vt:lpwstr>
  </property>
  <property fmtid="{D5CDD505-2E9C-101B-9397-08002B2CF9AE}" pid="4" name="KSOTemplateDocerSaveRecord">
    <vt:lpwstr>eyJoZGlkIjoiYWZhMzA0MTE2MGQ3ODcwOTgyMWY3NzY0ZDhkYzQxODciLCJ1c2VySWQiOiIzODk2NzQyOTcifQ==</vt:lpwstr>
  </property>
</Properties>
</file>