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3CF3B">
      <w:pPr>
        <w:widowControl/>
        <w:tabs>
          <w:tab w:val="left" w:pos="1369"/>
          <w:tab w:val="left" w:pos="3249"/>
          <w:tab w:val="left" w:pos="5809"/>
          <w:tab w:val="left" w:pos="10899"/>
        </w:tabs>
        <w:adjustRightInd w:val="0"/>
        <w:snapToGrid w:val="0"/>
        <w:spacing w:line="570" w:lineRule="exact"/>
        <w:rPr>
          <w:rFonts w:eastAsia="黑体"/>
          <w:kern w:val="0"/>
          <w:sz w:val="32"/>
          <w:szCs w:val="32"/>
        </w:rPr>
      </w:pPr>
      <w:r>
        <w:rPr>
          <w:rFonts w:eastAsia="黑体"/>
          <w:kern w:val="0"/>
          <w:sz w:val="32"/>
          <w:szCs w:val="32"/>
        </w:rPr>
        <w:t>附件</w:t>
      </w:r>
    </w:p>
    <w:p w14:paraId="13EB910A">
      <w:pPr>
        <w:adjustRightInd w:val="0"/>
        <w:snapToGrid w:val="0"/>
        <w:spacing w:line="570" w:lineRule="exact"/>
        <w:jc w:val="center"/>
        <w:rPr>
          <w:rFonts w:eastAsia="华文中宋"/>
          <w:b/>
          <w:sz w:val="44"/>
          <w:szCs w:val="44"/>
        </w:rPr>
      </w:pPr>
    </w:p>
    <w:p w14:paraId="184487B8">
      <w:pPr>
        <w:widowControl/>
        <w:spacing w:line="900" w:lineRule="exact"/>
        <w:jc w:val="center"/>
        <w:rPr>
          <w:rFonts w:ascii="方正小标宋简体" w:hAnsi="宋体" w:eastAsia="方正小标宋简体"/>
          <w:bCs/>
          <w:kern w:val="0"/>
          <w:sz w:val="60"/>
          <w:szCs w:val="60"/>
        </w:rPr>
      </w:pPr>
      <w:r>
        <w:rPr>
          <w:rFonts w:hint="eastAsia" w:ascii="方正小标宋简体" w:hAnsi="宋体" w:eastAsia="方正小标宋简体"/>
          <w:bCs/>
          <w:kern w:val="0"/>
          <w:sz w:val="60"/>
          <w:szCs w:val="60"/>
        </w:rPr>
        <w:t>2025</w:t>
      </w:r>
      <w:r>
        <w:rPr>
          <w:rFonts w:hint="eastAsia" w:ascii="方正小标宋简体" w:hAnsi="宋体" w:eastAsia="方正小标宋简体"/>
          <w:bCs/>
          <w:spacing w:val="40"/>
          <w:kern w:val="0"/>
          <w:sz w:val="60"/>
          <w:szCs w:val="60"/>
        </w:rPr>
        <w:t>年</w:t>
      </w:r>
      <w:r>
        <w:rPr>
          <w:rFonts w:ascii="方正小标宋简体" w:hAnsi="宋体" w:eastAsia="方正小标宋简体"/>
          <w:bCs/>
          <w:spacing w:val="40"/>
          <w:kern w:val="0"/>
          <w:sz w:val="60"/>
          <w:szCs w:val="60"/>
        </w:rPr>
        <w:t>农业农村</w:t>
      </w:r>
      <w:r>
        <w:rPr>
          <w:rFonts w:hint="eastAsia" w:ascii="方正小标宋简体" w:hAnsi="宋体" w:eastAsia="方正小标宋简体"/>
          <w:bCs/>
          <w:spacing w:val="40"/>
          <w:kern w:val="0"/>
          <w:sz w:val="60"/>
          <w:szCs w:val="60"/>
        </w:rPr>
        <w:t>专</w:t>
      </w:r>
      <w:r>
        <w:rPr>
          <w:rFonts w:hint="eastAsia" w:ascii="方正小标宋简体" w:hAnsi="宋体" w:eastAsia="方正小标宋简体"/>
          <w:bCs/>
          <w:kern w:val="0"/>
          <w:sz w:val="60"/>
          <w:szCs w:val="60"/>
        </w:rPr>
        <w:t>项</w:t>
      </w:r>
    </w:p>
    <w:p w14:paraId="490F346D">
      <w:pPr>
        <w:widowControl/>
        <w:spacing w:line="900" w:lineRule="exact"/>
        <w:jc w:val="center"/>
        <w:rPr>
          <w:rFonts w:ascii="方正小标宋简体" w:hAnsi="宋体" w:eastAsia="方正小标宋简体"/>
          <w:bCs/>
          <w:kern w:val="0"/>
          <w:sz w:val="60"/>
          <w:szCs w:val="60"/>
        </w:rPr>
      </w:pPr>
      <w:r>
        <w:rPr>
          <w:rFonts w:ascii="方正小标宋简体" w:hAnsi="宋体" w:eastAsia="方正小标宋简体"/>
          <w:bCs/>
          <w:spacing w:val="40"/>
          <w:kern w:val="0"/>
          <w:sz w:val="60"/>
          <w:szCs w:val="60"/>
        </w:rPr>
        <w:t>项目</w:t>
      </w:r>
      <w:r>
        <w:rPr>
          <w:rFonts w:hint="eastAsia" w:ascii="方正小标宋简体" w:hAnsi="宋体" w:eastAsia="方正小标宋简体"/>
          <w:bCs/>
          <w:spacing w:val="40"/>
          <w:kern w:val="0"/>
          <w:sz w:val="60"/>
          <w:szCs w:val="60"/>
        </w:rPr>
        <w:t>实施方</w:t>
      </w:r>
      <w:r>
        <w:rPr>
          <w:rFonts w:hint="eastAsia" w:ascii="方正小标宋简体" w:hAnsi="宋体" w:eastAsia="方正小标宋简体"/>
          <w:bCs/>
          <w:kern w:val="0"/>
          <w:sz w:val="60"/>
          <w:szCs w:val="60"/>
        </w:rPr>
        <w:t>案</w:t>
      </w:r>
    </w:p>
    <w:p w14:paraId="0F5FD5D0">
      <w:pPr>
        <w:spacing w:line="560" w:lineRule="exact"/>
        <w:rPr>
          <w:sz w:val="44"/>
          <w:szCs w:val="44"/>
        </w:rPr>
      </w:pPr>
    </w:p>
    <w:p w14:paraId="524B7FA2">
      <w:pPr>
        <w:spacing w:line="560" w:lineRule="exact"/>
        <w:rPr>
          <w:sz w:val="44"/>
          <w:szCs w:val="44"/>
        </w:rPr>
      </w:pPr>
    </w:p>
    <w:p w14:paraId="78343F67">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专项名称：</w:t>
      </w:r>
      <w:r>
        <w:rPr>
          <w:rFonts w:hint="default" w:ascii="Times New Roman" w:hAnsi="Times New Roman" w:eastAsia="仿宋" w:cs="Times New Roman"/>
          <w:sz w:val="32"/>
          <w:szCs w:val="32"/>
          <w:lang w:val="en-US" w:eastAsia="zh-CN"/>
        </w:rPr>
        <w:t>现代农业发展专项</w:t>
      </w:r>
    </w:p>
    <w:p w14:paraId="51B91592">
      <w:pPr>
        <w:spacing w:before="120" w:line="560" w:lineRule="exact"/>
        <w:rPr>
          <w:rFonts w:hint="default" w:ascii="Times New Roman" w:hAnsi="Times New Roman" w:eastAsia="仿宋" w:cs="Times New Roman"/>
          <w:sz w:val="32"/>
          <w:szCs w:val="32"/>
        </w:rPr>
      </w:pPr>
    </w:p>
    <w:p w14:paraId="65E5A9FC">
      <w:pPr>
        <w:spacing w:before="120"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实施项目名称：</w:t>
      </w:r>
      <w:r>
        <w:rPr>
          <w:rFonts w:hint="default" w:ascii="Times New Roman" w:hAnsi="Times New Roman" w:eastAsia="仿宋" w:cs="Times New Roman"/>
          <w:kern w:val="0"/>
          <w:sz w:val="32"/>
          <w:szCs w:val="32"/>
          <w:lang w:bidi="ar"/>
        </w:rPr>
        <w:t>202</w:t>
      </w:r>
      <w:r>
        <w:rPr>
          <w:rFonts w:hint="default" w:ascii="Times New Roman" w:hAnsi="Times New Roman" w:eastAsia="仿宋" w:cs="Times New Roman"/>
          <w:kern w:val="0"/>
          <w:sz w:val="32"/>
          <w:szCs w:val="32"/>
          <w:lang w:val="en-US" w:eastAsia="zh-CN" w:bidi="ar"/>
        </w:rPr>
        <w:t>5</w:t>
      </w:r>
      <w:r>
        <w:rPr>
          <w:rFonts w:hint="default" w:ascii="Times New Roman" w:hAnsi="Times New Roman" w:eastAsia="仿宋" w:cs="Times New Roman"/>
          <w:kern w:val="0"/>
          <w:sz w:val="32"/>
          <w:szCs w:val="32"/>
          <w:lang w:bidi="ar"/>
        </w:rPr>
        <w:t>年金坛区农药包装废弃物回收处置</w:t>
      </w:r>
    </w:p>
    <w:p w14:paraId="4D5F2421">
      <w:pPr>
        <w:spacing w:before="120" w:line="560" w:lineRule="exact"/>
        <w:ind w:firstLine="640" w:firstLineChars="200"/>
        <w:rPr>
          <w:rFonts w:hint="default" w:ascii="Times New Roman" w:hAnsi="Times New Roman" w:eastAsia="仿宋" w:cs="Times New Roman"/>
          <w:sz w:val="32"/>
          <w:szCs w:val="32"/>
        </w:rPr>
      </w:pPr>
    </w:p>
    <w:p w14:paraId="427951C6">
      <w:pPr>
        <w:spacing w:before="120"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实施单位（盖章）：</w:t>
      </w:r>
      <w:r>
        <w:rPr>
          <w:rFonts w:hint="default" w:ascii="Times New Roman" w:hAnsi="Times New Roman" w:eastAsia="仿宋" w:cs="Times New Roman"/>
          <w:color w:val="auto"/>
          <w:sz w:val="32"/>
          <w:szCs w:val="32"/>
          <w:highlight w:val="none"/>
        </w:rPr>
        <w:t>常州市</w:t>
      </w:r>
      <w:r>
        <w:rPr>
          <w:rFonts w:hint="default" w:ascii="Times New Roman" w:hAnsi="Times New Roman" w:eastAsia="仿宋" w:cs="Times New Roman"/>
          <w:color w:val="auto"/>
          <w:sz w:val="32"/>
          <w:szCs w:val="32"/>
          <w:highlight w:val="none"/>
          <w:lang w:val="en-US" w:eastAsia="zh-CN"/>
        </w:rPr>
        <w:t>金坛区</w:t>
      </w:r>
      <w:r>
        <w:rPr>
          <w:rFonts w:hint="default" w:ascii="Times New Roman" w:hAnsi="Times New Roman" w:eastAsia="仿宋" w:cs="Times New Roman"/>
          <w:color w:val="auto"/>
          <w:sz w:val="32"/>
          <w:szCs w:val="32"/>
          <w:highlight w:val="none"/>
        </w:rPr>
        <w:t>农业农村局</w:t>
      </w:r>
    </w:p>
    <w:p w14:paraId="6E246EBB">
      <w:pPr>
        <w:spacing w:before="120" w:line="560" w:lineRule="exact"/>
        <w:ind w:firstLine="640" w:firstLineChars="200"/>
        <w:rPr>
          <w:rFonts w:hint="default" w:ascii="Times New Roman" w:hAnsi="Times New Roman" w:eastAsia="仿宋" w:cs="Times New Roman"/>
          <w:sz w:val="32"/>
          <w:szCs w:val="32"/>
        </w:rPr>
      </w:pPr>
    </w:p>
    <w:p w14:paraId="08E24181">
      <w:pPr>
        <w:spacing w:before="120"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主管部门：</w:t>
      </w:r>
      <w:r>
        <w:rPr>
          <w:rFonts w:hint="eastAsia" w:eastAsia="仿宋" w:cs="Times New Roman"/>
          <w:color w:val="auto"/>
          <w:sz w:val="32"/>
          <w:szCs w:val="32"/>
          <w:highlight w:val="none"/>
          <w:lang w:val="en-US" w:eastAsia="zh-CN"/>
        </w:rPr>
        <w:t>农业农村部门</w:t>
      </w:r>
      <w:r>
        <w:rPr>
          <w:rFonts w:hint="default" w:ascii="Times New Roman" w:hAnsi="Times New Roman" w:eastAsia="仿宋" w:cs="Times New Roman"/>
          <w:sz w:val="32"/>
          <w:szCs w:val="32"/>
        </w:rPr>
        <w:t>（盖章）</w:t>
      </w:r>
    </w:p>
    <w:p w14:paraId="68730374">
      <w:pPr>
        <w:spacing w:before="120" w:line="560" w:lineRule="exact"/>
        <w:ind w:firstLine="640" w:firstLineChars="200"/>
        <w:rPr>
          <w:rFonts w:hint="default" w:ascii="Times New Roman" w:hAnsi="Times New Roman" w:eastAsia="仿宋" w:cs="Times New Roman"/>
          <w:sz w:val="32"/>
          <w:szCs w:val="32"/>
        </w:rPr>
      </w:pPr>
      <w:bookmarkStart w:id="1" w:name="_GoBack"/>
      <w:bookmarkEnd w:id="1"/>
    </w:p>
    <w:p w14:paraId="289464D5">
      <w:pPr>
        <w:spacing w:before="120"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填报时间：</w:t>
      </w:r>
      <w:r>
        <w:rPr>
          <w:rFonts w:hint="default" w:ascii="Times New Roman" w:hAnsi="Times New Roman" w:eastAsia="仿宋" w:cs="Times New Roman"/>
          <w:sz w:val="32"/>
          <w:szCs w:val="32"/>
          <w:lang w:val="en-US" w:eastAsia="zh-CN"/>
        </w:rPr>
        <w:t>2025</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lang w:val="en-US" w:eastAsia="zh-CN"/>
        </w:rPr>
        <w:t>1</w:t>
      </w:r>
      <w:r>
        <w:rPr>
          <w:rFonts w:hint="eastAsia" w:eastAsia="仿宋" w:cs="Times New Roman"/>
          <w:sz w:val="32"/>
          <w:szCs w:val="32"/>
          <w:lang w:val="en-US" w:eastAsia="zh-CN"/>
        </w:rPr>
        <w:t>8</w:t>
      </w:r>
      <w:r>
        <w:rPr>
          <w:rFonts w:hint="default" w:ascii="Times New Roman" w:hAnsi="Times New Roman" w:eastAsia="仿宋" w:cs="Times New Roman"/>
          <w:sz w:val="32"/>
          <w:szCs w:val="32"/>
        </w:rPr>
        <w:t>日</w:t>
      </w:r>
    </w:p>
    <w:p w14:paraId="6A4BCCE1">
      <w:pPr>
        <w:spacing w:line="560" w:lineRule="exact"/>
        <w:rPr>
          <w:sz w:val="32"/>
          <w:szCs w:val="32"/>
        </w:rPr>
      </w:pPr>
    </w:p>
    <w:p w14:paraId="6F5EA10E">
      <w:pPr>
        <w:spacing w:line="560" w:lineRule="exact"/>
        <w:rPr>
          <w:sz w:val="32"/>
          <w:szCs w:val="32"/>
        </w:rPr>
      </w:pPr>
    </w:p>
    <w:p w14:paraId="1F1E8F7A">
      <w:pPr>
        <w:overflowPunct w:val="0"/>
        <w:autoSpaceDE w:val="0"/>
        <w:autoSpaceDN w:val="0"/>
        <w:adjustRightInd w:val="0"/>
        <w:snapToGrid w:val="0"/>
        <w:spacing w:line="570" w:lineRule="exact"/>
        <w:rPr>
          <w:rFonts w:hint="default" w:ascii="Times New Roman" w:hAnsi="Times New Roman" w:eastAsia="黑体" w:cs="Times New Roman"/>
          <w:snapToGrid w:val="0"/>
          <w:kern w:val="0"/>
          <w:sz w:val="32"/>
          <w:szCs w:val="32"/>
        </w:rPr>
      </w:pPr>
    </w:p>
    <w:p w14:paraId="45D46003">
      <w:pPr>
        <w:overflowPunct w:val="0"/>
        <w:autoSpaceDE w:val="0"/>
        <w:autoSpaceDN w:val="0"/>
        <w:adjustRightInd w:val="0"/>
        <w:snapToGrid w:val="0"/>
        <w:spacing w:line="570" w:lineRule="exact"/>
        <w:rPr>
          <w:rFonts w:hint="default" w:ascii="Times New Roman" w:hAnsi="Times New Roman" w:eastAsia="黑体" w:cs="Times New Roman"/>
          <w:snapToGrid w:val="0"/>
          <w:kern w:val="0"/>
          <w:sz w:val="32"/>
          <w:szCs w:val="32"/>
        </w:rPr>
      </w:pPr>
    </w:p>
    <w:p w14:paraId="015719CF">
      <w:pPr>
        <w:overflowPunct w:val="0"/>
        <w:autoSpaceDE w:val="0"/>
        <w:autoSpaceDN w:val="0"/>
        <w:adjustRightInd w:val="0"/>
        <w:snapToGrid w:val="0"/>
        <w:spacing w:line="570" w:lineRule="exact"/>
        <w:ind w:firstLine="641"/>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一、实施范围</w:t>
      </w:r>
    </w:p>
    <w:p w14:paraId="6DA3B132">
      <w:pPr>
        <w:overflowPunct w:val="0"/>
        <w:autoSpaceDE w:val="0"/>
        <w:autoSpaceDN w:val="0"/>
        <w:adjustRightInd w:val="0"/>
        <w:snapToGrid w:val="0"/>
        <w:spacing w:line="570" w:lineRule="exact"/>
        <w:ind w:firstLine="641"/>
        <w:rPr>
          <w:rFonts w:hint="default" w:ascii="Times New Roman" w:hAnsi="Times New Roman" w:eastAsia="仿宋_GB2312" w:cs="Times New Roman"/>
          <w:snapToGrid w:val="0"/>
          <w:kern w:val="0"/>
          <w:sz w:val="32"/>
          <w:szCs w:val="32"/>
        </w:rPr>
      </w:pPr>
      <w:r>
        <w:rPr>
          <w:rFonts w:hint="default" w:ascii="Times New Roman" w:hAnsi="Times New Roman" w:eastAsia="仿宋" w:cs="Times New Roman"/>
          <w:snapToGrid w:val="0"/>
          <w:kern w:val="0"/>
          <w:sz w:val="32"/>
          <w:szCs w:val="32"/>
        </w:rPr>
        <w:t>金坛区全域。</w:t>
      </w:r>
    </w:p>
    <w:p w14:paraId="3EA98BF6">
      <w:pPr>
        <w:overflowPunct w:val="0"/>
        <w:autoSpaceDE w:val="0"/>
        <w:autoSpaceDN w:val="0"/>
        <w:adjustRightInd w:val="0"/>
        <w:snapToGrid w:val="0"/>
        <w:spacing w:line="570" w:lineRule="exact"/>
        <w:ind w:firstLine="641"/>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二、实施内容</w:t>
      </w:r>
    </w:p>
    <w:p w14:paraId="08770713">
      <w:pPr>
        <w:overflowPunct w:val="0"/>
        <w:spacing w:line="570" w:lineRule="exact"/>
        <w:ind w:firstLine="641"/>
        <w:rPr>
          <w:rFonts w:hint="default" w:ascii="Times New Roman" w:hAnsi="Times New Roman" w:eastAsia="仿宋_GB2312" w:cs="Times New Roman"/>
          <w:snapToGrid w:val="0"/>
          <w:kern w:val="0"/>
          <w:sz w:val="32"/>
          <w:szCs w:val="32"/>
        </w:rPr>
      </w:pPr>
      <w:r>
        <w:rPr>
          <w:rFonts w:hint="default" w:ascii="Times New Roman" w:hAnsi="Times New Roman" w:eastAsia="仿宋" w:cs="Times New Roman"/>
          <w:snapToGrid w:val="0"/>
          <w:kern w:val="0"/>
          <w:sz w:val="32"/>
          <w:szCs w:val="32"/>
        </w:rPr>
        <w:t>开展农药包装废弃物回收和无害化处置工作，落实各方责任、建立长效机制，实现农药使用者愿意回收、农药生产和经营者自觉回收，防止农药、农药包装废弃物污染环境和农药中毒事故的发生。</w:t>
      </w:r>
    </w:p>
    <w:p w14:paraId="7F7696B5">
      <w:pPr>
        <w:overflowPunct w:val="0"/>
        <w:spacing w:line="570" w:lineRule="exact"/>
        <w:ind w:firstLine="641"/>
        <w:rPr>
          <w:rFonts w:hint="default" w:ascii="Times New Roman" w:hAnsi="Times New Roman" w:eastAsia="仿宋" w:cs="Times New Roman"/>
          <w:snapToGrid w:val="0"/>
          <w:kern w:val="0"/>
          <w:sz w:val="32"/>
          <w:szCs w:val="32"/>
        </w:rPr>
      </w:pPr>
      <w:r>
        <w:rPr>
          <w:rFonts w:hint="default" w:ascii="Times New Roman" w:hAnsi="Times New Roman" w:eastAsia="楷体" w:cs="Times New Roman"/>
          <w:snapToGrid w:val="0"/>
          <w:kern w:val="0"/>
          <w:sz w:val="32"/>
          <w:szCs w:val="32"/>
        </w:rPr>
        <w:t>（</w:t>
      </w:r>
      <w:r>
        <w:rPr>
          <w:rFonts w:hint="eastAsia" w:eastAsia="楷体" w:cs="Times New Roman"/>
          <w:snapToGrid w:val="0"/>
          <w:kern w:val="0"/>
          <w:sz w:val="32"/>
          <w:szCs w:val="32"/>
          <w:lang w:val="en-US" w:eastAsia="zh-CN"/>
        </w:rPr>
        <w:t>一</w:t>
      </w:r>
      <w:r>
        <w:rPr>
          <w:rFonts w:hint="default" w:ascii="Times New Roman" w:hAnsi="Times New Roman" w:eastAsia="楷体" w:cs="Times New Roman"/>
          <w:snapToGrid w:val="0"/>
          <w:kern w:val="0"/>
          <w:sz w:val="32"/>
          <w:szCs w:val="32"/>
        </w:rPr>
        <w:t>）加强宣传引导。</w:t>
      </w:r>
      <w:r>
        <w:rPr>
          <w:rFonts w:hint="default" w:ascii="Times New Roman" w:hAnsi="Times New Roman" w:eastAsia="仿宋" w:cs="Times New Roman"/>
          <w:snapToGrid w:val="0"/>
          <w:kern w:val="0"/>
          <w:sz w:val="32"/>
          <w:szCs w:val="32"/>
        </w:rPr>
        <w:t>通过电视、网络</w:t>
      </w:r>
      <w:r>
        <w:rPr>
          <w:rFonts w:hint="eastAsia" w:eastAsia="仿宋" w:cs="Times New Roman"/>
          <w:snapToGrid w:val="0"/>
          <w:kern w:val="0"/>
          <w:sz w:val="32"/>
          <w:szCs w:val="32"/>
          <w:lang w:val="en-US" w:eastAsia="zh-CN"/>
        </w:rPr>
        <w:t>和</w:t>
      </w:r>
      <w:r>
        <w:rPr>
          <w:rFonts w:hint="default" w:ascii="Times New Roman" w:hAnsi="Times New Roman" w:eastAsia="仿宋" w:cs="Times New Roman"/>
          <w:snapToGrid w:val="0"/>
          <w:kern w:val="0"/>
          <w:sz w:val="32"/>
          <w:szCs w:val="32"/>
        </w:rPr>
        <w:t>发放宣传单页</w:t>
      </w:r>
      <w:r>
        <w:rPr>
          <w:rFonts w:hint="eastAsia"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张贴条幅等多种平台及形式，</w:t>
      </w:r>
      <w:r>
        <w:rPr>
          <w:rFonts w:hint="eastAsia" w:eastAsia="仿宋" w:cs="Times New Roman"/>
          <w:snapToGrid w:val="0"/>
          <w:kern w:val="0"/>
          <w:sz w:val="32"/>
          <w:szCs w:val="32"/>
          <w:lang w:val="en-US" w:eastAsia="zh-CN"/>
        </w:rPr>
        <w:t>宣传</w:t>
      </w:r>
      <w:r>
        <w:rPr>
          <w:rFonts w:hint="default" w:ascii="Times New Roman" w:hAnsi="Times New Roman" w:eastAsia="仿宋" w:cs="Times New Roman"/>
          <w:snapToGrid w:val="0"/>
          <w:kern w:val="0"/>
          <w:sz w:val="32"/>
          <w:szCs w:val="32"/>
        </w:rPr>
        <w:t>农药包装废弃物回收</w:t>
      </w:r>
      <w:r>
        <w:rPr>
          <w:rFonts w:hint="eastAsia" w:eastAsia="仿宋" w:cs="Times New Roman"/>
          <w:snapToGrid w:val="0"/>
          <w:kern w:val="0"/>
          <w:sz w:val="32"/>
          <w:szCs w:val="32"/>
          <w:lang w:val="en-US" w:eastAsia="zh-CN"/>
        </w:rPr>
        <w:t>处置工作</w:t>
      </w:r>
      <w:r>
        <w:rPr>
          <w:rFonts w:hint="default" w:ascii="Times New Roman" w:hAnsi="Times New Roman" w:eastAsia="仿宋" w:cs="Times New Roman"/>
          <w:snapToGrid w:val="0"/>
          <w:kern w:val="0"/>
          <w:sz w:val="32"/>
          <w:szCs w:val="32"/>
        </w:rPr>
        <w:t>重要性</w:t>
      </w:r>
      <w:r>
        <w:rPr>
          <w:rFonts w:hint="eastAsia" w:eastAsia="仿宋" w:cs="Times New Roman"/>
          <w:snapToGrid w:val="0"/>
          <w:kern w:val="0"/>
          <w:sz w:val="32"/>
          <w:szCs w:val="32"/>
          <w:lang w:val="en-US" w:eastAsia="zh-CN"/>
        </w:rPr>
        <w:t>和回收</w:t>
      </w:r>
      <w:r>
        <w:rPr>
          <w:rFonts w:hint="default" w:ascii="Times New Roman" w:hAnsi="Times New Roman" w:eastAsia="仿宋" w:cs="Times New Roman"/>
          <w:snapToGrid w:val="0"/>
          <w:kern w:val="0"/>
          <w:sz w:val="32"/>
          <w:szCs w:val="32"/>
        </w:rPr>
        <w:t>政策，调动农户、农药经营者参与农药包装废弃物回收工作的积极性</w:t>
      </w:r>
      <w:r>
        <w:rPr>
          <w:rFonts w:hint="eastAsia"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营造全民知晓、共同参与农药包装废弃物回收工作的良好氛围。</w:t>
      </w:r>
    </w:p>
    <w:p w14:paraId="51319722">
      <w:pPr>
        <w:overflowPunct w:val="0"/>
        <w:spacing w:line="570" w:lineRule="exact"/>
        <w:ind w:firstLine="641"/>
        <w:rPr>
          <w:rFonts w:hint="default" w:ascii="Times New Roman" w:hAnsi="Times New Roman" w:eastAsia="仿宋" w:cs="Times New Roman"/>
          <w:snapToGrid w:val="0"/>
          <w:kern w:val="0"/>
          <w:sz w:val="32"/>
          <w:szCs w:val="32"/>
        </w:rPr>
      </w:pPr>
      <w:r>
        <w:rPr>
          <w:rFonts w:hint="default" w:ascii="Times New Roman" w:hAnsi="Times New Roman" w:eastAsia="楷体" w:cs="Times New Roman"/>
          <w:snapToGrid w:val="0"/>
          <w:kern w:val="0"/>
          <w:sz w:val="32"/>
          <w:szCs w:val="32"/>
        </w:rPr>
        <w:t>（</w:t>
      </w:r>
      <w:r>
        <w:rPr>
          <w:rFonts w:hint="eastAsia" w:eastAsia="楷体" w:cs="Times New Roman"/>
          <w:snapToGrid w:val="0"/>
          <w:kern w:val="0"/>
          <w:sz w:val="32"/>
          <w:szCs w:val="32"/>
          <w:lang w:val="en-US" w:eastAsia="zh-CN"/>
        </w:rPr>
        <w:t>二</w:t>
      </w:r>
      <w:r>
        <w:rPr>
          <w:rFonts w:hint="default" w:ascii="Times New Roman" w:hAnsi="Times New Roman" w:eastAsia="楷体" w:cs="Times New Roman"/>
          <w:snapToGrid w:val="0"/>
          <w:kern w:val="0"/>
          <w:sz w:val="32"/>
          <w:szCs w:val="32"/>
        </w:rPr>
        <w:t>）完善回收</w:t>
      </w:r>
      <w:r>
        <w:rPr>
          <w:rFonts w:hint="eastAsia" w:eastAsia="楷体" w:cs="Times New Roman"/>
          <w:snapToGrid w:val="0"/>
          <w:kern w:val="0"/>
          <w:sz w:val="32"/>
          <w:szCs w:val="32"/>
          <w:lang w:val="en-US" w:eastAsia="zh-CN"/>
        </w:rPr>
        <w:t>网络</w:t>
      </w:r>
      <w:r>
        <w:rPr>
          <w:rFonts w:hint="default" w:ascii="Times New Roman" w:hAnsi="Times New Roman" w:eastAsia="楷体" w:cs="Times New Roman"/>
          <w:snapToGrid w:val="0"/>
          <w:kern w:val="0"/>
          <w:sz w:val="32"/>
          <w:szCs w:val="32"/>
        </w:rPr>
        <w:t>。</w:t>
      </w:r>
      <w:r>
        <w:rPr>
          <w:rFonts w:hint="default" w:ascii="Times New Roman" w:hAnsi="Times New Roman" w:eastAsia="仿宋" w:cs="Times New Roman"/>
          <w:snapToGrid w:val="0"/>
          <w:kern w:val="0"/>
          <w:sz w:val="32"/>
          <w:szCs w:val="32"/>
        </w:rPr>
        <w:t>建立两级回收</w:t>
      </w:r>
      <w:r>
        <w:rPr>
          <w:rFonts w:hint="eastAsia" w:eastAsia="仿宋" w:cs="Times New Roman"/>
          <w:snapToGrid w:val="0"/>
          <w:kern w:val="0"/>
          <w:sz w:val="32"/>
          <w:szCs w:val="32"/>
          <w:lang w:val="en-US" w:eastAsia="zh-CN"/>
        </w:rPr>
        <w:t>网络</w:t>
      </w:r>
      <w:r>
        <w:rPr>
          <w:rFonts w:hint="default" w:ascii="Times New Roman" w:hAnsi="Times New Roman" w:eastAsia="仿宋" w:cs="Times New Roman"/>
          <w:snapToGrid w:val="0"/>
          <w:kern w:val="0"/>
          <w:sz w:val="32"/>
          <w:szCs w:val="32"/>
        </w:rPr>
        <w:t>。二级回收点以便民为原则，直接回收农药使用者的农药包装废弃物；一级回收点负责回收、转运农药包装废弃物，并对收集的农药包装废弃物进行登记造册、临时贮存和压缩打包，达到一定数量时，联系区农业农村局种植业科进行转运、处置。鼓励回收主体申报一级回收点，区农业农村局将根据申报单位资质、仓储条件、设施设备配备等情况综合研究确定。</w:t>
      </w:r>
    </w:p>
    <w:p w14:paraId="3B7CBE0E">
      <w:pPr>
        <w:overflowPunct w:val="0"/>
        <w:spacing w:line="570" w:lineRule="exact"/>
        <w:ind w:firstLine="641"/>
        <w:rPr>
          <w:rFonts w:hint="default" w:ascii="Times New Roman" w:hAnsi="Times New Roman" w:eastAsia="仿宋" w:cs="Times New Roman"/>
          <w:snapToGrid w:val="0"/>
          <w:kern w:val="0"/>
          <w:sz w:val="32"/>
          <w:szCs w:val="32"/>
        </w:rPr>
      </w:pPr>
      <w:r>
        <w:rPr>
          <w:rFonts w:hint="default" w:ascii="Times New Roman" w:hAnsi="Times New Roman" w:eastAsia="仿宋" w:cs="Times New Roman"/>
          <w:b/>
          <w:bCs/>
          <w:snapToGrid w:val="0"/>
          <w:kern w:val="0"/>
          <w:sz w:val="32"/>
          <w:szCs w:val="32"/>
        </w:rPr>
        <w:t>回收点要求</w:t>
      </w:r>
      <w:r>
        <w:rPr>
          <w:rFonts w:hint="eastAsia" w:eastAsia="仿宋" w:cs="Times New Roman"/>
          <w:b/>
          <w:bCs/>
          <w:snapToGrid w:val="0"/>
          <w:kern w:val="0"/>
          <w:sz w:val="32"/>
          <w:szCs w:val="32"/>
          <w:lang w:eastAsia="zh-CN"/>
        </w:rPr>
        <w:t>：</w:t>
      </w:r>
      <w:r>
        <w:rPr>
          <w:rFonts w:hint="eastAsia" w:eastAsia="仿宋" w:cs="Times New Roman"/>
          <w:snapToGrid w:val="0"/>
          <w:kern w:val="0"/>
          <w:sz w:val="32"/>
          <w:szCs w:val="32"/>
          <w:lang w:eastAsia="zh-CN"/>
        </w:rPr>
        <w:t>1</w:t>
      </w:r>
      <w:r>
        <w:rPr>
          <w:rFonts w:hint="eastAsia" w:eastAsia="仿宋" w:cs="Times New Roman"/>
          <w:snapToGrid w:val="0"/>
          <w:kern w:val="0"/>
          <w:sz w:val="32"/>
          <w:szCs w:val="32"/>
          <w:lang w:val="en-US" w:eastAsia="zh-CN"/>
        </w:rPr>
        <w:t>.</w:t>
      </w:r>
      <w:r>
        <w:rPr>
          <w:rFonts w:hint="eastAsia" w:eastAsia="仿宋" w:cs="Times New Roman"/>
          <w:snapToGrid w:val="0"/>
          <w:kern w:val="0"/>
          <w:sz w:val="32"/>
          <w:szCs w:val="32"/>
          <w:lang w:eastAsia="zh-CN"/>
        </w:rPr>
        <w:t>统一标识标牌。统一制作标识标牌，并悬挂于经营场所显著位置；2</w:t>
      </w:r>
      <w:r>
        <w:rPr>
          <w:rFonts w:hint="eastAsia" w:eastAsia="仿宋" w:cs="Times New Roman"/>
          <w:snapToGrid w:val="0"/>
          <w:kern w:val="0"/>
          <w:sz w:val="32"/>
          <w:szCs w:val="32"/>
          <w:lang w:val="en-US" w:eastAsia="zh-CN"/>
        </w:rPr>
        <w:t>.</w:t>
      </w:r>
      <w:r>
        <w:rPr>
          <w:rFonts w:hint="eastAsia" w:eastAsia="仿宋" w:cs="Times New Roman"/>
          <w:snapToGrid w:val="0"/>
          <w:kern w:val="0"/>
          <w:sz w:val="32"/>
          <w:szCs w:val="32"/>
          <w:lang w:eastAsia="zh-CN"/>
        </w:rPr>
        <w:t>明确专人负责。安排专职人员做好场地环境卫生安全和台账记录；3</w:t>
      </w:r>
      <w:r>
        <w:rPr>
          <w:rFonts w:hint="eastAsia" w:eastAsia="仿宋" w:cs="Times New Roman"/>
          <w:snapToGrid w:val="0"/>
          <w:kern w:val="0"/>
          <w:sz w:val="32"/>
          <w:szCs w:val="32"/>
          <w:lang w:val="en-US" w:eastAsia="zh-CN"/>
        </w:rPr>
        <w:t>.</w:t>
      </w:r>
      <w:r>
        <w:rPr>
          <w:rFonts w:hint="eastAsia" w:eastAsia="仿宋" w:cs="Times New Roman"/>
          <w:snapToGrid w:val="0"/>
          <w:kern w:val="0"/>
          <w:sz w:val="32"/>
          <w:szCs w:val="32"/>
          <w:lang w:eastAsia="zh-CN"/>
        </w:rPr>
        <w:t>实行分类归集。设置独立的回收桶，用于分类归集农药包装废弃物的瓶和袋；</w:t>
      </w:r>
      <w:r>
        <w:rPr>
          <w:rFonts w:hint="eastAsia" w:eastAsia="仿宋" w:cs="Times New Roman"/>
          <w:snapToGrid w:val="0"/>
          <w:kern w:val="0"/>
          <w:sz w:val="32"/>
          <w:szCs w:val="32"/>
          <w:highlight w:val="none"/>
          <w:lang w:eastAsia="zh-CN"/>
        </w:rPr>
        <w:t>4</w:t>
      </w:r>
      <w:r>
        <w:rPr>
          <w:rFonts w:hint="eastAsia" w:eastAsia="仿宋" w:cs="Times New Roman"/>
          <w:snapToGrid w:val="0"/>
          <w:kern w:val="0"/>
          <w:sz w:val="32"/>
          <w:szCs w:val="32"/>
          <w:highlight w:val="none"/>
          <w:lang w:val="en-US" w:eastAsia="zh-CN"/>
        </w:rPr>
        <w:t>.</w:t>
      </w:r>
      <w:r>
        <w:rPr>
          <w:rFonts w:hint="eastAsia" w:eastAsia="仿宋" w:cs="Times New Roman"/>
          <w:snapToGrid w:val="0"/>
          <w:kern w:val="0"/>
          <w:sz w:val="32"/>
          <w:szCs w:val="32"/>
          <w:highlight w:val="none"/>
          <w:lang w:eastAsia="zh-CN"/>
        </w:rPr>
        <w:t>建立健全台账。按要求做好农药包装废弃物回收台账，农药包装废弃物回收台账</w:t>
      </w:r>
      <w:r>
        <w:rPr>
          <w:rFonts w:hint="eastAsia" w:eastAsia="仿宋" w:cs="Times New Roman"/>
          <w:snapToGrid w:val="0"/>
          <w:kern w:val="0"/>
          <w:sz w:val="32"/>
          <w:szCs w:val="32"/>
          <w:highlight w:val="none"/>
          <w:lang w:val="en-US" w:eastAsia="zh-CN"/>
        </w:rPr>
        <w:t>需如实</w:t>
      </w:r>
      <w:r>
        <w:rPr>
          <w:rFonts w:hint="eastAsia" w:eastAsia="仿宋" w:cs="Times New Roman"/>
          <w:snapToGrid w:val="0"/>
          <w:kern w:val="0"/>
          <w:sz w:val="32"/>
          <w:szCs w:val="32"/>
          <w:highlight w:val="none"/>
          <w:lang w:eastAsia="zh-CN"/>
        </w:rPr>
        <w:t>记录农药包装废弃物回收时间、来源、重量、支付金额、经办人及去向等信息。5</w:t>
      </w:r>
      <w:r>
        <w:rPr>
          <w:rFonts w:hint="eastAsia" w:eastAsia="仿宋" w:cs="Times New Roman"/>
          <w:snapToGrid w:val="0"/>
          <w:kern w:val="0"/>
          <w:sz w:val="32"/>
          <w:szCs w:val="32"/>
          <w:highlight w:val="none"/>
          <w:lang w:val="en-US" w:eastAsia="zh-CN"/>
        </w:rPr>
        <w:t>.</w:t>
      </w:r>
      <w:r>
        <w:rPr>
          <w:rFonts w:hint="eastAsia" w:eastAsia="仿宋" w:cs="Times New Roman"/>
          <w:snapToGrid w:val="0"/>
          <w:kern w:val="0"/>
          <w:sz w:val="32"/>
          <w:szCs w:val="32"/>
          <w:highlight w:val="none"/>
          <w:lang w:eastAsia="zh-CN"/>
        </w:rPr>
        <w:t>签订回收协议。积极推行农药统一配送回收模式，与种植大户、农民合作社等签订配送（服务、回收）协议。</w:t>
      </w:r>
      <w:r>
        <w:rPr>
          <w:rFonts w:hint="eastAsia" w:eastAsia="仿宋" w:cs="Times New Roman"/>
          <w:snapToGrid w:val="0"/>
          <w:kern w:val="0"/>
          <w:sz w:val="32"/>
          <w:szCs w:val="32"/>
          <w:lang w:val="en-US" w:eastAsia="zh-CN"/>
        </w:rPr>
        <w:t>其中</w:t>
      </w:r>
      <w:r>
        <w:rPr>
          <w:rFonts w:hint="default" w:ascii="Times New Roman" w:hAnsi="Times New Roman" w:eastAsia="仿宋" w:cs="Times New Roman"/>
          <w:snapToGrid w:val="0"/>
          <w:kern w:val="0"/>
          <w:sz w:val="32"/>
          <w:szCs w:val="32"/>
        </w:rPr>
        <w:t>一级回收点</w:t>
      </w:r>
      <w:r>
        <w:rPr>
          <w:rFonts w:hint="eastAsia" w:eastAsia="仿宋" w:cs="Times New Roman"/>
          <w:snapToGrid w:val="0"/>
          <w:kern w:val="0"/>
          <w:sz w:val="32"/>
          <w:szCs w:val="32"/>
          <w:lang w:val="en-US" w:eastAsia="zh-CN"/>
        </w:rPr>
        <w:t>还需</w:t>
      </w:r>
      <w:r>
        <w:rPr>
          <w:rFonts w:hint="default" w:ascii="Times New Roman" w:hAnsi="Times New Roman" w:eastAsia="仿宋" w:cs="Times New Roman"/>
          <w:snapToGrid w:val="0"/>
          <w:kern w:val="0"/>
          <w:sz w:val="32"/>
          <w:szCs w:val="32"/>
        </w:rPr>
        <w:t>符合以下要求：1</w:t>
      </w:r>
      <w:r>
        <w:rPr>
          <w:rFonts w:hint="eastAsia" w:eastAsia="仿宋" w:cs="Times New Roman"/>
          <w:snapToGrid w:val="0"/>
          <w:kern w:val="0"/>
          <w:sz w:val="32"/>
          <w:szCs w:val="32"/>
          <w:lang w:val="en-US" w:eastAsia="zh-CN"/>
        </w:rPr>
        <w:t>.</w:t>
      </w:r>
      <w:r>
        <w:rPr>
          <w:rFonts w:hint="default" w:ascii="Times New Roman" w:hAnsi="Times New Roman" w:eastAsia="仿宋" w:cs="Times New Roman"/>
          <w:snapToGrid w:val="0"/>
          <w:kern w:val="0"/>
          <w:sz w:val="32"/>
          <w:szCs w:val="32"/>
        </w:rPr>
        <w:t>回收的农药包装废弃物应放入防渗漏的包装容器中，并确保包装完好；2.使用防雨、防渗漏、防遗撒运输工具；3.收集贮存点地面硬化耐腐蚀，并配备安全照明设施、消防设施、安全保障设施等。</w:t>
      </w:r>
    </w:p>
    <w:p w14:paraId="5B2E6ABE">
      <w:pPr>
        <w:numPr>
          <w:ilvl w:val="0"/>
          <w:numId w:val="1"/>
        </w:numPr>
        <w:overflowPunct w:val="0"/>
        <w:spacing w:line="570" w:lineRule="exact"/>
        <w:ind w:firstLine="641"/>
        <w:rPr>
          <w:rFonts w:hint="default" w:ascii="Times New Roman" w:hAnsi="Times New Roman" w:eastAsia="仿宋" w:cs="Times New Roman"/>
          <w:snapToGrid w:val="0"/>
          <w:kern w:val="0"/>
          <w:sz w:val="32"/>
          <w:szCs w:val="32"/>
        </w:rPr>
      </w:pPr>
      <w:r>
        <w:rPr>
          <w:rFonts w:hint="default" w:ascii="Times New Roman" w:hAnsi="Times New Roman" w:eastAsia="楷体" w:cs="Times New Roman"/>
          <w:snapToGrid w:val="0"/>
          <w:kern w:val="0"/>
          <w:sz w:val="32"/>
          <w:szCs w:val="32"/>
        </w:rPr>
        <w:t>规范运输处置。</w:t>
      </w:r>
      <w:r>
        <w:rPr>
          <w:rFonts w:hint="default" w:ascii="Times New Roman" w:hAnsi="Times New Roman" w:eastAsia="仿宋" w:cs="Times New Roman"/>
          <w:snapToGrid w:val="0"/>
          <w:kern w:val="0"/>
          <w:sz w:val="32"/>
          <w:szCs w:val="32"/>
        </w:rPr>
        <w:t>根据国家危险废物名录（2021年版）附录：危险废物豁免管理清单，</w:t>
      </w:r>
      <w:r>
        <w:rPr>
          <w:rFonts w:hint="eastAsia" w:ascii="仿宋" w:hAnsi="仿宋" w:eastAsia="仿宋" w:cs="仿宋"/>
          <w:snapToGrid w:val="0"/>
          <w:kern w:val="0"/>
          <w:sz w:val="32"/>
          <w:szCs w:val="32"/>
        </w:rPr>
        <w:t>“农药使用后被废弃的与农药直接接触或含有农药残余物的包装物”</w:t>
      </w:r>
      <w:r>
        <w:rPr>
          <w:rFonts w:hint="default" w:ascii="Times New Roman" w:hAnsi="Times New Roman" w:eastAsia="仿宋" w:cs="Times New Roman"/>
          <w:snapToGrid w:val="0"/>
          <w:kern w:val="0"/>
          <w:sz w:val="32"/>
          <w:szCs w:val="32"/>
        </w:rPr>
        <w:t>在收集、运输、利用、处置环节满足《农药包装废弃物回收处理管理办法》规定，均可不按照危险废物管理</w:t>
      </w:r>
      <w:r>
        <w:rPr>
          <w:rFonts w:hint="default" w:eastAsia="仿宋" w:cs="Times New Roman"/>
          <w:snapToGrid w:val="0"/>
          <w:kern w:val="0"/>
          <w:sz w:val="32"/>
          <w:szCs w:val="32"/>
          <w:lang w:val="en-US" w:eastAsia="zh-CN"/>
        </w:rPr>
        <w:t>。</w:t>
      </w:r>
      <w:r>
        <w:rPr>
          <w:rFonts w:hint="eastAsia" w:eastAsia="仿宋" w:cs="Times New Roman"/>
          <w:snapToGrid w:val="0"/>
          <w:kern w:val="0"/>
          <w:sz w:val="32"/>
          <w:szCs w:val="32"/>
          <w:lang w:val="en-US" w:eastAsia="zh-CN"/>
        </w:rPr>
        <w:t>区农业农村局与有资质的转运单位、处置单位签订协议，明确责任和义务，确保转运、处置环节做好各项污染防治措施，防止污染环境。转运单位负责从</w:t>
      </w:r>
      <w:r>
        <w:rPr>
          <w:rFonts w:hint="default" w:eastAsia="仿宋" w:cs="Times New Roman"/>
          <w:snapToGrid w:val="0"/>
          <w:kern w:val="0"/>
          <w:sz w:val="32"/>
          <w:szCs w:val="32"/>
          <w:lang w:val="en-US" w:eastAsia="zh-CN"/>
        </w:rPr>
        <w:t>一级回收点转运</w:t>
      </w:r>
      <w:r>
        <w:rPr>
          <w:rFonts w:hint="eastAsia" w:eastAsia="仿宋" w:cs="Times New Roman"/>
          <w:snapToGrid w:val="0"/>
          <w:kern w:val="0"/>
          <w:sz w:val="32"/>
          <w:szCs w:val="32"/>
          <w:lang w:val="en-US" w:eastAsia="zh-CN"/>
        </w:rPr>
        <w:t>农药包装废弃物至</w:t>
      </w:r>
      <w:r>
        <w:rPr>
          <w:rFonts w:hint="default" w:eastAsia="仿宋" w:cs="Times New Roman"/>
          <w:snapToGrid w:val="0"/>
          <w:kern w:val="0"/>
          <w:sz w:val="32"/>
          <w:szCs w:val="32"/>
          <w:lang w:val="en-US" w:eastAsia="zh-CN"/>
        </w:rPr>
        <w:t>处置</w:t>
      </w:r>
      <w:r>
        <w:rPr>
          <w:rFonts w:hint="eastAsia" w:eastAsia="仿宋" w:cs="Times New Roman"/>
          <w:snapToGrid w:val="0"/>
          <w:kern w:val="0"/>
          <w:sz w:val="32"/>
          <w:szCs w:val="32"/>
          <w:lang w:val="en-US" w:eastAsia="zh-CN"/>
        </w:rPr>
        <w:t>单位。处置单位负责对农药包装废弃物实施规范化、无害化、资源化处置。</w:t>
      </w:r>
      <w:r>
        <w:rPr>
          <w:rFonts w:hint="default" w:ascii="Times New Roman" w:hAnsi="Times New Roman" w:eastAsia="仿宋" w:cs="Times New Roman"/>
          <w:snapToGrid w:val="0"/>
          <w:kern w:val="0"/>
          <w:sz w:val="32"/>
          <w:szCs w:val="32"/>
        </w:rPr>
        <w:t>农药包装废弃物无害化处置时，需一级回收点和区农业农村局工作人员到场称重，并签字确认。一级回收点每年农药包装废弃物回收补贴总量与无害化处置总量一致，以处置数量确认单（附件2）汇总为准。</w:t>
      </w:r>
    </w:p>
    <w:p w14:paraId="02008D2F">
      <w:pPr>
        <w:overflowPunct w:val="0"/>
        <w:spacing w:line="570" w:lineRule="exact"/>
        <w:ind w:firstLine="641"/>
        <w:rPr>
          <w:rFonts w:hint="default" w:ascii="Times New Roman" w:hAnsi="Times New Roman" w:eastAsia="仿宋" w:cs="Times New Roman"/>
          <w:snapToGrid w:val="0"/>
          <w:kern w:val="0"/>
          <w:sz w:val="32"/>
          <w:szCs w:val="32"/>
        </w:rPr>
      </w:pPr>
      <w:r>
        <w:rPr>
          <w:rFonts w:hint="default" w:ascii="Times New Roman" w:hAnsi="Times New Roman" w:eastAsia="楷体" w:cs="Times New Roman"/>
          <w:snapToGrid w:val="0"/>
          <w:kern w:val="0"/>
          <w:sz w:val="32"/>
          <w:szCs w:val="32"/>
        </w:rPr>
        <w:t>（</w:t>
      </w:r>
      <w:r>
        <w:rPr>
          <w:rFonts w:hint="eastAsia" w:eastAsia="楷体" w:cs="Times New Roman"/>
          <w:snapToGrid w:val="0"/>
          <w:kern w:val="0"/>
          <w:sz w:val="32"/>
          <w:szCs w:val="32"/>
          <w:lang w:val="en-US" w:eastAsia="zh-CN"/>
        </w:rPr>
        <w:t>四</w:t>
      </w:r>
      <w:r>
        <w:rPr>
          <w:rFonts w:hint="default" w:ascii="Times New Roman" w:hAnsi="Times New Roman" w:eastAsia="楷体" w:cs="Times New Roman"/>
          <w:snapToGrid w:val="0"/>
          <w:kern w:val="0"/>
          <w:sz w:val="32"/>
          <w:szCs w:val="32"/>
        </w:rPr>
        <w:t>）开展监测评价。</w:t>
      </w:r>
      <w:r>
        <w:rPr>
          <w:rFonts w:hint="default" w:ascii="Times New Roman" w:hAnsi="Times New Roman" w:eastAsia="仿宋" w:cs="Times New Roman"/>
          <w:snapToGrid w:val="0"/>
          <w:kern w:val="0"/>
          <w:sz w:val="32"/>
          <w:szCs w:val="32"/>
        </w:rPr>
        <w:t>根据《农药包装废弃物回收评价规范》（T/JAASS7-2021）中明确的评价内容开展回收监测评价工作，由区农业农村局与各镇（街道）</w:t>
      </w:r>
      <w:r>
        <w:rPr>
          <w:rFonts w:hint="eastAsia" w:eastAsia="仿宋" w:cs="Times New Roman"/>
          <w:snapToGrid w:val="0"/>
          <w:kern w:val="0"/>
          <w:sz w:val="32"/>
          <w:szCs w:val="32"/>
          <w:lang w:val="en-US" w:eastAsia="zh-CN"/>
        </w:rPr>
        <w:t>农业发展办公室（经济发展办公室）</w:t>
      </w:r>
      <w:r>
        <w:rPr>
          <w:rFonts w:hint="default" w:ascii="Times New Roman" w:hAnsi="Times New Roman" w:eastAsia="仿宋" w:cs="Times New Roman"/>
          <w:snapToGrid w:val="0"/>
          <w:kern w:val="0"/>
          <w:sz w:val="32"/>
          <w:szCs w:val="32"/>
        </w:rPr>
        <w:t>有关人员组成评价小组，采取交叉互评方式进行。</w:t>
      </w:r>
    </w:p>
    <w:p w14:paraId="225EE38E">
      <w:pPr>
        <w:overflowPunct w:val="0"/>
        <w:spacing w:line="570" w:lineRule="exact"/>
        <w:ind w:firstLine="641"/>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三、经费预算</w:t>
      </w:r>
    </w:p>
    <w:p w14:paraId="6F6E3994">
      <w:pPr>
        <w:overflowPunct w:val="0"/>
        <w:spacing w:line="570" w:lineRule="exact"/>
        <w:ind w:firstLine="641"/>
        <w:rPr>
          <w:rFonts w:hint="default" w:ascii="Times New Roman" w:hAnsi="Times New Roman" w:eastAsia="仿宋_GB2312" w:cs="Times New Roman"/>
          <w:snapToGrid w:val="0"/>
          <w:kern w:val="0"/>
          <w:sz w:val="32"/>
          <w:szCs w:val="32"/>
          <w:lang w:eastAsia="zh-CN"/>
        </w:rPr>
      </w:pPr>
      <w:r>
        <w:rPr>
          <w:rFonts w:hint="default" w:ascii="Times New Roman" w:hAnsi="Times New Roman" w:eastAsia="楷体" w:cs="Times New Roman"/>
          <w:snapToGrid w:val="0"/>
          <w:kern w:val="0"/>
          <w:sz w:val="32"/>
          <w:szCs w:val="32"/>
        </w:rPr>
        <w:t>（一）资金来源。</w:t>
      </w:r>
      <w:bookmarkStart w:id="0" w:name="OLE_LINK2"/>
      <w:r>
        <w:rPr>
          <w:rFonts w:hint="default" w:ascii="Times New Roman" w:hAnsi="Times New Roman" w:eastAsia="仿宋" w:cs="Times New Roman"/>
          <w:snapToGrid w:val="0"/>
          <w:kern w:val="0"/>
          <w:sz w:val="32"/>
          <w:szCs w:val="32"/>
        </w:rPr>
        <w:t>项目总投资（入）</w:t>
      </w:r>
      <w:r>
        <w:rPr>
          <w:rFonts w:hint="eastAsia" w:eastAsia="仿宋" w:cs="Times New Roman"/>
          <w:snapToGrid w:val="0"/>
          <w:kern w:val="0"/>
          <w:sz w:val="32"/>
          <w:szCs w:val="32"/>
          <w:lang w:val="en-US" w:eastAsia="zh-CN"/>
        </w:rPr>
        <w:t>50</w:t>
      </w:r>
      <w:r>
        <w:rPr>
          <w:rFonts w:hint="default" w:ascii="Times New Roman" w:hAnsi="Times New Roman" w:eastAsia="仿宋" w:cs="Times New Roman"/>
          <w:snapToGrid w:val="0"/>
          <w:kern w:val="0"/>
          <w:sz w:val="32"/>
          <w:szCs w:val="32"/>
        </w:rPr>
        <w:t>万元，</w:t>
      </w:r>
      <w:r>
        <w:rPr>
          <w:rFonts w:hint="default" w:ascii="Times New Roman" w:hAnsi="Times New Roman" w:eastAsia="仿宋" w:cs="Times New Roman"/>
          <w:snapToGrid w:val="0"/>
          <w:kern w:val="0"/>
          <w:sz w:val="32"/>
          <w:szCs w:val="32"/>
          <w:lang w:val="en-US" w:eastAsia="zh-CN"/>
        </w:rPr>
        <w:t>全部由</w:t>
      </w:r>
      <w:r>
        <w:rPr>
          <w:rFonts w:hint="eastAsia" w:eastAsia="仿宋" w:cs="Times New Roman"/>
          <w:snapToGrid w:val="0"/>
          <w:kern w:val="0"/>
          <w:sz w:val="32"/>
          <w:szCs w:val="32"/>
          <w:lang w:val="en-US" w:eastAsia="zh-CN"/>
        </w:rPr>
        <w:t>市</w:t>
      </w:r>
      <w:r>
        <w:rPr>
          <w:rFonts w:hint="default" w:ascii="Times New Roman" w:hAnsi="Times New Roman" w:eastAsia="仿宋" w:cs="Times New Roman"/>
          <w:snapToGrid w:val="0"/>
          <w:kern w:val="0"/>
          <w:sz w:val="32"/>
          <w:szCs w:val="32"/>
        </w:rPr>
        <w:t>级财政补助</w:t>
      </w:r>
      <w:bookmarkEnd w:id="0"/>
      <w:r>
        <w:rPr>
          <w:rFonts w:hint="default" w:ascii="Times New Roman" w:hAnsi="Times New Roman" w:eastAsia="仿宋" w:cs="Times New Roman"/>
          <w:snapToGrid w:val="0"/>
          <w:kern w:val="0"/>
          <w:sz w:val="32"/>
          <w:szCs w:val="32"/>
          <w:lang w:eastAsia="zh-CN"/>
        </w:rPr>
        <w:t>。宣传制作、台账资料复印装订、培训观摩、监测评价、车辆租赁</w:t>
      </w:r>
      <w:r>
        <w:rPr>
          <w:rFonts w:hint="eastAsia" w:eastAsia="仿宋" w:cs="Times New Roman"/>
          <w:snapToGrid w:val="0"/>
          <w:kern w:val="0"/>
          <w:sz w:val="32"/>
          <w:szCs w:val="32"/>
          <w:lang w:eastAsia="zh-CN"/>
        </w:rPr>
        <w:t>、</w:t>
      </w:r>
      <w:r>
        <w:rPr>
          <w:rFonts w:hint="eastAsia" w:eastAsia="仿宋" w:cs="Times New Roman"/>
          <w:snapToGrid w:val="0"/>
          <w:kern w:val="0"/>
          <w:sz w:val="32"/>
          <w:szCs w:val="32"/>
          <w:lang w:val="en-US" w:eastAsia="zh-CN"/>
        </w:rPr>
        <w:t>审计</w:t>
      </w:r>
      <w:r>
        <w:rPr>
          <w:rFonts w:hint="default" w:eastAsia="仿宋" w:cs="Times New Roman"/>
          <w:snapToGrid w:val="0"/>
          <w:kern w:val="0"/>
          <w:sz w:val="32"/>
          <w:szCs w:val="32"/>
          <w:lang w:val="en-US" w:eastAsia="zh-CN"/>
        </w:rPr>
        <w:t>、验收专家费</w:t>
      </w:r>
      <w:r>
        <w:rPr>
          <w:rFonts w:hint="default" w:ascii="Times New Roman" w:hAnsi="Times New Roman" w:eastAsia="仿宋" w:cs="Times New Roman"/>
          <w:snapToGrid w:val="0"/>
          <w:kern w:val="0"/>
          <w:sz w:val="32"/>
          <w:szCs w:val="32"/>
          <w:lang w:eastAsia="zh-CN"/>
        </w:rPr>
        <w:t>等费用支出不超过</w:t>
      </w:r>
      <w:r>
        <w:rPr>
          <w:rFonts w:hint="eastAsia" w:eastAsia="仿宋" w:cs="Times New Roman"/>
          <w:snapToGrid w:val="0"/>
          <w:kern w:val="0"/>
          <w:sz w:val="32"/>
          <w:szCs w:val="32"/>
          <w:lang w:val="en-US" w:eastAsia="zh-CN"/>
        </w:rPr>
        <w:t>7</w:t>
      </w:r>
      <w:r>
        <w:rPr>
          <w:rFonts w:hint="default" w:ascii="Times New Roman" w:hAnsi="Times New Roman" w:eastAsia="仿宋" w:cs="Times New Roman"/>
          <w:snapToGrid w:val="0"/>
          <w:kern w:val="0"/>
          <w:sz w:val="32"/>
          <w:szCs w:val="32"/>
          <w:lang w:eastAsia="zh-CN"/>
        </w:rPr>
        <w:t>万元，其余资金用于对农药包装废弃物回收</w:t>
      </w:r>
      <w:r>
        <w:rPr>
          <w:rFonts w:hint="eastAsia" w:eastAsia="仿宋" w:cs="Times New Roman"/>
          <w:snapToGrid w:val="0"/>
          <w:kern w:val="0"/>
          <w:sz w:val="32"/>
          <w:szCs w:val="32"/>
          <w:lang w:val="en-US" w:eastAsia="zh-CN"/>
        </w:rPr>
        <w:t>处置</w:t>
      </w:r>
      <w:r>
        <w:rPr>
          <w:rFonts w:hint="default" w:ascii="Times New Roman" w:hAnsi="Times New Roman" w:eastAsia="仿宋" w:cs="Times New Roman"/>
          <w:snapToGrid w:val="0"/>
          <w:kern w:val="0"/>
          <w:sz w:val="32"/>
          <w:szCs w:val="32"/>
          <w:lang w:eastAsia="zh-CN"/>
        </w:rPr>
        <w:t>。</w:t>
      </w:r>
    </w:p>
    <w:p w14:paraId="077A5327">
      <w:pPr>
        <w:overflowPunct w:val="0"/>
        <w:spacing w:line="570" w:lineRule="exact"/>
        <w:ind w:firstLine="640" w:firstLineChars="200"/>
        <w:rPr>
          <w:rFonts w:hint="default" w:ascii="Times New Roman" w:hAnsi="Times New Roman" w:eastAsia="楷体" w:cs="Times New Roman"/>
          <w:snapToGrid w:val="0"/>
          <w:kern w:val="0"/>
          <w:sz w:val="32"/>
          <w:szCs w:val="32"/>
        </w:rPr>
      </w:pPr>
      <w:r>
        <w:rPr>
          <w:rFonts w:hint="default" w:ascii="Times New Roman" w:hAnsi="Times New Roman" w:eastAsia="楷体" w:cs="Times New Roman"/>
          <w:snapToGrid w:val="0"/>
          <w:kern w:val="0"/>
          <w:sz w:val="32"/>
          <w:szCs w:val="32"/>
        </w:rPr>
        <w:t>（二）明细预算。</w:t>
      </w:r>
    </w:p>
    <w:p w14:paraId="727474F4">
      <w:pPr>
        <w:spacing w:line="560" w:lineRule="exact"/>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单位：万元</w:t>
      </w:r>
    </w:p>
    <w:tbl>
      <w:tblPr>
        <w:tblStyle w:val="19"/>
        <w:tblW w:w="526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30"/>
        <w:gridCol w:w="1388"/>
        <w:gridCol w:w="1706"/>
        <w:gridCol w:w="1547"/>
        <w:gridCol w:w="1550"/>
        <w:gridCol w:w="1627"/>
      </w:tblGrid>
      <w:tr w14:paraId="74136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730" w:type="dxa"/>
            <w:vMerge w:val="restart"/>
            <w:vAlign w:val="center"/>
          </w:tcPr>
          <w:p w14:paraId="00D5F691">
            <w:pPr>
              <w:spacing w:line="300" w:lineRule="exact"/>
              <w:jc w:val="center"/>
              <w:rPr>
                <w:rFonts w:hint="default" w:ascii="Times New Roman" w:hAnsi="Times New Roman" w:eastAsia="黑体" w:cs="Times New Roman"/>
              </w:rPr>
            </w:pPr>
            <w:r>
              <w:rPr>
                <w:rFonts w:hint="default" w:ascii="Times New Roman" w:hAnsi="Times New Roman" w:eastAsia="黑体" w:cs="Times New Roman"/>
              </w:rPr>
              <w:t>实施内容</w:t>
            </w:r>
          </w:p>
        </w:tc>
        <w:tc>
          <w:tcPr>
            <w:tcW w:w="6191" w:type="dxa"/>
            <w:gridSpan w:val="4"/>
            <w:vAlign w:val="center"/>
          </w:tcPr>
          <w:p w14:paraId="0E3BB9EF">
            <w:pPr>
              <w:spacing w:line="300" w:lineRule="exact"/>
              <w:jc w:val="center"/>
              <w:rPr>
                <w:rFonts w:hint="default" w:ascii="Times New Roman" w:hAnsi="Times New Roman" w:eastAsia="黑体" w:cs="Times New Roman"/>
              </w:rPr>
            </w:pPr>
            <w:r>
              <w:rPr>
                <w:rFonts w:hint="default" w:ascii="Times New Roman" w:hAnsi="Times New Roman" w:eastAsia="黑体" w:cs="Times New Roman"/>
              </w:rPr>
              <w:t>资金来源</w:t>
            </w:r>
          </w:p>
        </w:tc>
        <w:tc>
          <w:tcPr>
            <w:tcW w:w="1627" w:type="dxa"/>
            <w:vMerge w:val="restart"/>
            <w:vAlign w:val="center"/>
          </w:tcPr>
          <w:p w14:paraId="45B9AE4E">
            <w:pPr>
              <w:spacing w:line="300" w:lineRule="exact"/>
              <w:jc w:val="cente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备注</w:t>
            </w:r>
          </w:p>
        </w:tc>
      </w:tr>
      <w:tr w14:paraId="49E12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730" w:type="dxa"/>
            <w:vMerge w:val="continue"/>
            <w:vAlign w:val="center"/>
          </w:tcPr>
          <w:p w14:paraId="577A1AB4">
            <w:pPr>
              <w:spacing w:line="300" w:lineRule="exact"/>
              <w:jc w:val="center"/>
              <w:rPr>
                <w:rFonts w:hint="default" w:ascii="Times New Roman" w:hAnsi="Times New Roman" w:eastAsia="黑体" w:cs="Times New Roman"/>
              </w:rPr>
            </w:pPr>
          </w:p>
        </w:tc>
        <w:tc>
          <w:tcPr>
            <w:tcW w:w="1388" w:type="dxa"/>
            <w:vAlign w:val="center"/>
          </w:tcPr>
          <w:p w14:paraId="520376D6">
            <w:pPr>
              <w:spacing w:line="300" w:lineRule="exact"/>
              <w:jc w:val="center"/>
              <w:rPr>
                <w:rFonts w:hint="default" w:ascii="Times New Roman" w:hAnsi="Times New Roman" w:eastAsia="黑体" w:cs="Times New Roman"/>
                <w:highlight w:val="yellow"/>
              </w:rPr>
            </w:pPr>
            <w:r>
              <w:rPr>
                <w:rFonts w:hint="default" w:ascii="Times New Roman" w:hAnsi="Times New Roman" w:eastAsia="黑体" w:cs="Times New Roman"/>
              </w:rPr>
              <w:t>合 计</w:t>
            </w:r>
          </w:p>
        </w:tc>
        <w:tc>
          <w:tcPr>
            <w:tcW w:w="1706" w:type="dxa"/>
            <w:vAlign w:val="center"/>
          </w:tcPr>
          <w:p w14:paraId="413FE0E3">
            <w:pPr>
              <w:spacing w:line="300" w:lineRule="exact"/>
              <w:ind w:left="-57" w:right="-57"/>
              <w:jc w:val="center"/>
              <w:rPr>
                <w:rFonts w:hint="default" w:ascii="Times New Roman" w:hAnsi="Times New Roman" w:eastAsia="黑体" w:cs="Times New Roman"/>
              </w:rPr>
            </w:pPr>
            <w:r>
              <w:rPr>
                <w:rFonts w:hint="default" w:ascii="Times New Roman" w:hAnsi="Times New Roman" w:eastAsia="黑体" w:cs="Times New Roman"/>
              </w:rPr>
              <w:t>市级财政</w:t>
            </w:r>
          </w:p>
          <w:p w14:paraId="45D5D6E5">
            <w:pPr>
              <w:spacing w:line="300" w:lineRule="exact"/>
              <w:ind w:left="-57" w:right="-57"/>
              <w:jc w:val="center"/>
              <w:rPr>
                <w:rFonts w:hint="default" w:ascii="Times New Roman" w:hAnsi="Times New Roman" w:eastAsia="黑体" w:cs="Times New Roman"/>
              </w:rPr>
            </w:pPr>
            <w:r>
              <w:rPr>
                <w:rFonts w:hint="default" w:ascii="Times New Roman" w:hAnsi="Times New Roman" w:eastAsia="黑体" w:cs="Times New Roman"/>
              </w:rPr>
              <w:t>补助资金</w:t>
            </w:r>
          </w:p>
        </w:tc>
        <w:tc>
          <w:tcPr>
            <w:tcW w:w="1547" w:type="dxa"/>
            <w:vAlign w:val="center"/>
          </w:tcPr>
          <w:p w14:paraId="3F868F8D">
            <w:pPr>
              <w:spacing w:line="300" w:lineRule="exact"/>
              <w:ind w:left="-57" w:right="-57"/>
              <w:jc w:val="center"/>
              <w:rPr>
                <w:rFonts w:hint="default" w:ascii="Times New Roman" w:hAnsi="Times New Roman" w:eastAsia="黑体" w:cs="Times New Roman"/>
                <w:lang w:val="en-US" w:eastAsia="zh-CN"/>
              </w:rPr>
            </w:pPr>
            <w:r>
              <w:rPr>
                <w:rFonts w:hint="default" w:eastAsia="仿宋" w:cs="Times New Roman"/>
                <w:sz w:val="21"/>
                <w:szCs w:val="21"/>
                <w:lang w:val="en-US" w:eastAsia="zh-CN"/>
              </w:rPr>
              <w:t xml:space="preserve"> </w:t>
            </w:r>
            <w:r>
              <w:rPr>
                <w:rFonts w:hint="default" w:ascii="Times New Roman" w:hAnsi="Times New Roman" w:eastAsia="黑体" w:cs="Times New Roman"/>
                <w:lang w:val="en-US" w:eastAsia="zh-CN"/>
              </w:rPr>
              <w:t>县级财政</w:t>
            </w:r>
          </w:p>
          <w:p w14:paraId="028CCCEF">
            <w:pPr>
              <w:spacing w:line="300" w:lineRule="exact"/>
              <w:ind w:left="-57" w:right="-57"/>
              <w:jc w:val="center"/>
              <w:rPr>
                <w:rFonts w:hint="default" w:eastAsia="仿宋" w:cs="Times New Roman"/>
                <w:sz w:val="21"/>
                <w:szCs w:val="21"/>
                <w:lang w:val="en-US" w:eastAsia="zh-CN"/>
              </w:rPr>
            </w:pPr>
            <w:r>
              <w:rPr>
                <w:rFonts w:hint="eastAsia" w:eastAsia="黑体" w:cs="Times New Roman"/>
                <w:lang w:val="en-US" w:eastAsia="zh-CN"/>
              </w:rPr>
              <w:t xml:space="preserve"> </w:t>
            </w:r>
            <w:r>
              <w:rPr>
                <w:rFonts w:hint="default" w:ascii="Times New Roman" w:hAnsi="Times New Roman" w:eastAsia="黑体" w:cs="Times New Roman"/>
                <w:lang w:val="en-US" w:eastAsia="zh-CN"/>
              </w:rPr>
              <w:t>补助资金</w:t>
            </w:r>
          </w:p>
        </w:tc>
        <w:tc>
          <w:tcPr>
            <w:tcW w:w="1550" w:type="dxa"/>
            <w:vAlign w:val="center"/>
          </w:tcPr>
          <w:p w14:paraId="6C93F76B">
            <w:pPr>
              <w:spacing w:line="300" w:lineRule="exact"/>
              <w:ind w:left="-57" w:right="-57"/>
              <w:jc w:val="cente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实施单位</w:t>
            </w:r>
          </w:p>
          <w:p w14:paraId="3C9C7938">
            <w:pPr>
              <w:spacing w:line="300" w:lineRule="exact"/>
              <w:ind w:left="-57" w:right="-57"/>
              <w:jc w:val="center"/>
              <w:rPr>
                <w:rFonts w:hint="default" w:eastAsia="仿宋" w:cs="Times New Roman"/>
                <w:sz w:val="21"/>
                <w:szCs w:val="21"/>
                <w:lang w:val="en-US" w:eastAsia="zh-CN"/>
              </w:rPr>
            </w:pPr>
            <w:r>
              <w:rPr>
                <w:rFonts w:hint="default" w:ascii="Times New Roman" w:hAnsi="Times New Roman" w:eastAsia="黑体" w:cs="Times New Roman"/>
                <w:lang w:val="en-US" w:eastAsia="zh-CN"/>
              </w:rPr>
              <w:t>自筹资金</w:t>
            </w:r>
          </w:p>
        </w:tc>
        <w:tc>
          <w:tcPr>
            <w:tcW w:w="1627" w:type="dxa"/>
            <w:vMerge w:val="continue"/>
            <w:vAlign w:val="center"/>
          </w:tcPr>
          <w:p w14:paraId="41FBA68E">
            <w:pPr>
              <w:spacing w:line="300" w:lineRule="exact"/>
              <w:ind w:left="-57" w:right="-57"/>
              <w:jc w:val="center"/>
              <w:rPr>
                <w:rFonts w:hint="default" w:ascii="Times New Roman" w:hAnsi="Times New Roman" w:eastAsia="黑体" w:cs="Times New Roman"/>
              </w:rPr>
            </w:pPr>
          </w:p>
        </w:tc>
      </w:tr>
      <w:tr w14:paraId="3F99C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730" w:type="dxa"/>
            <w:vAlign w:val="center"/>
          </w:tcPr>
          <w:p w14:paraId="34E8BA3D">
            <w:pPr>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highlight w:val="none"/>
                <w:vertAlign w:val="baseline"/>
                <w:lang w:val="en-US" w:eastAsia="zh-CN"/>
              </w:rPr>
              <w:t>农药包装废弃物回收处置</w:t>
            </w:r>
          </w:p>
        </w:tc>
        <w:tc>
          <w:tcPr>
            <w:tcW w:w="1388" w:type="dxa"/>
            <w:vAlign w:val="center"/>
          </w:tcPr>
          <w:p w14:paraId="7C67A2FB">
            <w:pPr>
              <w:spacing w:line="300" w:lineRule="exact"/>
              <w:jc w:val="center"/>
              <w:rPr>
                <w:rFonts w:hint="default" w:ascii="Times New Roman" w:hAnsi="Times New Roman" w:eastAsia="仿宋" w:cs="Times New Roman"/>
                <w:sz w:val="21"/>
                <w:szCs w:val="21"/>
                <w:highlight w:val="yellow"/>
                <w:lang w:val="en-US" w:eastAsia="zh-CN"/>
              </w:rPr>
            </w:pPr>
            <w:r>
              <w:rPr>
                <w:rFonts w:hint="default" w:ascii="Times New Roman" w:hAnsi="Times New Roman" w:eastAsia="仿宋" w:cs="Times New Roman"/>
                <w:sz w:val="21"/>
                <w:szCs w:val="21"/>
                <w:lang w:val="en-US" w:eastAsia="zh-CN"/>
              </w:rPr>
              <w:t>4</w:t>
            </w:r>
            <w:r>
              <w:rPr>
                <w:rFonts w:hint="eastAsia" w:eastAsia="仿宋" w:cs="Times New Roman"/>
                <w:sz w:val="21"/>
                <w:szCs w:val="21"/>
                <w:lang w:val="en-US" w:eastAsia="zh-CN"/>
              </w:rPr>
              <w:t>3</w:t>
            </w:r>
          </w:p>
        </w:tc>
        <w:tc>
          <w:tcPr>
            <w:tcW w:w="1706" w:type="dxa"/>
            <w:vAlign w:val="center"/>
          </w:tcPr>
          <w:p w14:paraId="4236B121">
            <w:pPr>
              <w:spacing w:line="300" w:lineRule="exact"/>
              <w:jc w:val="center"/>
              <w:rPr>
                <w:rFonts w:hint="default" w:ascii="Times New Roman" w:hAnsi="Times New Roman" w:eastAsia="仿宋" w:cs="Times New Roman"/>
                <w:sz w:val="21"/>
                <w:szCs w:val="21"/>
                <w:lang w:val="en-US" w:eastAsia="zh-CN"/>
              </w:rPr>
            </w:pPr>
            <w:r>
              <w:rPr>
                <w:rFonts w:hint="eastAsia" w:eastAsia="仿宋" w:cs="Times New Roman"/>
                <w:sz w:val="21"/>
                <w:szCs w:val="21"/>
                <w:lang w:val="en-US" w:eastAsia="zh-CN"/>
              </w:rPr>
              <w:t>43</w:t>
            </w:r>
          </w:p>
        </w:tc>
        <w:tc>
          <w:tcPr>
            <w:tcW w:w="1547" w:type="dxa"/>
            <w:vAlign w:val="center"/>
          </w:tcPr>
          <w:p w14:paraId="7E0510CC">
            <w:pPr>
              <w:spacing w:line="300" w:lineRule="exact"/>
              <w:jc w:val="center"/>
              <w:rPr>
                <w:rFonts w:hint="default" w:eastAsia="仿宋" w:cs="Times New Roman"/>
                <w:sz w:val="21"/>
                <w:szCs w:val="21"/>
                <w:lang w:val="en-US" w:eastAsia="zh-CN"/>
              </w:rPr>
            </w:pPr>
            <w:r>
              <w:rPr>
                <w:rFonts w:hint="default" w:eastAsia="仿宋" w:cs="Times New Roman"/>
                <w:sz w:val="21"/>
                <w:szCs w:val="21"/>
                <w:lang w:val="en-US" w:eastAsia="zh-CN"/>
              </w:rPr>
              <w:t>0</w:t>
            </w:r>
          </w:p>
        </w:tc>
        <w:tc>
          <w:tcPr>
            <w:tcW w:w="1550" w:type="dxa"/>
            <w:vAlign w:val="center"/>
          </w:tcPr>
          <w:p w14:paraId="086B0E4B">
            <w:pPr>
              <w:spacing w:line="300" w:lineRule="exact"/>
              <w:jc w:val="center"/>
              <w:rPr>
                <w:rFonts w:hint="default" w:eastAsia="仿宋" w:cs="Times New Roman"/>
                <w:sz w:val="21"/>
                <w:szCs w:val="21"/>
                <w:lang w:val="en-US" w:eastAsia="zh-CN"/>
              </w:rPr>
            </w:pPr>
            <w:r>
              <w:rPr>
                <w:rFonts w:hint="default" w:eastAsia="仿宋" w:cs="Times New Roman"/>
                <w:sz w:val="21"/>
                <w:szCs w:val="21"/>
                <w:lang w:val="en-US" w:eastAsia="zh-CN"/>
              </w:rPr>
              <w:t>0</w:t>
            </w:r>
          </w:p>
        </w:tc>
        <w:tc>
          <w:tcPr>
            <w:tcW w:w="1627" w:type="dxa"/>
            <w:vAlign w:val="center"/>
          </w:tcPr>
          <w:p w14:paraId="3428E0DD">
            <w:pPr>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highlight w:val="none"/>
                <w:vertAlign w:val="baseline"/>
                <w:lang w:val="en-US" w:eastAsia="zh-CN"/>
              </w:rPr>
              <w:t>含转运</w:t>
            </w:r>
            <w:r>
              <w:rPr>
                <w:rFonts w:hint="eastAsia" w:eastAsia="仿宋" w:cs="Times New Roman"/>
                <w:color w:val="auto"/>
                <w:sz w:val="21"/>
                <w:szCs w:val="21"/>
                <w:highlight w:val="none"/>
                <w:vertAlign w:val="baseline"/>
                <w:lang w:val="en-US" w:eastAsia="zh-CN"/>
              </w:rPr>
              <w:t>费、</w:t>
            </w:r>
            <w:r>
              <w:rPr>
                <w:rFonts w:hint="default" w:ascii="Times New Roman" w:hAnsi="Times New Roman" w:eastAsia="仿宋" w:cs="Times New Roman"/>
                <w:color w:val="auto"/>
                <w:sz w:val="21"/>
                <w:szCs w:val="21"/>
                <w:highlight w:val="none"/>
                <w:vertAlign w:val="baseline"/>
                <w:lang w:val="en-US" w:eastAsia="zh-CN"/>
              </w:rPr>
              <w:t>处置费</w:t>
            </w:r>
          </w:p>
        </w:tc>
      </w:tr>
      <w:tr w14:paraId="753F0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61" w:hRule="atLeast"/>
          <w:jc w:val="center"/>
        </w:trPr>
        <w:tc>
          <w:tcPr>
            <w:tcW w:w="1730" w:type="dxa"/>
            <w:vAlign w:val="center"/>
          </w:tcPr>
          <w:p w14:paraId="172884F0">
            <w:pPr>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highlight w:val="none"/>
                <w:vertAlign w:val="baseline"/>
                <w:lang w:val="en-US" w:eastAsia="zh-CN"/>
              </w:rPr>
              <w:t>宣传制作、台账资料复印装订、培训观摩、车辆租赁</w:t>
            </w:r>
            <w:r>
              <w:rPr>
                <w:rFonts w:hint="eastAsia" w:eastAsia="仿宋" w:cs="Times New Roman"/>
                <w:color w:val="auto"/>
                <w:sz w:val="21"/>
                <w:szCs w:val="21"/>
                <w:highlight w:val="none"/>
                <w:vertAlign w:val="baseline"/>
                <w:lang w:val="en-US" w:eastAsia="zh-CN"/>
              </w:rPr>
              <w:t>、</w:t>
            </w:r>
            <w:r>
              <w:rPr>
                <w:rFonts w:hint="default" w:ascii="Times New Roman" w:hAnsi="Times New Roman" w:eastAsia="仿宋" w:cs="Times New Roman"/>
                <w:color w:val="auto"/>
                <w:sz w:val="21"/>
                <w:szCs w:val="21"/>
                <w:highlight w:val="none"/>
                <w:vertAlign w:val="baseline"/>
                <w:lang w:val="en-US" w:eastAsia="zh-CN"/>
              </w:rPr>
              <w:t>监测评价、</w:t>
            </w:r>
            <w:r>
              <w:rPr>
                <w:rFonts w:hint="eastAsia" w:eastAsia="仿宋" w:cs="Times New Roman"/>
                <w:color w:val="auto"/>
                <w:sz w:val="21"/>
                <w:szCs w:val="21"/>
                <w:highlight w:val="none"/>
                <w:vertAlign w:val="baseline"/>
                <w:lang w:val="en-US" w:eastAsia="zh-CN"/>
              </w:rPr>
              <w:t>审计、验收专家费</w:t>
            </w:r>
            <w:r>
              <w:rPr>
                <w:rFonts w:hint="default" w:ascii="Times New Roman" w:hAnsi="Times New Roman" w:eastAsia="仿宋" w:cs="Times New Roman"/>
                <w:color w:val="auto"/>
                <w:sz w:val="21"/>
                <w:szCs w:val="21"/>
                <w:highlight w:val="none"/>
                <w:vertAlign w:val="baseline"/>
                <w:lang w:val="en-US" w:eastAsia="zh-CN"/>
              </w:rPr>
              <w:t>等</w:t>
            </w:r>
          </w:p>
        </w:tc>
        <w:tc>
          <w:tcPr>
            <w:tcW w:w="1388" w:type="dxa"/>
            <w:vAlign w:val="center"/>
          </w:tcPr>
          <w:p w14:paraId="44399F59">
            <w:pPr>
              <w:spacing w:line="300" w:lineRule="exact"/>
              <w:jc w:val="center"/>
              <w:rPr>
                <w:rFonts w:hint="default" w:ascii="Times New Roman" w:hAnsi="Times New Roman" w:eastAsia="仿宋" w:cs="Times New Roman"/>
                <w:sz w:val="21"/>
                <w:szCs w:val="21"/>
                <w:highlight w:val="yellow"/>
                <w:lang w:val="en-US" w:eastAsia="zh-CN"/>
              </w:rPr>
            </w:pPr>
            <w:r>
              <w:rPr>
                <w:rFonts w:hint="eastAsia" w:eastAsia="仿宋" w:cs="Times New Roman"/>
                <w:sz w:val="21"/>
                <w:szCs w:val="21"/>
                <w:lang w:val="en-US" w:eastAsia="zh-CN"/>
              </w:rPr>
              <w:t>7</w:t>
            </w:r>
          </w:p>
        </w:tc>
        <w:tc>
          <w:tcPr>
            <w:tcW w:w="1706" w:type="dxa"/>
            <w:vAlign w:val="center"/>
          </w:tcPr>
          <w:p w14:paraId="0F7F0E63">
            <w:pPr>
              <w:spacing w:line="300" w:lineRule="exact"/>
              <w:jc w:val="center"/>
              <w:rPr>
                <w:rFonts w:hint="default" w:ascii="Times New Roman" w:hAnsi="Times New Roman" w:eastAsia="仿宋" w:cs="Times New Roman"/>
                <w:sz w:val="21"/>
                <w:szCs w:val="21"/>
                <w:lang w:val="en-US" w:eastAsia="zh-CN"/>
              </w:rPr>
            </w:pPr>
            <w:r>
              <w:rPr>
                <w:rFonts w:hint="eastAsia" w:eastAsia="仿宋" w:cs="Times New Roman"/>
                <w:sz w:val="21"/>
                <w:szCs w:val="21"/>
                <w:lang w:val="en-US" w:eastAsia="zh-CN"/>
              </w:rPr>
              <w:t>7</w:t>
            </w:r>
          </w:p>
        </w:tc>
        <w:tc>
          <w:tcPr>
            <w:tcW w:w="1547" w:type="dxa"/>
            <w:vAlign w:val="center"/>
          </w:tcPr>
          <w:p w14:paraId="7514CC03">
            <w:pPr>
              <w:spacing w:line="300" w:lineRule="exact"/>
              <w:jc w:val="center"/>
              <w:rPr>
                <w:rFonts w:hint="default" w:eastAsia="仿宋" w:cs="Times New Roman"/>
                <w:sz w:val="21"/>
                <w:szCs w:val="21"/>
                <w:lang w:val="en-US" w:eastAsia="zh-CN"/>
              </w:rPr>
            </w:pPr>
            <w:r>
              <w:rPr>
                <w:rFonts w:hint="default" w:eastAsia="仿宋" w:cs="Times New Roman"/>
                <w:sz w:val="21"/>
                <w:szCs w:val="21"/>
                <w:lang w:val="en-US" w:eastAsia="zh-CN"/>
              </w:rPr>
              <w:t>0</w:t>
            </w:r>
          </w:p>
        </w:tc>
        <w:tc>
          <w:tcPr>
            <w:tcW w:w="1550" w:type="dxa"/>
            <w:vAlign w:val="center"/>
          </w:tcPr>
          <w:p w14:paraId="7E450E27">
            <w:pPr>
              <w:spacing w:line="300" w:lineRule="exact"/>
              <w:jc w:val="center"/>
              <w:rPr>
                <w:rFonts w:hint="default" w:eastAsia="仿宋" w:cs="Times New Roman"/>
                <w:sz w:val="21"/>
                <w:szCs w:val="21"/>
                <w:lang w:val="en-US" w:eastAsia="zh-CN"/>
              </w:rPr>
            </w:pPr>
            <w:r>
              <w:rPr>
                <w:rFonts w:hint="default" w:eastAsia="仿宋" w:cs="Times New Roman"/>
                <w:sz w:val="21"/>
                <w:szCs w:val="21"/>
                <w:lang w:val="en-US" w:eastAsia="zh-CN"/>
              </w:rPr>
              <w:t>0</w:t>
            </w:r>
          </w:p>
        </w:tc>
        <w:tc>
          <w:tcPr>
            <w:tcW w:w="1627" w:type="dxa"/>
            <w:vAlign w:val="center"/>
          </w:tcPr>
          <w:p w14:paraId="03F78ADD">
            <w:pPr>
              <w:spacing w:line="3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highlight w:val="none"/>
                <w:vertAlign w:val="baseline"/>
                <w:lang w:val="en-US" w:eastAsia="zh-CN"/>
              </w:rPr>
              <w:t>未使用完可调剂至回收处置</w:t>
            </w:r>
          </w:p>
        </w:tc>
      </w:tr>
      <w:tr w14:paraId="7EBB3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1730" w:type="dxa"/>
            <w:vAlign w:val="center"/>
          </w:tcPr>
          <w:p w14:paraId="4E2C33EB">
            <w:pPr>
              <w:spacing w:line="300" w:lineRule="exact"/>
              <w:jc w:val="center"/>
              <w:rPr>
                <w:rFonts w:hint="default" w:ascii="Times New Roman" w:hAnsi="Times New Roman" w:eastAsia="仿宋" w:cs="Times New Roman"/>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总合计</w:t>
            </w:r>
          </w:p>
        </w:tc>
        <w:tc>
          <w:tcPr>
            <w:tcW w:w="1388" w:type="dxa"/>
            <w:vAlign w:val="center"/>
          </w:tcPr>
          <w:p w14:paraId="4932D819">
            <w:pPr>
              <w:spacing w:line="300" w:lineRule="exact"/>
              <w:jc w:val="center"/>
              <w:rPr>
                <w:rFonts w:hint="default" w:ascii="Times New Roman" w:hAnsi="Times New Roman" w:eastAsia="仿宋" w:cs="Times New Roman"/>
                <w:sz w:val="21"/>
                <w:szCs w:val="21"/>
                <w:highlight w:val="yellow"/>
                <w:lang w:val="en-US" w:eastAsia="zh-CN"/>
              </w:rPr>
            </w:pPr>
            <w:r>
              <w:rPr>
                <w:rFonts w:hint="eastAsia" w:eastAsia="仿宋" w:cs="Times New Roman"/>
                <w:sz w:val="21"/>
                <w:szCs w:val="21"/>
                <w:lang w:val="en-US" w:eastAsia="zh-CN"/>
              </w:rPr>
              <w:t>50</w:t>
            </w:r>
          </w:p>
        </w:tc>
        <w:tc>
          <w:tcPr>
            <w:tcW w:w="1706" w:type="dxa"/>
            <w:vAlign w:val="center"/>
          </w:tcPr>
          <w:p w14:paraId="6A7FDBED">
            <w:pPr>
              <w:spacing w:line="300" w:lineRule="exact"/>
              <w:jc w:val="center"/>
              <w:rPr>
                <w:rFonts w:hint="default" w:ascii="Times New Roman" w:hAnsi="Times New Roman" w:eastAsia="仿宋" w:cs="Times New Roman"/>
                <w:sz w:val="21"/>
                <w:szCs w:val="21"/>
                <w:lang w:val="en-US" w:eastAsia="zh-CN"/>
              </w:rPr>
            </w:pPr>
            <w:r>
              <w:rPr>
                <w:rFonts w:hint="eastAsia" w:eastAsia="仿宋" w:cs="Times New Roman"/>
                <w:sz w:val="21"/>
                <w:szCs w:val="21"/>
                <w:lang w:val="en-US" w:eastAsia="zh-CN"/>
              </w:rPr>
              <w:t>50</w:t>
            </w:r>
          </w:p>
        </w:tc>
        <w:tc>
          <w:tcPr>
            <w:tcW w:w="1547" w:type="dxa"/>
            <w:vAlign w:val="center"/>
          </w:tcPr>
          <w:p w14:paraId="6ABB219E">
            <w:pPr>
              <w:spacing w:line="300" w:lineRule="exact"/>
              <w:jc w:val="center"/>
              <w:rPr>
                <w:rFonts w:hint="default" w:eastAsia="仿宋" w:cs="Times New Roman"/>
                <w:sz w:val="21"/>
                <w:szCs w:val="21"/>
                <w:lang w:val="en-US" w:eastAsia="zh-CN"/>
              </w:rPr>
            </w:pPr>
            <w:r>
              <w:rPr>
                <w:rFonts w:hint="eastAsia" w:eastAsia="仿宋" w:cs="Times New Roman"/>
                <w:sz w:val="21"/>
                <w:szCs w:val="21"/>
                <w:lang w:val="en-US" w:eastAsia="zh-CN"/>
              </w:rPr>
              <w:t>0</w:t>
            </w:r>
          </w:p>
        </w:tc>
        <w:tc>
          <w:tcPr>
            <w:tcW w:w="1550" w:type="dxa"/>
            <w:vAlign w:val="center"/>
          </w:tcPr>
          <w:p w14:paraId="2825180C">
            <w:pPr>
              <w:spacing w:line="300" w:lineRule="exact"/>
              <w:jc w:val="center"/>
              <w:rPr>
                <w:rFonts w:hint="default" w:eastAsia="仿宋" w:cs="Times New Roman"/>
                <w:sz w:val="21"/>
                <w:szCs w:val="21"/>
                <w:lang w:val="en-US" w:eastAsia="zh-CN"/>
              </w:rPr>
            </w:pPr>
            <w:r>
              <w:rPr>
                <w:rFonts w:hint="eastAsia" w:eastAsia="仿宋" w:cs="Times New Roman"/>
                <w:sz w:val="21"/>
                <w:szCs w:val="21"/>
                <w:lang w:val="en-US" w:eastAsia="zh-CN"/>
              </w:rPr>
              <w:t>0</w:t>
            </w:r>
          </w:p>
        </w:tc>
        <w:tc>
          <w:tcPr>
            <w:tcW w:w="1627" w:type="dxa"/>
            <w:vAlign w:val="center"/>
          </w:tcPr>
          <w:p w14:paraId="6BE90FE7">
            <w:pPr>
              <w:spacing w:line="300" w:lineRule="exact"/>
              <w:jc w:val="center"/>
              <w:rPr>
                <w:rFonts w:hint="default" w:ascii="Times New Roman" w:hAnsi="Times New Roman" w:eastAsia="仿宋" w:cs="Times New Roman"/>
                <w:color w:val="auto"/>
                <w:sz w:val="21"/>
                <w:szCs w:val="21"/>
                <w:highlight w:val="none"/>
                <w:vertAlign w:val="baseline"/>
                <w:lang w:val="en-US" w:eastAsia="zh-CN"/>
              </w:rPr>
            </w:pPr>
          </w:p>
        </w:tc>
      </w:tr>
    </w:tbl>
    <w:p w14:paraId="77EE3070">
      <w:pPr>
        <w:spacing w:line="560" w:lineRule="exact"/>
        <w:ind w:firstLine="640" w:firstLineChars="200"/>
        <w:rPr>
          <w:rFonts w:hint="default" w:ascii="Times New Roman" w:hAnsi="Times New Roman" w:eastAsia="黑体" w:cs="Times New Roman"/>
          <w:snapToGrid w:val="0"/>
          <w:kern w:val="0"/>
          <w:sz w:val="32"/>
          <w:szCs w:val="32"/>
          <w:lang w:val="en-US"/>
        </w:rPr>
      </w:pPr>
      <w:r>
        <w:rPr>
          <w:rFonts w:hint="default" w:ascii="Times New Roman" w:hAnsi="Times New Roman" w:eastAsia="楷体" w:cs="Times New Roman"/>
          <w:b w:val="0"/>
          <w:bCs w:val="0"/>
          <w:color w:val="auto"/>
          <w:sz w:val="32"/>
          <w:highlight w:val="none"/>
          <w:lang w:val="en-US" w:eastAsia="zh-CN"/>
        </w:rPr>
        <w:t>（三）补助标准。</w:t>
      </w:r>
      <w:r>
        <w:rPr>
          <w:rFonts w:hint="default" w:ascii="Times New Roman" w:hAnsi="Times New Roman" w:eastAsia="仿宋" w:cs="Times New Roman"/>
          <w:color w:val="auto"/>
          <w:sz w:val="32"/>
          <w:highlight w:val="none"/>
          <w:lang w:val="en-US" w:eastAsia="zh-CN"/>
        </w:rPr>
        <w:t>结合专项资金总量、回收处置成本、回收企业资金周转、对收集回收主体激励作用及前两年回收标准，确定202</w:t>
      </w:r>
      <w:r>
        <w:rPr>
          <w:rFonts w:hint="eastAsia" w:eastAsia="仿宋" w:cs="Times New Roman"/>
          <w:color w:val="auto"/>
          <w:sz w:val="32"/>
          <w:highlight w:val="none"/>
          <w:lang w:val="en-US" w:eastAsia="zh-CN"/>
        </w:rPr>
        <w:t>5</w:t>
      </w:r>
      <w:r>
        <w:rPr>
          <w:rFonts w:hint="default" w:ascii="Times New Roman" w:hAnsi="Times New Roman" w:eastAsia="仿宋" w:cs="Times New Roman"/>
          <w:color w:val="auto"/>
          <w:sz w:val="32"/>
          <w:highlight w:val="none"/>
          <w:lang w:val="en-US" w:eastAsia="zh-CN"/>
        </w:rPr>
        <w:t>年农药包装废弃物回收补助</w:t>
      </w:r>
      <w:r>
        <w:rPr>
          <w:rFonts w:hint="eastAsia" w:eastAsia="仿宋" w:cs="Times New Roman"/>
          <w:color w:val="auto"/>
          <w:sz w:val="32"/>
          <w:highlight w:val="none"/>
          <w:lang w:val="en-US" w:eastAsia="zh-CN"/>
        </w:rPr>
        <w:t>标准为68</w:t>
      </w:r>
      <w:r>
        <w:rPr>
          <w:rFonts w:hint="default" w:ascii="Times New Roman" w:hAnsi="Times New Roman" w:eastAsia="仿宋" w:cs="Times New Roman"/>
          <w:color w:val="auto"/>
          <w:sz w:val="32"/>
          <w:highlight w:val="none"/>
          <w:lang w:val="en-US" w:eastAsia="zh-CN"/>
        </w:rPr>
        <w:t>00元/吨（含力资、压缩打包、乡镇转运等费用）</w:t>
      </w:r>
      <w:r>
        <w:rPr>
          <w:rFonts w:hint="eastAsia" w:eastAsia="仿宋" w:cs="Times New Roman"/>
          <w:color w:val="auto"/>
          <w:sz w:val="32"/>
          <w:highlight w:val="none"/>
          <w:lang w:val="en-US" w:eastAsia="zh-CN"/>
        </w:rPr>
        <w:t>，但</w:t>
      </w:r>
      <w:r>
        <w:rPr>
          <w:rFonts w:hint="default" w:ascii="Times New Roman" w:hAnsi="Times New Roman" w:eastAsia="仿宋" w:cs="Times New Roman"/>
          <w:color w:val="auto"/>
          <w:sz w:val="32"/>
          <w:highlight w:val="none"/>
          <w:lang w:val="en-US" w:eastAsia="zh-CN"/>
        </w:rPr>
        <w:t>当资金量不足时，补助标准调整为</w:t>
      </w:r>
      <w:r>
        <w:rPr>
          <w:rFonts w:hint="eastAsia" w:ascii="仿宋" w:hAnsi="仿宋" w:eastAsia="仿宋" w:cs="仿宋"/>
          <w:color w:val="auto"/>
          <w:sz w:val="32"/>
          <w:highlight w:val="none"/>
          <w:lang w:val="en-US" w:eastAsia="zh-CN"/>
        </w:rPr>
        <w:t>“剩余资金÷当期处置总量”</w:t>
      </w:r>
      <w:r>
        <w:rPr>
          <w:rFonts w:hint="default" w:ascii="Times New Roman" w:hAnsi="Times New Roman" w:eastAsia="仿宋" w:cs="Times New Roman"/>
          <w:color w:val="auto"/>
          <w:sz w:val="32"/>
          <w:highlight w:val="none"/>
          <w:lang w:val="en-US" w:eastAsia="zh-CN"/>
        </w:rPr>
        <w:t>。</w:t>
      </w:r>
      <w:r>
        <w:rPr>
          <w:rFonts w:hint="eastAsia" w:eastAsia="仿宋" w:cs="Times New Roman"/>
          <w:color w:val="auto"/>
          <w:sz w:val="32"/>
          <w:highlight w:val="none"/>
          <w:lang w:val="en-US" w:eastAsia="zh-CN"/>
        </w:rPr>
        <w:t>根据区农业农村局与转运单位、处置单位协议，2025年农药包装废弃物从一级回收点至处置单位转运费标准为300元/车，处置费标准为300元/吨。</w:t>
      </w:r>
    </w:p>
    <w:p w14:paraId="3C01D3A6">
      <w:pPr>
        <w:overflowPunct w:val="0"/>
        <w:spacing w:line="570" w:lineRule="exact"/>
        <w:ind w:firstLine="641"/>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四、实施进度</w:t>
      </w:r>
    </w:p>
    <w:p w14:paraId="23446728">
      <w:pPr>
        <w:spacing w:line="560" w:lineRule="exact"/>
        <w:ind w:firstLine="640" w:firstLineChars="200"/>
        <w:rPr>
          <w:rFonts w:hint="default" w:ascii="Times New Roman" w:hAnsi="Times New Roman" w:eastAsia="仿宋" w:cs="Times New Roman"/>
          <w:color w:val="auto"/>
          <w:sz w:val="32"/>
          <w:highlight w:val="none"/>
          <w:lang w:eastAsia="zh-CN"/>
        </w:rPr>
      </w:pPr>
      <w:r>
        <w:rPr>
          <w:rFonts w:eastAsia="仿宋_GB2312"/>
          <w:snapToGrid w:val="0"/>
          <w:kern w:val="0"/>
          <w:sz w:val="32"/>
          <w:szCs w:val="32"/>
        </w:rPr>
        <w:t>本项目实施期限自202</w:t>
      </w:r>
      <w:r>
        <w:rPr>
          <w:rFonts w:hint="eastAsia" w:eastAsia="仿宋_GB2312"/>
          <w:snapToGrid w:val="0"/>
          <w:kern w:val="0"/>
          <w:sz w:val="32"/>
          <w:szCs w:val="32"/>
        </w:rPr>
        <w:t>5</w:t>
      </w:r>
      <w:r>
        <w:rPr>
          <w:rFonts w:eastAsia="仿宋_GB2312"/>
          <w:snapToGrid w:val="0"/>
          <w:kern w:val="0"/>
          <w:sz w:val="32"/>
          <w:szCs w:val="32"/>
        </w:rPr>
        <w:t>年</w:t>
      </w:r>
      <w:r>
        <w:rPr>
          <w:rFonts w:hint="eastAsia" w:eastAsia="仿宋_GB2312"/>
          <w:snapToGrid w:val="0"/>
          <w:kern w:val="0"/>
          <w:sz w:val="32"/>
          <w:szCs w:val="32"/>
          <w:lang w:val="en-US" w:eastAsia="zh-CN"/>
        </w:rPr>
        <w:t>3</w:t>
      </w:r>
      <w:r>
        <w:rPr>
          <w:rFonts w:eastAsia="仿宋_GB2312"/>
          <w:snapToGrid w:val="0"/>
          <w:kern w:val="0"/>
          <w:sz w:val="32"/>
          <w:szCs w:val="32"/>
        </w:rPr>
        <w:t>月起至202</w:t>
      </w:r>
      <w:r>
        <w:rPr>
          <w:rFonts w:hint="eastAsia" w:eastAsia="仿宋_GB2312"/>
          <w:snapToGrid w:val="0"/>
          <w:kern w:val="0"/>
          <w:sz w:val="32"/>
          <w:szCs w:val="32"/>
          <w:lang w:val="en-US" w:eastAsia="zh-CN"/>
        </w:rPr>
        <w:t>5</w:t>
      </w:r>
      <w:r>
        <w:rPr>
          <w:rFonts w:eastAsia="仿宋_GB2312"/>
          <w:snapToGrid w:val="0"/>
          <w:kern w:val="0"/>
          <w:sz w:val="32"/>
          <w:szCs w:val="32"/>
        </w:rPr>
        <w:t>年</w:t>
      </w:r>
      <w:r>
        <w:rPr>
          <w:rFonts w:hint="eastAsia" w:eastAsia="仿宋_GB2312"/>
          <w:snapToGrid w:val="0"/>
          <w:kern w:val="0"/>
          <w:sz w:val="32"/>
          <w:szCs w:val="32"/>
          <w:lang w:val="en-US" w:eastAsia="zh-CN"/>
        </w:rPr>
        <w:t>12</w:t>
      </w:r>
      <w:r>
        <w:rPr>
          <w:rFonts w:eastAsia="仿宋_GB2312"/>
          <w:snapToGrid w:val="0"/>
          <w:kern w:val="0"/>
          <w:sz w:val="32"/>
          <w:szCs w:val="32"/>
        </w:rPr>
        <w:t>月止，实施进度安排如下：</w:t>
      </w:r>
    </w:p>
    <w:p w14:paraId="5E66621C">
      <w:pPr>
        <w:numPr>
          <w:ilvl w:val="0"/>
          <w:numId w:val="0"/>
        </w:numPr>
        <w:spacing w:line="560" w:lineRule="exact"/>
        <w:ind w:firstLine="640" w:firstLineChars="200"/>
        <w:rPr>
          <w:rFonts w:hint="default" w:ascii="Times New Roman" w:hAnsi="Times New Roman" w:eastAsia="仿宋_GB2312" w:cs="Times New Roman"/>
          <w:color w:val="auto"/>
          <w:sz w:val="32"/>
          <w:highlight w:val="none"/>
          <w:lang w:eastAsia="zh-CN"/>
        </w:rPr>
      </w:pPr>
      <w:r>
        <w:rPr>
          <w:rFonts w:hint="default" w:ascii="Times New Roman" w:hAnsi="Times New Roman" w:eastAsia="楷体" w:cs="Times New Roman"/>
          <w:b w:val="0"/>
          <w:bCs w:val="0"/>
          <w:color w:val="auto"/>
          <w:sz w:val="32"/>
          <w:highlight w:val="none"/>
          <w:lang w:val="en-US" w:eastAsia="zh-CN"/>
        </w:rPr>
        <w:t>（一）宣传发动。</w:t>
      </w:r>
      <w:r>
        <w:rPr>
          <w:rFonts w:hint="eastAsia" w:eastAsia="仿宋" w:cs="Times New Roman"/>
          <w:color w:val="auto"/>
          <w:sz w:val="32"/>
          <w:highlight w:val="none"/>
          <w:lang w:val="en-US" w:eastAsia="zh-CN"/>
        </w:rPr>
        <w:t>3—5</w:t>
      </w:r>
      <w:r>
        <w:rPr>
          <w:rFonts w:hint="default" w:ascii="Times New Roman" w:hAnsi="Times New Roman" w:eastAsia="仿宋" w:cs="Times New Roman"/>
          <w:color w:val="auto"/>
          <w:sz w:val="32"/>
          <w:highlight w:val="none"/>
          <w:lang w:val="en-US" w:eastAsia="zh-CN"/>
        </w:rPr>
        <w:t>月</w:t>
      </w:r>
      <w:r>
        <w:rPr>
          <w:rFonts w:hint="eastAsia" w:eastAsia="仿宋" w:cs="Times New Roman"/>
          <w:color w:val="auto"/>
          <w:sz w:val="32"/>
          <w:highlight w:val="none"/>
          <w:lang w:val="en-US" w:eastAsia="zh-CN"/>
        </w:rPr>
        <w:t>，适时</w:t>
      </w:r>
      <w:r>
        <w:rPr>
          <w:rFonts w:hint="default" w:ascii="Times New Roman" w:hAnsi="Times New Roman" w:eastAsia="仿宋" w:cs="Times New Roman"/>
          <w:color w:val="auto"/>
          <w:sz w:val="32"/>
          <w:highlight w:val="none"/>
          <w:lang w:val="en-US" w:eastAsia="zh-CN"/>
        </w:rPr>
        <w:t>召开全区农药包装废弃物回收处置工作</w:t>
      </w:r>
      <w:r>
        <w:rPr>
          <w:rFonts w:hint="eastAsia" w:eastAsia="仿宋" w:cs="Times New Roman"/>
          <w:color w:val="auto"/>
          <w:sz w:val="32"/>
          <w:highlight w:val="none"/>
          <w:lang w:val="en-US" w:eastAsia="zh-CN"/>
        </w:rPr>
        <w:t>推进会和培训</w:t>
      </w:r>
      <w:r>
        <w:rPr>
          <w:rFonts w:hint="default" w:ascii="Times New Roman" w:hAnsi="Times New Roman" w:eastAsia="仿宋" w:cs="Times New Roman"/>
          <w:color w:val="auto"/>
          <w:sz w:val="32"/>
          <w:highlight w:val="none"/>
          <w:lang w:val="en-US" w:eastAsia="zh-CN"/>
        </w:rPr>
        <w:t>会议，统一思想、明确要求，通过网站、微信公众号等媒体广泛宣传，提高政策知晓率。</w:t>
      </w:r>
    </w:p>
    <w:p w14:paraId="660083FC">
      <w:pPr>
        <w:spacing w:line="560" w:lineRule="exact"/>
        <w:ind w:firstLine="640" w:firstLineChars="200"/>
        <w:rPr>
          <w:rFonts w:hint="default" w:ascii="Times New Roman" w:hAnsi="Times New Roman" w:eastAsia="仿宋" w:cs="Times New Roman"/>
          <w:b w:val="0"/>
          <w:bCs w:val="0"/>
          <w:color w:val="auto"/>
          <w:sz w:val="32"/>
          <w:highlight w:val="none"/>
          <w:lang w:val="en-US" w:eastAsia="zh-CN"/>
        </w:rPr>
      </w:pPr>
      <w:r>
        <w:rPr>
          <w:rFonts w:hint="default" w:ascii="Times New Roman" w:hAnsi="Times New Roman" w:eastAsia="楷体" w:cs="Times New Roman"/>
          <w:b w:val="0"/>
          <w:bCs w:val="0"/>
          <w:color w:val="auto"/>
          <w:sz w:val="32"/>
          <w:highlight w:val="none"/>
          <w:lang w:val="en-US" w:eastAsia="zh-CN"/>
        </w:rPr>
        <w:t>（二）申报备案。</w:t>
      </w:r>
      <w:r>
        <w:rPr>
          <w:rFonts w:hint="eastAsia" w:eastAsia="仿宋" w:cs="Times New Roman"/>
          <w:b w:val="0"/>
          <w:bCs w:val="0"/>
          <w:color w:val="auto"/>
          <w:sz w:val="32"/>
          <w:highlight w:val="none"/>
          <w:lang w:val="en-US" w:eastAsia="zh-CN"/>
        </w:rPr>
        <w:t>新申报一级回收点的</w:t>
      </w:r>
      <w:r>
        <w:rPr>
          <w:rFonts w:hint="default" w:ascii="Times New Roman" w:hAnsi="Times New Roman" w:eastAsia="仿宋" w:cs="Times New Roman"/>
          <w:b w:val="0"/>
          <w:bCs w:val="0"/>
          <w:color w:val="auto"/>
          <w:sz w:val="32"/>
          <w:highlight w:val="none"/>
          <w:lang w:eastAsia="zh-CN"/>
        </w:rPr>
        <w:t>回收主体</w:t>
      </w:r>
      <w:r>
        <w:rPr>
          <w:rFonts w:hint="eastAsia" w:eastAsia="仿宋" w:cs="Times New Roman"/>
          <w:b w:val="0"/>
          <w:bCs w:val="0"/>
          <w:color w:val="auto"/>
          <w:sz w:val="32"/>
          <w:highlight w:val="none"/>
          <w:lang w:eastAsia="zh-CN"/>
        </w:rPr>
        <w:t>，</w:t>
      </w:r>
      <w:r>
        <w:rPr>
          <w:rFonts w:hint="eastAsia" w:eastAsia="仿宋" w:cs="Times New Roman"/>
          <w:b w:val="0"/>
          <w:bCs w:val="0"/>
          <w:color w:val="auto"/>
          <w:sz w:val="32"/>
          <w:highlight w:val="none"/>
          <w:lang w:val="en-US" w:eastAsia="zh-CN"/>
        </w:rPr>
        <w:t>应于6</w:t>
      </w:r>
      <w:r>
        <w:rPr>
          <w:rFonts w:hint="default" w:ascii="Times New Roman" w:hAnsi="Times New Roman" w:eastAsia="仿宋" w:cs="Times New Roman"/>
          <w:b w:val="0"/>
          <w:bCs w:val="0"/>
          <w:color w:val="auto"/>
          <w:sz w:val="32"/>
          <w:highlight w:val="none"/>
          <w:lang w:val="en-US" w:eastAsia="zh-CN"/>
        </w:rPr>
        <w:t>月</w:t>
      </w:r>
      <w:r>
        <w:rPr>
          <w:rFonts w:hint="eastAsia" w:eastAsia="仿宋" w:cs="Times New Roman"/>
          <w:b w:val="0"/>
          <w:bCs w:val="0"/>
          <w:color w:val="auto"/>
          <w:sz w:val="32"/>
          <w:highlight w:val="none"/>
          <w:lang w:val="en-US" w:eastAsia="zh-CN"/>
        </w:rPr>
        <w:t>3</w:t>
      </w:r>
      <w:r>
        <w:rPr>
          <w:rFonts w:hint="default" w:ascii="Times New Roman" w:hAnsi="Times New Roman" w:eastAsia="仿宋" w:cs="Times New Roman"/>
          <w:b w:val="0"/>
          <w:bCs w:val="0"/>
          <w:color w:val="auto"/>
          <w:sz w:val="32"/>
          <w:highlight w:val="none"/>
          <w:lang w:val="en-US" w:eastAsia="zh-CN"/>
        </w:rPr>
        <w:t>0日前，填写《金坛区农药包装废弃物一级回收点申请表》（附件1），报区农业农村局种植业科，区农业农村局组织专家研究确定，并在金坛政府网公开。</w:t>
      </w:r>
      <w:r>
        <w:rPr>
          <w:rFonts w:hint="eastAsia" w:eastAsia="仿宋" w:cs="Times New Roman"/>
          <w:b w:val="0"/>
          <w:bCs w:val="0"/>
          <w:color w:val="auto"/>
          <w:sz w:val="32"/>
          <w:highlight w:val="none"/>
          <w:lang w:val="en-US" w:eastAsia="zh-CN"/>
        </w:rPr>
        <w:t>往年度已被正式确定且按照“回收点要求”正常履行回收职责的一级回收点，无需重复申报。</w:t>
      </w:r>
    </w:p>
    <w:p w14:paraId="11653BEC">
      <w:pPr>
        <w:spacing w:line="560" w:lineRule="exact"/>
        <w:ind w:firstLine="640" w:firstLineChars="200"/>
        <w:rPr>
          <w:rFonts w:hint="default" w:ascii="Times New Roman" w:hAnsi="Times New Roman" w:eastAsia="仿宋" w:cs="Times New Roman"/>
          <w:color w:val="auto"/>
          <w:sz w:val="32"/>
          <w:highlight w:val="none"/>
          <w:lang w:val="en-US" w:eastAsia="zh-CN"/>
        </w:rPr>
      </w:pPr>
      <w:r>
        <w:rPr>
          <w:rFonts w:hint="default" w:ascii="Times New Roman" w:hAnsi="Times New Roman" w:eastAsia="楷体" w:cs="Times New Roman"/>
          <w:b w:val="0"/>
          <w:bCs w:val="0"/>
          <w:color w:val="auto"/>
          <w:sz w:val="32"/>
          <w:highlight w:val="none"/>
          <w:lang w:val="en-US" w:eastAsia="zh-CN"/>
        </w:rPr>
        <w:t>（三）提交回收情况相关材料。</w:t>
      </w:r>
      <w:r>
        <w:rPr>
          <w:rFonts w:hint="default" w:ascii="Times New Roman" w:hAnsi="Times New Roman" w:eastAsia="仿宋" w:cs="Times New Roman"/>
          <w:color w:val="auto"/>
          <w:sz w:val="32"/>
          <w:highlight w:val="none"/>
          <w:lang w:val="en-US" w:eastAsia="zh-CN"/>
        </w:rPr>
        <w:t>一级回收点</w:t>
      </w:r>
      <w:r>
        <w:rPr>
          <w:rFonts w:hint="eastAsia" w:eastAsia="仿宋" w:cs="Times New Roman"/>
          <w:color w:val="auto"/>
          <w:sz w:val="32"/>
          <w:highlight w:val="none"/>
          <w:lang w:val="en-US" w:eastAsia="zh-CN"/>
        </w:rPr>
        <w:t>应</w:t>
      </w:r>
      <w:r>
        <w:rPr>
          <w:rFonts w:hint="default" w:ascii="Times New Roman" w:hAnsi="Times New Roman" w:eastAsia="仿宋" w:cs="Times New Roman"/>
          <w:color w:val="auto"/>
          <w:sz w:val="32"/>
          <w:highlight w:val="none"/>
          <w:lang w:val="en-US" w:eastAsia="zh-CN"/>
        </w:rPr>
        <w:t>于202</w:t>
      </w:r>
      <w:r>
        <w:rPr>
          <w:rFonts w:hint="eastAsia" w:eastAsia="仿宋" w:cs="Times New Roman"/>
          <w:color w:val="auto"/>
          <w:sz w:val="32"/>
          <w:highlight w:val="none"/>
          <w:lang w:val="en-US" w:eastAsia="zh-CN"/>
        </w:rPr>
        <w:t>5</w:t>
      </w:r>
      <w:r>
        <w:rPr>
          <w:rFonts w:hint="default" w:ascii="Times New Roman" w:hAnsi="Times New Roman" w:eastAsia="仿宋" w:cs="Times New Roman"/>
          <w:color w:val="auto"/>
          <w:sz w:val="32"/>
          <w:highlight w:val="none"/>
          <w:lang w:val="en-US" w:eastAsia="zh-CN"/>
        </w:rPr>
        <w:t>年1</w:t>
      </w:r>
      <w:r>
        <w:rPr>
          <w:rFonts w:hint="eastAsia" w:eastAsia="仿宋" w:cs="Times New Roman"/>
          <w:color w:val="auto"/>
          <w:sz w:val="32"/>
          <w:highlight w:val="none"/>
          <w:lang w:val="en-US" w:eastAsia="zh-CN"/>
        </w:rPr>
        <w:t>1</w:t>
      </w:r>
      <w:r>
        <w:rPr>
          <w:rFonts w:hint="default" w:ascii="Times New Roman" w:hAnsi="Times New Roman" w:eastAsia="仿宋" w:cs="Times New Roman"/>
          <w:color w:val="auto"/>
          <w:sz w:val="32"/>
          <w:highlight w:val="none"/>
          <w:lang w:val="en-US" w:eastAsia="zh-CN"/>
        </w:rPr>
        <w:t>月</w:t>
      </w:r>
      <w:r>
        <w:rPr>
          <w:rFonts w:hint="eastAsia" w:eastAsia="仿宋" w:cs="Times New Roman"/>
          <w:color w:val="auto"/>
          <w:sz w:val="32"/>
          <w:highlight w:val="none"/>
          <w:lang w:val="en-US" w:eastAsia="zh-CN"/>
        </w:rPr>
        <w:t>2</w:t>
      </w:r>
      <w:r>
        <w:rPr>
          <w:rFonts w:hint="default" w:ascii="Times New Roman" w:hAnsi="Times New Roman" w:eastAsia="仿宋" w:cs="Times New Roman"/>
          <w:color w:val="auto"/>
          <w:sz w:val="32"/>
          <w:highlight w:val="none"/>
          <w:lang w:val="en-US" w:eastAsia="zh-CN"/>
        </w:rPr>
        <w:t>0日前将补助申报表（附件3）及相关附件材料报区农业农村局。附件材料包括：农药包装废弃物回收记录及有关凭证</w:t>
      </w:r>
      <w:r>
        <w:rPr>
          <w:rFonts w:hint="eastAsia" w:eastAsia="仿宋" w:cs="Times New Roman"/>
          <w:color w:val="auto"/>
          <w:sz w:val="32"/>
          <w:highlight w:val="none"/>
          <w:lang w:val="en-US" w:eastAsia="zh-CN"/>
        </w:rPr>
        <w:t>（纸质转运联单）</w:t>
      </w:r>
      <w:r>
        <w:rPr>
          <w:rFonts w:hint="default" w:ascii="Times New Roman" w:hAnsi="Times New Roman" w:eastAsia="仿宋" w:cs="Times New Roman"/>
          <w:color w:val="auto"/>
          <w:sz w:val="32"/>
          <w:highlight w:val="none"/>
          <w:lang w:val="en-US" w:eastAsia="zh-CN"/>
        </w:rPr>
        <w:t>，农药包装废弃物出库记录</w:t>
      </w:r>
      <w:r>
        <w:rPr>
          <w:rFonts w:hint="eastAsia" w:ascii="Times New Roman" w:hAnsi="Times New Roman" w:eastAsia="仿宋" w:cs="Times New Roman"/>
          <w:color w:val="auto"/>
          <w:sz w:val="32"/>
          <w:highlight w:val="none"/>
          <w:lang w:val="en-US" w:eastAsia="zh-CN"/>
        </w:rPr>
        <w:t>，</w:t>
      </w:r>
      <w:r>
        <w:rPr>
          <w:rFonts w:hint="default" w:ascii="Times New Roman" w:hAnsi="Times New Roman" w:eastAsia="仿宋" w:cs="Times New Roman"/>
          <w:color w:val="auto"/>
          <w:sz w:val="32"/>
          <w:highlight w:val="none"/>
          <w:lang w:val="en-US" w:eastAsia="zh-CN"/>
        </w:rPr>
        <w:t>农药包装废弃物回收、运输相关照片（纸质及电子）等。</w:t>
      </w:r>
    </w:p>
    <w:p w14:paraId="456698C1">
      <w:pPr>
        <w:spacing w:line="560" w:lineRule="exact"/>
        <w:ind w:firstLine="640" w:firstLineChars="200"/>
        <w:rPr>
          <w:rFonts w:hint="default" w:ascii="Times New Roman" w:hAnsi="Times New Roman" w:eastAsia="仿宋" w:cs="Times New Roman"/>
          <w:color w:val="auto"/>
          <w:sz w:val="32"/>
          <w:highlight w:val="none"/>
          <w:lang w:val="en-US" w:eastAsia="zh-CN"/>
        </w:rPr>
      </w:pPr>
      <w:r>
        <w:rPr>
          <w:rFonts w:hint="default" w:ascii="Times New Roman" w:hAnsi="Times New Roman" w:eastAsia="楷体" w:cs="Times New Roman"/>
          <w:b w:val="0"/>
          <w:bCs w:val="0"/>
          <w:color w:val="auto"/>
          <w:sz w:val="32"/>
          <w:highlight w:val="none"/>
          <w:lang w:val="en-US" w:eastAsia="zh-CN"/>
        </w:rPr>
        <w:t>（五）审核、公示与资金发放。</w:t>
      </w:r>
      <w:r>
        <w:rPr>
          <w:rFonts w:hint="default" w:ascii="Times New Roman" w:hAnsi="Times New Roman" w:eastAsia="仿宋" w:cs="Times New Roman"/>
          <w:color w:val="auto"/>
          <w:sz w:val="32"/>
          <w:highlight w:val="none"/>
          <w:lang w:val="en-US" w:eastAsia="zh-CN"/>
        </w:rPr>
        <w:t>区农业农村局在申报结束后，对补助申报材料进行审核，审核通过后，将农药包装废弃物回收情况在金坛政府网进行公示，公示无异议后，核算资金并及时发放。</w:t>
      </w:r>
    </w:p>
    <w:p w14:paraId="51B75414">
      <w:pPr>
        <w:numPr>
          <w:ilvl w:val="0"/>
          <w:numId w:val="2"/>
        </w:numPr>
        <w:overflowPunct w:val="0"/>
        <w:adjustRightInd w:val="0"/>
        <w:snapToGrid w:val="0"/>
        <w:spacing w:after="240" w:line="570" w:lineRule="exact"/>
        <w:ind w:firstLine="641"/>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绩效目标</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1776"/>
        <w:gridCol w:w="3631"/>
        <w:gridCol w:w="2135"/>
      </w:tblGrid>
      <w:tr w14:paraId="7AE5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96" w:type="dxa"/>
            <w:tcBorders>
              <w:top w:val="single" w:color="auto" w:sz="4" w:space="0"/>
              <w:left w:val="single" w:color="auto" w:sz="4" w:space="0"/>
              <w:bottom w:val="single" w:color="auto" w:sz="4" w:space="0"/>
              <w:right w:val="single" w:color="auto" w:sz="4" w:space="0"/>
            </w:tcBorders>
            <w:noWrap w:val="0"/>
            <w:vAlign w:val="center"/>
          </w:tcPr>
          <w:p w14:paraId="5D70143D">
            <w:pPr>
              <w:spacing w:line="240" w:lineRule="auto"/>
              <w:jc w:val="center"/>
              <w:outlineLvl w:val="9"/>
              <w:rPr>
                <w:rFonts w:hint="default" w:ascii="Times New Roman" w:hAnsi="Times New Roman" w:eastAsia="黑体" w:cs="Times New Roman"/>
                <w:b w:val="0"/>
                <w:bCs/>
                <w:color w:val="auto"/>
                <w:sz w:val="24"/>
                <w:szCs w:val="24"/>
                <w:highlight w:val="none"/>
                <w:vertAlign w:val="baseline"/>
                <w:lang w:eastAsia="zh-CN"/>
              </w:rPr>
            </w:pPr>
            <w:r>
              <w:rPr>
                <w:rFonts w:hint="default" w:ascii="Times New Roman" w:hAnsi="Times New Roman" w:eastAsia="黑体" w:cs="Times New Roman"/>
                <w:b w:val="0"/>
                <w:bCs/>
                <w:color w:val="auto"/>
                <w:sz w:val="24"/>
                <w:szCs w:val="24"/>
                <w:highlight w:val="none"/>
                <w:vertAlign w:val="baseline"/>
                <w:lang w:eastAsia="zh-CN"/>
              </w:rPr>
              <w:t>序号</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1F22B510">
            <w:pPr>
              <w:spacing w:line="240" w:lineRule="auto"/>
              <w:jc w:val="center"/>
              <w:outlineLvl w:val="9"/>
              <w:rPr>
                <w:rFonts w:hint="default" w:ascii="Times New Roman" w:hAnsi="Times New Roman" w:eastAsia="黑体" w:cs="Times New Roman"/>
                <w:b w:val="0"/>
                <w:bCs/>
                <w:color w:val="auto"/>
                <w:sz w:val="24"/>
                <w:szCs w:val="24"/>
                <w:highlight w:val="none"/>
                <w:vertAlign w:val="baseline"/>
                <w:lang w:val="en-US" w:eastAsia="zh-CN"/>
              </w:rPr>
            </w:pPr>
            <w:r>
              <w:rPr>
                <w:rFonts w:hint="default" w:ascii="Times New Roman" w:hAnsi="Times New Roman" w:eastAsia="黑体" w:cs="Times New Roman"/>
                <w:b w:val="0"/>
                <w:bCs/>
                <w:color w:val="auto"/>
                <w:sz w:val="24"/>
                <w:szCs w:val="24"/>
                <w:highlight w:val="none"/>
                <w:vertAlign w:val="baseline"/>
                <w:lang w:val="en-US" w:eastAsia="zh-CN"/>
              </w:rPr>
              <w:t>绩效目标类型</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2997C75F">
            <w:pPr>
              <w:spacing w:line="240" w:lineRule="auto"/>
              <w:jc w:val="center"/>
              <w:outlineLvl w:val="9"/>
              <w:rPr>
                <w:rFonts w:hint="default" w:ascii="Times New Roman" w:hAnsi="Times New Roman" w:eastAsia="黑体" w:cs="Times New Roman"/>
                <w:b w:val="0"/>
                <w:bCs/>
                <w:color w:val="auto"/>
                <w:sz w:val="24"/>
                <w:szCs w:val="24"/>
                <w:highlight w:val="none"/>
                <w:vertAlign w:val="baseline"/>
                <w:lang w:eastAsia="zh-CN"/>
              </w:rPr>
            </w:pPr>
            <w:r>
              <w:rPr>
                <w:rFonts w:hint="default" w:ascii="Times New Roman" w:hAnsi="Times New Roman" w:eastAsia="黑体" w:cs="Times New Roman"/>
                <w:b w:val="0"/>
                <w:bCs/>
                <w:color w:val="auto"/>
                <w:sz w:val="24"/>
                <w:szCs w:val="24"/>
                <w:highlight w:val="none"/>
                <w:vertAlign w:val="baseline"/>
                <w:lang w:eastAsia="zh-CN"/>
              </w:rPr>
              <w:t>绩效目标名称</w:t>
            </w:r>
          </w:p>
        </w:tc>
        <w:tc>
          <w:tcPr>
            <w:tcW w:w="2135" w:type="dxa"/>
            <w:tcBorders>
              <w:top w:val="single" w:color="auto" w:sz="4" w:space="0"/>
              <w:left w:val="single" w:color="auto" w:sz="4" w:space="0"/>
              <w:bottom w:val="single" w:color="auto" w:sz="4" w:space="0"/>
              <w:right w:val="single" w:color="auto" w:sz="4" w:space="0"/>
            </w:tcBorders>
            <w:noWrap w:val="0"/>
            <w:vAlign w:val="center"/>
          </w:tcPr>
          <w:p w14:paraId="2B2D6A7A">
            <w:pPr>
              <w:spacing w:line="240" w:lineRule="auto"/>
              <w:jc w:val="center"/>
              <w:outlineLvl w:val="9"/>
              <w:rPr>
                <w:rFonts w:hint="default" w:ascii="Times New Roman" w:hAnsi="Times New Roman" w:eastAsia="黑体" w:cs="Times New Roman"/>
                <w:b w:val="0"/>
                <w:bCs/>
                <w:color w:val="auto"/>
                <w:sz w:val="24"/>
                <w:szCs w:val="24"/>
                <w:highlight w:val="none"/>
                <w:vertAlign w:val="baseline"/>
                <w:lang w:eastAsia="zh-CN"/>
              </w:rPr>
            </w:pPr>
            <w:r>
              <w:rPr>
                <w:rFonts w:hint="default" w:ascii="Times New Roman" w:hAnsi="Times New Roman" w:eastAsia="黑体" w:cs="Times New Roman"/>
                <w:b w:val="0"/>
                <w:bCs/>
                <w:color w:val="auto"/>
                <w:sz w:val="24"/>
                <w:szCs w:val="24"/>
                <w:highlight w:val="none"/>
                <w:vertAlign w:val="baseline"/>
                <w:lang w:eastAsia="zh-CN"/>
              </w:rPr>
              <w:t>目标值</w:t>
            </w:r>
          </w:p>
        </w:tc>
      </w:tr>
      <w:tr w14:paraId="1114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96" w:type="dxa"/>
            <w:tcBorders>
              <w:top w:val="single" w:color="auto" w:sz="4" w:space="0"/>
              <w:left w:val="single" w:color="auto" w:sz="4" w:space="0"/>
              <w:bottom w:val="single" w:color="auto" w:sz="4" w:space="0"/>
              <w:right w:val="single" w:color="auto" w:sz="4" w:space="0"/>
            </w:tcBorders>
            <w:noWrap w:val="0"/>
            <w:vAlign w:val="center"/>
          </w:tcPr>
          <w:p w14:paraId="069213F5">
            <w:pPr>
              <w:spacing w:line="240" w:lineRule="auto"/>
              <w:jc w:val="center"/>
              <w:outlineLvl w:val="9"/>
              <w:rPr>
                <w:rFonts w:hint="default" w:ascii="Times New Roman" w:hAnsi="Times New Roman" w:eastAsia="仿宋" w:cs="Times New Roman"/>
                <w:bCs/>
                <w:color w:val="auto"/>
                <w:sz w:val="24"/>
                <w:szCs w:val="24"/>
                <w:highlight w:val="none"/>
                <w:vertAlign w:val="baseline"/>
                <w:lang w:val="en-US" w:eastAsia="zh-CN"/>
              </w:rPr>
            </w:pPr>
            <w:r>
              <w:rPr>
                <w:rFonts w:hint="default" w:ascii="Times New Roman" w:hAnsi="Times New Roman" w:eastAsia="仿宋" w:cs="Times New Roman"/>
                <w:bCs/>
                <w:color w:val="auto"/>
                <w:sz w:val="24"/>
                <w:szCs w:val="24"/>
                <w:highlight w:val="none"/>
                <w:vertAlign w:val="baseline"/>
                <w:lang w:val="en-US" w:eastAsia="zh-CN"/>
              </w:rPr>
              <w:t>1</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29999366">
            <w:pPr>
              <w:spacing w:line="240" w:lineRule="auto"/>
              <w:jc w:val="center"/>
              <w:outlineLvl w:val="9"/>
              <w:rPr>
                <w:rFonts w:hint="default" w:ascii="Times New Roman" w:hAnsi="Times New Roman" w:eastAsia="仿宋" w:cs="Times New Roman"/>
                <w:b/>
                <w:bCs w:val="0"/>
                <w:color w:val="auto"/>
                <w:sz w:val="24"/>
                <w:szCs w:val="24"/>
                <w:highlight w:val="none"/>
                <w:vertAlign w:val="baseline"/>
                <w:lang w:val="en-US" w:eastAsia="zh-CN"/>
              </w:rPr>
            </w:pPr>
            <w:r>
              <w:rPr>
                <w:rFonts w:hint="default" w:ascii="Times New Roman" w:hAnsi="Times New Roman" w:eastAsia="仿宋" w:cs="Times New Roman"/>
                <w:bCs/>
                <w:color w:val="auto"/>
                <w:sz w:val="24"/>
                <w:szCs w:val="24"/>
                <w:highlight w:val="none"/>
                <w:vertAlign w:val="baseline"/>
                <w:lang w:val="en-US" w:eastAsia="zh-CN"/>
              </w:rPr>
              <w:t>数量指标</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561D08B5">
            <w:pPr>
              <w:spacing w:line="240" w:lineRule="auto"/>
              <w:jc w:val="center"/>
              <w:outlineLvl w:val="9"/>
              <w:rPr>
                <w:rFonts w:hint="default" w:ascii="Times New Roman" w:hAnsi="Times New Roman" w:eastAsia="仿宋" w:cs="Times New Roman"/>
                <w:b/>
                <w:bCs w:val="0"/>
                <w:color w:val="auto"/>
                <w:sz w:val="24"/>
                <w:szCs w:val="24"/>
                <w:highlight w:val="none"/>
                <w:vertAlign w:val="baseline"/>
                <w:lang w:eastAsia="zh-CN"/>
              </w:rPr>
            </w:pPr>
            <w:r>
              <w:rPr>
                <w:rFonts w:hint="default" w:ascii="Times New Roman" w:hAnsi="Times New Roman" w:eastAsia="仿宋" w:cs="Times New Roman"/>
                <w:bCs/>
                <w:color w:val="auto"/>
                <w:sz w:val="24"/>
                <w:szCs w:val="24"/>
                <w:highlight w:val="none"/>
                <w:vertAlign w:val="baseline"/>
                <w:lang w:val="en-US" w:eastAsia="zh-CN"/>
              </w:rPr>
              <w:t>农药包装废弃物回收数量</w:t>
            </w:r>
          </w:p>
        </w:tc>
        <w:tc>
          <w:tcPr>
            <w:tcW w:w="2135" w:type="dxa"/>
            <w:tcBorders>
              <w:top w:val="single" w:color="auto" w:sz="4" w:space="0"/>
              <w:left w:val="single" w:color="auto" w:sz="4" w:space="0"/>
              <w:bottom w:val="single" w:color="auto" w:sz="4" w:space="0"/>
              <w:right w:val="single" w:color="auto" w:sz="4" w:space="0"/>
            </w:tcBorders>
            <w:noWrap w:val="0"/>
            <w:vAlign w:val="center"/>
          </w:tcPr>
          <w:p w14:paraId="37A5BBB6">
            <w:pPr>
              <w:spacing w:line="240" w:lineRule="auto"/>
              <w:jc w:val="center"/>
              <w:outlineLvl w:val="9"/>
              <w:rPr>
                <w:rFonts w:hint="default" w:ascii="Times New Roman" w:hAnsi="Times New Roman" w:eastAsia="仿宋" w:cs="Times New Roman"/>
                <w:bCs/>
                <w:color w:val="auto"/>
                <w:sz w:val="24"/>
                <w:szCs w:val="24"/>
                <w:highlight w:val="none"/>
                <w:vertAlign w:val="baseline"/>
                <w:lang w:val="en-US" w:eastAsia="zh-CN"/>
              </w:rPr>
            </w:pPr>
            <w:r>
              <w:rPr>
                <w:rFonts w:hint="default" w:ascii="Times New Roman" w:hAnsi="Times New Roman" w:eastAsia="仿宋" w:cs="Times New Roman"/>
                <w:bCs/>
                <w:color w:val="auto"/>
                <w:sz w:val="24"/>
                <w:szCs w:val="24"/>
                <w:highlight w:val="none"/>
                <w:vertAlign w:val="baseline"/>
                <w:lang w:val="en-US" w:eastAsia="zh-CN"/>
              </w:rPr>
              <w:t>≥</w:t>
            </w:r>
            <w:r>
              <w:rPr>
                <w:rFonts w:hint="eastAsia" w:eastAsia="仿宋" w:cs="Times New Roman"/>
                <w:bCs/>
                <w:color w:val="auto"/>
                <w:sz w:val="24"/>
                <w:szCs w:val="24"/>
                <w:highlight w:val="none"/>
                <w:vertAlign w:val="baseline"/>
                <w:lang w:val="en-US" w:eastAsia="zh-CN"/>
              </w:rPr>
              <w:t>50</w:t>
            </w:r>
            <w:r>
              <w:rPr>
                <w:rFonts w:hint="default" w:ascii="Times New Roman" w:hAnsi="Times New Roman" w:eastAsia="仿宋" w:cs="Times New Roman"/>
                <w:bCs/>
                <w:color w:val="auto"/>
                <w:sz w:val="24"/>
                <w:szCs w:val="24"/>
                <w:highlight w:val="none"/>
                <w:vertAlign w:val="baseline"/>
                <w:lang w:val="en-US" w:eastAsia="zh-CN"/>
              </w:rPr>
              <w:t>吨</w:t>
            </w:r>
          </w:p>
        </w:tc>
      </w:tr>
      <w:tr w14:paraId="3DD6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96" w:type="dxa"/>
            <w:tcBorders>
              <w:top w:val="single" w:color="auto" w:sz="4" w:space="0"/>
              <w:left w:val="single" w:color="auto" w:sz="4" w:space="0"/>
              <w:bottom w:val="single" w:color="auto" w:sz="4" w:space="0"/>
              <w:right w:val="single" w:color="auto" w:sz="4" w:space="0"/>
            </w:tcBorders>
            <w:noWrap w:val="0"/>
            <w:vAlign w:val="center"/>
          </w:tcPr>
          <w:p w14:paraId="530BFBD6">
            <w:pPr>
              <w:spacing w:line="240" w:lineRule="auto"/>
              <w:jc w:val="center"/>
              <w:outlineLvl w:val="9"/>
              <w:rPr>
                <w:rFonts w:hint="default" w:ascii="Times New Roman" w:hAnsi="Times New Roman" w:eastAsia="仿宋" w:cs="Times New Roman"/>
                <w:bCs/>
                <w:color w:val="auto"/>
                <w:sz w:val="24"/>
                <w:szCs w:val="24"/>
                <w:highlight w:val="none"/>
                <w:vertAlign w:val="baseline"/>
                <w:lang w:val="en-US" w:eastAsia="zh-CN"/>
              </w:rPr>
            </w:pPr>
            <w:r>
              <w:rPr>
                <w:rFonts w:hint="default" w:ascii="Times New Roman" w:hAnsi="Times New Roman" w:eastAsia="仿宋" w:cs="Times New Roman"/>
                <w:bCs/>
                <w:color w:val="auto"/>
                <w:sz w:val="24"/>
                <w:szCs w:val="24"/>
                <w:highlight w:val="none"/>
                <w:vertAlign w:val="baseline"/>
                <w:lang w:val="en-US" w:eastAsia="zh-CN"/>
              </w:rPr>
              <w:t>2</w:t>
            </w:r>
          </w:p>
        </w:tc>
        <w:tc>
          <w:tcPr>
            <w:tcW w:w="1776" w:type="dxa"/>
            <w:vMerge w:val="restart"/>
            <w:tcBorders>
              <w:top w:val="single" w:color="auto" w:sz="4" w:space="0"/>
              <w:left w:val="single" w:color="auto" w:sz="4" w:space="0"/>
              <w:bottom w:val="single" w:color="auto" w:sz="4" w:space="0"/>
              <w:right w:val="single" w:color="auto" w:sz="4" w:space="0"/>
            </w:tcBorders>
            <w:noWrap w:val="0"/>
            <w:vAlign w:val="center"/>
          </w:tcPr>
          <w:p w14:paraId="0F76B0DD">
            <w:pPr>
              <w:spacing w:line="240" w:lineRule="auto"/>
              <w:jc w:val="center"/>
              <w:outlineLvl w:val="9"/>
              <w:rPr>
                <w:rFonts w:hint="default" w:ascii="Times New Roman" w:hAnsi="Times New Roman" w:eastAsia="仿宋" w:cs="Times New Roman"/>
                <w:bCs/>
                <w:color w:val="auto"/>
                <w:sz w:val="24"/>
                <w:szCs w:val="24"/>
                <w:highlight w:val="none"/>
                <w:vertAlign w:val="baseline"/>
                <w:lang w:val="en-US" w:eastAsia="zh-CN"/>
              </w:rPr>
            </w:pPr>
            <w:r>
              <w:rPr>
                <w:rFonts w:hint="default" w:ascii="Times New Roman" w:hAnsi="Times New Roman" w:eastAsia="仿宋" w:cs="Times New Roman"/>
                <w:bCs/>
                <w:color w:val="auto"/>
                <w:sz w:val="24"/>
                <w:szCs w:val="24"/>
                <w:highlight w:val="none"/>
                <w:vertAlign w:val="baseline"/>
                <w:lang w:val="en-US" w:eastAsia="zh-CN"/>
              </w:rPr>
              <w:t>质量指标</w:t>
            </w:r>
          </w:p>
        </w:tc>
        <w:tc>
          <w:tcPr>
            <w:tcW w:w="3631" w:type="dxa"/>
            <w:tcBorders>
              <w:top w:val="single" w:color="auto" w:sz="4" w:space="0"/>
              <w:left w:val="single" w:color="auto" w:sz="4" w:space="0"/>
              <w:bottom w:val="single" w:color="auto" w:sz="4" w:space="0"/>
              <w:right w:val="single" w:color="auto" w:sz="4" w:space="0"/>
            </w:tcBorders>
            <w:noWrap w:val="0"/>
            <w:vAlign w:val="center"/>
          </w:tcPr>
          <w:p w14:paraId="520027EA">
            <w:pPr>
              <w:spacing w:line="240" w:lineRule="auto"/>
              <w:jc w:val="center"/>
              <w:outlineLvl w:val="9"/>
              <w:rPr>
                <w:rFonts w:hint="default" w:ascii="Times New Roman" w:hAnsi="Times New Roman" w:eastAsia="仿宋" w:cs="Times New Roman"/>
                <w:bCs/>
                <w:color w:val="auto"/>
                <w:kern w:val="2"/>
                <w:sz w:val="24"/>
                <w:szCs w:val="24"/>
                <w:highlight w:val="none"/>
                <w:vertAlign w:val="baseline"/>
                <w:lang w:val="en-US" w:eastAsia="zh-CN" w:bidi="ar-SA"/>
              </w:rPr>
            </w:pPr>
            <w:r>
              <w:rPr>
                <w:rFonts w:hint="default" w:ascii="Times New Roman" w:hAnsi="Times New Roman" w:eastAsia="仿宋" w:cs="Times New Roman"/>
                <w:bCs/>
                <w:color w:val="auto"/>
                <w:sz w:val="24"/>
                <w:szCs w:val="24"/>
                <w:highlight w:val="none"/>
                <w:vertAlign w:val="baseline"/>
                <w:lang w:val="en-US" w:eastAsia="zh-CN"/>
              </w:rPr>
              <w:t>涉农乡镇农药包装废弃物回收覆盖率</w:t>
            </w:r>
          </w:p>
        </w:tc>
        <w:tc>
          <w:tcPr>
            <w:tcW w:w="2135" w:type="dxa"/>
            <w:tcBorders>
              <w:top w:val="single" w:color="auto" w:sz="4" w:space="0"/>
              <w:left w:val="single" w:color="auto" w:sz="4" w:space="0"/>
              <w:bottom w:val="single" w:color="auto" w:sz="4" w:space="0"/>
              <w:right w:val="single" w:color="auto" w:sz="4" w:space="0"/>
            </w:tcBorders>
            <w:noWrap w:val="0"/>
            <w:vAlign w:val="center"/>
          </w:tcPr>
          <w:p w14:paraId="42FB65B0">
            <w:pPr>
              <w:spacing w:line="240" w:lineRule="auto"/>
              <w:jc w:val="center"/>
              <w:outlineLvl w:val="9"/>
              <w:rPr>
                <w:rFonts w:hint="default" w:ascii="Times New Roman" w:hAnsi="Times New Roman" w:eastAsia="仿宋" w:cs="Times New Roman"/>
                <w:bCs/>
                <w:color w:val="auto"/>
                <w:kern w:val="2"/>
                <w:sz w:val="24"/>
                <w:szCs w:val="24"/>
                <w:highlight w:val="none"/>
                <w:vertAlign w:val="baseline"/>
                <w:lang w:val="en-US" w:eastAsia="zh-CN" w:bidi="ar-SA"/>
              </w:rPr>
            </w:pPr>
            <w:r>
              <w:rPr>
                <w:rFonts w:hint="eastAsia" w:eastAsia="仿宋" w:cs="Times New Roman"/>
                <w:bCs/>
                <w:color w:val="auto"/>
                <w:sz w:val="24"/>
                <w:szCs w:val="24"/>
                <w:highlight w:val="none"/>
                <w:vertAlign w:val="baseline"/>
                <w:lang w:val="en-US" w:eastAsia="zh-CN"/>
              </w:rPr>
              <w:t>100</w:t>
            </w:r>
            <w:r>
              <w:rPr>
                <w:rFonts w:hint="default" w:ascii="Times New Roman" w:hAnsi="Times New Roman" w:eastAsia="仿宋" w:cs="Times New Roman"/>
                <w:bCs/>
                <w:color w:val="auto"/>
                <w:sz w:val="24"/>
                <w:szCs w:val="24"/>
                <w:highlight w:val="none"/>
                <w:vertAlign w:val="baseline"/>
                <w:lang w:val="en-US" w:eastAsia="zh-CN"/>
              </w:rPr>
              <w:t>%</w:t>
            </w:r>
          </w:p>
        </w:tc>
      </w:tr>
      <w:tr w14:paraId="4D02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96" w:type="dxa"/>
            <w:tcBorders>
              <w:top w:val="single" w:color="auto" w:sz="4" w:space="0"/>
              <w:left w:val="single" w:color="auto" w:sz="4" w:space="0"/>
              <w:bottom w:val="single" w:color="auto" w:sz="4" w:space="0"/>
              <w:right w:val="single" w:color="auto" w:sz="4" w:space="0"/>
            </w:tcBorders>
            <w:noWrap w:val="0"/>
            <w:vAlign w:val="center"/>
          </w:tcPr>
          <w:p w14:paraId="0F21617B">
            <w:pPr>
              <w:spacing w:line="240" w:lineRule="auto"/>
              <w:jc w:val="center"/>
              <w:outlineLvl w:val="9"/>
              <w:rPr>
                <w:rFonts w:hint="default" w:ascii="Times New Roman" w:hAnsi="Times New Roman" w:eastAsia="仿宋" w:cs="Times New Roman"/>
                <w:b/>
                <w:bCs w:val="0"/>
                <w:color w:val="auto"/>
                <w:sz w:val="24"/>
                <w:szCs w:val="24"/>
                <w:highlight w:val="none"/>
                <w:vertAlign w:val="baseline"/>
                <w:lang w:val="en-US" w:eastAsia="zh-CN"/>
              </w:rPr>
            </w:pPr>
            <w:r>
              <w:rPr>
                <w:rFonts w:hint="default" w:ascii="Times New Roman" w:hAnsi="Times New Roman" w:eastAsia="仿宋" w:cs="Times New Roman"/>
                <w:bCs/>
                <w:color w:val="auto"/>
                <w:sz w:val="24"/>
                <w:szCs w:val="24"/>
                <w:highlight w:val="none"/>
                <w:vertAlign w:val="baseline"/>
                <w:lang w:val="en-US" w:eastAsia="zh-CN"/>
              </w:rPr>
              <w:t>3</w:t>
            </w:r>
          </w:p>
        </w:tc>
        <w:tc>
          <w:tcPr>
            <w:tcW w:w="1776" w:type="dxa"/>
            <w:vMerge w:val="continue"/>
            <w:tcBorders>
              <w:top w:val="single" w:color="auto" w:sz="4" w:space="0"/>
              <w:left w:val="single" w:color="auto" w:sz="4" w:space="0"/>
              <w:bottom w:val="single" w:color="auto" w:sz="4" w:space="0"/>
              <w:right w:val="single" w:color="auto" w:sz="4" w:space="0"/>
            </w:tcBorders>
            <w:noWrap w:val="0"/>
            <w:vAlign w:val="center"/>
          </w:tcPr>
          <w:p w14:paraId="37C20B4D">
            <w:pPr>
              <w:spacing w:line="240" w:lineRule="auto"/>
              <w:jc w:val="center"/>
              <w:outlineLvl w:val="9"/>
              <w:rPr>
                <w:rFonts w:hint="default" w:ascii="Times New Roman" w:hAnsi="Times New Roman" w:eastAsia="仿宋" w:cs="Times New Roman"/>
                <w:b/>
                <w:bCs w:val="0"/>
                <w:color w:val="auto"/>
                <w:sz w:val="24"/>
                <w:szCs w:val="24"/>
                <w:highlight w:val="none"/>
                <w:vertAlign w:val="baseline"/>
                <w:lang w:val="en-US" w:eastAsia="zh-CN"/>
              </w:rPr>
            </w:pPr>
          </w:p>
        </w:tc>
        <w:tc>
          <w:tcPr>
            <w:tcW w:w="3631" w:type="dxa"/>
            <w:tcBorders>
              <w:top w:val="single" w:color="auto" w:sz="4" w:space="0"/>
              <w:left w:val="single" w:color="auto" w:sz="4" w:space="0"/>
              <w:bottom w:val="single" w:color="auto" w:sz="4" w:space="0"/>
              <w:right w:val="single" w:color="auto" w:sz="4" w:space="0"/>
            </w:tcBorders>
            <w:noWrap w:val="0"/>
            <w:vAlign w:val="center"/>
          </w:tcPr>
          <w:p w14:paraId="04A9C7AC">
            <w:pPr>
              <w:spacing w:line="240" w:lineRule="auto"/>
              <w:jc w:val="center"/>
              <w:outlineLvl w:val="9"/>
              <w:rPr>
                <w:rFonts w:hint="default" w:ascii="Times New Roman" w:hAnsi="Times New Roman" w:eastAsia="仿宋" w:cs="Times New Roman"/>
                <w:bCs/>
                <w:color w:val="auto"/>
                <w:sz w:val="24"/>
                <w:szCs w:val="24"/>
                <w:highlight w:val="none"/>
                <w:vertAlign w:val="baseline"/>
                <w:lang w:val="en-US" w:eastAsia="zh-CN"/>
              </w:rPr>
            </w:pPr>
            <w:r>
              <w:rPr>
                <w:rFonts w:hint="default" w:ascii="Times New Roman" w:hAnsi="Times New Roman" w:eastAsia="仿宋" w:cs="Times New Roman"/>
                <w:bCs/>
                <w:color w:val="auto"/>
                <w:sz w:val="24"/>
                <w:szCs w:val="24"/>
                <w:highlight w:val="none"/>
                <w:vertAlign w:val="baseline"/>
                <w:lang w:val="en-US" w:eastAsia="zh-CN"/>
              </w:rPr>
              <w:t>无害化处置率</w:t>
            </w:r>
          </w:p>
        </w:tc>
        <w:tc>
          <w:tcPr>
            <w:tcW w:w="2135" w:type="dxa"/>
            <w:tcBorders>
              <w:top w:val="single" w:color="auto" w:sz="4" w:space="0"/>
              <w:left w:val="single" w:color="auto" w:sz="4" w:space="0"/>
              <w:bottom w:val="single" w:color="auto" w:sz="4" w:space="0"/>
              <w:right w:val="single" w:color="auto" w:sz="4" w:space="0"/>
            </w:tcBorders>
            <w:noWrap w:val="0"/>
            <w:vAlign w:val="center"/>
          </w:tcPr>
          <w:p w14:paraId="64556B2B">
            <w:pPr>
              <w:spacing w:line="240" w:lineRule="auto"/>
              <w:jc w:val="center"/>
              <w:outlineLvl w:val="9"/>
              <w:rPr>
                <w:rFonts w:hint="default" w:ascii="Times New Roman" w:hAnsi="Times New Roman" w:eastAsia="仿宋" w:cs="Times New Roman"/>
                <w:bCs/>
                <w:color w:val="auto"/>
                <w:sz w:val="24"/>
                <w:szCs w:val="24"/>
                <w:highlight w:val="none"/>
                <w:vertAlign w:val="baseline"/>
                <w:lang w:val="en-US" w:eastAsia="zh-CN"/>
              </w:rPr>
            </w:pPr>
            <w:r>
              <w:rPr>
                <w:rFonts w:hint="default" w:ascii="Times New Roman" w:hAnsi="Times New Roman" w:eastAsia="仿宋" w:cs="Times New Roman"/>
                <w:bCs/>
                <w:color w:val="auto"/>
                <w:sz w:val="24"/>
                <w:szCs w:val="24"/>
                <w:highlight w:val="none"/>
                <w:vertAlign w:val="baseline"/>
                <w:lang w:val="en-US" w:eastAsia="zh-CN"/>
              </w:rPr>
              <w:t>100%</w:t>
            </w:r>
          </w:p>
        </w:tc>
      </w:tr>
    </w:tbl>
    <w:p w14:paraId="536143EE">
      <w:pPr>
        <w:overflowPunct w:val="0"/>
        <w:spacing w:line="570" w:lineRule="exact"/>
        <w:ind w:firstLine="641"/>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六、组织管理</w:t>
      </w:r>
    </w:p>
    <w:p w14:paraId="1ABD9E81">
      <w:pPr>
        <w:overflowPunct w:val="0"/>
        <w:spacing w:line="570" w:lineRule="exact"/>
        <w:ind w:firstLine="641"/>
        <w:rPr>
          <w:rFonts w:hint="default" w:ascii="Times New Roman" w:hAnsi="Times New Roman" w:eastAsia="楷体" w:cs="Times New Roman"/>
          <w:snapToGrid w:val="0"/>
          <w:kern w:val="0"/>
          <w:sz w:val="32"/>
          <w:szCs w:val="32"/>
        </w:rPr>
      </w:pPr>
      <w:r>
        <w:rPr>
          <w:rFonts w:hint="default" w:ascii="Times New Roman" w:hAnsi="Times New Roman" w:eastAsia="楷体" w:cs="Times New Roman"/>
          <w:snapToGrid w:val="0"/>
          <w:kern w:val="0"/>
          <w:sz w:val="32"/>
          <w:szCs w:val="32"/>
        </w:rPr>
        <w:t>（一）项目组成员</w:t>
      </w:r>
    </w:p>
    <w:p w14:paraId="6F4577E3">
      <w:pPr>
        <w:overflowPunct w:val="0"/>
        <w:spacing w:line="570" w:lineRule="exact"/>
        <w:ind w:left="638" w:leftChars="304" w:firstLine="0" w:firstLineChars="0"/>
        <w:jc w:val="left"/>
        <w:rPr>
          <w:rFonts w:hint="default" w:ascii="Times New Roman" w:hAnsi="Times New Roman" w:eastAsia="仿宋" w:cs="Times New Roman"/>
          <w:color w:val="auto"/>
          <w:sz w:val="32"/>
          <w:highlight w:val="none"/>
          <w:lang w:val="en-US" w:eastAsia="zh-CN"/>
        </w:rPr>
      </w:pPr>
      <w:r>
        <w:rPr>
          <w:rFonts w:hint="default" w:ascii="Times New Roman" w:hAnsi="Times New Roman" w:eastAsia="仿宋" w:cs="Times New Roman"/>
          <w:color w:val="auto"/>
          <w:sz w:val="32"/>
          <w:highlight w:val="none"/>
          <w:lang w:val="en-US" w:eastAsia="zh-CN"/>
        </w:rPr>
        <w:t>傅俊毅、张叶飞、钟</w:t>
      </w:r>
      <w:r>
        <w:rPr>
          <w:rFonts w:hint="eastAsia" w:eastAsia="仿宋" w:cs="Times New Roman"/>
          <w:color w:val="auto"/>
          <w:sz w:val="32"/>
          <w:highlight w:val="none"/>
          <w:lang w:val="en-US" w:eastAsia="zh-CN"/>
        </w:rPr>
        <w:t>剑</w:t>
      </w:r>
      <w:r>
        <w:rPr>
          <w:rFonts w:hint="default" w:ascii="Times New Roman" w:hAnsi="Times New Roman" w:eastAsia="仿宋" w:cs="Times New Roman"/>
          <w:color w:val="auto"/>
          <w:sz w:val="32"/>
          <w:highlight w:val="none"/>
          <w:lang w:val="en-US" w:eastAsia="zh-CN"/>
        </w:rPr>
        <w:t>文、朱彩云、季</w:t>
      </w:r>
      <w:r>
        <w:rPr>
          <w:rFonts w:hint="eastAsia" w:eastAsia="仿宋" w:cs="Times New Roman"/>
          <w:color w:val="auto"/>
          <w:sz w:val="32"/>
          <w:highlight w:val="none"/>
          <w:lang w:val="en-US" w:eastAsia="zh-CN"/>
        </w:rPr>
        <w:t xml:space="preserve">  </w:t>
      </w:r>
      <w:r>
        <w:rPr>
          <w:rFonts w:hint="default" w:ascii="Times New Roman" w:hAnsi="Times New Roman" w:eastAsia="仿宋" w:cs="Times New Roman"/>
          <w:color w:val="auto"/>
          <w:sz w:val="32"/>
          <w:highlight w:val="none"/>
          <w:lang w:val="en-US" w:eastAsia="zh-CN"/>
        </w:rPr>
        <w:t>忠、刘</w:t>
      </w:r>
      <w:r>
        <w:rPr>
          <w:rFonts w:hint="eastAsia" w:eastAsia="仿宋" w:cs="Times New Roman"/>
          <w:color w:val="auto"/>
          <w:sz w:val="32"/>
          <w:highlight w:val="none"/>
          <w:lang w:val="en-US" w:eastAsia="zh-CN"/>
        </w:rPr>
        <w:t xml:space="preserve">  </w:t>
      </w:r>
      <w:r>
        <w:rPr>
          <w:rFonts w:hint="default" w:ascii="Times New Roman" w:hAnsi="Times New Roman" w:eastAsia="仿宋" w:cs="Times New Roman"/>
          <w:color w:val="auto"/>
          <w:sz w:val="32"/>
          <w:highlight w:val="none"/>
          <w:lang w:val="en-US" w:eastAsia="zh-CN"/>
        </w:rPr>
        <w:t>辉、</w:t>
      </w:r>
    </w:p>
    <w:p w14:paraId="230B8212">
      <w:pPr>
        <w:overflowPunct w:val="0"/>
        <w:spacing w:line="570" w:lineRule="exact"/>
        <w:ind w:left="638" w:leftChars="304" w:firstLine="0" w:firstLineChars="0"/>
        <w:jc w:val="left"/>
        <w:rPr>
          <w:rFonts w:hint="default" w:ascii="Times New Roman" w:hAnsi="Times New Roman" w:eastAsia="仿宋" w:cs="Times New Roman"/>
          <w:color w:val="auto"/>
          <w:sz w:val="32"/>
          <w:highlight w:val="none"/>
          <w:lang w:val="en-US" w:eastAsia="zh-CN"/>
        </w:rPr>
      </w:pPr>
      <w:r>
        <w:rPr>
          <w:rFonts w:hint="default" w:ascii="Times New Roman" w:hAnsi="Times New Roman" w:eastAsia="仿宋" w:cs="Times New Roman"/>
          <w:color w:val="auto"/>
          <w:sz w:val="32"/>
          <w:highlight w:val="none"/>
          <w:lang w:val="en-US" w:eastAsia="zh-CN"/>
        </w:rPr>
        <w:t>朱</w:t>
      </w:r>
      <w:r>
        <w:rPr>
          <w:rFonts w:hint="eastAsia" w:eastAsia="仿宋" w:cs="Times New Roman"/>
          <w:color w:val="auto"/>
          <w:sz w:val="32"/>
          <w:highlight w:val="none"/>
          <w:lang w:val="en-US" w:eastAsia="zh-CN"/>
        </w:rPr>
        <w:t xml:space="preserve">  </w:t>
      </w:r>
      <w:r>
        <w:rPr>
          <w:rFonts w:hint="default" w:ascii="Times New Roman" w:hAnsi="Times New Roman" w:eastAsia="仿宋" w:cs="Times New Roman"/>
          <w:color w:val="auto"/>
          <w:sz w:val="32"/>
          <w:highlight w:val="none"/>
          <w:lang w:val="en-US" w:eastAsia="zh-CN"/>
        </w:rPr>
        <w:t>萍、段云辉、张海艳、韩  敏、洪爱梅、史粉祥、</w:t>
      </w:r>
    </w:p>
    <w:p w14:paraId="078C5C7F">
      <w:pPr>
        <w:overflowPunct w:val="0"/>
        <w:spacing w:line="570" w:lineRule="exact"/>
        <w:ind w:left="638" w:leftChars="304" w:firstLine="0" w:firstLineChars="0"/>
        <w:jc w:val="left"/>
        <w:rPr>
          <w:rFonts w:hint="default" w:ascii="Times New Roman" w:hAnsi="Times New Roman" w:eastAsia="仿宋" w:cs="Times New Roman"/>
          <w:color w:val="auto"/>
          <w:sz w:val="32"/>
          <w:highlight w:val="none"/>
          <w:lang w:val="en-US" w:eastAsia="zh-CN"/>
        </w:rPr>
      </w:pPr>
      <w:r>
        <w:rPr>
          <w:rFonts w:hint="default" w:ascii="Times New Roman" w:hAnsi="Times New Roman" w:eastAsia="仿宋" w:cs="Times New Roman"/>
          <w:color w:val="auto"/>
          <w:sz w:val="32"/>
          <w:highlight w:val="none"/>
          <w:lang w:val="en-US" w:eastAsia="zh-CN"/>
        </w:rPr>
        <w:t>沈家禾、史黎明、沈海华、高</w:t>
      </w:r>
      <w:r>
        <w:rPr>
          <w:rFonts w:hint="eastAsia" w:eastAsia="仿宋" w:cs="Times New Roman"/>
          <w:color w:val="auto"/>
          <w:sz w:val="32"/>
          <w:highlight w:val="none"/>
          <w:lang w:val="en-US" w:eastAsia="zh-CN"/>
        </w:rPr>
        <w:t xml:space="preserve">  </w:t>
      </w:r>
      <w:r>
        <w:rPr>
          <w:rFonts w:hint="default" w:ascii="Times New Roman" w:hAnsi="Times New Roman" w:eastAsia="仿宋" w:cs="Times New Roman"/>
          <w:color w:val="auto"/>
          <w:sz w:val="32"/>
          <w:highlight w:val="none"/>
          <w:lang w:val="en-US" w:eastAsia="zh-CN"/>
        </w:rPr>
        <w:t>伟、陈</w:t>
      </w:r>
      <w:r>
        <w:rPr>
          <w:rFonts w:hint="eastAsia" w:eastAsia="仿宋" w:cs="Times New Roman"/>
          <w:color w:val="auto"/>
          <w:sz w:val="32"/>
          <w:highlight w:val="none"/>
          <w:lang w:val="en-US" w:eastAsia="zh-CN"/>
        </w:rPr>
        <w:t xml:space="preserve">  </w:t>
      </w:r>
      <w:r>
        <w:rPr>
          <w:rFonts w:hint="default" w:ascii="Times New Roman" w:hAnsi="Times New Roman" w:eastAsia="仿宋" w:cs="Times New Roman"/>
          <w:color w:val="auto"/>
          <w:sz w:val="32"/>
          <w:highlight w:val="none"/>
          <w:lang w:val="en-US" w:eastAsia="zh-CN"/>
        </w:rPr>
        <w:t>乐、李明俊、</w:t>
      </w:r>
    </w:p>
    <w:p w14:paraId="1B1350BB">
      <w:pPr>
        <w:overflowPunct w:val="0"/>
        <w:spacing w:line="570" w:lineRule="exact"/>
        <w:ind w:left="638" w:leftChars="304" w:firstLine="0" w:firstLineChars="0"/>
        <w:jc w:val="left"/>
        <w:rPr>
          <w:rFonts w:hint="default" w:ascii="Times New Roman" w:hAnsi="Times New Roman" w:eastAsia="仿宋" w:cs="Times New Roman"/>
          <w:color w:val="auto"/>
          <w:sz w:val="32"/>
          <w:highlight w:val="none"/>
          <w:lang w:val="en-US" w:eastAsia="zh-CN"/>
        </w:rPr>
      </w:pPr>
      <w:r>
        <w:rPr>
          <w:rFonts w:hint="default" w:ascii="Times New Roman" w:hAnsi="Times New Roman" w:eastAsia="仿宋" w:cs="Times New Roman"/>
          <w:color w:val="auto"/>
          <w:sz w:val="32"/>
          <w:highlight w:val="none"/>
          <w:lang w:val="en-US" w:eastAsia="zh-CN"/>
        </w:rPr>
        <w:t>孙亦诚、唐</w:t>
      </w:r>
      <w:r>
        <w:rPr>
          <w:rFonts w:hint="eastAsia" w:eastAsia="仿宋" w:cs="Times New Roman"/>
          <w:color w:val="auto"/>
          <w:sz w:val="32"/>
          <w:highlight w:val="none"/>
          <w:lang w:val="en-US" w:eastAsia="zh-CN"/>
        </w:rPr>
        <w:t xml:space="preserve">  </w:t>
      </w:r>
      <w:r>
        <w:rPr>
          <w:rFonts w:hint="default" w:ascii="Times New Roman" w:hAnsi="Times New Roman" w:eastAsia="仿宋" w:cs="Times New Roman"/>
          <w:color w:val="auto"/>
          <w:sz w:val="32"/>
          <w:highlight w:val="none"/>
          <w:lang w:val="en-US" w:eastAsia="zh-CN"/>
        </w:rPr>
        <w:t>云、李</w:t>
      </w:r>
      <w:r>
        <w:rPr>
          <w:rFonts w:hint="eastAsia" w:eastAsia="仿宋" w:cs="Times New Roman"/>
          <w:color w:val="auto"/>
          <w:sz w:val="32"/>
          <w:highlight w:val="none"/>
          <w:lang w:val="en-US" w:eastAsia="zh-CN"/>
        </w:rPr>
        <w:t xml:space="preserve">  </w:t>
      </w:r>
      <w:r>
        <w:rPr>
          <w:rFonts w:hint="default" w:ascii="Times New Roman" w:hAnsi="Times New Roman" w:eastAsia="仿宋" w:cs="Times New Roman"/>
          <w:color w:val="auto"/>
          <w:sz w:val="32"/>
          <w:highlight w:val="none"/>
          <w:lang w:val="en-US" w:eastAsia="zh-CN"/>
        </w:rPr>
        <w:t>琴、钟</w:t>
      </w:r>
      <w:r>
        <w:rPr>
          <w:rFonts w:hint="eastAsia" w:eastAsia="仿宋" w:cs="Times New Roman"/>
          <w:color w:val="auto"/>
          <w:sz w:val="32"/>
          <w:highlight w:val="none"/>
          <w:lang w:val="en-US" w:eastAsia="zh-CN"/>
        </w:rPr>
        <w:t xml:space="preserve">  </w:t>
      </w:r>
      <w:r>
        <w:rPr>
          <w:rFonts w:hint="default" w:ascii="Times New Roman" w:hAnsi="Times New Roman" w:eastAsia="仿宋" w:cs="Times New Roman"/>
          <w:color w:val="auto"/>
          <w:sz w:val="32"/>
          <w:highlight w:val="none"/>
          <w:lang w:val="en-US" w:eastAsia="zh-CN"/>
        </w:rPr>
        <w:t>霁、徐海芳、纪连元、</w:t>
      </w:r>
    </w:p>
    <w:p w14:paraId="1C403F8A">
      <w:pPr>
        <w:overflowPunct w:val="0"/>
        <w:spacing w:line="570" w:lineRule="exact"/>
        <w:ind w:left="638" w:leftChars="304" w:firstLine="0" w:firstLineChars="0"/>
        <w:jc w:val="left"/>
        <w:rPr>
          <w:rFonts w:hint="default" w:ascii="Times New Roman" w:hAnsi="Times New Roman" w:eastAsia="仿宋" w:cs="Times New Roman"/>
          <w:color w:val="auto"/>
          <w:sz w:val="32"/>
          <w:highlight w:val="none"/>
          <w:lang w:val="en-US" w:eastAsia="zh-CN"/>
        </w:rPr>
      </w:pPr>
      <w:r>
        <w:rPr>
          <w:rFonts w:hint="default" w:ascii="Times New Roman" w:hAnsi="Times New Roman" w:eastAsia="仿宋" w:cs="Times New Roman"/>
          <w:color w:val="auto"/>
          <w:sz w:val="32"/>
          <w:highlight w:val="none"/>
          <w:lang w:val="en-US" w:eastAsia="zh-CN"/>
        </w:rPr>
        <w:t>张</w:t>
      </w:r>
      <w:r>
        <w:rPr>
          <w:rFonts w:hint="eastAsia" w:eastAsia="仿宋" w:cs="Times New Roman"/>
          <w:color w:val="auto"/>
          <w:sz w:val="32"/>
          <w:highlight w:val="none"/>
          <w:lang w:val="en-US" w:eastAsia="zh-CN"/>
        </w:rPr>
        <w:t xml:space="preserve">  </w:t>
      </w:r>
      <w:r>
        <w:rPr>
          <w:rFonts w:hint="default" w:ascii="Times New Roman" w:hAnsi="Times New Roman" w:eastAsia="仿宋" w:cs="Times New Roman"/>
          <w:color w:val="auto"/>
          <w:sz w:val="32"/>
          <w:highlight w:val="none"/>
          <w:lang w:val="en-US" w:eastAsia="zh-CN"/>
        </w:rPr>
        <w:t>铭、蒋益平、周双庆、袁</w:t>
      </w:r>
      <w:r>
        <w:rPr>
          <w:rFonts w:hint="eastAsia" w:eastAsia="仿宋" w:cs="Times New Roman"/>
          <w:color w:val="auto"/>
          <w:sz w:val="32"/>
          <w:highlight w:val="none"/>
          <w:lang w:val="en-US" w:eastAsia="zh-CN"/>
        </w:rPr>
        <w:t xml:space="preserve">  </w:t>
      </w:r>
      <w:r>
        <w:rPr>
          <w:rFonts w:hint="default" w:ascii="Times New Roman" w:hAnsi="Times New Roman" w:eastAsia="仿宋" w:cs="Times New Roman"/>
          <w:color w:val="auto"/>
          <w:sz w:val="32"/>
          <w:highlight w:val="none"/>
          <w:lang w:val="en-US" w:eastAsia="zh-CN"/>
        </w:rPr>
        <w:t>辉、尹黎峰、潘望俊、</w:t>
      </w:r>
    </w:p>
    <w:p w14:paraId="364F7BDF">
      <w:pPr>
        <w:overflowPunct w:val="0"/>
        <w:spacing w:line="570" w:lineRule="exact"/>
        <w:ind w:left="638" w:leftChars="304" w:firstLine="0" w:firstLineChars="0"/>
        <w:jc w:val="left"/>
        <w:rPr>
          <w:rFonts w:hint="default" w:ascii="Times New Roman" w:hAnsi="Times New Roman" w:eastAsia="仿宋" w:cs="Times New Roman"/>
          <w:color w:val="auto"/>
          <w:sz w:val="32"/>
          <w:highlight w:val="none"/>
          <w:lang w:val="en-US" w:eastAsia="zh-CN"/>
        </w:rPr>
      </w:pPr>
      <w:r>
        <w:rPr>
          <w:rFonts w:hint="default" w:ascii="Times New Roman" w:hAnsi="Times New Roman" w:eastAsia="仿宋" w:cs="Times New Roman"/>
          <w:color w:val="auto"/>
          <w:sz w:val="32"/>
          <w:highlight w:val="none"/>
          <w:lang w:val="en-US" w:eastAsia="zh-CN"/>
        </w:rPr>
        <w:t>肖建华、朱林森、邓国建、庄志平、王林海、</w:t>
      </w:r>
      <w:r>
        <w:rPr>
          <w:rFonts w:hint="eastAsia" w:eastAsia="仿宋" w:cs="Times New Roman"/>
          <w:color w:val="auto"/>
          <w:sz w:val="32"/>
          <w:highlight w:val="none"/>
          <w:lang w:val="en-US" w:eastAsia="zh-CN"/>
        </w:rPr>
        <w:t>朱雯娟</w:t>
      </w:r>
      <w:r>
        <w:rPr>
          <w:rFonts w:hint="default" w:ascii="Times New Roman" w:hAnsi="Times New Roman" w:eastAsia="仿宋" w:cs="Times New Roman"/>
          <w:color w:val="auto"/>
          <w:sz w:val="32"/>
          <w:highlight w:val="none"/>
          <w:lang w:val="en-US" w:eastAsia="zh-CN"/>
        </w:rPr>
        <w:t>、</w:t>
      </w:r>
    </w:p>
    <w:p w14:paraId="666767C1">
      <w:pPr>
        <w:overflowPunct w:val="0"/>
        <w:spacing w:line="570" w:lineRule="exact"/>
        <w:ind w:left="638" w:leftChars="304" w:firstLine="0" w:firstLineChars="0"/>
        <w:jc w:val="left"/>
        <w:rPr>
          <w:rFonts w:hint="default" w:ascii="Times New Roman" w:hAnsi="Times New Roman" w:eastAsia="仿宋" w:cs="Times New Roman"/>
          <w:color w:val="auto"/>
          <w:sz w:val="32"/>
          <w:highlight w:val="none"/>
          <w:lang w:val="en-US" w:eastAsia="zh-CN"/>
        </w:rPr>
      </w:pPr>
      <w:r>
        <w:rPr>
          <w:rFonts w:hint="eastAsia" w:eastAsia="仿宋" w:cs="Times New Roman"/>
          <w:color w:val="auto"/>
          <w:sz w:val="32"/>
          <w:highlight w:val="none"/>
          <w:lang w:val="en-US" w:eastAsia="zh-CN"/>
        </w:rPr>
        <w:t>严佳睿</w:t>
      </w:r>
      <w:r>
        <w:rPr>
          <w:rFonts w:hint="default" w:ascii="Times New Roman" w:hAnsi="Times New Roman" w:eastAsia="仿宋" w:cs="Times New Roman"/>
          <w:color w:val="auto"/>
          <w:sz w:val="32"/>
          <w:highlight w:val="none"/>
          <w:lang w:val="en-US" w:eastAsia="zh-CN"/>
        </w:rPr>
        <w:t>、季晓春、王爱琴、周明方。</w:t>
      </w:r>
    </w:p>
    <w:p w14:paraId="47C70924">
      <w:pPr>
        <w:spacing w:line="570" w:lineRule="exact"/>
        <w:ind w:firstLine="640" w:firstLineChars="200"/>
        <w:outlineLvl w:val="9"/>
        <w:rPr>
          <w:rFonts w:hint="default" w:ascii="Times New Roman" w:hAnsi="Times New Roman" w:eastAsia="楷体" w:cs="Times New Roman"/>
          <w:snapToGrid w:val="0"/>
          <w:kern w:val="0"/>
          <w:sz w:val="32"/>
          <w:szCs w:val="32"/>
        </w:rPr>
      </w:pPr>
      <w:r>
        <w:rPr>
          <w:rFonts w:hint="default" w:ascii="Times New Roman" w:hAnsi="Times New Roman" w:eastAsia="仿宋" w:cs="Times New Roman"/>
          <w:color w:val="auto"/>
          <w:sz w:val="32"/>
          <w:szCs w:val="32"/>
          <w:highlight w:val="none"/>
          <w:lang w:eastAsia="zh-CN"/>
        </w:rPr>
        <w:t>联系人：</w:t>
      </w:r>
      <w:r>
        <w:rPr>
          <w:rFonts w:hint="default" w:ascii="Times New Roman" w:hAnsi="Times New Roman" w:eastAsia="仿宋" w:cs="Times New Roman"/>
          <w:color w:val="auto"/>
          <w:sz w:val="32"/>
          <w:szCs w:val="32"/>
          <w:highlight w:val="none"/>
          <w:lang w:val="en-US" w:eastAsia="zh-CN"/>
        </w:rPr>
        <w:t>张叶飞              联系电话：80189061</w:t>
      </w:r>
    </w:p>
    <w:p w14:paraId="680FBDF2">
      <w:pPr>
        <w:overflowPunct w:val="0"/>
        <w:spacing w:line="570" w:lineRule="exact"/>
        <w:ind w:firstLine="641"/>
        <w:rPr>
          <w:rFonts w:hint="default" w:ascii="Times New Roman" w:hAnsi="Times New Roman" w:eastAsia="楷体" w:cs="Times New Roman"/>
          <w:bCs/>
          <w:snapToGrid w:val="0"/>
          <w:kern w:val="0"/>
          <w:sz w:val="32"/>
          <w:szCs w:val="32"/>
        </w:rPr>
      </w:pPr>
      <w:r>
        <w:rPr>
          <w:rFonts w:hint="default" w:ascii="Times New Roman" w:hAnsi="Times New Roman" w:eastAsia="楷体" w:cs="Times New Roman"/>
          <w:snapToGrid w:val="0"/>
          <w:kern w:val="0"/>
          <w:sz w:val="32"/>
          <w:szCs w:val="32"/>
        </w:rPr>
        <w:t>（二）管理责任人</w:t>
      </w:r>
    </w:p>
    <w:p w14:paraId="40E7A8CD">
      <w:pPr>
        <w:numPr>
          <w:ilvl w:val="0"/>
          <w:numId w:val="0"/>
        </w:numPr>
        <w:spacing w:line="57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eastAsia="zh-CN"/>
        </w:rPr>
        <w:t>常州市金坛区农业农村局</w:t>
      </w:r>
      <w:r>
        <w:rPr>
          <w:rFonts w:hint="eastAsia" w:eastAsia="仿宋" w:cs="Times New Roman"/>
          <w:color w:val="auto"/>
          <w:sz w:val="32"/>
          <w:szCs w:val="32"/>
          <w:highlight w:val="none"/>
          <w:lang w:val="en-US" w:eastAsia="zh-CN"/>
        </w:rPr>
        <w:t>副局长</w:t>
      </w:r>
      <w:r>
        <w:rPr>
          <w:rFonts w:hint="default" w:ascii="Times New Roman" w:hAnsi="Times New Roman" w:eastAsia="仿宋" w:cs="Times New Roman"/>
          <w:color w:val="auto"/>
          <w:sz w:val="32"/>
          <w:szCs w:val="32"/>
          <w:highlight w:val="none"/>
          <w:lang w:val="en-US" w:eastAsia="zh-CN"/>
        </w:rPr>
        <w:t xml:space="preserve">    魏广彬</w:t>
      </w:r>
    </w:p>
    <w:p w14:paraId="039A43C0">
      <w:pPr>
        <w:numPr>
          <w:ilvl w:val="0"/>
          <w:numId w:val="0"/>
        </w:numPr>
        <w:spacing w:line="570" w:lineRule="exact"/>
        <w:rPr>
          <w:rFonts w:hint="default" w:ascii="Times New Roman" w:hAnsi="Times New Roman" w:eastAsia="仿宋" w:cs="Times New Roman"/>
          <w:color w:val="auto"/>
          <w:sz w:val="32"/>
          <w:szCs w:val="32"/>
          <w:highlight w:val="none"/>
          <w:lang w:val="en-US" w:eastAsia="zh-CN"/>
        </w:rPr>
      </w:pPr>
    </w:p>
    <w:p w14:paraId="1619F4F5">
      <w:pPr>
        <w:spacing w:line="57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eastAsia="zh-CN"/>
        </w:rPr>
        <w:t>附件：</w:t>
      </w:r>
      <w:r>
        <w:rPr>
          <w:rFonts w:hint="default" w:ascii="Times New Roman" w:hAnsi="Times New Roman" w:eastAsia="仿宋" w:cs="Times New Roman"/>
          <w:color w:val="auto"/>
          <w:sz w:val="32"/>
          <w:szCs w:val="32"/>
          <w:highlight w:val="none"/>
          <w:lang w:val="en-US" w:eastAsia="zh-CN"/>
        </w:rPr>
        <w:t>1.金坛区农药包装废弃物一级回收点申请表</w:t>
      </w:r>
    </w:p>
    <w:p w14:paraId="4284398A">
      <w:pPr>
        <w:spacing w:line="570" w:lineRule="exact"/>
        <w:ind w:firstLine="1600" w:firstLineChars="5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2.202</w:t>
      </w:r>
      <w:r>
        <w:rPr>
          <w:rFonts w:hint="eastAsia"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lang w:val="en-US" w:eastAsia="zh-CN"/>
        </w:rPr>
        <w:t>年金坛区农药包装废弃物处置数量确认单</w:t>
      </w:r>
    </w:p>
    <w:p w14:paraId="424D422E">
      <w:pPr>
        <w:spacing w:line="570" w:lineRule="exact"/>
        <w:ind w:left="0" w:leftChars="0" w:firstLine="1600" w:firstLineChars="500"/>
        <w:rPr>
          <w:rFonts w:hint="default" w:ascii="Times New Roman" w:hAnsi="Times New Roman" w:eastAsia="仿宋" w:cs="Times New Roman"/>
          <w:color w:val="auto"/>
          <w:sz w:val="32"/>
          <w:highlight w:val="none"/>
          <w:lang w:val="en-US" w:eastAsia="zh-CN"/>
        </w:rPr>
      </w:pPr>
      <w:r>
        <w:rPr>
          <w:rFonts w:hint="default" w:ascii="Times New Roman" w:hAnsi="Times New Roman" w:eastAsia="仿宋" w:cs="Times New Roman"/>
          <w:color w:val="auto"/>
          <w:sz w:val="32"/>
          <w:highlight w:val="none"/>
          <w:lang w:val="en-US" w:eastAsia="zh-CN"/>
        </w:rPr>
        <w:t>3.金坛区农药包装废弃物回收补助申报表</w:t>
      </w:r>
    </w:p>
    <w:p w14:paraId="7AA68106">
      <w:pPr>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 w:cs="Times New Roman"/>
          <w:color w:val="auto"/>
          <w:sz w:val="32"/>
          <w:szCs w:val="32"/>
          <w:highlight w:val="none"/>
        </w:rPr>
        <w:br w:type="page"/>
      </w:r>
      <w:r>
        <w:rPr>
          <w:rFonts w:hint="default" w:ascii="Times New Roman" w:hAnsi="Times New Roman" w:eastAsia="黑体" w:cs="Times New Roman"/>
          <w:color w:val="auto"/>
          <w:sz w:val="32"/>
          <w:highlight w:val="none"/>
          <w:lang w:val="en-US" w:eastAsia="zh-CN"/>
        </w:rPr>
        <w:t>附件1：</w:t>
      </w:r>
    </w:p>
    <w:p w14:paraId="08E0A697">
      <w:pPr>
        <w:keepNext w:val="0"/>
        <w:keepLines w:val="0"/>
        <w:pageBreakBefore w:val="0"/>
        <w:widowControl w:val="0"/>
        <w:kinsoku/>
        <w:wordWrap/>
        <w:overflowPunct/>
        <w:topLinePunct w:val="0"/>
        <w:autoSpaceDE/>
        <w:autoSpaceDN/>
        <w:bidi w:val="0"/>
        <w:adjustRightInd/>
        <w:snapToGrid/>
        <w:spacing w:before="181" w:beforeLines="50" w:after="361" w:afterLines="100" w:line="660" w:lineRule="exact"/>
        <w:jc w:val="center"/>
        <w:textAlignment w:val="auto"/>
        <w:rPr>
          <w:rFonts w:hint="default" w:ascii="Times New Roman" w:hAnsi="Times New Roman" w:eastAsia="方正小标宋简体" w:cs="Times New Roman"/>
          <w:color w:val="auto"/>
          <w:sz w:val="40"/>
          <w:szCs w:val="40"/>
          <w:highlight w:val="none"/>
          <w:lang w:val="en-US" w:eastAsia="zh-CN"/>
        </w:rPr>
      </w:pPr>
      <w:r>
        <w:rPr>
          <w:rFonts w:hint="default" w:ascii="Times New Roman" w:hAnsi="Times New Roman" w:eastAsia="方正小标宋简体" w:cs="Times New Roman"/>
          <w:color w:val="auto"/>
          <w:sz w:val="40"/>
          <w:szCs w:val="40"/>
          <w:highlight w:val="none"/>
          <w:lang w:val="en-US" w:eastAsia="zh-CN"/>
        </w:rPr>
        <w:t>金坛区农药包装废弃物一级回收点申请表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9"/>
        <w:gridCol w:w="1574"/>
        <w:gridCol w:w="2187"/>
      </w:tblGrid>
      <w:tr w14:paraId="6FE0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160" w:type="dxa"/>
            <w:gridSpan w:val="3"/>
            <w:tcBorders>
              <w:top w:val="single" w:color="auto" w:sz="4" w:space="0"/>
              <w:left w:val="single" w:color="auto" w:sz="4" w:space="0"/>
              <w:bottom w:val="single" w:color="auto" w:sz="4" w:space="0"/>
              <w:right w:val="single" w:color="auto" w:sz="4" w:space="0"/>
            </w:tcBorders>
            <w:noWrap w:val="0"/>
            <w:vAlign w:val="center"/>
          </w:tcPr>
          <w:p w14:paraId="5BA3F679">
            <w:pPr>
              <w:spacing w:line="570" w:lineRule="exact"/>
              <w:jc w:val="both"/>
              <w:rPr>
                <w:rFonts w:hint="default" w:ascii="Times New Roman" w:hAnsi="Times New Roman" w:eastAsia="仿宋" w:cs="Times New Roman"/>
                <w:color w:val="auto"/>
                <w:sz w:val="28"/>
                <w:szCs w:val="28"/>
                <w:highlight w:val="none"/>
                <w:vertAlign w:val="baseline"/>
                <w:lang w:val="en-US" w:eastAsia="zh-CN"/>
              </w:rPr>
            </w:pPr>
            <w:r>
              <w:rPr>
                <w:rFonts w:hint="default" w:ascii="Times New Roman" w:hAnsi="Times New Roman" w:eastAsia="仿宋" w:cs="Times New Roman"/>
                <w:color w:val="auto"/>
                <w:sz w:val="28"/>
                <w:szCs w:val="28"/>
                <w:highlight w:val="none"/>
                <w:vertAlign w:val="baseline"/>
                <w:lang w:val="en-US" w:eastAsia="zh-CN"/>
              </w:rPr>
              <w:t>回收主体（农药经营者）：                             （盖章）</w:t>
            </w:r>
          </w:p>
        </w:tc>
      </w:tr>
      <w:tr w14:paraId="2E99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399" w:type="dxa"/>
            <w:tcBorders>
              <w:top w:val="single" w:color="auto" w:sz="4" w:space="0"/>
              <w:left w:val="single" w:color="auto" w:sz="4" w:space="0"/>
              <w:bottom w:val="single" w:color="auto" w:sz="4" w:space="0"/>
              <w:right w:val="single" w:color="auto" w:sz="4" w:space="0"/>
            </w:tcBorders>
            <w:noWrap w:val="0"/>
            <w:vAlign w:val="center"/>
          </w:tcPr>
          <w:p w14:paraId="6E3BCAB7">
            <w:pPr>
              <w:spacing w:line="570" w:lineRule="exact"/>
              <w:jc w:val="both"/>
              <w:rPr>
                <w:rFonts w:hint="default" w:ascii="Times New Roman" w:hAnsi="Times New Roman" w:eastAsia="仿宋" w:cs="Times New Roman"/>
                <w:color w:val="auto"/>
                <w:sz w:val="28"/>
                <w:szCs w:val="28"/>
                <w:highlight w:val="none"/>
                <w:vertAlign w:val="baseline"/>
                <w:lang w:val="en-US" w:eastAsia="zh-CN"/>
              </w:rPr>
            </w:pPr>
            <w:r>
              <w:rPr>
                <w:rFonts w:hint="default" w:ascii="Times New Roman" w:hAnsi="Times New Roman" w:eastAsia="仿宋" w:cs="Times New Roman"/>
                <w:color w:val="auto"/>
                <w:sz w:val="28"/>
                <w:szCs w:val="28"/>
                <w:highlight w:val="none"/>
                <w:vertAlign w:val="baseline"/>
                <w:lang w:val="en-US" w:eastAsia="zh-CN"/>
              </w:rPr>
              <w:t>负责人（签字）：</w:t>
            </w:r>
          </w:p>
        </w:tc>
        <w:tc>
          <w:tcPr>
            <w:tcW w:w="1574" w:type="dxa"/>
            <w:tcBorders>
              <w:top w:val="single" w:color="auto" w:sz="4" w:space="0"/>
              <w:left w:val="single" w:color="auto" w:sz="4" w:space="0"/>
              <w:bottom w:val="single" w:color="auto" w:sz="4" w:space="0"/>
              <w:right w:val="single" w:color="auto" w:sz="4" w:space="0"/>
            </w:tcBorders>
            <w:noWrap w:val="0"/>
            <w:vAlign w:val="center"/>
          </w:tcPr>
          <w:p w14:paraId="4A4E7DCB">
            <w:pPr>
              <w:spacing w:line="570" w:lineRule="exact"/>
              <w:jc w:val="center"/>
              <w:rPr>
                <w:rFonts w:hint="default" w:ascii="Times New Roman" w:hAnsi="Times New Roman" w:eastAsia="仿宋" w:cs="Times New Roman"/>
                <w:color w:val="auto"/>
                <w:sz w:val="28"/>
                <w:szCs w:val="28"/>
                <w:highlight w:val="none"/>
                <w:vertAlign w:val="baseline"/>
                <w:lang w:val="en-US" w:eastAsia="zh-CN"/>
              </w:rPr>
            </w:pPr>
            <w:r>
              <w:rPr>
                <w:rFonts w:hint="default" w:ascii="Times New Roman" w:hAnsi="Times New Roman" w:eastAsia="仿宋" w:cs="Times New Roman"/>
                <w:color w:val="auto"/>
                <w:sz w:val="28"/>
                <w:szCs w:val="28"/>
                <w:highlight w:val="none"/>
                <w:vertAlign w:val="baseline"/>
                <w:lang w:val="en-US" w:eastAsia="zh-CN"/>
              </w:rPr>
              <w:t>联系电话</w:t>
            </w:r>
          </w:p>
        </w:tc>
        <w:tc>
          <w:tcPr>
            <w:tcW w:w="2187" w:type="dxa"/>
            <w:tcBorders>
              <w:top w:val="single" w:color="auto" w:sz="4" w:space="0"/>
              <w:left w:val="single" w:color="auto" w:sz="4" w:space="0"/>
              <w:bottom w:val="single" w:color="auto" w:sz="4" w:space="0"/>
              <w:right w:val="single" w:color="auto" w:sz="4" w:space="0"/>
            </w:tcBorders>
            <w:noWrap w:val="0"/>
            <w:vAlign w:val="center"/>
          </w:tcPr>
          <w:p w14:paraId="142D5349">
            <w:pPr>
              <w:spacing w:line="570" w:lineRule="exact"/>
              <w:jc w:val="both"/>
              <w:rPr>
                <w:rFonts w:hint="default" w:ascii="Times New Roman" w:hAnsi="Times New Roman" w:eastAsia="仿宋" w:cs="Times New Roman"/>
                <w:color w:val="auto"/>
                <w:sz w:val="28"/>
                <w:szCs w:val="28"/>
                <w:highlight w:val="none"/>
                <w:vertAlign w:val="baseline"/>
                <w:lang w:val="en-US" w:eastAsia="zh-CN"/>
              </w:rPr>
            </w:pPr>
          </w:p>
        </w:tc>
      </w:tr>
      <w:tr w14:paraId="3A1C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160" w:type="dxa"/>
            <w:gridSpan w:val="3"/>
            <w:tcBorders>
              <w:top w:val="single" w:color="auto" w:sz="4" w:space="0"/>
              <w:left w:val="single" w:color="auto" w:sz="4" w:space="0"/>
              <w:bottom w:val="single" w:color="auto" w:sz="4" w:space="0"/>
              <w:right w:val="single" w:color="auto" w:sz="4" w:space="0"/>
            </w:tcBorders>
            <w:noWrap w:val="0"/>
            <w:vAlign w:val="center"/>
          </w:tcPr>
          <w:p w14:paraId="1181E2CC">
            <w:pPr>
              <w:spacing w:line="570" w:lineRule="exact"/>
              <w:jc w:val="both"/>
              <w:rPr>
                <w:rFonts w:hint="default" w:ascii="Times New Roman" w:hAnsi="Times New Roman" w:eastAsia="仿宋" w:cs="Times New Roman"/>
                <w:color w:val="auto"/>
                <w:sz w:val="28"/>
                <w:szCs w:val="28"/>
                <w:highlight w:val="none"/>
                <w:vertAlign w:val="baseline"/>
                <w:lang w:val="en-US" w:eastAsia="zh-CN"/>
              </w:rPr>
            </w:pPr>
            <w:r>
              <w:rPr>
                <w:rFonts w:hint="default" w:ascii="Times New Roman" w:hAnsi="Times New Roman" w:eastAsia="仿宋" w:cs="Times New Roman"/>
                <w:color w:val="auto"/>
                <w:sz w:val="28"/>
                <w:szCs w:val="28"/>
                <w:highlight w:val="none"/>
                <w:vertAlign w:val="baseline"/>
                <w:lang w:val="en-US" w:eastAsia="zh-CN"/>
              </w:rPr>
              <w:t>经营场所地址：</w:t>
            </w:r>
          </w:p>
        </w:tc>
      </w:tr>
      <w:tr w14:paraId="6675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160" w:type="dxa"/>
            <w:gridSpan w:val="3"/>
            <w:tcBorders>
              <w:top w:val="single" w:color="auto" w:sz="4" w:space="0"/>
              <w:left w:val="single" w:color="auto" w:sz="4" w:space="0"/>
              <w:bottom w:val="single" w:color="auto" w:sz="4" w:space="0"/>
              <w:right w:val="single" w:color="auto" w:sz="4" w:space="0"/>
            </w:tcBorders>
            <w:noWrap w:val="0"/>
            <w:vAlign w:val="center"/>
          </w:tcPr>
          <w:p w14:paraId="656EB9A2">
            <w:pPr>
              <w:spacing w:line="570" w:lineRule="exact"/>
              <w:jc w:val="center"/>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楷体" w:cs="Times New Roman"/>
                <w:b/>
                <w:bCs/>
                <w:color w:val="auto"/>
                <w:sz w:val="32"/>
                <w:highlight w:val="none"/>
                <w:lang w:val="en-US" w:eastAsia="zh-CN"/>
              </w:rPr>
              <w:t>收集贮存点</w:t>
            </w:r>
          </w:p>
        </w:tc>
      </w:tr>
      <w:tr w14:paraId="6C92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6973" w:type="dxa"/>
            <w:gridSpan w:val="2"/>
            <w:tcBorders>
              <w:top w:val="single" w:color="auto" w:sz="4" w:space="0"/>
              <w:left w:val="single" w:color="auto" w:sz="4" w:space="0"/>
              <w:bottom w:val="single" w:color="auto" w:sz="4" w:space="0"/>
              <w:right w:val="single" w:color="auto" w:sz="4" w:space="0"/>
            </w:tcBorders>
            <w:noWrap w:val="0"/>
            <w:vAlign w:val="center"/>
          </w:tcPr>
          <w:p w14:paraId="4930955F">
            <w:pPr>
              <w:spacing w:line="570" w:lineRule="exact"/>
              <w:jc w:val="both"/>
              <w:rPr>
                <w:rFonts w:hint="default" w:ascii="Times New Roman" w:hAnsi="Times New Roman" w:eastAsia="仿宋" w:cs="Times New Roman"/>
                <w:color w:val="auto"/>
                <w:sz w:val="28"/>
                <w:szCs w:val="28"/>
                <w:highlight w:val="none"/>
                <w:vertAlign w:val="baseline"/>
                <w:lang w:val="en-US" w:eastAsia="zh-CN"/>
              </w:rPr>
            </w:pPr>
            <w:r>
              <w:rPr>
                <w:rFonts w:hint="default" w:ascii="Times New Roman" w:hAnsi="Times New Roman" w:eastAsia="仿宋" w:cs="Times New Roman"/>
                <w:color w:val="auto"/>
                <w:sz w:val="28"/>
                <w:szCs w:val="28"/>
                <w:highlight w:val="none"/>
                <w:vertAlign w:val="baseline"/>
                <w:lang w:val="en-US" w:eastAsia="zh-CN"/>
              </w:rPr>
              <w:t>地址：</w:t>
            </w:r>
          </w:p>
        </w:tc>
        <w:tc>
          <w:tcPr>
            <w:tcW w:w="2187" w:type="dxa"/>
            <w:tcBorders>
              <w:top w:val="single" w:color="auto" w:sz="4" w:space="0"/>
              <w:left w:val="single" w:color="auto" w:sz="4" w:space="0"/>
              <w:bottom w:val="single" w:color="auto" w:sz="4" w:space="0"/>
              <w:right w:val="single" w:color="auto" w:sz="4" w:space="0"/>
            </w:tcBorders>
            <w:noWrap w:val="0"/>
            <w:vAlign w:val="center"/>
          </w:tcPr>
          <w:p w14:paraId="21108CAC">
            <w:pPr>
              <w:spacing w:line="570" w:lineRule="exact"/>
              <w:jc w:val="both"/>
              <w:rPr>
                <w:rFonts w:hint="default" w:ascii="Times New Roman" w:hAnsi="Times New Roman" w:eastAsia="仿宋" w:cs="Times New Roman"/>
                <w:color w:val="auto"/>
                <w:sz w:val="28"/>
                <w:szCs w:val="28"/>
                <w:highlight w:val="none"/>
                <w:vertAlign w:val="baseline"/>
                <w:lang w:val="en-US" w:eastAsia="zh-CN"/>
              </w:rPr>
            </w:pPr>
            <w:r>
              <w:rPr>
                <w:rFonts w:hint="default" w:ascii="Times New Roman" w:hAnsi="Times New Roman" w:eastAsia="仿宋" w:cs="Times New Roman"/>
                <w:color w:val="auto"/>
                <w:sz w:val="28"/>
                <w:szCs w:val="28"/>
                <w:highlight w:val="none"/>
                <w:vertAlign w:val="baseline"/>
                <w:lang w:val="en-US" w:eastAsia="zh-CN"/>
              </w:rPr>
              <w:t>面积：</w:t>
            </w:r>
          </w:p>
        </w:tc>
      </w:tr>
      <w:tr w14:paraId="31F5E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160" w:type="dxa"/>
            <w:gridSpan w:val="3"/>
            <w:tcBorders>
              <w:top w:val="single" w:color="auto" w:sz="4" w:space="0"/>
              <w:left w:val="single" w:color="auto" w:sz="4" w:space="0"/>
              <w:bottom w:val="single" w:color="auto" w:sz="4" w:space="0"/>
              <w:right w:val="single" w:color="auto" w:sz="4" w:space="0"/>
            </w:tcBorders>
            <w:noWrap w:val="0"/>
            <w:vAlign w:val="center"/>
          </w:tcPr>
          <w:p w14:paraId="3DD0F2CA">
            <w:pPr>
              <w:spacing w:line="570" w:lineRule="exact"/>
              <w:jc w:val="both"/>
              <w:rPr>
                <w:rFonts w:hint="default" w:ascii="Times New Roman" w:hAnsi="Times New Roman" w:eastAsia="仿宋" w:cs="Times New Roman"/>
                <w:color w:val="auto"/>
                <w:sz w:val="28"/>
                <w:szCs w:val="28"/>
                <w:highlight w:val="none"/>
                <w:vertAlign w:val="baseline"/>
                <w:lang w:val="en-US" w:eastAsia="zh-CN"/>
              </w:rPr>
            </w:pPr>
            <w:r>
              <w:rPr>
                <w:rFonts w:hint="default" w:ascii="Times New Roman" w:hAnsi="Times New Roman" w:eastAsia="仿宋" w:cs="Times New Roman"/>
                <w:color w:val="auto"/>
                <w:sz w:val="28"/>
                <w:szCs w:val="28"/>
                <w:highlight w:val="none"/>
                <w:vertAlign w:val="baseline"/>
                <w:lang w:val="en-US" w:eastAsia="zh-CN"/>
              </w:rPr>
              <w:t>安全保障设施：</w:t>
            </w:r>
          </w:p>
          <w:p w14:paraId="3BE8B788">
            <w:pPr>
              <w:spacing w:line="570" w:lineRule="exact"/>
              <w:jc w:val="both"/>
              <w:rPr>
                <w:rFonts w:hint="default" w:ascii="Times New Roman" w:hAnsi="Times New Roman" w:eastAsia="仿宋" w:cs="Times New Roman"/>
                <w:color w:val="auto"/>
                <w:sz w:val="28"/>
                <w:szCs w:val="28"/>
                <w:highlight w:val="none"/>
                <w:vertAlign w:val="baseline"/>
                <w:lang w:val="en-US" w:eastAsia="zh-CN"/>
              </w:rPr>
            </w:pPr>
          </w:p>
          <w:p w14:paraId="22872AA8">
            <w:pPr>
              <w:spacing w:line="570" w:lineRule="exact"/>
              <w:jc w:val="both"/>
              <w:rPr>
                <w:rFonts w:hint="default" w:ascii="Times New Roman" w:hAnsi="Times New Roman" w:eastAsia="仿宋" w:cs="Times New Roman"/>
                <w:color w:val="auto"/>
                <w:sz w:val="28"/>
                <w:szCs w:val="28"/>
                <w:highlight w:val="none"/>
                <w:vertAlign w:val="baseline"/>
                <w:lang w:val="en-US" w:eastAsia="zh-CN"/>
              </w:rPr>
            </w:pPr>
          </w:p>
          <w:p w14:paraId="7EE16465">
            <w:pPr>
              <w:spacing w:line="570" w:lineRule="exact"/>
              <w:jc w:val="both"/>
              <w:rPr>
                <w:rFonts w:hint="default" w:ascii="Times New Roman" w:hAnsi="Times New Roman" w:eastAsia="仿宋" w:cs="Times New Roman"/>
                <w:color w:val="auto"/>
                <w:sz w:val="28"/>
                <w:szCs w:val="28"/>
                <w:highlight w:val="none"/>
                <w:vertAlign w:val="baseline"/>
                <w:lang w:val="en-US" w:eastAsia="zh-CN"/>
              </w:rPr>
            </w:pPr>
          </w:p>
        </w:tc>
      </w:tr>
      <w:tr w14:paraId="7FA8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160" w:type="dxa"/>
            <w:gridSpan w:val="3"/>
            <w:tcBorders>
              <w:top w:val="single" w:color="auto" w:sz="4" w:space="0"/>
              <w:left w:val="single" w:color="auto" w:sz="4" w:space="0"/>
              <w:bottom w:val="single" w:color="auto" w:sz="4" w:space="0"/>
              <w:right w:val="single" w:color="auto" w:sz="4" w:space="0"/>
            </w:tcBorders>
            <w:noWrap w:val="0"/>
            <w:vAlign w:val="top"/>
          </w:tcPr>
          <w:p w14:paraId="2C3BBFCD">
            <w:pPr>
              <w:spacing w:line="570" w:lineRule="exact"/>
              <w:jc w:val="both"/>
              <w:rPr>
                <w:rFonts w:hint="default" w:ascii="Times New Roman" w:hAnsi="Times New Roman" w:eastAsia="仿宋" w:cs="Times New Roman"/>
                <w:color w:val="auto"/>
                <w:sz w:val="28"/>
                <w:szCs w:val="28"/>
                <w:highlight w:val="none"/>
                <w:vertAlign w:val="baseline"/>
                <w:lang w:val="en-US" w:eastAsia="zh-CN"/>
              </w:rPr>
            </w:pPr>
            <w:r>
              <w:rPr>
                <w:rFonts w:hint="default" w:ascii="Times New Roman" w:hAnsi="Times New Roman" w:eastAsia="仿宋" w:cs="Times New Roman"/>
                <w:color w:val="auto"/>
                <w:sz w:val="28"/>
                <w:szCs w:val="28"/>
                <w:highlight w:val="none"/>
                <w:vertAlign w:val="baseline"/>
                <w:lang w:val="en-US" w:eastAsia="zh-CN"/>
              </w:rPr>
              <w:t>防雨、防渗漏、防遗撒措施：</w:t>
            </w:r>
          </w:p>
          <w:p w14:paraId="502DD0C0">
            <w:pPr>
              <w:spacing w:line="570" w:lineRule="exact"/>
              <w:jc w:val="both"/>
              <w:rPr>
                <w:rFonts w:hint="default" w:ascii="Times New Roman" w:hAnsi="Times New Roman" w:eastAsia="仿宋" w:cs="Times New Roman"/>
                <w:color w:val="auto"/>
                <w:sz w:val="28"/>
                <w:szCs w:val="28"/>
                <w:highlight w:val="none"/>
                <w:vertAlign w:val="baseline"/>
                <w:lang w:val="en-US" w:eastAsia="zh-CN"/>
              </w:rPr>
            </w:pPr>
          </w:p>
          <w:p w14:paraId="6CDEA3D5">
            <w:pPr>
              <w:spacing w:line="570" w:lineRule="exact"/>
              <w:jc w:val="both"/>
              <w:rPr>
                <w:rFonts w:hint="default" w:ascii="Times New Roman" w:hAnsi="Times New Roman" w:eastAsia="仿宋" w:cs="Times New Roman"/>
                <w:color w:val="auto"/>
                <w:sz w:val="28"/>
                <w:szCs w:val="28"/>
                <w:highlight w:val="none"/>
                <w:vertAlign w:val="baseline"/>
                <w:lang w:val="en-US" w:eastAsia="zh-CN"/>
              </w:rPr>
            </w:pPr>
          </w:p>
          <w:p w14:paraId="2EF9BBD0">
            <w:pPr>
              <w:spacing w:line="570" w:lineRule="exact"/>
              <w:jc w:val="both"/>
              <w:rPr>
                <w:rFonts w:hint="default" w:ascii="Times New Roman" w:hAnsi="Times New Roman" w:eastAsia="仿宋" w:cs="Times New Roman"/>
                <w:color w:val="auto"/>
                <w:sz w:val="28"/>
                <w:szCs w:val="28"/>
                <w:highlight w:val="none"/>
                <w:vertAlign w:val="baseline"/>
                <w:lang w:val="en-US" w:eastAsia="zh-CN"/>
              </w:rPr>
            </w:pPr>
          </w:p>
        </w:tc>
      </w:tr>
      <w:tr w14:paraId="5CB2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9160" w:type="dxa"/>
            <w:gridSpan w:val="3"/>
            <w:tcBorders>
              <w:top w:val="single" w:color="auto" w:sz="4" w:space="0"/>
              <w:left w:val="single" w:color="auto" w:sz="4" w:space="0"/>
              <w:bottom w:val="single" w:color="auto" w:sz="4" w:space="0"/>
              <w:right w:val="single" w:color="auto" w:sz="4" w:space="0"/>
            </w:tcBorders>
            <w:noWrap w:val="0"/>
            <w:vAlign w:val="center"/>
          </w:tcPr>
          <w:p w14:paraId="62D0AB78">
            <w:pPr>
              <w:spacing w:line="570" w:lineRule="exact"/>
              <w:jc w:val="both"/>
              <w:rPr>
                <w:rFonts w:hint="default" w:ascii="Times New Roman" w:hAnsi="Times New Roman" w:eastAsia="仿宋" w:cs="Times New Roman"/>
                <w:color w:val="auto"/>
                <w:sz w:val="28"/>
                <w:szCs w:val="28"/>
                <w:highlight w:val="none"/>
                <w:vertAlign w:val="baseline"/>
                <w:lang w:val="en-US" w:eastAsia="zh-CN"/>
              </w:rPr>
            </w:pPr>
            <w:r>
              <w:rPr>
                <w:rFonts w:hint="default" w:ascii="Times New Roman" w:hAnsi="Times New Roman" w:eastAsia="仿宋" w:cs="Times New Roman"/>
                <w:color w:val="auto"/>
                <w:sz w:val="28"/>
                <w:szCs w:val="28"/>
                <w:highlight w:val="none"/>
                <w:vertAlign w:val="baseline"/>
                <w:lang w:val="en-US" w:eastAsia="zh-CN"/>
              </w:rPr>
              <w:t>综合评价：</w:t>
            </w:r>
          </w:p>
        </w:tc>
      </w:tr>
      <w:tr w14:paraId="4FC8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9160" w:type="dxa"/>
            <w:gridSpan w:val="3"/>
            <w:tcBorders>
              <w:top w:val="single" w:color="auto" w:sz="4" w:space="0"/>
              <w:left w:val="single" w:color="auto" w:sz="4" w:space="0"/>
              <w:bottom w:val="single" w:color="auto" w:sz="4" w:space="0"/>
              <w:right w:val="single" w:color="auto" w:sz="4" w:space="0"/>
            </w:tcBorders>
            <w:noWrap w:val="0"/>
            <w:vAlign w:val="center"/>
          </w:tcPr>
          <w:p w14:paraId="6F12585B">
            <w:pPr>
              <w:spacing w:line="570" w:lineRule="exact"/>
              <w:jc w:val="both"/>
              <w:rPr>
                <w:rFonts w:hint="default" w:ascii="Times New Roman" w:hAnsi="Times New Roman" w:eastAsia="仿宋" w:cs="Times New Roman"/>
                <w:color w:val="auto"/>
                <w:sz w:val="28"/>
                <w:szCs w:val="28"/>
                <w:highlight w:val="none"/>
                <w:vertAlign w:val="baseline"/>
                <w:lang w:val="en-US" w:eastAsia="zh-CN"/>
              </w:rPr>
            </w:pPr>
            <w:r>
              <w:rPr>
                <w:rFonts w:hint="default" w:ascii="Times New Roman" w:hAnsi="Times New Roman" w:eastAsia="仿宋" w:cs="Times New Roman"/>
                <w:color w:val="auto"/>
                <w:sz w:val="28"/>
                <w:szCs w:val="28"/>
                <w:highlight w:val="none"/>
                <w:vertAlign w:val="baseline"/>
                <w:lang w:val="en-US" w:eastAsia="zh-CN"/>
              </w:rPr>
              <w:t>评价专家签字：</w:t>
            </w:r>
          </w:p>
        </w:tc>
      </w:tr>
    </w:tbl>
    <w:p w14:paraId="39BBCE65">
      <w:pPr>
        <w:keepNext w:val="0"/>
        <w:keepLines w:val="0"/>
        <w:pageBreakBefore w:val="0"/>
        <w:widowControl w:val="0"/>
        <w:kinsoku/>
        <w:wordWrap/>
        <w:overflowPunct/>
        <w:topLinePunct w:val="0"/>
        <w:autoSpaceDE/>
        <w:autoSpaceDN/>
        <w:bidi w:val="0"/>
        <w:adjustRightInd/>
        <w:snapToGrid/>
        <w:spacing w:before="240" w:beforeLines="100" w:after="240" w:afterLines="100" w:line="240" w:lineRule="auto"/>
        <w:textAlignment w:val="auto"/>
        <w:rPr>
          <w:rFonts w:hint="default" w:ascii="Times New Roman" w:hAnsi="Times New Roman" w:eastAsia="仿宋_GB2312" w:cs="Times New Roman"/>
          <w:color w:val="auto"/>
          <w:sz w:val="28"/>
          <w:szCs w:val="21"/>
          <w:highlight w:val="none"/>
          <w:lang w:val="en-US" w:eastAsia="zh-CN"/>
        </w:rPr>
      </w:pPr>
      <w:r>
        <w:rPr>
          <w:rFonts w:hint="default" w:ascii="Times New Roman" w:hAnsi="Times New Roman" w:eastAsia="仿宋" w:cs="Times New Roman"/>
          <w:color w:val="auto"/>
          <w:sz w:val="28"/>
          <w:szCs w:val="21"/>
          <w:highlight w:val="none"/>
          <w:lang w:val="en-US" w:eastAsia="zh-CN"/>
        </w:rPr>
        <w:t>附件材料：回收主体的营业执照、农药经营许可证及负责人身份证复印件；收集贮存点照片。</w:t>
      </w:r>
    </w:p>
    <w:p w14:paraId="6D145EC0">
      <w:pPr>
        <w:rPr>
          <w:rFonts w:hint="default" w:ascii="Times New Roman" w:hAnsi="Times New Roman" w:eastAsia="黑体" w:cs="Times New Roman"/>
          <w:color w:val="auto"/>
          <w:sz w:val="32"/>
          <w:highlight w:val="none"/>
          <w:lang w:val="en-US" w:eastAsia="zh-CN"/>
        </w:rPr>
      </w:pPr>
      <w:r>
        <w:rPr>
          <w:rFonts w:hint="default" w:ascii="Times New Roman" w:hAnsi="Times New Roman" w:eastAsia="黑体" w:cs="Times New Roman"/>
          <w:color w:val="auto"/>
          <w:sz w:val="32"/>
          <w:highlight w:val="none"/>
          <w:lang w:val="en-US" w:eastAsia="zh-CN"/>
        </w:rPr>
        <w:t>附件2：</w:t>
      </w:r>
    </w:p>
    <w:p w14:paraId="099A1AC3">
      <w:pPr>
        <w:keepNext w:val="0"/>
        <w:keepLines w:val="0"/>
        <w:pageBreakBefore w:val="0"/>
        <w:widowControl w:val="0"/>
        <w:kinsoku/>
        <w:wordWrap/>
        <w:overflowPunct/>
        <w:topLinePunct w:val="0"/>
        <w:autoSpaceDE/>
        <w:autoSpaceDN/>
        <w:bidi w:val="0"/>
        <w:adjustRightInd/>
        <w:snapToGrid/>
        <w:spacing w:before="181" w:beforeLines="50" w:after="361" w:afterLines="100" w:line="660" w:lineRule="exact"/>
        <w:jc w:val="center"/>
        <w:textAlignment w:val="auto"/>
        <w:rPr>
          <w:rFonts w:hint="default" w:ascii="Times New Roman" w:hAnsi="Times New Roman" w:eastAsia="方正小标宋简体" w:cs="Times New Roman"/>
          <w:color w:val="auto"/>
          <w:sz w:val="40"/>
          <w:szCs w:val="40"/>
          <w:highlight w:val="none"/>
          <w:lang w:val="en-US" w:eastAsia="zh-CN"/>
        </w:rPr>
      </w:pPr>
      <w:r>
        <w:rPr>
          <w:rFonts w:hint="default" w:ascii="Times New Roman" w:hAnsi="Times New Roman" w:eastAsia="方正小标宋简体" w:cs="Times New Roman"/>
          <w:color w:val="auto"/>
          <w:sz w:val="40"/>
          <w:szCs w:val="40"/>
          <w:highlight w:val="none"/>
          <w:lang w:val="en-US" w:eastAsia="zh-CN"/>
        </w:rPr>
        <w:t>202</w:t>
      </w:r>
      <w:r>
        <w:rPr>
          <w:rFonts w:hint="eastAsia" w:eastAsia="方正小标宋简体" w:cs="Times New Roman"/>
          <w:color w:val="auto"/>
          <w:sz w:val="40"/>
          <w:szCs w:val="40"/>
          <w:highlight w:val="none"/>
          <w:lang w:val="en-US" w:eastAsia="zh-CN"/>
        </w:rPr>
        <w:t>5</w:t>
      </w:r>
      <w:r>
        <w:rPr>
          <w:rFonts w:hint="default" w:ascii="Times New Roman" w:hAnsi="Times New Roman" w:eastAsia="方正小标宋简体" w:cs="Times New Roman"/>
          <w:color w:val="auto"/>
          <w:sz w:val="40"/>
          <w:szCs w:val="40"/>
          <w:highlight w:val="none"/>
          <w:lang w:val="en-US" w:eastAsia="zh-CN"/>
        </w:rPr>
        <w:t>年金坛区农药包装废弃物处置数量确认单</w:t>
      </w:r>
    </w:p>
    <w:p w14:paraId="69A670B0">
      <w:pPr>
        <w:widowControl/>
        <w:spacing w:line="560" w:lineRule="exact"/>
        <w:jc w:val="left"/>
        <w:rPr>
          <w:rFonts w:hint="default" w:ascii="Times New Roman" w:hAnsi="Times New Roman" w:eastAsia="仿宋_GB2312" w:cs="Times New Roman"/>
          <w:color w:val="000000"/>
          <w:kern w:val="24"/>
          <w:sz w:val="32"/>
          <w:szCs w:val="32"/>
          <w:highlight w:val="none"/>
        </w:rPr>
      </w:pPr>
      <w:r>
        <w:rPr>
          <w:rFonts w:hint="default" w:ascii="Times New Roman" w:hAnsi="Times New Roman" w:eastAsia="仿宋_GB2312" w:cs="Times New Roman"/>
          <w:color w:val="000000"/>
          <w:kern w:val="24"/>
          <w:sz w:val="32"/>
          <w:szCs w:val="32"/>
          <w:highlight w:val="none"/>
        </w:rPr>
        <w:t xml:space="preserve">               </w:t>
      </w:r>
    </w:p>
    <w:p w14:paraId="78C88C14">
      <w:pPr>
        <w:widowControl/>
        <w:spacing w:line="560" w:lineRule="exact"/>
        <w:ind w:firstLine="560" w:firstLineChars="200"/>
        <w:jc w:val="left"/>
        <w:rPr>
          <w:rFonts w:hint="default" w:ascii="Times New Roman" w:hAnsi="Times New Roman" w:eastAsia="仿宋" w:cs="Times New Roman"/>
          <w:color w:val="000000"/>
          <w:kern w:val="24"/>
          <w:sz w:val="28"/>
          <w:szCs w:val="28"/>
          <w:highlight w:val="none"/>
        </w:rPr>
      </w:pPr>
      <w:r>
        <w:rPr>
          <w:rFonts w:hint="default" w:ascii="Times New Roman" w:hAnsi="Times New Roman" w:eastAsia="仿宋" w:cs="Times New Roman"/>
          <w:b w:val="0"/>
          <w:bCs w:val="0"/>
          <w:color w:val="000000"/>
          <w:kern w:val="0"/>
          <w:sz w:val="28"/>
          <w:szCs w:val="28"/>
          <w:highlight w:val="none"/>
          <w:u w:val="none"/>
          <w:lang w:val="en-US" w:eastAsia="zh-CN"/>
        </w:rPr>
        <w:t>兹有</w:t>
      </w:r>
      <w:r>
        <w:rPr>
          <w:rFonts w:hint="default" w:ascii="Times New Roman" w:hAnsi="Times New Roman" w:eastAsia="仿宋" w:cs="Times New Roman"/>
          <w:b w:val="0"/>
          <w:bCs w:val="0"/>
          <w:color w:val="000000"/>
          <w:kern w:val="0"/>
          <w:sz w:val="28"/>
          <w:szCs w:val="28"/>
          <w:highlight w:val="none"/>
          <w:u w:val="single"/>
          <w:lang w:val="en-US" w:eastAsia="zh-CN"/>
        </w:rPr>
        <w:t xml:space="preserve"> </w:t>
      </w:r>
      <w:r>
        <w:rPr>
          <w:rFonts w:hint="default" w:ascii="Times New Roman" w:hAnsi="Times New Roman" w:eastAsia="仿宋" w:cs="Times New Roman"/>
          <w:b w:val="0"/>
          <w:bCs w:val="0"/>
          <w:color w:val="000000"/>
          <w:kern w:val="0"/>
          <w:sz w:val="28"/>
          <w:szCs w:val="28"/>
          <w:highlight w:val="none"/>
          <w:u w:val="single"/>
        </w:rPr>
        <w:t xml:space="preserve">       </w:t>
      </w:r>
      <w:r>
        <w:rPr>
          <w:rFonts w:hint="default" w:ascii="Times New Roman" w:hAnsi="Times New Roman" w:eastAsia="仿宋" w:cs="Times New Roman"/>
          <w:b w:val="0"/>
          <w:bCs w:val="0"/>
          <w:color w:val="000000"/>
          <w:kern w:val="0"/>
          <w:sz w:val="28"/>
          <w:szCs w:val="28"/>
          <w:highlight w:val="none"/>
          <w:u w:val="single"/>
          <w:lang w:val="en-US" w:eastAsia="zh-CN"/>
        </w:rPr>
        <w:t xml:space="preserve">                    </w:t>
      </w:r>
      <w:r>
        <w:rPr>
          <w:rFonts w:hint="eastAsia" w:eastAsia="仿宋" w:cs="Times New Roman"/>
          <w:b w:val="0"/>
          <w:bCs w:val="0"/>
          <w:color w:val="000000"/>
          <w:kern w:val="0"/>
          <w:sz w:val="28"/>
          <w:szCs w:val="28"/>
          <w:highlight w:val="none"/>
          <w:u w:val="single"/>
          <w:lang w:val="en-US" w:eastAsia="zh-CN"/>
        </w:rPr>
        <w:t xml:space="preserve"> </w:t>
      </w:r>
      <w:r>
        <w:rPr>
          <w:rFonts w:hint="default" w:ascii="Times New Roman" w:hAnsi="Times New Roman" w:eastAsia="仿宋" w:cs="Times New Roman"/>
          <w:b w:val="0"/>
          <w:bCs w:val="0"/>
          <w:color w:val="000000"/>
          <w:kern w:val="0"/>
          <w:sz w:val="28"/>
          <w:szCs w:val="28"/>
          <w:highlight w:val="none"/>
          <w:u w:val="none"/>
          <w:lang w:val="en-US" w:eastAsia="zh-CN"/>
        </w:rPr>
        <w:t>单位于</w:t>
      </w:r>
      <w:r>
        <w:rPr>
          <w:rFonts w:hint="default" w:ascii="Times New Roman" w:hAnsi="Times New Roman" w:eastAsia="仿宋" w:cs="Times New Roman"/>
          <w:b w:val="0"/>
          <w:bCs w:val="0"/>
          <w:color w:val="000000"/>
          <w:kern w:val="0"/>
          <w:sz w:val="28"/>
          <w:szCs w:val="28"/>
          <w:highlight w:val="none"/>
          <w:u w:val="single"/>
          <w:lang w:val="en-US" w:eastAsia="zh-CN"/>
        </w:rPr>
        <w:t xml:space="preserve">      </w:t>
      </w:r>
      <w:r>
        <w:rPr>
          <w:rFonts w:hint="default" w:ascii="Times New Roman" w:hAnsi="Times New Roman" w:eastAsia="仿宋" w:cs="Times New Roman"/>
          <w:color w:val="000000"/>
          <w:kern w:val="24"/>
          <w:sz w:val="28"/>
          <w:szCs w:val="28"/>
          <w:highlight w:val="none"/>
        </w:rPr>
        <w:t>年</w:t>
      </w:r>
      <w:r>
        <w:rPr>
          <w:rFonts w:hint="default" w:ascii="Times New Roman" w:hAnsi="Times New Roman" w:eastAsia="仿宋" w:cs="Times New Roman"/>
          <w:b w:val="0"/>
          <w:bCs w:val="0"/>
          <w:color w:val="000000"/>
          <w:kern w:val="0"/>
          <w:sz w:val="28"/>
          <w:szCs w:val="28"/>
          <w:highlight w:val="none"/>
          <w:u w:val="single"/>
          <w:lang w:val="en-US" w:eastAsia="zh-CN"/>
        </w:rPr>
        <w:t xml:space="preserve">    </w:t>
      </w:r>
      <w:r>
        <w:rPr>
          <w:rFonts w:hint="default" w:ascii="Times New Roman" w:hAnsi="Times New Roman" w:eastAsia="仿宋" w:cs="Times New Roman"/>
          <w:color w:val="000000"/>
          <w:kern w:val="24"/>
          <w:sz w:val="28"/>
          <w:szCs w:val="28"/>
          <w:highlight w:val="none"/>
        </w:rPr>
        <w:t>月</w:t>
      </w:r>
      <w:r>
        <w:rPr>
          <w:rFonts w:hint="default" w:ascii="Times New Roman" w:hAnsi="Times New Roman" w:eastAsia="仿宋" w:cs="Times New Roman"/>
          <w:color w:val="000000"/>
          <w:kern w:val="24"/>
          <w:sz w:val="28"/>
          <w:szCs w:val="28"/>
          <w:highlight w:val="none"/>
          <w:u w:val="single"/>
          <w:lang w:val="en-US" w:eastAsia="zh-CN"/>
        </w:rPr>
        <w:t xml:space="preserve">    </w:t>
      </w:r>
      <w:r>
        <w:rPr>
          <w:rFonts w:hint="default" w:ascii="Times New Roman" w:hAnsi="Times New Roman" w:eastAsia="仿宋" w:cs="Times New Roman"/>
          <w:color w:val="000000"/>
          <w:kern w:val="24"/>
          <w:sz w:val="28"/>
          <w:szCs w:val="28"/>
          <w:highlight w:val="none"/>
        </w:rPr>
        <w:t>日</w:t>
      </w:r>
      <w:r>
        <w:rPr>
          <w:rFonts w:hint="default" w:ascii="Times New Roman" w:hAnsi="Times New Roman" w:eastAsia="仿宋" w:cs="Times New Roman"/>
          <w:color w:val="000000"/>
          <w:kern w:val="24"/>
          <w:sz w:val="28"/>
          <w:szCs w:val="28"/>
          <w:highlight w:val="none"/>
          <w:lang w:val="en-US" w:eastAsia="zh-CN"/>
        </w:rPr>
        <w:t>转运处置农药包装废弃物</w:t>
      </w:r>
      <w:r>
        <w:rPr>
          <w:rFonts w:hint="default" w:ascii="Times New Roman" w:hAnsi="Times New Roman" w:eastAsia="仿宋" w:cs="Times New Roman"/>
          <w:color w:val="000000"/>
          <w:kern w:val="24"/>
          <w:sz w:val="28"/>
          <w:szCs w:val="28"/>
          <w:highlight w:val="none"/>
          <w:u w:val="single"/>
        </w:rPr>
        <w:t xml:space="preserve">        </w:t>
      </w:r>
      <w:r>
        <w:rPr>
          <w:rFonts w:hint="default" w:ascii="Times New Roman" w:hAnsi="Times New Roman" w:eastAsia="仿宋" w:cs="Times New Roman"/>
          <w:color w:val="000000"/>
          <w:kern w:val="24"/>
          <w:sz w:val="28"/>
          <w:szCs w:val="28"/>
          <w:highlight w:val="none"/>
        </w:rPr>
        <w:t>吨。</w:t>
      </w:r>
    </w:p>
    <w:p w14:paraId="1E791DE4">
      <w:pPr>
        <w:widowControl/>
        <w:spacing w:line="560" w:lineRule="exact"/>
        <w:ind w:left="420" w:leftChars="200" w:firstLine="140" w:firstLineChars="50"/>
        <w:jc w:val="left"/>
        <w:rPr>
          <w:rFonts w:hint="default" w:ascii="Times New Roman" w:hAnsi="Times New Roman" w:eastAsia="仿宋" w:cs="Times New Roman"/>
          <w:color w:val="000000"/>
          <w:kern w:val="24"/>
          <w:sz w:val="28"/>
          <w:szCs w:val="28"/>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4"/>
        <w:gridCol w:w="4470"/>
      </w:tblGrid>
      <w:tr w14:paraId="2FF7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464" w:type="dxa"/>
            <w:tcBorders>
              <w:top w:val="single" w:color="auto" w:sz="4" w:space="0"/>
              <w:left w:val="single" w:color="auto" w:sz="4" w:space="0"/>
              <w:bottom w:val="single" w:color="auto" w:sz="4" w:space="0"/>
              <w:right w:val="single" w:color="auto" w:sz="4" w:space="0"/>
            </w:tcBorders>
            <w:noWrap w:val="0"/>
            <w:vAlign w:val="top"/>
          </w:tcPr>
          <w:p w14:paraId="2838C5C6">
            <w:pPr>
              <w:widowControl/>
              <w:spacing w:line="560" w:lineRule="exact"/>
              <w:jc w:val="center"/>
              <w:rPr>
                <w:rFonts w:hint="default" w:ascii="Times New Roman" w:hAnsi="Times New Roman" w:eastAsia="仿宋" w:cs="Times New Roman"/>
                <w:color w:val="000000"/>
                <w:kern w:val="24"/>
                <w:sz w:val="28"/>
                <w:szCs w:val="28"/>
                <w:highlight w:val="none"/>
                <w:lang w:val="en-US" w:eastAsia="zh-CN"/>
              </w:rPr>
            </w:pPr>
            <w:r>
              <w:rPr>
                <w:rFonts w:hint="default" w:ascii="Times New Roman" w:hAnsi="Times New Roman" w:eastAsia="仿宋" w:cs="Times New Roman"/>
                <w:color w:val="000000"/>
                <w:kern w:val="24"/>
                <w:sz w:val="28"/>
                <w:szCs w:val="28"/>
                <w:highlight w:val="none"/>
                <w:lang w:val="en-US" w:eastAsia="zh-CN"/>
              </w:rPr>
              <w:t>一级回收点</w:t>
            </w:r>
          </w:p>
          <w:p w14:paraId="62E8EF9F">
            <w:pPr>
              <w:widowControl/>
              <w:spacing w:line="560" w:lineRule="exact"/>
              <w:jc w:val="left"/>
              <w:rPr>
                <w:rFonts w:hint="default" w:ascii="Times New Roman" w:hAnsi="Times New Roman" w:eastAsia="仿宋" w:cs="Times New Roman"/>
                <w:color w:val="000000"/>
                <w:kern w:val="24"/>
                <w:sz w:val="28"/>
                <w:szCs w:val="28"/>
                <w:highlight w:val="none"/>
              </w:rPr>
            </w:pPr>
            <w:r>
              <w:rPr>
                <w:rFonts w:hint="default" w:ascii="Times New Roman" w:hAnsi="Times New Roman" w:eastAsia="仿宋" w:cs="Times New Roman"/>
                <w:color w:val="000000"/>
                <w:kern w:val="24"/>
                <w:sz w:val="28"/>
                <w:szCs w:val="28"/>
                <w:highlight w:val="none"/>
              </w:rPr>
              <w:t>（签</w:t>
            </w:r>
            <w:r>
              <w:rPr>
                <w:rFonts w:hint="default" w:ascii="Times New Roman" w:hAnsi="Times New Roman" w:eastAsia="仿宋" w:cs="Times New Roman"/>
                <w:color w:val="000000"/>
                <w:kern w:val="24"/>
                <w:sz w:val="28"/>
                <w:szCs w:val="28"/>
                <w:highlight w:val="none"/>
                <w:lang w:val="en-US" w:eastAsia="zh-CN"/>
              </w:rPr>
              <w:t>章</w:t>
            </w:r>
            <w:r>
              <w:rPr>
                <w:rFonts w:hint="default" w:ascii="Times New Roman" w:hAnsi="Times New Roman" w:eastAsia="仿宋" w:cs="Times New Roman"/>
                <w:color w:val="000000"/>
                <w:kern w:val="24"/>
                <w:sz w:val="28"/>
                <w:szCs w:val="28"/>
                <w:highlight w:val="none"/>
              </w:rPr>
              <w:t>）：</w:t>
            </w:r>
          </w:p>
          <w:p w14:paraId="608E9582">
            <w:pPr>
              <w:widowControl/>
              <w:spacing w:line="560" w:lineRule="exact"/>
              <w:jc w:val="left"/>
              <w:rPr>
                <w:rFonts w:hint="default" w:ascii="Times New Roman" w:hAnsi="Times New Roman" w:eastAsia="仿宋" w:cs="Times New Roman"/>
                <w:color w:val="000000"/>
                <w:kern w:val="24"/>
                <w:sz w:val="28"/>
                <w:szCs w:val="28"/>
                <w:highlight w:val="none"/>
              </w:rPr>
            </w:pPr>
          </w:p>
          <w:p w14:paraId="2155DE1B">
            <w:pPr>
              <w:widowControl/>
              <w:spacing w:line="560" w:lineRule="exact"/>
              <w:jc w:val="left"/>
              <w:rPr>
                <w:rFonts w:hint="default" w:ascii="Times New Roman" w:hAnsi="Times New Roman" w:eastAsia="仿宋" w:cs="Times New Roman"/>
                <w:color w:val="000000"/>
                <w:kern w:val="24"/>
                <w:sz w:val="28"/>
                <w:szCs w:val="28"/>
                <w:highlight w:val="none"/>
                <w:lang w:val="en-US" w:eastAsia="zh-CN"/>
              </w:rPr>
            </w:pPr>
          </w:p>
        </w:tc>
        <w:tc>
          <w:tcPr>
            <w:tcW w:w="4470" w:type="dxa"/>
            <w:tcBorders>
              <w:top w:val="single" w:color="auto" w:sz="4" w:space="0"/>
              <w:left w:val="single" w:color="auto" w:sz="4" w:space="0"/>
              <w:bottom w:val="single" w:color="auto" w:sz="4" w:space="0"/>
              <w:right w:val="single" w:color="auto" w:sz="4" w:space="0"/>
            </w:tcBorders>
            <w:noWrap w:val="0"/>
            <w:vAlign w:val="top"/>
          </w:tcPr>
          <w:p w14:paraId="7EF641CE">
            <w:pPr>
              <w:widowControl/>
              <w:spacing w:line="560" w:lineRule="exact"/>
              <w:jc w:val="cente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区农业农村局</w:t>
            </w:r>
          </w:p>
          <w:p w14:paraId="450A87F9">
            <w:pPr>
              <w:widowControl/>
              <w:spacing w:line="560" w:lineRule="exact"/>
              <w:jc w:val="left"/>
              <w:rPr>
                <w:rFonts w:hint="default" w:ascii="Times New Roman" w:hAnsi="Times New Roman" w:eastAsia="仿宋" w:cs="Times New Roman"/>
                <w:color w:val="000000"/>
                <w:kern w:val="24"/>
                <w:sz w:val="28"/>
                <w:szCs w:val="28"/>
                <w:highlight w:val="none"/>
                <w:vertAlign w:val="baseline"/>
                <w:lang w:val="en-US" w:eastAsia="zh-CN"/>
              </w:rPr>
            </w:pPr>
            <w:r>
              <w:rPr>
                <w:rFonts w:hint="default" w:ascii="Times New Roman" w:hAnsi="Times New Roman" w:eastAsia="仿宋" w:cs="Times New Roman"/>
                <w:color w:val="000000"/>
                <w:kern w:val="24"/>
                <w:sz w:val="28"/>
                <w:szCs w:val="28"/>
                <w:highlight w:val="none"/>
                <w:vertAlign w:val="baseline"/>
                <w:lang w:val="en-US" w:eastAsia="zh-CN"/>
              </w:rPr>
              <w:t>（签字）：</w:t>
            </w:r>
          </w:p>
        </w:tc>
      </w:tr>
    </w:tbl>
    <w:p w14:paraId="0EA02B55">
      <w:pPr>
        <w:spacing w:before="240" w:beforeLines="100" w:after="240" w:afterLines="100" w:line="800" w:lineRule="exact"/>
        <w:rPr>
          <w:rFonts w:hint="default" w:ascii="Times New Roman" w:hAnsi="Times New Roman" w:eastAsia="仿宋" w:cs="Times New Roman"/>
          <w:b/>
          <w:bCs/>
          <w:color w:val="000000"/>
          <w:kern w:val="0"/>
          <w:sz w:val="28"/>
          <w:szCs w:val="28"/>
          <w:highlight w:val="none"/>
          <w:u w:val="single"/>
        </w:rPr>
      </w:pPr>
    </w:p>
    <w:p w14:paraId="7863A000">
      <w:pPr>
        <w:keepNext w:val="0"/>
        <w:keepLines w:val="0"/>
        <w:pageBreakBefore w:val="0"/>
        <w:widowControl w:val="0"/>
        <w:kinsoku/>
        <w:wordWrap/>
        <w:overflowPunct/>
        <w:topLinePunct w:val="0"/>
        <w:autoSpaceDE/>
        <w:autoSpaceDN/>
        <w:bidi w:val="0"/>
        <w:adjustRightInd/>
        <w:snapToGrid/>
        <w:spacing w:before="181" w:beforeLines="50"/>
        <w:textAlignment w:val="auto"/>
        <w:rPr>
          <w:rFonts w:hint="default" w:ascii="Times New Roman" w:hAnsi="Times New Roman" w:eastAsia="仿宋" w:cs="Times New Roman"/>
          <w:color w:val="auto"/>
          <w:sz w:val="32"/>
          <w:highlight w:val="none"/>
          <w:lang w:val="en-US" w:eastAsia="zh-CN"/>
        </w:rPr>
      </w:pPr>
      <w:r>
        <w:rPr>
          <w:rFonts w:hint="default" w:ascii="Times New Roman" w:hAnsi="Times New Roman" w:eastAsia="仿宋" w:cs="Times New Roman"/>
          <w:color w:val="auto"/>
          <w:sz w:val="32"/>
          <w:highlight w:val="none"/>
          <w:lang w:val="en-US" w:eastAsia="zh-CN"/>
        </w:rPr>
        <w:t>-------------------------------------盖章---------------------------------------</w:t>
      </w:r>
    </w:p>
    <w:p w14:paraId="50DA38D0">
      <w:pPr>
        <w:widowControl/>
        <w:spacing w:line="560" w:lineRule="exact"/>
        <w:jc w:val="left"/>
        <w:rPr>
          <w:rFonts w:hint="default" w:ascii="Times New Roman" w:hAnsi="Times New Roman" w:eastAsia="仿宋" w:cs="Times New Roman"/>
          <w:color w:val="000000"/>
          <w:kern w:val="24"/>
          <w:sz w:val="32"/>
          <w:szCs w:val="32"/>
          <w:highlight w:val="none"/>
        </w:rPr>
      </w:pPr>
    </w:p>
    <w:p w14:paraId="635D19F9">
      <w:pPr>
        <w:widowControl/>
        <w:spacing w:line="560" w:lineRule="exact"/>
        <w:ind w:firstLine="560" w:firstLineChars="200"/>
        <w:jc w:val="left"/>
        <w:rPr>
          <w:rFonts w:hint="default" w:ascii="Times New Roman" w:hAnsi="Times New Roman" w:eastAsia="仿宋" w:cs="Times New Roman"/>
          <w:color w:val="000000"/>
          <w:kern w:val="24"/>
          <w:sz w:val="28"/>
          <w:szCs w:val="28"/>
          <w:highlight w:val="none"/>
        </w:rPr>
      </w:pPr>
      <w:r>
        <w:rPr>
          <w:rFonts w:hint="default" w:ascii="Times New Roman" w:hAnsi="Times New Roman" w:eastAsia="仿宋" w:cs="Times New Roman"/>
          <w:b w:val="0"/>
          <w:bCs w:val="0"/>
          <w:color w:val="000000"/>
          <w:kern w:val="0"/>
          <w:sz w:val="28"/>
          <w:szCs w:val="28"/>
          <w:highlight w:val="none"/>
          <w:u w:val="none"/>
          <w:lang w:val="en-US" w:eastAsia="zh-CN"/>
        </w:rPr>
        <w:t>兹有</w:t>
      </w:r>
      <w:r>
        <w:rPr>
          <w:rFonts w:hint="default" w:ascii="Times New Roman" w:hAnsi="Times New Roman" w:eastAsia="仿宋" w:cs="Times New Roman"/>
          <w:b w:val="0"/>
          <w:bCs w:val="0"/>
          <w:color w:val="000000"/>
          <w:kern w:val="0"/>
          <w:sz w:val="28"/>
          <w:szCs w:val="28"/>
          <w:highlight w:val="none"/>
          <w:u w:val="single"/>
          <w:lang w:val="en-US" w:eastAsia="zh-CN"/>
        </w:rPr>
        <w:t xml:space="preserve"> </w:t>
      </w:r>
      <w:r>
        <w:rPr>
          <w:rFonts w:hint="default" w:ascii="Times New Roman" w:hAnsi="Times New Roman" w:eastAsia="仿宋" w:cs="Times New Roman"/>
          <w:b w:val="0"/>
          <w:bCs w:val="0"/>
          <w:color w:val="000000"/>
          <w:kern w:val="0"/>
          <w:sz w:val="28"/>
          <w:szCs w:val="28"/>
          <w:highlight w:val="none"/>
          <w:u w:val="single"/>
        </w:rPr>
        <w:t xml:space="preserve">       </w:t>
      </w:r>
      <w:r>
        <w:rPr>
          <w:rFonts w:hint="default" w:ascii="Times New Roman" w:hAnsi="Times New Roman" w:eastAsia="仿宋" w:cs="Times New Roman"/>
          <w:b w:val="0"/>
          <w:bCs w:val="0"/>
          <w:color w:val="000000"/>
          <w:kern w:val="0"/>
          <w:sz w:val="28"/>
          <w:szCs w:val="28"/>
          <w:highlight w:val="none"/>
          <w:u w:val="single"/>
          <w:lang w:val="en-US" w:eastAsia="zh-CN"/>
        </w:rPr>
        <w:t xml:space="preserve">                   </w:t>
      </w:r>
      <w:r>
        <w:rPr>
          <w:rFonts w:hint="eastAsia" w:eastAsia="仿宋" w:cs="Times New Roman"/>
          <w:b w:val="0"/>
          <w:bCs w:val="0"/>
          <w:color w:val="000000"/>
          <w:kern w:val="0"/>
          <w:sz w:val="28"/>
          <w:szCs w:val="28"/>
          <w:highlight w:val="none"/>
          <w:u w:val="single"/>
          <w:lang w:val="en-US" w:eastAsia="zh-CN"/>
        </w:rPr>
        <w:t xml:space="preserve">  </w:t>
      </w:r>
      <w:r>
        <w:rPr>
          <w:rFonts w:hint="default" w:ascii="Times New Roman" w:hAnsi="Times New Roman" w:eastAsia="仿宋" w:cs="Times New Roman"/>
          <w:b w:val="0"/>
          <w:bCs w:val="0"/>
          <w:color w:val="000000"/>
          <w:kern w:val="0"/>
          <w:sz w:val="28"/>
          <w:szCs w:val="28"/>
          <w:highlight w:val="none"/>
          <w:u w:val="none"/>
          <w:lang w:val="en-US" w:eastAsia="zh-CN"/>
        </w:rPr>
        <w:t>单位于</w:t>
      </w:r>
      <w:r>
        <w:rPr>
          <w:rFonts w:hint="default" w:ascii="Times New Roman" w:hAnsi="Times New Roman" w:eastAsia="仿宋" w:cs="Times New Roman"/>
          <w:b w:val="0"/>
          <w:bCs w:val="0"/>
          <w:color w:val="000000"/>
          <w:kern w:val="0"/>
          <w:sz w:val="28"/>
          <w:szCs w:val="28"/>
          <w:highlight w:val="none"/>
          <w:u w:val="single"/>
          <w:lang w:val="en-US" w:eastAsia="zh-CN"/>
        </w:rPr>
        <w:t xml:space="preserve">      </w:t>
      </w:r>
      <w:r>
        <w:rPr>
          <w:rFonts w:hint="default" w:ascii="Times New Roman" w:hAnsi="Times New Roman" w:eastAsia="仿宋" w:cs="Times New Roman"/>
          <w:color w:val="000000"/>
          <w:kern w:val="24"/>
          <w:sz w:val="28"/>
          <w:szCs w:val="28"/>
          <w:highlight w:val="none"/>
        </w:rPr>
        <w:t>年</w:t>
      </w:r>
      <w:r>
        <w:rPr>
          <w:rFonts w:hint="default" w:ascii="Times New Roman" w:hAnsi="Times New Roman" w:eastAsia="仿宋" w:cs="Times New Roman"/>
          <w:b w:val="0"/>
          <w:bCs w:val="0"/>
          <w:color w:val="000000"/>
          <w:kern w:val="0"/>
          <w:sz w:val="28"/>
          <w:szCs w:val="28"/>
          <w:highlight w:val="none"/>
          <w:u w:val="single"/>
          <w:lang w:val="en-US" w:eastAsia="zh-CN"/>
        </w:rPr>
        <w:t xml:space="preserve">    </w:t>
      </w:r>
      <w:r>
        <w:rPr>
          <w:rFonts w:hint="default" w:ascii="Times New Roman" w:hAnsi="Times New Roman" w:eastAsia="仿宋" w:cs="Times New Roman"/>
          <w:color w:val="000000"/>
          <w:kern w:val="24"/>
          <w:sz w:val="28"/>
          <w:szCs w:val="28"/>
          <w:highlight w:val="none"/>
        </w:rPr>
        <w:t>月</w:t>
      </w:r>
      <w:r>
        <w:rPr>
          <w:rFonts w:hint="default" w:ascii="Times New Roman" w:hAnsi="Times New Roman" w:eastAsia="仿宋" w:cs="Times New Roman"/>
          <w:color w:val="000000"/>
          <w:kern w:val="24"/>
          <w:sz w:val="28"/>
          <w:szCs w:val="28"/>
          <w:highlight w:val="none"/>
          <w:u w:val="single"/>
          <w:lang w:val="en-US" w:eastAsia="zh-CN"/>
        </w:rPr>
        <w:t xml:space="preserve">    </w:t>
      </w:r>
      <w:r>
        <w:rPr>
          <w:rFonts w:hint="default" w:ascii="Times New Roman" w:hAnsi="Times New Roman" w:eastAsia="仿宋" w:cs="Times New Roman"/>
          <w:color w:val="000000"/>
          <w:kern w:val="24"/>
          <w:sz w:val="28"/>
          <w:szCs w:val="28"/>
          <w:highlight w:val="none"/>
        </w:rPr>
        <w:t>日</w:t>
      </w:r>
      <w:r>
        <w:rPr>
          <w:rFonts w:hint="default" w:ascii="Times New Roman" w:hAnsi="Times New Roman" w:eastAsia="仿宋" w:cs="Times New Roman"/>
          <w:color w:val="000000"/>
          <w:kern w:val="24"/>
          <w:sz w:val="28"/>
          <w:szCs w:val="28"/>
          <w:highlight w:val="none"/>
          <w:lang w:val="en-US" w:eastAsia="zh-CN"/>
        </w:rPr>
        <w:t>转运处置农药包装废弃物</w:t>
      </w:r>
      <w:r>
        <w:rPr>
          <w:rFonts w:hint="default" w:ascii="Times New Roman" w:hAnsi="Times New Roman" w:eastAsia="仿宋" w:cs="Times New Roman"/>
          <w:color w:val="000000"/>
          <w:kern w:val="24"/>
          <w:sz w:val="28"/>
          <w:szCs w:val="28"/>
          <w:highlight w:val="none"/>
          <w:u w:val="single"/>
        </w:rPr>
        <w:t xml:space="preserve">        </w:t>
      </w:r>
      <w:r>
        <w:rPr>
          <w:rFonts w:hint="default" w:ascii="Times New Roman" w:hAnsi="Times New Roman" w:eastAsia="仿宋" w:cs="Times New Roman"/>
          <w:color w:val="000000"/>
          <w:kern w:val="24"/>
          <w:sz w:val="28"/>
          <w:szCs w:val="28"/>
          <w:highlight w:val="none"/>
        </w:rPr>
        <w:t>吨。</w:t>
      </w:r>
    </w:p>
    <w:p w14:paraId="59138DEA">
      <w:pPr>
        <w:widowControl/>
        <w:spacing w:line="560" w:lineRule="exact"/>
        <w:ind w:left="420" w:leftChars="200" w:firstLine="140" w:firstLineChars="50"/>
        <w:jc w:val="left"/>
        <w:rPr>
          <w:rFonts w:hint="default" w:ascii="Times New Roman" w:hAnsi="Times New Roman" w:eastAsia="仿宋" w:cs="Times New Roman"/>
          <w:color w:val="000000"/>
          <w:kern w:val="24"/>
          <w:sz w:val="28"/>
          <w:szCs w:val="28"/>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5"/>
        <w:gridCol w:w="4463"/>
      </w:tblGrid>
      <w:tr w14:paraId="41E9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455" w:type="dxa"/>
            <w:tcBorders>
              <w:top w:val="single" w:color="auto" w:sz="4" w:space="0"/>
              <w:left w:val="single" w:color="auto" w:sz="4" w:space="0"/>
              <w:bottom w:val="single" w:color="auto" w:sz="4" w:space="0"/>
              <w:right w:val="single" w:color="auto" w:sz="4" w:space="0"/>
            </w:tcBorders>
            <w:noWrap w:val="0"/>
            <w:vAlign w:val="top"/>
          </w:tcPr>
          <w:p w14:paraId="69F32A95">
            <w:pPr>
              <w:widowControl/>
              <w:spacing w:line="560" w:lineRule="exact"/>
              <w:jc w:val="center"/>
              <w:rPr>
                <w:rFonts w:hint="default" w:ascii="Times New Roman" w:hAnsi="Times New Roman" w:eastAsia="仿宋" w:cs="Times New Roman"/>
                <w:color w:val="000000"/>
                <w:kern w:val="24"/>
                <w:sz w:val="28"/>
                <w:szCs w:val="28"/>
                <w:highlight w:val="none"/>
                <w:lang w:val="en-US" w:eastAsia="zh-CN"/>
              </w:rPr>
            </w:pPr>
            <w:r>
              <w:rPr>
                <w:rFonts w:hint="default" w:ascii="Times New Roman" w:hAnsi="Times New Roman" w:eastAsia="仿宋" w:cs="Times New Roman"/>
                <w:color w:val="000000"/>
                <w:kern w:val="24"/>
                <w:sz w:val="28"/>
                <w:szCs w:val="28"/>
                <w:highlight w:val="none"/>
                <w:lang w:val="en-US" w:eastAsia="zh-CN"/>
              </w:rPr>
              <w:t>一级回收点</w:t>
            </w:r>
          </w:p>
          <w:p w14:paraId="3E3C192E">
            <w:pPr>
              <w:widowControl/>
              <w:spacing w:line="560" w:lineRule="exact"/>
              <w:jc w:val="left"/>
              <w:rPr>
                <w:rFonts w:hint="default" w:ascii="Times New Roman" w:hAnsi="Times New Roman" w:eastAsia="仿宋" w:cs="Times New Roman"/>
                <w:color w:val="000000"/>
                <w:kern w:val="24"/>
                <w:sz w:val="28"/>
                <w:szCs w:val="28"/>
                <w:highlight w:val="none"/>
              </w:rPr>
            </w:pPr>
            <w:r>
              <w:rPr>
                <w:rFonts w:hint="default" w:ascii="Times New Roman" w:hAnsi="Times New Roman" w:eastAsia="仿宋" w:cs="Times New Roman"/>
                <w:color w:val="000000"/>
                <w:kern w:val="24"/>
                <w:sz w:val="28"/>
                <w:szCs w:val="28"/>
                <w:highlight w:val="none"/>
              </w:rPr>
              <w:t>（签</w:t>
            </w:r>
            <w:r>
              <w:rPr>
                <w:rFonts w:hint="default" w:ascii="Times New Roman" w:hAnsi="Times New Roman" w:eastAsia="仿宋" w:cs="Times New Roman"/>
                <w:color w:val="000000"/>
                <w:kern w:val="24"/>
                <w:sz w:val="28"/>
                <w:szCs w:val="28"/>
                <w:highlight w:val="none"/>
                <w:lang w:val="en-US" w:eastAsia="zh-CN"/>
              </w:rPr>
              <w:t>章</w:t>
            </w:r>
            <w:r>
              <w:rPr>
                <w:rFonts w:hint="default" w:ascii="Times New Roman" w:hAnsi="Times New Roman" w:eastAsia="仿宋" w:cs="Times New Roman"/>
                <w:color w:val="000000"/>
                <w:kern w:val="24"/>
                <w:sz w:val="28"/>
                <w:szCs w:val="28"/>
                <w:highlight w:val="none"/>
              </w:rPr>
              <w:t>）：</w:t>
            </w:r>
          </w:p>
          <w:p w14:paraId="4F229AE1">
            <w:pPr>
              <w:widowControl/>
              <w:spacing w:line="560" w:lineRule="exact"/>
              <w:jc w:val="left"/>
              <w:rPr>
                <w:rFonts w:hint="default" w:ascii="Times New Roman" w:hAnsi="Times New Roman" w:eastAsia="仿宋" w:cs="Times New Roman"/>
                <w:color w:val="000000"/>
                <w:kern w:val="24"/>
                <w:sz w:val="28"/>
                <w:szCs w:val="28"/>
                <w:highlight w:val="none"/>
              </w:rPr>
            </w:pPr>
          </w:p>
          <w:p w14:paraId="4A61D018">
            <w:pPr>
              <w:widowControl/>
              <w:spacing w:line="560" w:lineRule="exact"/>
              <w:jc w:val="left"/>
              <w:rPr>
                <w:rFonts w:hint="default" w:ascii="Times New Roman" w:hAnsi="Times New Roman" w:eastAsia="仿宋" w:cs="Times New Roman"/>
                <w:color w:val="000000"/>
                <w:kern w:val="24"/>
                <w:sz w:val="28"/>
                <w:szCs w:val="28"/>
                <w:highlight w:val="none"/>
                <w:lang w:val="en-US" w:eastAsia="zh-CN"/>
              </w:rPr>
            </w:pPr>
          </w:p>
        </w:tc>
        <w:tc>
          <w:tcPr>
            <w:tcW w:w="4463" w:type="dxa"/>
            <w:tcBorders>
              <w:top w:val="single" w:color="auto" w:sz="4" w:space="0"/>
              <w:left w:val="single" w:color="auto" w:sz="4" w:space="0"/>
              <w:bottom w:val="single" w:color="auto" w:sz="4" w:space="0"/>
              <w:right w:val="single" w:color="auto" w:sz="4" w:space="0"/>
            </w:tcBorders>
            <w:noWrap w:val="0"/>
            <w:vAlign w:val="top"/>
          </w:tcPr>
          <w:p w14:paraId="7F30CBBE">
            <w:pPr>
              <w:widowControl/>
              <w:spacing w:line="560" w:lineRule="exact"/>
              <w:jc w:val="cente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 xml:space="preserve">区农业农村局         </w:t>
            </w:r>
          </w:p>
          <w:p w14:paraId="0A7049D9">
            <w:pPr>
              <w:widowControl/>
              <w:spacing w:line="560" w:lineRule="exact"/>
              <w:jc w:val="left"/>
              <w:rPr>
                <w:rFonts w:hint="default" w:ascii="Times New Roman" w:hAnsi="Times New Roman" w:eastAsia="仿宋" w:cs="Times New Roman"/>
                <w:color w:val="000000"/>
                <w:kern w:val="24"/>
                <w:sz w:val="28"/>
                <w:szCs w:val="28"/>
                <w:highlight w:val="none"/>
                <w:vertAlign w:val="baseline"/>
                <w:lang w:val="en-US" w:eastAsia="zh-CN"/>
              </w:rPr>
            </w:pPr>
            <w:r>
              <w:rPr>
                <w:rFonts w:hint="default" w:ascii="Times New Roman" w:hAnsi="Times New Roman" w:eastAsia="仿宋" w:cs="Times New Roman"/>
                <w:color w:val="000000"/>
                <w:kern w:val="24"/>
                <w:sz w:val="28"/>
                <w:szCs w:val="28"/>
                <w:highlight w:val="none"/>
                <w:vertAlign w:val="baseline"/>
                <w:lang w:val="en-US" w:eastAsia="zh-CN"/>
              </w:rPr>
              <w:t xml:space="preserve">（签字）：   </w:t>
            </w:r>
          </w:p>
        </w:tc>
      </w:tr>
    </w:tbl>
    <w:p w14:paraId="5B109DA0">
      <w:pPr>
        <w:keepNext w:val="0"/>
        <w:keepLines w:val="0"/>
        <w:pageBreakBefore w:val="0"/>
        <w:widowControl w:val="0"/>
        <w:kinsoku/>
        <w:wordWrap/>
        <w:overflowPunct/>
        <w:topLinePunct w:val="0"/>
        <w:autoSpaceDE/>
        <w:autoSpaceDN/>
        <w:bidi w:val="0"/>
        <w:adjustRightInd/>
        <w:snapToGrid/>
        <w:spacing w:before="181" w:beforeLines="50"/>
        <w:textAlignment w:val="auto"/>
        <w:rPr>
          <w:rFonts w:hint="default" w:ascii="Times New Roman" w:hAnsi="Times New Roman" w:eastAsia="仿宋_GB2312" w:cs="Times New Roman"/>
          <w:color w:val="auto"/>
          <w:sz w:val="32"/>
          <w:highlight w:val="none"/>
          <w:lang w:val="en-US" w:eastAsia="zh-CN"/>
        </w:rPr>
        <w:sectPr>
          <w:footerReference r:id="rId3" w:type="default"/>
          <w:pgSz w:w="11906" w:h="16838"/>
          <w:pgMar w:top="2098" w:right="1531" w:bottom="1984" w:left="1531" w:header="709" w:footer="1361" w:gutter="0"/>
          <w:pgNumType w:fmt="decimal" w:start="1"/>
          <w:cols w:space="720" w:num="1"/>
          <w:docGrid w:linePitch="360" w:charSpace="0"/>
        </w:sectPr>
      </w:pPr>
    </w:p>
    <w:p w14:paraId="095EA447">
      <w:pPr>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黑体" w:cs="Times New Roman"/>
          <w:color w:val="auto"/>
          <w:sz w:val="32"/>
          <w:szCs w:val="22"/>
          <w:highlight w:val="none"/>
          <w:lang w:val="en-US" w:eastAsia="zh-CN"/>
        </w:rPr>
        <w:t>附件3：</w:t>
      </w:r>
    </w:p>
    <w:p w14:paraId="5AD2363E">
      <w:pPr>
        <w:keepNext w:val="0"/>
        <w:keepLines w:val="0"/>
        <w:pageBreakBefore w:val="0"/>
        <w:widowControl w:val="0"/>
        <w:kinsoku/>
        <w:wordWrap/>
        <w:overflowPunct/>
        <w:topLinePunct w:val="0"/>
        <w:autoSpaceDE/>
        <w:autoSpaceDN/>
        <w:bidi w:val="0"/>
        <w:adjustRightInd/>
        <w:snapToGrid/>
        <w:spacing w:before="181" w:beforeLines="50" w:after="361" w:afterLines="100" w:line="660" w:lineRule="exact"/>
        <w:jc w:val="center"/>
        <w:textAlignment w:val="auto"/>
        <w:rPr>
          <w:rFonts w:hint="default" w:ascii="Times New Roman" w:hAnsi="Times New Roman" w:eastAsia="方正小标宋简体" w:cs="Times New Roman"/>
          <w:color w:val="auto"/>
          <w:sz w:val="40"/>
          <w:szCs w:val="40"/>
          <w:highlight w:val="none"/>
          <w:lang w:val="en-US" w:eastAsia="zh-CN"/>
        </w:rPr>
      </w:pPr>
      <w:r>
        <w:rPr>
          <w:rFonts w:hint="default" w:ascii="Times New Roman" w:hAnsi="Times New Roman" w:eastAsia="方正小标宋简体" w:cs="Times New Roman"/>
          <w:color w:val="auto"/>
          <w:sz w:val="40"/>
          <w:szCs w:val="40"/>
          <w:highlight w:val="none"/>
          <w:lang w:val="en-US" w:eastAsia="zh-CN"/>
        </w:rPr>
        <w:t>金坛区农药包装废弃物回收补助申报表</w:t>
      </w:r>
    </w:p>
    <w:tbl>
      <w:tblPr>
        <w:tblStyle w:val="19"/>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0"/>
        <w:gridCol w:w="2400"/>
      </w:tblGrid>
      <w:tr w14:paraId="1208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200" w:type="dxa"/>
            <w:gridSpan w:val="2"/>
            <w:tcBorders>
              <w:top w:val="single" w:color="auto" w:sz="4" w:space="0"/>
              <w:left w:val="single" w:color="auto" w:sz="4" w:space="0"/>
              <w:bottom w:val="single" w:color="auto" w:sz="4" w:space="0"/>
              <w:right w:val="single" w:color="auto" w:sz="4" w:space="0"/>
            </w:tcBorders>
            <w:noWrap w:val="0"/>
            <w:vAlign w:val="center"/>
          </w:tcPr>
          <w:p w14:paraId="5868248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s="Times New Roman"/>
                <w:color w:val="auto"/>
                <w:sz w:val="28"/>
                <w:szCs w:val="28"/>
                <w:highlight w:val="none"/>
                <w:vertAlign w:val="baseline"/>
                <w:lang w:val="en-US" w:eastAsia="zh-CN"/>
              </w:rPr>
            </w:pPr>
            <w:r>
              <w:rPr>
                <w:rFonts w:hint="default" w:ascii="Times New Roman" w:hAnsi="Times New Roman" w:eastAsia="仿宋" w:cs="Times New Roman"/>
                <w:color w:val="auto"/>
                <w:sz w:val="28"/>
                <w:szCs w:val="28"/>
                <w:highlight w:val="none"/>
                <w:vertAlign w:val="baseline"/>
                <w:lang w:val="en-US" w:eastAsia="zh-CN"/>
              </w:rPr>
              <w:t>回收主体（农药经营者）：</w:t>
            </w:r>
          </w:p>
        </w:tc>
      </w:tr>
      <w:tr w14:paraId="6CCB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200" w:type="dxa"/>
            <w:gridSpan w:val="2"/>
            <w:tcBorders>
              <w:top w:val="single" w:color="auto" w:sz="4" w:space="0"/>
              <w:left w:val="single" w:color="auto" w:sz="4" w:space="0"/>
              <w:bottom w:val="single" w:color="auto" w:sz="4" w:space="0"/>
              <w:right w:val="single" w:color="auto" w:sz="4" w:space="0"/>
            </w:tcBorders>
            <w:noWrap w:val="0"/>
            <w:vAlign w:val="center"/>
          </w:tcPr>
          <w:p w14:paraId="0F4143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28"/>
                <w:szCs w:val="28"/>
                <w:highlight w:val="none"/>
                <w:vertAlign w:val="baseline"/>
                <w:lang w:val="en-US" w:eastAsia="zh-CN"/>
              </w:rPr>
            </w:pPr>
            <w:r>
              <w:rPr>
                <w:rFonts w:hint="eastAsia" w:eastAsia="黑体" w:cs="Times New Roman"/>
                <w:color w:val="auto"/>
                <w:sz w:val="28"/>
                <w:szCs w:val="28"/>
                <w:highlight w:val="none"/>
                <w:lang w:val="en-US" w:eastAsia="zh-CN"/>
              </w:rPr>
              <w:t xml:space="preserve">     </w:t>
            </w:r>
            <w:r>
              <w:rPr>
                <w:rFonts w:hint="default" w:ascii="Times New Roman" w:hAnsi="Times New Roman" w:eastAsia="黑体" w:cs="Times New Roman"/>
                <w:color w:val="auto"/>
                <w:sz w:val="28"/>
                <w:szCs w:val="28"/>
                <w:highlight w:val="none"/>
                <w:lang w:val="en-US" w:eastAsia="zh-CN"/>
              </w:rPr>
              <w:t xml:space="preserve"> 年   ～</w:t>
            </w:r>
            <w:r>
              <w:rPr>
                <w:rFonts w:hint="eastAsia" w:eastAsia="黑体" w:cs="Times New Roman"/>
                <w:color w:val="auto"/>
                <w:sz w:val="28"/>
                <w:szCs w:val="28"/>
                <w:highlight w:val="none"/>
                <w:lang w:val="en-US" w:eastAsia="zh-CN"/>
              </w:rPr>
              <w:t xml:space="preserve"> </w:t>
            </w:r>
            <w:r>
              <w:rPr>
                <w:rFonts w:hint="default" w:ascii="Times New Roman" w:hAnsi="Times New Roman" w:eastAsia="黑体" w:cs="Times New Roman"/>
                <w:color w:val="auto"/>
                <w:sz w:val="28"/>
                <w:szCs w:val="28"/>
                <w:highlight w:val="none"/>
                <w:lang w:val="en-US" w:eastAsia="zh-CN"/>
              </w:rPr>
              <w:t xml:space="preserve">  月农药包装废弃物回收情况</w:t>
            </w:r>
          </w:p>
        </w:tc>
      </w:tr>
      <w:tr w14:paraId="13F5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800" w:type="dxa"/>
            <w:tcBorders>
              <w:top w:val="single" w:color="auto" w:sz="4" w:space="0"/>
              <w:left w:val="single" w:color="auto" w:sz="4" w:space="0"/>
              <w:bottom w:val="single" w:color="auto" w:sz="4" w:space="0"/>
              <w:right w:val="single" w:color="auto" w:sz="4" w:space="0"/>
            </w:tcBorders>
            <w:noWrap w:val="0"/>
            <w:vAlign w:val="center"/>
          </w:tcPr>
          <w:p w14:paraId="06E2417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当期回收量（吨）</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4E57EA8D">
            <w:pPr>
              <w:keepNext w:val="0"/>
              <w:keepLines w:val="0"/>
              <w:pageBreakBefore w:val="0"/>
              <w:widowControl w:val="0"/>
              <w:kinsoku/>
              <w:wordWrap/>
              <w:overflowPunct/>
              <w:topLinePunct w:val="0"/>
              <w:autoSpaceDE/>
              <w:autoSpaceDN/>
              <w:bidi w:val="0"/>
              <w:adjustRightInd/>
              <w:snapToGrid/>
              <w:spacing w:line="240" w:lineRule="auto"/>
              <w:ind w:firstLine="272" w:firstLineChars="100"/>
              <w:jc w:val="both"/>
              <w:textAlignment w:val="auto"/>
              <w:rPr>
                <w:rFonts w:hint="default" w:ascii="Times New Roman" w:hAnsi="Times New Roman" w:eastAsia="仿宋" w:cs="Times New Roman"/>
                <w:color w:val="auto"/>
                <w:sz w:val="28"/>
                <w:szCs w:val="28"/>
                <w:highlight w:val="none"/>
                <w:lang w:val="en-US" w:eastAsia="zh-CN"/>
              </w:rPr>
            </w:pPr>
          </w:p>
        </w:tc>
      </w:tr>
      <w:tr w14:paraId="674B1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800" w:type="dxa"/>
            <w:tcBorders>
              <w:top w:val="single" w:color="auto" w:sz="4" w:space="0"/>
              <w:left w:val="single" w:color="auto" w:sz="4" w:space="0"/>
              <w:bottom w:val="single" w:color="auto" w:sz="4" w:space="0"/>
              <w:right w:val="single" w:color="auto" w:sz="4" w:space="0"/>
            </w:tcBorders>
            <w:noWrap w:val="0"/>
            <w:vAlign w:val="center"/>
          </w:tcPr>
          <w:p w14:paraId="28BA46D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支付给下级回收点和农户的回收费用（元）</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5E6E7C15">
            <w:pPr>
              <w:keepNext w:val="0"/>
              <w:keepLines w:val="0"/>
              <w:pageBreakBefore w:val="0"/>
              <w:widowControl w:val="0"/>
              <w:kinsoku/>
              <w:wordWrap/>
              <w:overflowPunct/>
              <w:topLinePunct w:val="0"/>
              <w:autoSpaceDE/>
              <w:autoSpaceDN/>
              <w:bidi w:val="0"/>
              <w:adjustRightInd/>
              <w:snapToGrid/>
              <w:spacing w:line="240" w:lineRule="auto"/>
              <w:ind w:firstLine="272" w:firstLineChars="100"/>
              <w:jc w:val="both"/>
              <w:textAlignment w:val="auto"/>
              <w:rPr>
                <w:rFonts w:hint="default" w:ascii="Times New Roman" w:hAnsi="Times New Roman" w:eastAsia="仿宋" w:cs="Times New Roman"/>
                <w:color w:val="auto"/>
                <w:sz w:val="28"/>
                <w:szCs w:val="28"/>
                <w:highlight w:val="none"/>
                <w:lang w:val="en-US" w:eastAsia="zh-CN"/>
              </w:rPr>
            </w:pPr>
          </w:p>
        </w:tc>
      </w:tr>
      <w:tr w14:paraId="5F59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jc w:val="center"/>
        </w:trPr>
        <w:tc>
          <w:tcPr>
            <w:tcW w:w="9200" w:type="dxa"/>
            <w:gridSpan w:val="2"/>
            <w:tcBorders>
              <w:top w:val="single" w:color="auto" w:sz="4" w:space="0"/>
              <w:left w:val="single" w:color="auto" w:sz="4" w:space="0"/>
              <w:bottom w:val="single" w:color="auto" w:sz="4" w:space="0"/>
              <w:right w:val="single" w:color="auto" w:sz="4" w:space="0"/>
            </w:tcBorders>
            <w:noWrap w:val="0"/>
            <w:vAlign w:val="center"/>
          </w:tcPr>
          <w:p w14:paraId="24B0CC0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s="Times New Roman"/>
                <w:b/>
                <w:bCs/>
                <w:color w:val="auto"/>
                <w:sz w:val="28"/>
                <w:szCs w:val="28"/>
                <w:highlight w:val="none"/>
                <w:vertAlign w:val="baseline"/>
                <w:lang w:val="en-US" w:eastAsia="zh-CN"/>
              </w:rPr>
            </w:pPr>
            <w:r>
              <w:rPr>
                <w:rFonts w:hint="default" w:ascii="Times New Roman" w:hAnsi="Times New Roman" w:eastAsia="仿宋" w:cs="Times New Roman"/>
                <w:b/>
                <w:bCs/>
                <w:color w:val="auto"/>
                <w:sz w:val="28"/>
                <w:szCs w:val="28"/>
                <w:highlight w:val="none"/>
                <w:vertAlign w:val="baseline"/>
                <w:lang w:val="en-US" w:eastAsia="zh-CN"/>
              </w:rPr>
              <w:t>申报材料真实性声明：</w:t>
            </w:r>
          </w:p>
          <w:p w14:paraId="720C22B2">
            <w:pPr>
              <w:keepNext w:val="0"/>
              <w:keepLines w:val="0"/>
              <w:pageBreakBefore w:val="0"/>
              <w:widowControl w:val="0"/>
              <w:kinsoku/>
              <w:wordWrap/>
              <w:overflowPunct/>
              <w:topLinePunct w:val="0"/>
              <w:autoSpaceDE/>
              <w:autoSpaceDN/>
              <w:bidi w:val="0"/>
              <w:adjustRightInd/>
              <w:snapToGrid/>
              <w:spacing w:line="240" w:lineRule="auto"/>
              <w:ind w:firstLine="544" w:firstLineChars="200"/>
              <w:jc w:val="both"/>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本单位声明，此次提交的申报材料全部真实、合法，如有不实之处，愿负相应的法律责任，并承担由此产生的一切后果。</w:t>
            </w:r>
          </w:p>
          <w:p w14:paraId="1D442147">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left="0" w:leftChars="0" w:firstLine="544" w:firstLineChars="200"/>
              <w:jc w:val="right"/>
              <w:textAlignment w:val="auto"/>
              <w:rPr>
                <w:rFonts w:hint="default" w:ascii="Times New Roman" w:hAnsi="Times New Roman" w:eastAsia="仿宋" w:cs="Times New Roman"/>
                <w:color w:val="auto"/>
                <w:sz w:val="28"/>
                <w:szCs w:val="28"/>
                <w:highlight w:val="none"/>
                <w:vertAlign w:val="baseline"/>
                <w:lang w:val="en-US" w:eastAsia="zh-CN"/>
              </w:rPr>
            </w:pPr>
            <w:r>
              <w:rPr>
                <w:rFonts w:hint="default" w:ascii="Times New Roman" w:hAnsi="Times New Roman" w:eastAsia="仿宋" w:cs="Times New Roman"/>
                <w:color w:val="auto"/>
                <w:sz w:val="28"/>
                <w:szCs w:val="28"/>
                <w:highlight w:val="none"/>
                <w:lang w:val="en-US" w:eastAsia="zh-CN"/>
              </w:rPr>
              <w:t xml:space="preserve">    负责人签字：           （公章）                                                                                            年     月     日</w:t>
            </w:r>
          </w:p>
        </w:tc>
      </w:tr>
      <w:tr w14:paraId="4C4D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jc w:val="center"/>
        </w:trPr>
        <w:tc>
          <w:tcPr>
            <w:tcW w:w="9200" w:type="dxa"/>
            <w:gridSpan w:val="2"/>
            <w:tcBorders>
              <w:top w:val="single" w:color="auto" w:sz="4" w:space="0"/>
              <w:left w:val="single" w:color="auto" w:sz="4" w:space="0"/>
              <w:bottom w:val="single" w:color="auto" w:sz="4" w:space="0"/>
              <w:right w:val="single" w:color="auto" w:sz="4" w:space="0"/>
            </w:tcBorders>
            <w:noWrap w:val="0"/>
            <w:vAlign w:val="center"/>
          </w:tcPr>
          <w:p w14:paraId="1C6FCF6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附件：1.回收主体的营业执照、农药经营许可证及负责人身份证复印件</w:t>
            </w:r>
          </w:p>
          <w:p w14:paraId="684A3375">
            <w:pPr>
              <w:keepNext w:val="0"/>
              <w:keepLines w:val="0"/>
              <w:pageBreakBefore w:val="0"/>
              <w:widowControl w:val="0"/>
              <w:kinsoku/>
              <w:wordWrap/>
              <w:overflowPunct/>
              <w:topLinePunct w:val="0"/>
              <w:autoSpaceDE/>
              <w:autoSpaceDN/>
              <w:bidi w:val="0"/>
              <w:adjustRightInd/>
              <w:snapToGrid/>
              <w:spacing w:line="240" w:lineRule="auto"/>
              <w:ind w:firstLine="816" w:firstLineChars="300"/>
              <w:jc w:val="both"/>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2.农药包装废弃物回收记录及有关凭证（</w:t>
            </w:r>
            <w:r>
              <w:rPr>
                <w:rFonts w:hint="eastAsia" w:eastAsia="仿宋" w:cs="Times New Roman"/>
                <w:color w:val="auto"/>
                <w:sz w:val="28"/>
                <w:szCs w:val="28"/>
                <w:highlight w:val="none"/>
                <w:lang w:val="en-US" w:eastAsia="zh-CN"/>
              </w:rPr>
              <w:t>纸质转运联单</w:t>
            </w:r>
            <w:r>
              <w:rPr>
                <w:rFonts w:hint="default" w:ascii="Times New Roman" w:hAnsi="Times New Roman" w:eastAsia="仿宋" w:cs="Times New Roman"/>
                <w:color w:val="auto"/>
                <w:sz w:val="28"/>
                <w:szCs w:val="28"/>
                <w:highlight w:val="none"/>
                <w:lang w:val="en-US" w:eastAsia="zh-CN"/>
              </w:rPr>
              <w:t>）</w:t>
            </w:r>
          </w:p>
          <w:p w14:paraId="5A26FE91">
            <w:pPr>
              <w:keepNext w:val="0"/>
              <w:keepLines w:val="0"/>
              <w:pageBreakBefore w:val="0"/>
              <w:widowControl w:val="0"/>
              <w:kinsoku/>
              <w:wordWrap/>
              <w:overflowPunct/>
              <w:topLinePunct w:val="0"/>
              <w:autoSpaceDE/>
              <w:autoSpaceDN/>
              <w:bidi w:val="0"/>
              <w:adjustRightInd/>
              <w:snapToGrid/>
              <w:spacing w:line="240" w:lineRule="auto"/>
              <w:ind w:firstLine="816" w:firstLineChars="300"/>
              <w:jc w:val="both"/>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3.农药包装废弃物出库记录</w:t>
            </w:r>
          </w:p>
          <w:p w14:paraId="170782ED">
            <w:pPr>
              <w:keepNext w:val="0"/>
              <w:keepLines w:val="0"/>
              <w:pageBreakBefore w:val="0"/>
              <w:widowControl w:val="0"/>
              <w:kinsoku/>
              <w:wordWrap/>
              <w:overflowPunct/>
              <w:topLinePunct w:val="0"/>
              <w:autoSpaceDE/>
              <w:autoSpaceDN/>
              <w:bidi w:val="0"/>
              <w:adjustRightInd/>
              <w:snapToGrid/>
              <w:spacing w:line="240" w:lineRule="auto"/>
              <w:ind w:firstLine="816" w:firstLineChars="300"/>
              <w:jc w:val="both"/>
              <w:textAlignment w:val="auto"/>
              <w:rPr>
                <w:rFonts w:hint="default" w:ascii="Times New Roman" w:hAnsi="Times New Roman" w:eastAsia="仿宋" w:cs="Times New Roman"/>
                <w:color w:val="auto"/>
                <w:sz w:val="28"/>
                <w:szCs w:val="28"/>
                <w:highlight w:val="none"/>
                <w:vertAlign w:val="baseline"/>
                <w:lang w:val="en-US" w:eastAsia="zh-CN"/>
              </w:rPr>
            </w:pPr>
            <w:r>
              <w:rPr>
                <w:rFonts w:hint="default" w:ascii="Times New Roman" w:hAnsi="Times New Roman" w:eastAsia="仿宋" w:cs="Times New Roman"/>
                <w:color w:val="auto"/>
                <w:sz w:val="28"/>
                <w:szCs w:val="28"/>
                <w:highlight w:val="none"/>
                <w:lang w:val="en-US" w:eastAsia="zh-CN"/>
              </w:rPr>
              <w:t>4.农药包装废弃物回收、运输相关照片（纸质及电子）</w:t>
            </w:r>
          </w:p>
        </w:tc>
      </w:tr>
    </w:tbl>
    <w:p w14:paraId="53413FC6">
      <w:pPr>
        <w:widowControl/>
        <w:tabs>
          <w:tab w:val="left" w:pos="1002"/>
        </w:tabs>
        <w:jc w:val="left"/>
        <w:rPr>
          <w:rFonts w:hint="default" w:ascii="Times New Roman" w:hAnsi="Times New Roman" w:eastAsia="宋体" w:cs="Times New Roman"/>
          <w:sz w:val="31"/>
          <w:szCs w:val="21"/>
          <w:lang w:eastAsia="zh-CN"/>
        </w:rPr>
      </w:pPr>
    </w:p>
    <w:sectPr>
      <w:headerReference r:id="rId4" w:type="default"/>
      <w:footerReference r:id="rId6" w:type="default"/>
      <w:headerReference r:id="rId5" w:type="even"/>
      <w:footerReference r:id="rId7" w:type="even"/>
      <w:pgSz w:w="11906" w:h="16838"/>
      <w:pgMar w:top="2098" w:right="1531" w:bottom="1985" w:left="1531" w:header="709" w:footer="1361" w:gutter="0"/>
      <w:pgNumType w:fmt="decimal"/>
      <w:cols w:space="720"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DF9F3">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97B6B0">
                          <w:pPr>
                            <w:pStyle w:val="12"/>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  \* MERGEFORMAT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4597B6B0">
                    <w:pPr>
                      <w:pStyle w:val="12"/>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  \* MERGEFORMAT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42EFA">
    <w:pPr>
      <w:pStyle w:val="12"/>
      <w:adjustRightInd w:val="0"/>
      <w:ind w:right="210" w:rightChars="100"/>
      <w:jc w:val="right"/>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9DE183">
                          <w:pPr>
                            <w:pStyle w:val="12"/>
                            <w:adjustRightInd w:val="0"/>
                            <w:ind w:right="210" w:rightChars="100"/>
                            <w:jc w:val="right"/>
                          </w:pPr>
                          <w:r>
                            <w:rPr>
                              <w:rStyle w:val="22"/>
                              <w:rFonts w:hint="eastAsia"/>
                              <w:sz w:val="28"/>
                              <w:szCs w:val="28"/>
                            </w:rPr>
                            <w:t xml:space="preserve">— </w:t>
                          </w:r>
                          <w:r>
                            <w:rPr>
                              <w:sz w:val="28"/>
                              <w:szCs w:val="28"/>
                            </w:rPr>
                            <w:fldChar w:fldCharType="begin"/>
                          </w:r>
                          <w:r>
                            <w:rPr>
                              <w:rStyle w:val="22"/>
                              <w:sz w:val="28"/>
                              <w:szCs w:val="28"/>
                            </w:rPr>
                            <w:instrText xml:space="preserve"> PAGE </w:instrText>
                          </w:r>
                          <w:r>
                            <w:rPr>
                              <w:sz w:val="28"/>
                              <w:szCs w:val="28"/>
                            </w:rPr>
                            <w:fldChar w:fldCharType="separate"/>
                          </w:r>
                          <w:r>
                            <w:rPr>
                              <w:rStyle w:val="22"/>
                              <w:sz w:val="28"/>
                              <w:szCs w:val="28"/>
                            </w:rPr>
                            <w:t>1</w:t>
                          </w:r>
                          <w:r>
                            <w:rPr>
                              <w:sz w:val="28"/>
                              <w:szCs w:val="28"/>
                            </w:rPr>
                            <w:fldChar w:fldCharType="end"/>
                          </w:r>
                          <w:r>
                            <w:rPr>
                              <w:rFonts w:hint="eastAsia"/>
                              <w:sz w:val="28"/>
                              <w:szCs w:val="28"/>
                            </w:rPr>
                            <w:t xml:space="preserve"> </w:t>
                          </w:r>
                          <w:r>
                            <w:rPr>
                              <w:rStyle w:val="22"/>
                              <w:rFonts w:hint="eastAsia"/>
                              <w:sz w:val="28"/>
                              <w:szCs w:val="28"/>
                            </w:rPr>
                            <w:t>—</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119DE183">
                    <w:pPr>
                      <w:pStyle w:val="12"/>
                      <w:adjustRightInd w:val="0"/>
                      <w:ind w:right="210" w:rightChars="100"/>
                      <w:jc w:val="right"/>
                    </w:pPr>
                    <w:r>
                      <w:rPr>
                        <w:rStyle w:val="22"/>
                        <w:rFonts w:hint="eastAsia"/>
                        <w:sz w:val="28"/>
                        <w:szCs w:val="28"/>
                      </w:rPr>
                      <w:t xml:space="preserve">— </w:t>
                    </w:r>
                    <w:r>
                      <w:rPr>
                        <w:sz w:val="28"/>
                        <w:szCs w:val="28"/>
                      </w:rPr>
                      <w:fldChar w:fldCharType="begin"/>
                    </w:r>
                    <w:r>
                      <w:rPr>
                        <w:rStyle w:val="22"/>
                        <w:sz w:val="28"/>
                        <w:szCs w:val="28"/>
                      </w:rPr>
                      <w:instrText xml:space="preserve"> PAGE </w:instrText>
                    </w:r>
                    <w:r>
                      <w:rPr>
                        <w:sz w:val="28"/>
                        <w:szCs w:val="28"/>
                      </w:rPr>
                      <w:fldChar w:fldCharType="separate"/>
                    </w:r>
                    <w:r>
                      <w:rPr>
                        <w:rStyle w:val="22"/>
                        <w:sz w:val="28"/>
                        <w:szCs w:val="28"/>
                      </w:rPr>
                      <w:t>1</w:t>
                    </w:r>
                    <w:r>
                      <w:rPr>
                        <w:sz w:val="28"/>
                        <w:szCs w:val="28"/>
                      </w:rPr>
                      <w:fldChar w:fldCharType="end"/>
                    </w:r>
                    <w:r>
                      <w:rPr>
                        <w:rFonts w:hint="eastAsia"/>
                        <w:sz w:val="28"/>
                        <w:szCs w:val="28"/>
                      </w:rPr>
                      <w:t xml:space="preserve"> </w:t>
                    </w:r>
                    <w:r>
                      <w:rPr>
                        <w:rStyle w:val="22"/>
                        <w:rFonts w:hint="eastAsia"/>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DE1E4">
    <w:pPr>
      <w:pStyle w:val="12"/>
      <w:ind w:left="210" w:leftChars="100"/>
      <w:rPr>
        <w:sz w:val="28"/>
        <w:szCs w:val="28"/>
      </w:rPr>
    </w:pPr>
    <w:r>
      <w:rPr>
        <w:rStyle w:val="22"/>
        <w:rFonts w:hint="eastAsia"/>
        <w:sz w:val="28"/>
        <w:szCs w:val="28"/>
      </w:rPr>
      <w:t xml:space="preserve">— </w:t>
    </w:r>
    <w:r>
      <w:rPr>
        <w:sz w:val="28"/>
        <w:szCs w:val="28"/>
      </w:rPr>
      <w:fldChar w:fldCharType="begin"/>
    </w:r>
    <w:r>
      <w:rPr>
        <w:rStyle w:val="22"/>
        <w:sz w:val="28"/>
        <w:szCs w:val="28"/>
      </w:rPr>
      <w:instrText xml:space="preserve"> PAGE </w:instrText>
    </w:r>
    <w:r>
      <w:rPr>
        <w:sz w:val="28"/>
        <w:szCs w:val="28"/>
      </w:rPr>
      <w:fldChar w:fldCharType="separate"/>
    </w:r>
    <w:r>
      <w:rPr>
        <w:rStyle w:val="22"/>
        <w:sz w:val="28"/>
        <w:szCs w:val="28"/>
      </w:rPr>
      <w:t>2</w:t>
    </w:r>
    <w:r>
      <w:rPr>
        <w:sz w:val="28"/>
        <w:szCs w:val="28"/>
      </w:rPr>
      <w:fldChar w:fldCharType="end"/>
    </w:r>
    <w:r>
      <w:rPr>
        <w:rFonts w:hint="eastAsia"/>
        <w:sz w:val="28"/>
        <w:szCs w:val="28"/>
      </w:rPr>
      <w:t xml:space="preserve"> </w:t>
    </w:r>
    <w:r>
      <w:rPr>
        <w:rStyle w:val="22"/>
        <w:rFonts w:hint="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02BEB">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ECBC7">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BC982"/>
    <w:multiLevelType w:val="singleLevel"/>
    <w:tmpl w:val="3F6BC982"/>
    <w:lvl w:ilvl="0" w:tentative="0">
      <w:start w:val="3"/>
      <w:numFmt w:val="chineseCounting"/>
      <w:suff w:val="nothing"/>
      <w:lvlText w:val="（%1）"/>
      <w:lvlJc w:val="left"/>
      <w:rPr>
        <w:rFonts w:hint="eastAsia" w:ascii="楷体" w:hAnsi="楷体" w:eastAsia="楷体" w:cs="楷体"/>
      </w:rPr>
    </w:lvl>
  </w:abstractNum>
  <w:abstractNum w:abstractNumId="1">
    <w:nsid w:val="5EA93C48"/>
    <w:multiLevelType w:val="singleLevel"/>
    <w:tmpl w:val="5EA93C48"/>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HorizontalSpacing w:val="101"/>
  <w:drawingGridVerticalSpacing w:val="287"/>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NWNkOGU0OWMwY2U5ODYwY2E5YWIwM2MwZTU2NzgifQ=="/>
  </w:docVars>
  <w:rsids>
    <w:rsidRoot w:val="009D3219"/>
    <w:rsid w:val="00003B89"/>
    <w:rsid w:val="00010147"/>
    <w:rsid w:val="000111EF"/>
    <w:rsid w:val="00012251"/>
    <w:rsid w:val="0002337C"/>
    <w:rsid w:val="00023BF1"/>
    <w:rsid w:val="00026F18"/>
    <w:rsid w:val="00027348"/>
    <w:rsid w:val="000332D5"/>
    <w:rsid w:val="000334C8"/>
    <w:rsid w:val="000351F6"/>
    <w:rsid w:val="00035573"/>
    <w:rsid w:val="0004094E"/>
    <w:rsid w:val="00040E86"/>
    <w:rsid w:val="00041841"/>
    <w:rsid w:val="00041A53"/>
    <w:rsid w:val="00041F5A"/>
    <w:rsid w:val="0004531D"/>
    <w:rsid w:val="000462B7"/>
    <w:rsid w:val="0004683A"/>
    <w:rsid w:val="00046E1E"/>
    <w:rsid w:val="00056BE6"/>
    <w:rsid w:val="00057EE8"/>
    <w:rsid w:val="00070B10"/>
    <w:rsid w:val="00072865"/>
    <w:rsid w:val="000766C3"/>
    <w:rsid w:val="00085D83"/>
    <w:rsid w:val="00086B18"/>
    <w:rsid w:val="00087A29"/>
    <w:rsid w:val="00087E0D"/>
    <w:rsid w:val="00094B39"/>
    <w:rsid w:val="00096F5F"/>
    <w:rsid w:val="000977C1"/>
    <w:rsid w:val="000A0ED0"/>
    <w:rsid w:val="000A11E2"/>
    <w:rsid w:val="000A13C9"/>
    <w:rsid w:val="000A40F6"/>
    <w:rsid w:val="000B026F"/>
    <w:rsid w:val="000B0390"/>
    <w:rsid w:val="000B12EF"/>
    <w:rsid w:val="000B15E9"/>
    <w:rsid w:val="000B4925"/>
    <w:rsid w:val="000B4C68"/>
    <w:rsid w:val="000C1BAD"/>
    <w:rsid w:val="000C3ECA"/>
    <w:rsid w:val="000C6949"/>
    <w:rsid w:val="000D076B"/>
    <w:rsid w:val="000D2EB2"/>
    <w:rsid w:val="000D35D1"/>
    <w:rsid w:val="000D4F2F"/>
    <w:rsid w:val="000D5B96"/>
    <w:rsid w:val="000D7D3F"/>
    <w:rsid w:val="000E1EF9"/>
    <w:rsid w:val="000E39DA"/>
    <w:rsid w:val="000E4437"/>
    <w:rsid w:val="000E7EE7"/>
    <w:rsid w:val="000F0BDA"/>
    <w:rsid w:val="000F157B"/>
    <w:rsid w:val="000F33F9"/>
    <w:rsid w:val="00101673"/>
    <w:rsid w:val="00106519"/>
    <w:rsid w:val="00110F26"/>
    <w:rsid w:val="00116634"/>
    <w:rsid w:val="0011783A"/>
    <w:rsid w:val="0012043A"/>
    <w:rsid w:val="00120654"/>
    <w:rsid w:val="00121E49"/>
    <w:rsid w:val="0012706C"/>
    <w:rsid w:val="00127497"/>
    <w:rsid w:val="001304B0"/>
    <w:rsid w:val="00130A8A"/>
    <w:rsid w:val="001402BB"/>
    <w:rsid w:val="001404EC"/>
    <w:rsid w:val="00151C03"/>
    <w:rsid w:val="00153837"/>
    <w:rsid w:val="001609DD"/>
    <w:rsid w:val="001621B8"/>
    <w:rsid w:val="00175BDA"/>
    <w:rsid w:val="00180706"/>
    <w:rsid w:val="0018219D"/>
    <w:rsid w:val="00182481"/>
    <w:rsid w:val="001826B0"/>
    <w:rsid w:val="00182702"/>
    <w:rsid w:val="0018336B"/>
    <w:rsid w:val="001843F1"/>
    <w:rsid w:val="00184963"/>
    <w:rsid w:val="00184CC4"/>
    <w:rsid w:val="001862B9"/>
    <w:rsid w:val="0019132C"/>
    <w:rsid w:val="00192926"/>
    <w:rsid w:val="00193F0D"/>
    <w:rsid w:val="0019404A"/>
    <w:rsid w:val="00194784"/>
    <w:rsid w:val="001956BF"/>
    <w:rsid w:val="001956FA"/>
    <w:rsid w:val="00195B8F"/>
    <w:rsid w:val="001A15FD"/>
    <w:rsid w:val="001A1B1F"/>
    <w:rsid w:val="001A7E45"/>
    <w:rsid w:val="001B19AA"/>
    <w:rsid w:val="001B4996"/>
    <w:rsid w:val="001B4BC3"/>
    <w:rsid w:val="001C39CA"/>
    <w:rsid w:val="001C3E30"/>
    <w:rsid w:val="001C781F"/>
    <w:rsid w:val="001D03B3"/>
    <w:rsid w:val="001D4448"/>
    <w:rsid w:val="001D5231"/>
    <w:rsid w:val="001D5777"/>
    <w:rsid w:val="001D66CD"/>
    <w:rsid w:val="001F0B66"/>
    <w:rsid w:val="001F1949"/>
    <w:rsid w:val="00201C36"/>
    <w:rsid w:val="002029D4"/>
    <w:rsid w:val="00203B69"/>
    <w:rsid w:val="00215233"/>
    <w:rsid w:val="00217671"/>
    <w:rsid w:val="0021779E"/>
    <w:rsid w:val="002228E4"/>
    <w:rsid w:val="0022294C"/>
    <w:rsid w:val="002253F6"/>
    <w:rsid w:val="002264D8"/>
    <w:rsid w:val="00227F9C"/>
    <w:rsid w:val="00231620"/>
    <w:rsid w:val="00235A6B"/>
    <w:rsid w:val="0023638D"/>
    <w:rsid w:val="00240432"/>
    <w:rsid w:val="0024099A"/>
    <w:rsid w:val="00241067"/>
    <w:rsid w:val="0024159F"/>
    <w:rsid w:val="00242D7D"/>
    <w:rsid w:val="00253E58"/>
    <w:rsid w:val="00256108"/>
    <w:rsid w:val="00256AB9"/>
    <w:rsid w:val="002578A9"/>
    <w:rsid w:val="00257B7A"/>
    <w:rsid w:val="00260818"/>
    <w:rsid w:val="00260EB8"/>
    <w:rsid w:val="00264959"/>
    <w:rsid w:val="00266C11"/>
    <w:rsid w:val="00273735"/>
    <w:rsid w:val="00275458"/>
    <w:rsid w:val="00275AC5"/>
    <w:rsid w:val="00275E91"/>
    <w:rsid w:val="00276A6E"/>
    <w:rsid w:val="00284446"/>
    <w:rsid w:val="0028627F"/>
    <w:rsid w:val="002873E3"/>
    <w:rsid w:val="00290FBA"/>
    <w:rsid w:val="002922CC"/>
    <w:rsid w:val="002924A9"/>
    <w:rsid w:val="0029617C"/>
    <w:rsid w:val="002966B5"/>
    <w:rsid w:val="002A3F3D"/>
    <w:rsid w:val="002A5F5F"/>
    <w:rsid w:val="002B4F53"/>
    <w:rsid w:val="002C0226"/>
    <w:rsid w:val="002C07E6"/>
    <w:rsid w:val="002C1712"/>
    <w:rsid w:val="002C41E5"/>
    <w:rsid w:val="002D0D84"/>
    <w:rsid w:val="002D1872"/>
    <w:rsid w:val="002D216B"/>
    <w:rsid w:val="002D3352"/>
    <w:rsid w:val="002D44EA"/>
    <w:rsid w:val="002F17C9"/>
    <w:rsid w:val="002F3279"/>
    <w:rsid w:val="002F4B19"/>
    <w:rsid w:val="002F7279"/>
    <w:rsid w:val="002F79A9"/>
    <w:rsid w:val="0030008F"/>
    <w:rsid w:val="003002BA"/>
    <w:rsid w:val="0030425B"/>
    <w:rsid w:val="00305E1F"/>
    <w:rsid w:val="00305E8A"/>
    <w:rsid w:val="003130F0"/>
    <w:rsid w:val="00320B81"/>
    <w:rsid w:val="0032366E"/>
    <w:rsid w:val="00323A75"/>
    <w:rsid w:val="00324F8B"/>
    <w:rsid w:val="00325396"/>
    <w:rsid w:val="00325C01"/>
    <w:rsid w:val="00326607"/>
    <w:rsid w:val="00327CC8"/>
    <w:rsid w:val="00331FBF"/>
    <w:rsid w:val="0033229D"/>
    <w:rsid w:val="003350A4"/>
    <w:rsid w:val="00335382"/>
    <w:rsid w:val="00335981"/>
    <w:rsid w:val="00335A54"/>
    <w:rsid w:val="00335AA5"/>
    <w:rsid w:val="003365FD"/>
    <w:rsid w:val="00341313"/>
    <w:rsid w:val="00341F3D"/>
    <w:rsid w:val="00342366"/>
    <w:rsid w:val="0034246A"/>
    <w:rsid w:val="003443FC"/>
    <w:rsid w:val="0034667F"/>
    <w:rsid w:val="0034683C"/>
    <w:rsid w:val="00347C76"/>
    <w:rsid w:val="00352561"/>
    <w:rsid w:val="00353EFA"/>
    <w:rsid w:val="003545BB"/>
    <w:rsid w:val="00355BB3"/>
    <w:rsid w:val="00356F71"/>
    <w:rsid w:val="003604E6"/>
    <w:rsid w:val="00362C28"/>
    <w:rsid w:val="00363240"/>
    <w:rsid w:val="003639A8"/>
    <w:rsid w:val="0036554B"/>
    <w:rsid w:val="00372AA4"/>
    <w:rsid w:val="00374A30"/>
    <w:rsid w:val="00375A2A"/>
    <w:rsid w:val="00376251"/>
    <w:rsid w:val="003804A5"/>
    <w:rsid w:val="0038296E"/>
    <w:rsid w:val="00384B05"/>
    <w:rsid w:val="00394B77"/>
    <w:rsid w:val="00396C33"/>
    <w:rsid w:val="003A7D0B"/>
    <w:rsid w:val="003B040C"/>
    <w:rsid w:val="003B23AB"/>
    <w:rsid w:val="003B3CA4"/>
    <w:rsid w:val="003B42BE"/>
    <w:rsid w:val="003B7BB4"/>
    <w:rsid w:val="003C01EF"/>
    <w:rsid w:val="003C1005"/>
    <w:rsid w:val="003C1201"/>
    <w:rsid w:val="003C1839"/>
    <w:rsid w:val="003C1AF4"/>
    <w:rsid w:val="003C6D5F"/>
    <w:rsid w:val="003D08E9"/>
    <w:rsid w:val="003D2710"/>
    <w:rsid w:val="003D2878"/>
    <w:rsid w:val="003D50C6"/>
    <w:rsid w:val="003D5C95"/>
    <w:rsid w:val="003D7640"/>
    <w:rsid w:val="003E25FE"/>
    <w:rsid w:val="003F075D"/>
    <w:rsid w:val="003F1E6A"/>
    <w:rsid w:val="003F39C2"/>
    <w:rsid w:val="003F5373"/>
    <w:rsid w:val="003F6148"/>
    <w:rsid w:val="00400726"/>
    <w:rsid w:val="00405358"/>
    <w:rsid w:val="00406B9C"/>
    <w:rsid w:val="0040701D"/>
    <w:rsid w:val="004114EF"/>
    <w:rsid w:val="00411651"/>
    <w:rsid w:val="0041232A"/>
    <w:rsid w:val="00416A18"/>
    <w:rsid w:val="00420B3C"/>
    <w:rsid w:val="004212E6"/>
    <w:rsid w:val="00421B10"/>
    <w:rsid w:val="004259AD"/>
    <w:rsid w:val="0043209B"/>
    <w:rsid w:val="0043360E"/>
    <w:rsid w:val="00434482"/>
    <w:rsid w:val="0043460E"/>
    <w:rsid w:val="0043590D"/>
    <w:rsid w:val="00435ACB"/>
    <w:rsid w:val="004361E6"/>
    <w:rsid w:val="00443552"/>
    <w:rsid w:val="0044431F"/>
    <w:rsid w:val="004455F9"/>
    <w:rsid w:val="0044621C"/>
    <w:rsid w:val="004467EB"/>
    <w:rsid w:val="00451845"/>
    <w:rsid w:val="00453DC4"/>
    <w:rsid w:val="00455D34"/>
    <w:rsid w:val="004570A2"/>
    <w:rsid w:val="0045792B"/>
    <w:rsid w:val="00460AEB"/>
    <w:rsid w:val="00467CF5"/>
    <w:rsid w:val="00471CC6"/>
    <w:rsid w:val="004734AF"/>
    <w:rsid w:val="00474970"/>
    <w:rsid w:val="00481ADB"/>
    <w:rsid w:val="0048335F"/>
    <w:rsid w:val="004834F4"/>
    <w:rsid w:val="00486916"/>
    <w:rsid w:val="00487849"/>
    <w:rsid w:val="00487910"/>
    <w:rsid w:val="00491BEF"/>
    <w:rsid w:val="00492751"/>
    <w:rsid w:val="00496978"/>
    <w:rsid w:val="00496989"/>
    <w:rsid w:val="0049723B"/>
    <w:rsid w:val="004A5ED8"/>
    <w:rsid w:val="004B117E"/>
    <w:rsid w:val="004B23BA"/>
    <w:rsid w:val="004B4A63"/>
    <w:rsid w:val="004C0AB3"/>
    <w:rsid w:val="004C1735"/>
    <w:rsid w:val="004C2692"/>
    <w:rsid w:val="004C4D2F"/>
    <w:rsid w:val="004D0DBD"/>
    <w:rsid w:val="004D3DB9"/>
    <w:rsid w:val="004D4281"/>
    <w:rsid w:val="004E5EF2"/>
    <w:rsid w:val="004E630D"/>
    <w:rsid w:val="004E737D"/>
    <w:rsid w:val="004F0D47"/>
    <w:rsid w:val="004F1D35"/>
    <w:rsid w:val="004F3A60"/>
    <w:rsid w:val="004F3FFC"/>
    <w:rsid w:val="004F5A3B"/>
    <w:rsid w:val="005030CA"/>
    <w:rsid w:val="00504024"/>
    <w:rsid w:val="00515D33"/>
    <w:rsid w:val="00516B96"/>
    <w:rsid w:val="005179C0"/>
    <w:rsid w:val="0052139D"/>
    <w:rsid w:val="00521ECC"/>
    <w:rsid w:val="005230D3"/>
    <w:rsid w:val="005238DB"/>
    <w:rsid w:val="00523EFC"/>
    <w:rsid w:val="00526666"/>
    <w:rsid w:val="005272B2"/>
    <w:rsid w:val="005273B8"/>
    <w:rsid w:val="00527BEF"/>
    <w:rsid w:val="00530041"/>
    <w:rsid w:val="00533446"/>
    <w:rsid w:val="00534C8A"/>
    <w:rsid w:val="00534F0F"/>
    <w:rsid w:val="0053577E"/>
    <w:rsid w:val="00537BCD"/>
    <w:rsid w:val="005406BC"/>
    <w:rsid w:val="00547A22"/>
    <w:rsid w:val="0055003B"/>
    <w:rsid w:val="00550E46"/>
    <w:rsid w:val="00551A0E"/>
    <w:rsid w:val="00551FBF"/>
    <w:rsid w:val="00552690"/>
    <w:rsid w:val="00553F63"/>
    <w:rsid w:val="005577EA"/>
    <w:rsid w:val="00557C6C"/>
    <w:rsid w:val="00560173"/>
    <w:rsid w:val="0056238A"/>
    <w:rsid w:val="00562E3F"/>
    <w:rsid w:val="00564301"/>
    <w:rsid w:val="00566241"/>
    <w:rsid w:val="005719EC"/>
    <w:rsid w:val="0057401F"/>
    <w:rsid w:val="005745CA"/>
    <w:rsid w:val="00574C4E"/>
    <w:rsid w:val="00577C79"/>
    <w:rsid w:val="0058579B"/>
    <w:rsid w:val="005872FA"/>
    <w:rsid w:val="00587B3D"/>
    <w:rsid w:val="00591D2E"/>
    <w:rsid w:val="00595778"/>
    <w:rsid w:val="005A04C7"/>
    <w:rsid w:val="005A06D8"/>
    <w:rsid w:val="005A0754"/>
    <w:rsid w:val="005A1E96"/>
    <w:rsid w:val="005A2270"/>
    <w:rsid w:val="005A5851"/>
    <w:rsid w:val="005B04E3"/>
    <w:rsid w:val="005B305C"/>
    <w:rsid w:val="005B51F0"/>
    <w:rsid w:val="005C10FC"/>
    <w:rsid w:val="005C15E8"/>
    <w:rsid w:val="005C527F"/>
    <w:rsid w:val="005C5A3D"/>
    <w:rsid w:val="005C6AD9"/>
    <w:rsid w:val="005C761D"/>
    <w:rsid w:val="005D03E0"/>
    <w:rsid w:val="005D3691"/>
    <w:rsid w:val="005D446D"/>
    <w:rsid w:val="005D4A9C"/>
    <w:rsid w:val="005D6550"/>
    <w:rsid w:val="005D67F7"/>
    <w:rsid w:val="005E14B4"/>
    <w:rsid w:val="005E70B2"/>
    <w:rsid w:val="005E7323"/>
    <w:rsid w:val="005F23BA"/>
    <w:rsid w:val="005F42CF"/>
    <w:rsid w:val="005F6380"/>
    <w:rsid w:val="005F66A8"/>
    <w:rsid w:val="00601CB4"/>
    <w:rsid w:val="00602A05"/>
    <w:rsid w:val="00603773"/>
    <w:rsid w:val="00603B0F"/>
    <w:rsid w:val="00603F7D"/>
    <w:rsid w:val="0060400E"/>
    <w:rsid w:val="00611908"/>
    <w:rsid w:val="00611C1F"/>
    <w:rsid w:val="00615D9B"/>
    <w:rsid w:val="006176FB"/>
    <w:rsid w:val="006240D9"/>
    <w:rsid w:val="0062419F"/>
    <w:rsid w:val="0062619D"/>
    <w:rsid w:val="006315F3"/>
    <w:rsid w:val="00631C51"/>
    <w:rsid w:val="00632754"/>
    <w:rsid w:val="006331AE"/>
    <w:rsid w:val="00634B42"/>
    <w:rsid w:val="00636765"/>
    <w:rsid w:val="00636F66"/>
    <w:rsid w:val="00637F5F"/>
    <w:rsid w:val="0064032D"/>
    <w:rsid w:val="0064547E"/>
    <w:rsid w:val="0064572C"/>
    <w:rsid w:val="00645A38"/>
    <w:rsid w:val="00647A30"/>
    <w:rsid w:val="00654570"/>
    <w:rsid w:val="00655345"/>
    <w:rsid w:val="006563B7"/>
    <w:rsid w:val="006616B8"/>
    <w:rsid w:val="0066475D"/>
    <w:rsid w:val="00664E4D"/>
    <w:rsid w:val="00666466"/>
    <w:rsid w:val="0066758C"/>
    <w:rsid w:val="00670514"/>
    <w:rsid w:val="00672CD7"/>
    <w:rsid w:val="006734E6"/>
    <w:rsid w:val="00676DE5"/>
    <w:rsid w:val="006774CA"/>
    <w:rsid w:val="00677E72"/>
    <w:rsid w:val="00681653"/>
    <w:rsid w:val="00681ED9"/>
    <w:rsid w:val="00682963"/>
    <w:rsid w:val="0068653A"/>
    <w:rsid w:val="00686660"/>
    <w:rsid w:val="00686696"/>
    <w:rsid w:val="006871DD"/>
    <w:rsid w:val="00687D3A"/>
    <w:rsid w:val="0069419D"/>
    <w:rsid w:val="006A4DF6"/>
    <w:rsid w:val="006B142E"/>
    <w:rsid w:val="006B41FF"/>
    <w:rsid w:val="006B4AA8"/>
    <w:rsid w:val="006B5B49"/>
    <w:rsid w:val="006C09BC"/>
    <w:rsid w:val="006C4D8F"/>
    <w:rsid w:val="006C69AA"/>
    <w:rsid w:val="006C6FB2"/>
    <w:rsid w:val="006C7DA3"/>
    <w:rsid w:val="006D661B"/>
    <w:rsid w:val="006E2A14"/>
    <w:rsid w:val="006E2CA6"/>
    <w:rsid w:val="006E7638"/>
    <w:rsid w:val="006E7771"/>
    <w:rsid w:val="006E7FD5"/>
    <w:rsid w:val="006F09B1"/>
    <w:rsid w:val="006F4109"/>
    <w:rsid w:val="006F5245"/>
    <w:rsid w:val="00700F8B"/>
    <w:rsid w:val="00701816"/>
    <w:rsid w:val="007039D5"/>
    <w:rsid w:val="00712BAC"/>
    <w:rsid w:val="007173FD"/>
    <w:rsid w:val="007240B1"/>
    <w:rsid w:val="0073190A"/>
    <w:rsid w:val="00751482"/>
    <w:rsid w:val="007568F2"/>
    <w:rsid w:val="00756C6C"/>
    <w:rsid w:val="00771769"/>
    <w:rsid w:val="0077204B"/>
    <w:rsid w:val="00774592"/>
    <w:rsid w:val="007762B4"/>
    <w:rsid w:val="00780D67"/>
    <w:rsid w:val="00782666"/>
    <w:rsid w:val="00783240"/>
    <w:rsid w:val="0078350E"/>
    <w:rsid w:val="00783B02"/>
    <w:rsid w:val="00787DAF"/>
    <w:rsid w:val="00790054"/>
    <w:rsid w:val="00791D2D"/>
    <w:rsid w:val="00793C90"/>
    <w:rsid w:val="00794E77"/>
    <w:rsid w:val="0079594F"/>
    <w:rsid w:val="0079682A"/>
    <w:rsid w:val="00797994"/>
    <w:rsid w:val="00797B31"/>
    <w:rsid w:val="007A02AC"/>
    <w:rsid w:val="007A21B1"/>
    <w:rsid w:val="007A2BE6"/>
    <w:rsid w:val="007A3672"/>
    <w:rsid w:val="007A6125"/>
    <w:rsid w:val="007A62CA"/>
    <w:rsid w:val="007B06DD"/>
    <w:rsid w:val="007B3491"/>
    <w:rsid w:val="007B3DEA"/>
    <w:rsid w:val="007B6490"/>
    <w:rsid w:val="007C1D24"/>
    <w:rsid w:val="007C4A74"/>
    <w:rsid w:val="007C69C4"/>
    <w:rsid w:val="007D28AA"/>
    <w:rsid w:val="007D3008"/>
    <w:rsid w:val="007D4908"/>
    <w:rsid w:val="007D61D0"/>
    <w:rsid w:val="007D75EE"/>
    <w:rsid w:val="007E023D"/>
    <w:rsid w:val="007E0E43"/>
    <w:rsid w:val="007E189F"/>
    <w:rsid w:val="007E4A43"/>
    <w:rsid w:val="007E607F"/>
    <w:rsid w:val="007E7330"/>
    <w:rsid w:val="007F02EE"/>
    <w:rsid w:val="007F0DD1"/>
    <w:rsid w:val="007F60BA"/>
    <w:rsid w:val="007F7CBB"/>
    <w:rsid w:val="00802084"/>
    <w:rsid w:val="00802D36"/>
    <w:rsid w:val="00810998"/>
    <w:rsid w:val="00811E9D"/>
    <w:rsid w:val="008145D3"/>
    <w:rsid w:val="00815619"/>
    <w:rsid w:val="00821666"/>
    <w:rsid w:val="0082286C"/>
    <w:rsid w:val="008264F0"/>
    <w:rsid w:val="008273AC"/>
    <w:rsid w:val="00830DC7"/>
    <w:rsid w:val="00831AC6"/>
    <w:rsid w:val="008328A6"/>
    <w:rsid w:val="008328EE"/>
    <w:rsid w:val="00836085"/>
    <w:rsid w:val="008417A7"/>
    <w:rsid w:val="00842CE4"/>
    <w:rsid w:val="0084670A"/>
    <w:rsid w:val="00847F41"/>
    <w:rsid w:val="00850D66"/>
    <w:rsid w:val="00853673"/>
    <w:rsid w:val="0085402D"/>
    <w:rsid w:val="008561AA"/>
    <w:rsid w:val="008609A0"/>
    <w:rsid w:val="008609B5"/>
    <w:rsid w:val="008627E6"/>
    <w:rsid w:val="00867BC2"/>
    <w:rsid w:val="00867FD9"/>
    <w:rsid w:val="00872048"/>
    <w:rsid w:val="00872368"/>
    <w:rsid w:val="008749E2"/>
    <w:rsid w:val="0087563B"/>
    <w:rsid w:val="00876EF1"/>
    <w:rsid w:val="0087753A"/>
    <w:rsid w:val="00877E1B"/>
    <w:rsid w:val="0088197D"/>
    <w:rsid w:val="00881B9B"/>
    <w:rsid w:val="00883200"/>
    <w:rsid w:val="008833B8"/>
    <w:rsid w:val="008979A7"/>
    <w:rsid w:val="008A026D"/>
    <w:rsid w:val="008A1093"/>
    <w:rsid w:val="008A2A86"/>
    <w:rsid w:val="008A7F7A"/>
    <w:rsid w:val="008B29BB"/>
    <w:rsid w:val="008C2219"/>
    <w:rsid w:val="008C5123"/>
    <w:rsid w:val="008D09D8"/>
    <w:rsid w:val="008D4D42"/>
    <w:rsid w:val="008D6341"/>
    <w:rsid w:val="008E16D2"/>
    <w:rsid w:val="008E1872"/>
    <w:rsid w:val="008E56ED"/>
    <w:rsid w:val="008E6443"/>
    <w:rsid w:val="008E788B"/>
    <w:rsid w:val="008F40F3"/>
    <w:rsid w:val="008F4217"/>
    <w:rsid w:val="008F6DE6"/>
    <w:rsid w:val="009013A7"/>
    <w:rsid w:val="00901DDF"/>
    <w:rsid w:val="0090342D"/>
    <w:rsid w:val="0090574C"/>
    <w:rsid w:val="009121FA"/>
    <w:rsid w:val="009132FD"/>
    <w:rsid w:val="0091489E"/>
    <w:rsid w:val="00915AE3"/>
    <w:rsid w:val="00916F19"/>
    <w:rsid w:val="00921E8D"/>
    <w:rsid w:val="00922125"/>
    <w:rsid w:val="0092697F"/>
    <w:rsid w:val="009315B3"/>
    <w:rsid w:val="009323CD"/>
    <w:rsid w:val="0093361B"/>
    <w:rsid w:val="00934376"/>
    <w:rsid w:val="00936917"/>
    <w:rsid w:val="009372A0"/>
    <w:rsid w:val="0093736B"/>
    <w:rsid w:val="00941620"/>
    <w:rsid w:val="00944169"/>
    <w:rsid w:val="00945992"/>
    <w:rsid w:val="00945BD5"/>
    <w:rsid w:val="00950881"/>
    <w:rsid w:val="00951120"/>
    <w:rsid w:val="0095178C"/>
    <w:rsid w:val="00953260"/>
    <w:rsid w:val="00962DA5"/>
    <w:rsid w:val="00963A82"/>
    <w:rsid w:val="00963D2E"/>
    <w:rsid w:val="00963D67"/>
    <w:rsid w:val="009663AB"/>
    <w:rsid w:val="00966ADD"/>
    <w:rsid w:val="009714EA"/>
    <w:rsid w:val="00976CE0"/>
    <w:rsid w:val="00982DC6"/>
    <w:rsid w:val="00985803"/>
    <w:rsid w:val="00986014"/>
    <w:rsid w:val="00991121"/>
    <w:rsid w:val="00995C0A"/>
    <w:rsid w:val="009A1194"/>
    <w:rsid w:val="009A2A93"/>
    <w:rsid w:val="009A321D"/>
    <w:rsid w:val="009A339A"/>
    <w:rsid w:val="009A5F8C"/>
    <w:rsid w:val="009B050A"/>
    <w:rsid w:val="009B5063"/>
    <w:rsid w:val="009C0FBE"/>
    <w:rsid w:val="009C32B4"/>
    <w:rsid w:val="009C4BDF"/>
    <w:rsid w:val="009C4BF5"/>
    <w:rsid w:val="009D0797"/>
    <w:rsid w:val="009D101C"/>
    <w:rsid w:val="009D3219"/>
    <w:rsid w:val="009D4C0E"/>
    <w:rsid w:val="009E2F66"/>
    <w:rsid w:val="009E55C5"/>
    <w:rsid w:val="009E68F3"/>
    <w:rsid w:val="009E76C2"/>
    <w:rsid w:val="009F1F56"/>
    <w:rsid w:val="009F5588"/>
    <w:rsid w:val="009F70A7"/>
    <w:rsid w:val="009F7124"/>
    <w:rsid w:val="00A0432A"/>
    <w:rsid w:val="00A0675A"/>
    <w:rsid w:val="00A071FF"/>
    <w:rsid w:val="00A07F52"/>
    <w:rsid w:val="00A1059C"/>
    <w:rsid w:val="00A13840"/>
    <w:rsid w:val="00A13C38"/>
    <w:rsid w:val="00A13D36"/>
    <w:rsid w:val="00A203AA"/>
    <w:rsid w:val="00A232AA"/>
    <w:rsid w:val="00A2423E"/>
    <w:rsid w:val="00A243FC"/>
    <w:rsid w:val="00A261EA"/>
    <w:rsid w:val="00A271F5"/>
    <w:rsid w:val="00A27A94"/>
    <w:rsid w:val="00A34980"/>
    <w:rsid w:val="00A3569C"/>
    <w:rsid w:val="00A35BA2"/>
    <w:rsid w:val="00A37002"/>
    <w:rsid w:val="00A415BC"/>
    <w:rsid w:val="00A4481E"/>
    <w:rsid w:val="00A5030C"/>
    <w:rsid w:val="00A55100"/>
    <w:rsid w:val="00A57405"/>
    <w:rsid w:val="00A57A69"/>
    <w:rsid w:val="00A60333"/>
    <w:rsid w:val="00A61365"/>
    <w:rsid w:val="00A634FE"/>
    <w:rsid w:val="00A65663"/>
    <w:rsid w:val="00A672A1"/>
    <w:rsid w:val="00A7485F"/>
    <w:rsid w:val="00A80DD5"/>
    <w:rsid w:val="00A820B4"/>
    <w:rsid w:val="00A82BDE"/>
    <w:rsid w:val="00A84D62"/>
    <w:rsid w:val="00A86F37"/>
    <w:rsid w:val="00A87022"/>
    <w:rsid w:val="00A956C7"/>
    <w:rsid w:val="00A95BC2"/>
    <w:rsid w:val="00A96B71"/>
    <w:rsid w:val="00AA324A"/>
    <w:rsid w:val="00AA3C6B"/>
    <w:rsid w:val="00AA3EA1"/>
    <w:rsid w:val="00AA47DC"/>
    <w:rsid w:val="00AA60A1"/>
    <w:rsid w:val="00AA6997"/>
    <w:rsid w:val="00AA7034"/>
    <w:rsid w:val="00AA71CC"/>
    <w:rsid w:val="00AA7671"/>
    <w:rsid w:val="00AB0DF4"/>
    <w:rsid w:val="00AB1D3D"/>
    <w:rsid w:val="00AB6E53"/>
    <w:rsid w:val="00AB7833"/>
    <w:rsid w:val="00AB7D32"/>
    <w:rsid w:val="00AC21E4"/>
    <w:rsid w:val="00AC2CAF"/>
    <w:rsid w:val="00AC76E9"/>
    <w:rsid w:val="00AD3240"/>
    <w:rsid w:val="00AD5531"/>
    <w:rsid w:val="00AE2642"/>
    <w:rsid w:val="00AE307D"/>
    <w:rsid w:val="00AF217B"/>
    <w:rsid w:val="00AF2F79"/>
    <w:rsid w:val="00AF3F0E"/>
    <w:rsid w:val="00B012A9"/>
    <w:rsid w:val="00B05ADA"/>
    <w:rsid w:val="00B05DD9"/>
    <w:rsid w:val="00B15277"/>
    <w:rsid w:val="00B15DD4"/>
    <w:rsid w:val="00B22124"/>
    <w:rsid w:val="00B316AE"/>
    <w:rsid w:val="00B32F21"/>
    <w:rsid w:val="00B344C2"/>
    <w:rsid w:val="00B402B8"/>
    <w:rsid w:val="00B41B6D"/>
    <w:rsid w:val="00B41ECA"/>
    <w:rsid w:val="00B43E28"/>
    <w:rsid w:val="00B47007"/>
    <w:rsid w:val="00B472AA"/>
    <w:rsid w:val="00B51131"/>
    <w:rsid w:val="00B51E14"/>
    <w:rsid w:val="00B52AB6"/>
    <w:rsid w:val="00B55427"/>
    <w:rsid w:val="00B57072"/>
    <w:rsid w:val="00B57C86"/>
    <w:rsid w:val="00B604C9"/>
    <w:rsid w:val="00B65453"/>
    <w:rsid w:val="00B67570"/>
    <w:rsid w:val="00B71665"/>
    <w:rsid w:val="00B721E5"/>
    <w:rsid w:val="00B722AE"/>
    <w:rsid w:val="00B743D0"/>
    <w:rsid w:val="00B74A98"/>
    <w:rsid w:val="00B75D3D"/>
    <w:rsid w:val="00B80EA3"/>
    <w:rsid w:val="00B87467"/>
    <w:rsid w:val="00B91169"/>
    <w:rsid w:val="00B91AE1"/>
    <w:rsid w:val="00B940D6"/>
    <w:rsid w:val="00B95571"/>
    <w:rsid w:val="00B97F37"/>
    <w:rsid w:val="00BA1CE6"/>
    <w:rsid w:val="00BA1F35"/>
    <w:rsid w:val="00BA7273"/>
    <w:rsid w:val="00BB2F14"/>
    <w:rsid w:val="00BB426D"/>
    <w:rsid w:val="00BB43C0"/>
    <w:rsid w:val="00BC2A2C"/>
    <w:rsid w:val="00BC2D60"/>
    <w:rsid w:val="00BC2E6C"/>
    <w:rsid w:val="00BC33C1"/>
    <w:rsid w:val="00BC3C8D"/>
    <w:rsid w:val="00BD15BD"/>
    <w:rsid w:val="00BD175B"/>
    <w:rsid w:val="00BD3375"/>
    <w:rsid w:val="00BD5A38"/>
    <w:rsid w:val="00BD64C7"/>
    <w:rsid w:val="00BE0F63"/>
    <w:rsid w:val="00BE1081"/>
    <w:rsid w:val="00BE1BC4"/>
    <w:rsid w:val="00BE24BF"/>
    <w:rsid w:val="00BE707C"/>
    <w:rsid w:val="00BF0BA8"/>
    <w:rsid w:val="00BF4A75"/>
    <w:rsid w:val="00BF4C41"/>
    <w:rsid w:val="00BF53D8"/>
    <w:rsid w:val="00BF55EA"/>
    <w:rsid w:val="00BF7F7D"/>
    <w:rsid w:val="00C01947"/>
    <w:rsid w:val="00C03C99"/>
    <w:rsid w:val="00C04DF9"/>
    <w:rsid w:val="00C0718C"/>
    <w:rsid w:val="00C10DEE"/>
    <w:rsid w:val="00C132C4"/>
    <w:rsid w:val="00C13779"/>
    <w:rsid w:val="00C15B4A"/>
    <w:rsid w:val="00C24F0D"/>
    <w:rsid w:val="00C30CE6"/>
    <w:rsid w:val="00C3315A"/>
    <w:rsid w:val="00C33703"/>
    <w:rsid w:val="00C3427F"/>
    <w:rsid w:val="00C3509B"/>
    <w:rsid w:val="00C356D7"/>
    <w:rsid w:val="00C356F1"/>
    <w:rsid w:val="00C366FA"/>
    <w:rsid w:val="00C37E47"/>
    <w:rsid w:val="00C42A10"/>
    <w:rsid w:val="00C42E4A"/>
    <w:rsid w:val="00C4437A"/>
    <w:rsid w:val="00C51FDC"/>
    <w:rsid w:val="00C538C9"/>
    <w:rsid w:val="00C55705"/>
    <w:rsid w:val="00C5598D"/>
    <w:rsid w:val="00C5601B"/>
    <w:rsid w:val="00C56DDE"/>
    <w:rsid w:val="00C601F5"/>
    <w:rsid w:val="00C6193F"/>
    <w:rsid w:val="00C62569"/>
    <w:rsid w:val="00C70FF2"/>
    <w:rsid w:val="00C767E1"/>
    <w:rsid w:val="00C818E7"/>
    <w:rsid w:val="00C84539"/>
    <w:rsid w:val="00C84B3C"/>
    <w:rsid w:val="00C86D66"/>
    <w:rsid w:val="00C910EF"/>
    <w:rsid w:val="00C92838"/>
    <w:rsid w:val="00C93758"/>
    <w:rsid w:val="00C94A02"/>
    <w:rsid w:val="00C953F0"/>
    <w:rsid w:val="00C958F3"/>
    <w:rsid w:val="00CA1FFF"/>
    <w:rsid w:val="00CA22B0"/>
    <w:rsid w:val="00CA348F"/>
    <w:rsid w:val="00CA639A"/>
    <w:rsid w:val="00CA6A61"/>
    <w:rsid w:val="00CB5A17"/>
    <w:rsid w:val="00CB6457"/>
    <w:rsid w:val="00CB667C"/>
    <w:rsid w:val="00CB680E"/>
    <w:rsid w:val="00CB6F90"/>
    <w:rsid w:val="00CC54E7"/>
    <w:rsid w:val="00CC77D6"/>
    <w:rsid w:val="00CD1D31"/>
    <w:rsid w:val="00CD3557"/>
    <w:rsid w:val="00CD369B"/>
    <w:rsid w:val="00CD422E"/>
    <w:rsid w:val="00CD44FD"/>
    <w:rsid w:val="00CD6F3E"/>
    <w:rsid w:val="00CE4E7D"/>
    <w:rsid w:val="00CE4E8C"/>
    <w:rsid w:val="00CE5879"/>
    <w:rsid w:val="00CE72C2"/>
    <w:rsid w:val="00CF5929"/>
    <w:rsid w:val="00CF74D9"/>
    <w:rsid w:val="00D00287"/>
    <w:rsid w:val="00D05D0C"/>
    <w:rsid w:val="00D06563"/>
    <w:rsid w:val="00D11D6D"/>
    <w:rsid w:val="00D11F15"/>
    <w:rsid w:val="00D151A7"/>
    <w:rsid w:val="00D20E0D"/>
    <w:rsid w:val="00D212DC"/>
    <w:rsid w:val="00D22218"/>
    <w:rsid w:val="00D22D9A"/>
    <w:rsid w:val="00D23B5A"/>
    <w:rsid w:val="00D2610F"/>
    <w:rsid w:val="00D277D2"/>
    <w:rsid w:val="00D30648"/>
    <w:rsid w:val="00D31FC6"/>
    <w:rsid w:val="00D334F9"/>
    <w:rsid w:val="00D370C5"/>
    <w:rsid w:val="00D41296"/>
    <w:rsid w:val="00D42984"/>
    <w:rsid w:val="00D44C32"/>
    <w:rsid w:val="00D45E47"/>
    <w:rsid w:val="00D45F64"/>
    <w:rsid w:val="00D4728A"/>
    <w:rsid w:val="00D47DA1"/>
    <w:rsid w:val="00D50C19"/>
    <w:rsid w:val="00D511C1"/>
    <w:rsid w:val="00D53D78"/>
    <w:rsid w:val="00D57E58"/>
    <w:rsid w:val="00D654ED"/>
    <w:rsid w:val="00D67A8F"/>
    <w:rsid w:val="00D70F80"/>
    <w:rsid w:val="00D81ADE"/>
    <w:rsid w:val="00D81DAA"/>
    <w:rsid w:val="00D90072"/>
    <w:rsid w:val="00D92153"/>
    <w:rsid w:val="00D9233E"/>
    <w:rsid w:val="00D93AA4"/>
    <w:rsid w:val="00D93AD1"/>
    <w:rsid w:val="00D94421"/>
    <w:rsid w:val="00D946F6"/>
    <w:rsid w:val="00D97845"/>
    <w:rsid w:val="00DA1B95"/>
    <w:rsid w:val="00DA6DAC"/>
    <w:rsid w:val="00DA7495"/>
    <w:rsid w:val="00DA7BA3"/>
    <w:rsid w:val="00DB0239"/>
    <w:rsid w:val="00DB131A"/>
    <w:rsid w:val="00DB3E73"/>
    <w:rsid w:val="00DD2843"/>
    <w:rsid w:val="00DD3253"/>
    <w:rsid w:val="00DD371F"/>
    <w:rsid w:val="00DD4B19"/>
    <w:rsid w:val="00DE098E"/>
    <w:rsid w:val="00DE55A8"/>
    <w:rsid w:val="00DE60C7"/>
    <w:rsid w:val="00DE7F3F"/>
    <w:rsid w:val="00DF24D2"/>
    <w:rsid w:val="00DF291E"/>
    <w:rsid w:val="00DF52E9"/>
    <w:rsid w:val="00DF6C3D"/>
    <w:rsid w:val="00E03460"/>
    <w:rsid w:val="00E04561"/>
    <w:rsid w:val="00E0601F"/>
    <w:rsid w:val="00E0683B"/>
    <w:rsid w:val="00E10291"/>
    <w:rsid w:val="00E104B5"/>
    <w:rsid w:val="00E112B3"/>
    <w:rsid w:val="00E1180C"/>
    <w:rsid w:val="00E11B7B"/>
    <w:rsid w:val="00E14012"/>
    <w:rsid w:val="00E1485C"/>
    <w:rsid w:val="00E1604C"/>
    <w:rsid w:val="00E221E8"/>
    <w:rsid w:val="00E2421A"/>
    <w:rsid w:val="00E27E3D"/>
    <w:rsid w:val="00E30315"/>
    <w:rsid w:val="00E313DA"/>
    <w:rsid w:val="00E32D4E"/>
    <w:rsid w:val="00E33EC4"/>
    <w:rsid w:val="00E34B78"/>
    <w:rsid w:val="00E4082F"/>
    <w:rsid w:val="00E41C6D"/>
    <w:rsid w:val="00E45B9B"/>
    <w:rsid w:val="00E578F7"/>
    <w:rsid w:val="00E6365D"/>
    <w:rsid w:val="00E662F1"/>
    <w:rsid w:val="00E676CD"/>
    <w:rsid w:val="00E700D8"/>
    <w:rsid w:val="00E706D4"/>
    <w:rsid w:val="00E71B3F"/>
    <w:rsid w:val="00E71D8D"/>
    <w:rsid w:val="00E72140"/>
    <w:rsid w:val="00E721C0"/>
    <w:rsid w:val="00E73DB3"/>
    <w:rsid w:val="00E779C4"/>
    <w:rsid w:val="00E77FE7"/>
    <w:rsid w:val="00E80853"/>
    <w:rsid w:val="00E81847"/>
    <w:rsid w:val="00E906D1"/>
    <w:rsid w:val="00E9081B"/>
    <w:rsid w:val="00E91070"/>
    <w:rsid w:val="00E930F2"/>
    <w:rsid w:val="00E93DE2"/>
    <w:rsid w:val="00E9469E"/>
    <w:rsid w:val="00E95015"/>
    <w:rsid w:val="00E9579A"/>
    <w:rsid w:val="00E976D9"/>
    <w:rsid w:val="00EA06EA"/>
    <w:rsid w:val="00EA2069"/>
    <w:rsid w:val="00EA25F1"/>
    <w:rsid w:val="00EA5E34"/>
    <w:rsid w:val="00EB2D64"/>
    <w:rsid w:val="00EB342A"/>
    <w:rsid w:val="00EB4E04"/>
    <w:rsid w:val="00EB51C2"/>
    <w:rsid w:val="00EB789E"/>
    <w:rsid w:val="00EC0146"/>
    <w:rsid w:val="00EC01D8"/>
    <w:rsid w:val="00ED32D7"/>
    <w:rsid w:val="00ED4A33"/>
    <w:rsid w:val="00ED4AD9"/>
    <w:rsid w:val="00EE1542"/>
    <w:rsid w:val="00EE3E21"/>
    <w:rsid w:val="00EE7595"/>
    <w:rsid w:val="00EF043F"/>
    <w:rsid w:val="00EF0A04"/>
    <w:rsid w:val="00EF1509"/>
    <w:rsid w:val="00EF6660"/>
    <w:rsid w:val="00F0051C"/>
    <w:rsid w:val="00F0089C"/>
    <w:rsid w:val="00F01357"/>
    <w:rsid w:val="00F031CC"/>
    <w:rsid w:val="00F037CC"/>
    <w:rsid w:val="00F05D1D"/>
    <w:rsid w:val="00F06802"/>
    <w:rsid w:val="00F06C79"/>
    <w:rsid w:val="00F10A46"/>
    <w:rsid w:val="00F10E95"/>
    <w:rsid w:val="00F14EE2"/>
    <w:rsid w:val="00F1546D"/>
    <w:rsid w:val="00F208A7"/>
    <w:rsid w:val="00F2435F"/>
    <w:rsid w:val="00F30F70"/>
    <w:rsid w:val="00F3296A"/>
    <w:rsid w:val="00F3480E"/>
    <w:rsid w:val="00F40882"/>
    <w:rsid w:val="00F52804"/>
    <w:rsid w:val="00F54FFE"/>
    <w:rsid w:val="00F55808"/>
    <w:rsid w:val="00F55D1D"/>
    <w:rsid w:val="00F626F4"/>
    <w:rsid w:val="00F62A3E"/>
    <w:rsid w:val="00F640B5"/>
    <w:rsid w:val="00F7064D"/>
    <w:rsid w:val="00F72917"/>
    <w:rsid w:val="00F74D80"/>
    <w:rsid w:val="00F7501E"/>
    <w:rsid w:val="00F75817"/>
    <w:rsid w:val="00F81E18"/>
    <w:rsid w:val="00F8301D"/>
    <w:rsid w:val="00F94CBF"/>
    <w:rsid w:val="00F9745D"/>
    <w:rsid w:val="00FA0F96"/>
    <w:rsid w:val="00FA16F7"/>
    <w:rsid w:val="00FA2FEC"/>
    <w:rsid w:val="00FA71F0"/>
    <w:rsid w:val="00FC0304"/>
    <w:rsid w:val="00FC183C"/>
    <w:rsid w:val="00FC259C"/>
    <w:rsid w:val="00FC4665"/>
    <w:rsid w:val="00FC46E3"/>
    <w:rsid w:val="00FC7A06"/>
    <w:rsid w:val="00FD1F57"/>
    <w:rsid w:val="00FD37FD"/>
    <w:rsid w:val="00FD6DCD"/>
    <w:rsid w:val="00FD7304"/>
    <w:rsid w:val="00FD773C"/>
    <w:rsid w:val="00FE3283"/>
    <w:rsid w:val="00FE39BB"/>
    <w:rsid w:val="00FE5FCD"/>
    <w:rsid w:val="00FE6ADA"/>
    <w:rsid w:val="00FE796C"/>
    <w:rsid w:val="00FF0960"/>
    <w:rsid w:val="00FF298A"/>
    <w:rsid w:val="00FF3568"/>
    <w:rsid w:val="00FF591C"/>
    <w:rsid w:val="00FF6F3D"/>
    <w:rsid w:val="00FF7B87"/>
    <w:rsid w:val="01115E6A"/>
    <w:rsid w:val="017B34B8"/>
    <w:rsid w:val="018C0E54"/>
    <w:rsid w:val="030575E0"/>
    <w:rsid w:val="030A1BF9"/>
    <w:rsid w:val="03C74BB5"/>
    <w:rsid w:val="04043713"/>
    <w:rsid w:val="042463C9"/>
    <w:rsid w:val="045521C0"/>
    <w:rsid w:val="048D2738"/>
    <w:rsid w:val="049B394B"/>
    <w:rsid w:val="04A2573B"/>
    <w:rsid w:val="04C17856"/>
    <w:rsid w:val="05DD311B"/>
    <w:rsid w:val="06043E9E"/>
    <w:rsid w:val="07B0770E"/>
    <w:rsid w:val="07DC6755"/>
    <w:rsid w:val="080806D1"/>
    <w:rsid w:val="084D0C2B"/>
    <w:rsid w:val="087F559D"/>
    <w:rsid w:val="08A34AB5"/>
    <w:rsid w:val="090917CB"/>
    <w:rsid w:val="095C5D9F"/>
    <w:rsid w:val="09E93043"/>
    <w:rsid w:val="0C62191E"/>
    <w:rsid w:val="0D1D3A97"/>
    <w:rsid w:val="0D4C1C87"/>
    <w:rsid w:val="0DB22432"/>
    <w:rsid w:val="0DFE11D3"/>
    <w:rsid w:val="0E653000"/>
    <w:rsid w:val="0E6D0107"/>
    <w:rsid w:val="0EDE2DB2"/>
    <w:rsid w:val="0F5D30F5"/>
    <w:rsid w:val="0F6E4136"/>
    <w:rsid w:val="0F8F62BE"/>
    <w:rsid w:val="108243E6"/>
    <w:rsid w:val="10D12BCF"/>
    <w:rsid w:val="113F222E"/>
    <w:rsid w:val="11A1591C"/>
    <w:rsid w:val="11F7111E"/>
    <w:rsid w:val="127A1044"/>
    <w:rsid w:val="127E28E2"/>
    <w:rsid w:val="12E3308D"/>
    <w:rsid w:val="140F4D1C"/>
    <w:rsid w:val="14987EE4"/>
    <w:rsid w:val="14D31937"/>
    <w:rsid w:val="14F21366"/>
    <w:rsid w:val="15001CD4"/>
    <w:rsid w:val="15080B89"/>
    <w:rsid w:val="15E57946"/>
    <w:rsid w:val="1606331B"/>
    <w:rsid w:val="16BE3BF5"/>
    <w:rsid w:val="16F772C9"/>
    <w:rsid w:val="17017F86"/>
    <w:rsid w:val="176C53FF"/>
    <w:rsid w:val="17E35B4B"/>
    <w:rsid w:val="18162AB7"/>
    <w:rsid w:val="185D2F9A"/>
    <w:rsid w:val="18C551EB"/>
    <w:rsid w:val="19017DC9"/>
    <w:rsid w:val="199E7CF0"/>
    <w:rsid w:val="19CF6119"/>
    <w:rsid w:val="1A1003D4"/>
    <w:rsid w:val="1A3146DE"/>
    <w:rsid w:val="1A9537DE"/>
    <w:rsid w:val="1ACD344F"/>
    <w:rsid w:val="1AE10A75"/>
    <w:rsid w:val="1BAF1D5E"/>
    <w:rsid w:val="1BDE0896"/>
    <w:rsid w:val="1BE0016A"/>
    <w:rsid w:val="1C275D99"/>
    <w:rsid w:val="1CD6156D"/>
    <w:rsid w:val="1D7C0366"/>
    <w:rsid w:val="1D880AB9"/>
    <w:rsid w:val="1E702BF6"/>
    <w:rsid w:val="1E827BFE"/>
    <w:rsid w:val="1EBB4EBE"/>
    <w:rsid w:val="1EE27455"/>
    <w:rsid w:val="1F635C65"/>
    <w:rsid w:val="20062169"/>
    <w:rsid w:val="201B64C7"/>
    <w:rsid w:val="203954D5"/>
    <w:rsid w:val="20B147CB"/>
    <w:rsid w:val="20FC3C98"/>
    <w:rsid w:val="21215B8F"/>
    <w:rsid w:val="216058A9"/>
    <w:rsid w:val="21A0570C"/>
    <w:rsid w:val="21CE6CB6"/>
    <w:rsid w:val="22AD3732"/>
    <w:rsid w:val="22BB548D"/>
    <w:rsid w:val="22BE568F"/>
    <w:rsid w:val="22C105B7"/>
    <w:rsid w:val="22C205C9"/>
    <w:rsid w:val="236C6787"/>
    <w:rsid w:val="2393640A"/>
    <w:rsid w:val="23AC6E99"/>
    <w:rsid w:val="23B343B6"/>
    <w:rsid w:val="24044C11"/>
    <w:rsid w:val="24C50CA2"/>
    <w:rsid w:val="24D10F97"/>
    <w:rsid w:val="25A55F80"/>
    <w:rsid w:val="25E35426"/>
    <w:rsid w:val="264745DA"/>
    <w:rsid w:val="26551754"/>
    <w:rsid w:val="268362C1"/>
    <w:rsid w:val="27755C75"/>
    <w:rsid w:val="27E47234"/>
    <w:rsid w:val="295D7218"/>
    <w:rsid w:val="296869B8"/>
    <w:rsid w:val="2B1042D5"/>
    <w:rsid w:val="2BFE2EC6"/>
    <w:rsid w:val="2C093F4C"/>
    <w:rsid w:val="2CBF3DCB"/>
    <w:rsid w:val="2D8B25AD"/>
    <w:rsid w:val="2DE24215"/>
    <w:rsid w:val="2E3D769E"/>
    <w:rsid w:val="2E700C2F"/>
    <w:rsid w:val="2E925A75"/>
    <w:rsid w:val="2F316F2C"/>
    <w:rsid w:val="2F63041F"/>
    <w:rsid w:val="300761B5"/>
    <w:rsid w:val="30DF04B9"/>
    <w:rsid w:val="30FD1AD7"/>
    <w:rsid w:val="31FE0EF2"/>
    <w:rsid w:val="32711C6B"/>
    <w:rsid w:val="32B12408"/>
    <w:rsid w:val="32EB591A"/>
    <w:rsid w:val="331F7372"/>
    <w:rsid w:val="334B0167"/>
    <w:rsid w:val="34533777"/>
    <w:rsid w:val="34607C42"/>
    <w:rsid w:val="3482405C"/>
    <w:rsid w:val="34DB551B"/>
    <w:rsid w:val="351D3D85"/>
    <w:rsid w:val="35635C3C"/>
    <w:rsid w:val="35E93C67"/>
    <w:rsid w:val="36603F29"/>
    <w:rsid w:val="37070849"/>
    <w:rsid w:val="378E0D16"/>
    <w:rsid w:val="37E1553E"/>
    <w:rsid w:val="3881462B"/>
    <w:rsid w:val="38A77BB6"/>
    <w:rsid w:val="39310047"/>
    <w:rsid w:val="396C0E37"/>
    <w:rsid w:val="39941EA6"/>
    <w:rsid w:val="39C24EFB"/>
    <w:rsid w:val="39F07CBA"/>
    <w:rsid w:val="3A406A9C"/>
    <w:rsid w:val="3A603230"/>
    <w:rsid w:val="3A7C32FC"/>
    <w:rsid w:val="3A940645"/>
    <w:rsid w:val="3B2B69A4"/>
    <w:rsid w:val="3B3D0CDD"/>
    <w:rsid w:val="3B716BD9"/>
    <w:rsid w:val="3B934DA1"/>
    <w:rsid w:val="3BE13D5E"/>
    <w:rsid w:val="3C0B28EF"/>
    <w:rsid w:val="3C6C37AC"/>
    <w:rsid w:val="3CA05DF2"/>
    <w:rsid w:val="3CE138EA"/>
    <w:rsid w:val="3D580050"/>
    <w:rsid w:val="3E300685"/>
    <w:rsid w:val="3E524A9F"/>
    <w:rsid w:val="3E7A6CF2"/>
    <w:rsid w:val="3E8B44BA"/>
    <w:rsid w:val="3F7B1DD4"/>
    <w:rsid w:val="3FEC542F"/>
    <w:rsid w:val="40330901"/>
    <w:rsid w:val="406420DA"/>
    <w:rsid w:val="40842F0A"/>
    <w:rsid w:val="40896772"/>
    <w:rsid w:val="40D3435A"/>
    <w:rsid w:val="40F0234E"/>
    <w:rsid w:val="410F0A26"/>
    <w:rsid w:val="412C782A"/>
    <w:rsid w:val="41406E31"/>
    <w:rsid w:val="41766CED"/>
    <w:rsid w:val="41DC0E6B"/>
    <w:rsid w:val="421575D2"/>
    <w:rsid w:val="42611755"/>
    <w:rsid w:val="435D0F5D"/>
    <w:rsid w:val="439671DC"/>
    <w:rsid w:val="43B6787E"/>
    <w:rsid w:val="43CB18B4"/>
    <w:rsid w:val="43E4263E"/>
    <w:rsid w:val="443838A0"/>
    <w:rsid w:val="44B71B00"/>
    <w:rsid w:val="44C67F95"/>
    <w:rsid w:val="44D83825"/>
    <w:rsid w:val="44DF4BB3"/>
    <w:rsid w:val="44FE772F"/>
    <w:rsid w:val="4508235C"/>
    <w:rsid w:val="45594102"/>
    <w:rsid w:val="46AC5AA6"/>
    <w:rsid w:val="46AE6F33"/>
    <w:rsid w:val="46F81F5C"/>
    <w:rsid w:val="47596167"/>
    <w:rsid w:val="47AC1AF2"/>
    <w:rsid w:val="47B16CDB"/>
    <w:rsid w:val="47B30A75"/>
    <w:rsid w:val="47D30D7E"/>
    <w:rsid w:val="47D77DC3"/>
    <w:rsid w:val="480E5EDB"/>
    <w:rsid w:val="481608EC"/>
    <w:rsid w:val="488717E9"/>
    <w:rsid w:val="489B0883"/>
    <w:rsid w:val="48E409EA"/>
    <w:rsid w:val="49D62A28"/>
    <w:rsid w:val="4A4060F4"/>
    <w:rsid w:val="4A6C6EE9"/>
    <w:rsid w:val="4A8F01EA"/>
    <w:rsid w:val="4AA3304D"/>
    <w:rsid w:val="4ADF66AD"/>
    <w:rsid w:val="4C7402D7"/>
    <w:rsid w:val="4CEC7AA7"/>
    <w:rsid w:val="4D333CEE"/>
    <w:rsid w:val="4D485968"/>
    <w:rsid w:val="4DA03C92"/>
    <w:rsid w:val="4E4441B3"/>
    <w:rsid w:val="4EB758F6"/>
    <w:rsid w:val="4F0911AA"/>
    <w:rsid w:val="4F3F5D53"/>
    <w:rsid w:val="4FAE4355"/>
    <w:rsid w:val="4FBF7ABB"/>
    <w:rsid w:val="501740FE"/>
    <w:rsid w:val="507B7E86"/>
    <w:rsid w:val="50B500CA"/>
    <w:rsid w:val="51177359"/>
    <w:rsid w:val="513070BC"/>
    <w:rsid w:val="515A6E75"/>
    <w:rsid w:val="516A3A56"/>
    <w:rsid w:val="51E63A25"/>
    <w:rsid w:val="521D4F6D"/>
    <w:rsid w:val="528648C0"/>
    <w:rsid w:val="52E41799"/>
    <w:rsid w:val="53031F95"/>
    <w:rsid w:val="537A08C9"/>
    <w:rsid w:val="53901D3A"/>
    <w:rsid w:val="53D17DBD"/>
    <w:rsid w:val="53D47342"/>
    <w:rsid w:val="55144405"/>
    <w:rsid w:val="557D09B8"/>
    <w:rsid w:val="55C91693"/>
    <w:rsid w:val="568B2D64"/>
    <w:rsid w:val="56A93273"/>
    <w:rsid w:val="56B23ED5"/>
    <w:rsid w:val="571479AA"/>
    <w:rsid w:val="57721130"/>
    <w:rsid w:val="57D168A5"/>
    <w:rsid w:val="57D4431F"/>
    <w:rsid w:val="57EC3417"/>
    <w:rsid w:val="58575BCF"/>
    <w:rsid w:val="58580AAD"/>
    <w:rsid w:val="59091DA7"/>
    <w:rsid w:val="592866D1"/>
    <w:rsid w:val="599E2E37"/>
    <w:rsid w:val="59FD5DAF"/>
    <w:rsid w:val="5A57120A"/>
    <w:rsid w:val="5AE96334"/>
    <w:rsid w:val="5B4B2B4A"/>
    <w:rsid w:val="5B9067AF"/>
    <w:rsid w:val="5BAF6C35"/>
    <w:rsid w:val="5BC70423"/>
    <w:rsid w:val="5BDC37A3"/>
    <w:rsid w:val="5C5B0B6B"/>
    <w:rsid w:val="5C653798"/>
    <w:rsid w:val="5CDD41DD"/>
    <w:rsid w:val="5D4635C9"/>
    <w:rsid w:val="5D535CE6"/>
    <w:rsid w:val="5D6B74D4"/>
    <w:rsid w:val="5DB76275"/>
    <w:rsid w:val="5DD15589"/>
    <w:rsid w:val="5E331DA0"/>
    <w:rsid w:val="5E4E4E2C"/>
    <w:rsid w:val="5EA42C9D"/>
    <w:rsid w:val="5EAC3900"/>
    <w:rsid w:val="5EBD3D5F"/>
    <w:rsid w:val="5ECE1AC8"/>
    <w:rsid w:val="5EF603D3"/>
    <w:rsid w:val="602C5E80"/>
    <w:rsid w:val="60306847"/>
    <w:rsid w:val="60487659"/>
    <w:rsid w:val="60A26D69"/>
    <w:rsid w:val="60B42F40"/>
    <w:rsid w:val="60BC66EB"/>
    <w:rsid w:val="61113EEE"/>
    <w:rsid w:val="612105D5"/>
    <w:rsid w:val="6155202D"/>
    <w:rsid w:val="6220263B"/>
    <w:rsid w:val="629A4003"/>
    <w:rsid w:val="62B80AC5"/>
    <w:rsid w:val="62DB4DF1"/>
    <w:rsid w:val="62EA3DD0"/>
    <w:rsid w:val="639D5946"/>
    <w:rsid w:val="63AB687C"/>
    <w:rsid w:val="648275DD"/>
    <w:rsid w:val="64EF4547"/>
    <w:rsid w:val="64F63B27"/>
    <w:rsid w:val="656942F9"/>
    <w:rsid w:val="659B5D31"/>
    <w:rsid w:val="66B90477"/>
    <w:rsid w:val="676273F6"/>
    <w:rsid w:val="67A904DA"/>
    <w:rsid w:val="67C1041C"/>
    <w:rsid w:val="67FC76A6"/>
    <w:rsid w:val="68521D51"/>
    <w:rsid w:val="687C07E7"/>
    <w:rsid w:val="68DB72BC"/>
    <w:rsid w:val="695418C3"/>
    <w:rsid w:val="699658D9"/>
    <w:rsid w:val="6A275749"/>
    <w:rsid w:val="6A94006A"/>
    <w:rsid w:val="6B256F14"/>
    <w:rsid w:val="6B5E5F82"/>
    <w:rsid w:val="6B6C4B43"/>
    <w:rsid w:val="6B797260"/>
    <w:rsid w:val="6BBB5183"/>
    <w:rsid w:val="6C136E09"/>
    <w:rsid w:val="6C186A79"/>
    <w:rsid w:val="6C7A73DB"/>
    <w:rsid w:val="6CE93F71"/>
    <w:rsid w:val="6D3F41A9"/>
    <w:rsid w:val="6D785A21"/>
    <w:rsid w:val="6E380D0C"/>
    <w:rsid w:val="6E490989"/>
    <w:rsid w:val="6F0D3F47"/>
    <w:rsid w:val="6F196D90"/>
    <w:rsid w:val="6F394F51"/>
    <w:rsid w:val="6F3E05A4"/>
    <w:rsid w:val="6F4B2CC1"/>
    <w:rsid w:val="6F5E29F5"/>
    <w:rsid w:val="6F984159"/>
    <w:rsid w:val="6F9E7295"/>
    <w:rsid w:val="70230F6F"/>
    <w:rsid w:val="704A44CF"/>
    <w:rsid w:val="7051572C"/>
    <w:rsid w:val="707D334E"/>
    <w:rsid w:val="70D84288"/>
    <w:rsid w:val="712612F0"/>
    <w:rsid w:val="713E2ADE"/>
    <w:rsid w:val="71664138"/>
    <w:rsid w:val="717842D3"/>
    <w:rsid w:val="71D95415"/>
    <w:rsid w:val="72B654DE"/>
    <w:rsid w:val="72CE3C4C"/>
    <w:rsid w:val="7384594D"/>
    <w:rsid w:val="73EB6821"/>
    <w:rsid w:val="746A5998"/>
    <w:rsid w:val="74A54FCA"/>
    <w:rsid w:val="74A71657"/>
    <w:rsid w:val="74CC0400"/>
    <w:rsid w:val="74E67E6E"/>
    <w:rsid w:val="755443BE"/>
    <w:rsid w:val="75846F2D"/>
    <w:rsid w:val="75C82028"/>
    <w:rsid w:val="76417BE2"/>
    <w:rsid w:val="764D37C3"/>
    <w:rsid w:val="76A02B42"/>
    <w:rsid w:val="76B83EA2"/>
    <w:rsid w:val="770420D4"/>
    <w:rsid w:val="77204A34"/>
    <w:rsid w:val="77F13880"/>
    <w:rsid w:val="77F90A8B"/>
    <w:rsid w:val="77F959B0"/>
    <w:rsid w:val="782D7408"/>
    <w:rsid w:val="78F148D9"/>
    <w:rsid w:val="78F65A4C"/>
    <w:rsid w:val="79F87C5D"/>
    <w:rsid w:val="79FA156C"/>
    <w:rsid w:val="7A927D1C"/>
    <w:rsid w:val="7B9854E0"/>
    <w:rsid w:val="7D11554A"/>
    <w:rsid w:val="7D1961AD"/>
    <w:rsid w:val="7D715FE9"/>
    <w:rsid w:val="7D9327D2"/>
    <w:rsid w:val="7DDB16B4"/>
    <w:rsid w:val="7E2E5C88"/>
    <w:rsid w:val="7E8B4E88"/>
    <w:rsid w:val="7EA877E8"/>
    <w:rsid w:val="7EC51522"/>
    <w:rsid w:val="7F6FE933"/>
    <w:rsid w:val="7F833DB1"/>
    <w:rsid w:val="7FC00B62"/>
    <w:rsid w:val="B7EFD46D"/>
    <w:rsid w:val="F7F7CA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autoRedefine/>
    <w:qFormat/>
    <w:uiPriority w:val="9"/>
    <w:pPr>
      <w:widowControl/>
      <w:spacing w:before="100" w:beforeAutospacing="1" w:after="100" w:afterAutospacing="1"/>
      <w:jc w:val="left"/>
      <w:outlineLvl w:val="1"/>
    </w:pPr>
    <w:rPr>
      <w:rFonts w:ascii="宋体" w:hAnsi="宋体"/>
      <w:b/>
      <w:bCs/>
      <w:kern w:val="0"/>
      <w:sz w:val="36"/>
      <w:szCs w:val="36"/>
    </w:rPr>
  </w:style>
  <w:style w:type="paragraph" w:styleId="4">
    <w:name w:val="heading 3"/>
    <w:basedOn w:val="1"/>
    <w:next w:val="1"/>
    <w:link w:val="26"/>
    <w:autoRedefine/>
    <w:semiHidden/>
    <w:unhideWhenUsed/>
    <w:qFormat/>
    <w:uiPriority w:val="9"/>
    <w:pPr>
      <w:spacing w:beforeAutospacing="1" w:afterAutospacing="1"/>
      <w:jc w:val="left"/>
      <w:outlineLvl w:val="2"/>
    </w:pPr>
    <w:rPr>
      <w:rFonts w:ascii="宋体" w:hAnsi="宋体"/>
      <w:b/>
      <w:kern w:val="0"/>
      <w:sz w:val="27"/>
      <w:szCs w:val="27"/>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99"/>
    <w:pPr>
      <w:ind w:firstLine="420" w:firstLineChars="200"/>
    </w:pPr>
    <w:rPr>
      <w:rFonts w:ascii="Calibri" w:hAnsi="Calibri"/>
    </w:rPr>
  </w:style>
  <w:style w:type="paragraph" w:styleId="6">
    <w:name w:val="Body Text 3"/>
    <w:basedOn w:val="1"/>
    <w:link w:val="48"/>
    <w:autoRedefine/>
    <w:qFormat/>
    <w:uiPriority w:val="0"/>
    <w:pPr>
      <w:spacing w:after="120"/>
    </w:pPr>
    <w:rPr>
      <w:sz w:val="16"/>
      <w:szCs w:val="16"/>
    </w:rPr>
  </w:style>
  <w:style w:type="paragraph" w:styleId="7">
    <w:name w:val="Body Text"/>
    <w:basedOn w:val="1"/>
    <w:link w:val="42"/>
    <w:autoRedefine/>
    <w:unhideWhenUsed/>
    <w:qFormat/>
    <w:uiPriority w:val="1"/>
    <w:pPr>
      <w:autoSpaceDE w:val="0"/>
      <w:autoSpaceDN w:val="0"/>
      <w:adjustRightInd w:val="0"/>
      <w:ind w:left="131"/>
      <w:jc w:val="left"/>
    </w:pPr>
    <w:rPr>
      <w:rFonts w:ascii="宋体" w:hAnsi="宋体"/>
      <w:sz w:val="31"/>
      <w:szCs w:val="21"/>
    </w:rPr>
  </w:style>
  <w:style w:type="paragraph" w:styleId="8">
    <w:name w:val="Body Text Indent"/>
    <w:basedOn w:val="1"/>
    <w:link w:val="46"/>
    <w:autoRedefine/>
    <w:qFormat/>
    <w:uiPriority w:val="0"/>
    <w:pPr>
      <w:spacing w:after="120"/>
      <w:ind w:left="420"/>
    </w:pPr>
  </w:style>
  <w:style w:type="paragraph" w:styleId="9">
    <w:name w:val="Plain Text"/>
    <w:basedOn w:val="1"/>
    <w:link w:val="36"/>
    <w:autoRedefine/>
    <w:qFormat/>
    <w:uiPriority w:val="0"/>
    <w:rPr>
      <w:rFonts w:ascii="宋体" w:hAnsi="Courier New"/>
      <w:szCs w:val="20"/>
    </w:rPr>
  </w:style>
  <w:style w:type="paragraph" w:styleId="10">
    <w:name w:val="Date"/>
    <w:basedOn w:val="1"/>
    <w:next w:val="1"/>
    <w:link w:val="38"/>
    <w:autoRedefine/>
    <w:qFormat/>
    <w:uiPriority w:val="0"/>
  </w:style>
  <w:style w:type="paragraph" w:styleId="11">
    <w:name w:val="Balloon Text"/>
    <w:basedOn w:val="1"/>
    <w:link w:val="30"/>
    <w:autoRedefine/>
    <w:qFormat/>
    <w:uiPriority w:val="99"/>
    <w:rPr>
      <w:sz w:val="18"/>
      <w:szCs w:val="18"/>
    </w:rPr>
  </w:style>
  <w:style w:type="paragraph" w:styleId="12">
    <w:name w:val="footer"/>
    <w:basedOn w:val="1"/>
    <w:link w:val="28"/>
    <w:autoRedefine/>
    <w:qFormat/>
    <w:uiPriority w:val="99"/>
    <w:pPr>
      <w:tabs>
        <w:tab w:val="center" w:pos="4153"/>
        <w:tab w:val="right" w:pos="8306"/>
      </w:tabs>
      <w:snapToGrid w:val="0"/>
      <w:jc w:val="left"/>
    </w:pPr>
    <w:rPr>
      <w:sz w:val="18"/>
      <w:szCs w:val="18"/>
    </w:rPr>
  </w:style>
  <w:style w:type="paragraph" w:styleId="13">
    <w:name w:val="header"/>
    <w:basedOn w:val="1"/>
    <w:link w:val="27"/>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rPr>
      <w:rFonts w:ascii="Calibri" w:hAnsi="Calibri"/>
      <w:szCs w:val="22"/>
    </w:rPr>
  </w:style>
  <w:style w:type="paragraph" w:styleId="15">
    <w:name w:val="Body Text Indent 3"/>
    <w:basedOn w:val="1"/>
    <w:link w:val="45"/>
    <w:autoRedefine/>
    <w:qFormat/>
    <w:uiPriority w:val="0"/>
    <w:pPr>
      <w:spacing w:line="360" w:lineRule="auto"/>
      <w:ind w:firstLine="567"/>
    </w:pPr>
    <w:rPr>
      <w:rFonts w:ascii="仿宋_GB2312" w:eastAsia="仿宋_GB2312"/>
      <w:sz w:val="30"/>
    </w:rPr>
  </w:style>
  <w:style w:type="paragraph" w:styleId="16">
    <w:name w:val="toc 2"/>
    <w:basedOn w:val="1"/>
    <w:next w:val="1"/>
    <w:autoRedefine/>
    <w:unhideWhenUsed/>
    <w:qFormat/>
    <w:uiPriority w:val="39"/>
    <w:pPr>
      <w:ind w:left="420" w:leftChars="200"/>
    </w:pPr>
    <w:rPr>
      <w:rFonts w:ascii="Calibri" w:hAnsi="Calibri"/>
      <w:szCs w:val="22"/>
    </w:rPr>
  </w:style>
  <w:style w:type="paragraph" w:styleId="17">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18">
    <w:name w:val="Body Text First Indent 2"/>
    <w:basedOn w:val="8"/>
    <w:link w:val="47"/>
    <w:autoRedefine/>
    <w:qFormat/>
    <w:uiPriority w:val="0"/>
    <w:pPr>
      <w:ind w:firstLine="420"/>
    </w:pPr>
  </w:style>
  <w:style w:type="table" w:styleId="20">
    <w:name w:val="Table Grid"/>
    <w:basedOn w:val="1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autoRedefine/>
    <w:qFormat/>
    <w:uiPriority w:val="0"/>
  </w:style>
  <w:style w:type="character" w:styleId="23">
    <w:name w:val="Hyperlink"/>
    <w:autoRedefine/>
    <w:qFormat/>
    <w:uiPriority w:val="99"/>
    <w:rPr>
      <w:color w:val="0000FF"/>
      <w:u w:val="single"/>
    </w:rPr>
  </w:style>
  <w:style w:type="character" w:customStyle="1" w:styleId="24">
    <w:name w:val="标题 1 Char"/>
    <w:link w:val="2"/>
    <w:autoRedefine/>
    <w:qFormat/>
    <w:uiPriority w:val="9"/>
    <w:rPr>
      <w:b/>
      <w:bCs/>
      <w:kern w:val="44"/>
      <w:sz w:val="44"/>
      <w:szCs w:val="44"/>
    </w:rPr>
  </w:style>
  <w:style w:type="character" w:customStyle="1" w:styleId="25">
    <w:name w:val="标题 2 Char"/>
    <w:link w:val="3"/>
    <w:autoRedefine/>
    <w:qFormat/>
    <w:uiPriority w:val="9"/>
    <w:rPr>
      <w:rFonts w:ascii="宋体" w:hAnsi="宋体"/>
      <w:b/>
      <w:bCs/>
      <w:sz w:val="36"/>
      <w:szCs w:val="36"/>
    </w:rPr>
  </w:style>
  <w:style w:type="character" w:customStyle="1" w:styleId="26">
    <w:name w:val="标题 3 Char"/>
    <w:link w:val="4"/>
    <w:autoRedefine/>
    <w:semiHidden/>
    <w:qFormat/>
    <w:uiPriority w:val="9"/>
    <w:rPr>
      <w:rFonts w:ascii="宋体" w:hAnsi="宋体"/>
      <w:b/>
      <w:sz w:val="27"/>
      <w:szCs w:val="27"/>
    </w:rPr>
  </w:style>
  <w:style w:type="character" w:customStyle="1" w:styleId="27">
    <w:name w:val="页眉 Char"/>
    <w:link w:val="13"/>
    <w:autoRedefine/>
    <w:qFormat/>
    <w:uiPriority w:val="0"/>
    <w:rPr>
      <w:kern w:val="2"/>
      <w:sz w:val="18"/>
      <w:szCs w:val="18"/>
    </w:rPr>
  </w:style>
  <w:style w:type="character" w:customStyle="1" w:styleId="28">
    <w:name w:val="页脚 Char"/>
    <w:link w:val="12"/>
    <w:autoRedefine/>
    <w:qFormat/>
    <w:uiPriority w:val="99"/>
    <w:rPr>
      <w:kern w:val="2"/>
      <w:sz w:val="18"/>
      <w:szCs w:val="18"/>
    </w:rPr>
  </w:style>
  <w:style w:type="paragraph" w:customStyle="1" w:styleId="29">
    <w:name w:val="Char Char Char Char Char Char Char Char Char"/>
    <w:basedOn w:val="1"/>
    <w:autoRedefine/>
    <w:qFormat/>
    <w:uiPriority w:val="0"/>
    <w:pPr>
      <w:snapToGrid w:val="0"/>
    </w:pPr>
    <w:rPr>
      <w:rFonts w:ascii="Tahoma" w:hAnsi="Tahoma"/>
      <w:sz w:val="24"/>
      <w:szCs w:val="20"/>
    </w:rPr>
  </w:style>
  <w:style w:type="character" w:customStyle="1" w:styleId="30">
    <w:name w:val="批注框文本 Char"/>
    <w:link w:val="11"/>
    <w:autoRedefine/>
    <w:qFormat/>
    <w:uiPriority w:val="99"/>
    <w:rPr>
      <w:kern w:val="2"/>
      <w:sz w:val="18"/>
      <w:szCs w:val="18"/>
    </w:rPr>
  </w:style>
  <w:style w:type="paragraph" w:customStyle="1" w:styleId="31">
    <w:name w:val="Char Char Char Char Char Char Char Char Char Char"/>
    <w:basedOn w:val="1"/>
    <w:autoRedefine/>
    <w:qFormat/>
    <w:uiPriority w:val="0"/>
    <w:pPr>
      <w:tabs>
        <w:tab w:val="left" w:pos="907"/>
      </w:tabs>
      <w:ind w:left="907" w:hanging="453"/>
    </w:pPr>
    <w:rPr>
      <w:rFonts w:ascii="Calibri" w:hAnsi="Calibri"/>
      <w:sz w:val="24"/>
      <w:szCs w:val="22"/>
    </w:rPr>
  </w:style>
  <w:style w:type="paragraph" w:customStyle="1" w:styleId="32">
    <w:name w:val="Char Char Char Char"/>
    <w:basedOn w:val="1"/>
    <w:next w:val="1"/>
    <w:autoRedefine/>
    <w:qFormat/>
    <w:uiPriority w:val="0"/>
    <w:pPr>
      <w:adjustRightInd w:val="0"/>
      <w:spacing w:after="160" w:line="240" w:lineRule="exact"/>
    </w:pPr>
    <w:rPr>
      <w:rFonts w:ascii="Verdana" w:hAnsi="Verdana"/>
      <w:kern w:val="0"/>
      <w:sz w:val="20"/>
      <w:szCs w:val="20"/>
      <w:lang w:eastAsia="en-US"/>
    </w:rPr>
  </w:style>
  <w:style w:type="paragraph" w:customStyle="1" w:styleId="33">
    <w:name w:val="yiv799042905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
    <w:name w:val="d-p1"/>
    <w:basedOn w:val="1"/>
    <w:autoRedefine/>
    <w:qFormat/>
    <w:uiPriority w:val="0"/>
    <w:pPr>
      <w:widowControl/>
      <w:spacing w:before="100" w:beforeAutospacing="1" w:after="100" w:afterAutospacing="1"/>
      <w:ind w:firstLine="480"/>
      <w:jc w:val="left"/>
    </w:pPr>
    <w:rPr>
      <w:rFonts w:ascii="宋体" w:hAnsi="宋体" w:cs="宋体"/>
      <w:kern w:val="0"/>
      <w:sz w:val="24"/>
    </w:rPr>
  </w:style>
  <w:style w:type="paragraph" w:styleId="35">
    <w:name w:val="List Paragraph"/>
    <w:basedOn w:val="1"/>
    <w:autoRedefine/>
    <w:qFormat/>
    <w:uiPriority w:val="34"/>
    <w:pPr>
      <w:ind w:firstLine="420" w:firstLineChars="200"/>
    </w:pPr>
  </w:style>
  <w:style w:type="character" w:customStyle="1" w:styleId="36">
    <w:name w:val="纯文本 Char"/>
    <w:link w:val="9"/>
    <w:autoRedefine/>
    <w:qFormat/>
    <w:locked/>
    <w:uiPriority w:val="0"/>
    <w:rPr>
      <w:rFonts w:ascii="宋体" w:hAnsi="Courier New"/>
      <w:kern w:val="2"/>
      <w:sz w:val="21"/>
    </w:rPr>
  </w:style>
  <w:style w:type="character" w:customStyle="1" w:styleId="37">
    <w:name w:val="纯文本 Char1"/>
    <w:autoRedefine/>
    <w:qFormat/>
    <w:uiPriority w:val="0"/>
    <w:rPr>
      <w:rFonts w:ascii="宋体" w:hAnsi="Courier New" w:cs="Courier New"/>
      <w:kern w:val="2"/>
      <w:sz w:val="21"/>
      <w:szCs w:val="21"/>
    </w:rPr>
  </w:style>
  <w:style w:type="character" w:customStyle="1" w:styleId="38">
    <w:name w:val="日期 Char"/>
    <w:link w:val="10"/>
    <w:autoRedefine/>
    <w:qFormat/>
    <w:uiPriority w:val="0"/>
    <w:rPr>
      <w:kern w:val="2"/>
      <w:sz w:val="21"/>
      <w:szCs w:val="24"/>
    </w:rPr>
  </w:style>
  <w:style w:type="paragraph" w:customStyle="1" w:styleId="39">
    <w:name w:val="列出段落1"/>
    <w:basedOn w:val="1"/>
    <w:autoRedefine/>
    <w:qFormat/>
    <w:uiPriority w:val="99"/>
    <w:pPr>
      <w:ind w:firstLine="420" w:firstLineChars="200"/>
    </w:pPr>
    <w:rPr>
      <w:rFonts w:ascii="Calibri" w:hAnsi="Calibri"/>
    </w:rPr>
  </w:style>
  <w:style w:type="paragraph" w:customStyle="1" w:styleId="40">
    <w:name w:val="列表段落1"/>
    <w:basedOn w:val="1"/>
    <w:autoRedefine/>
    <w:unhideWhenUsed/>
    <w:qFormat/>
    <w:uiPriority w:val="0"/>
    <w:pPr>
      <w:ind w:firstLine="420" w:firstLineChars="200"/>
    </w:pPr>
    <w:rPr>
      <w:rFonts w:hint="eastAsia" w:ascii="Calibri" w:hAnsi="Calibri"/>
    </w:rPr>
  </w:style>
  <w:style w:type="paragraph" w:customStyle="1" w:styleId="41">
    <w:name w:val="p0"/>
    <w:basedOn w:val="1"/>
    <w:autoRedefine/>
    <w:qFormat/>
    <w:uiPriority w:val="0"/>
    <w:pPr>
      <w:widowControl/>
    </w:pPr>
    <w:rPr>
      <w:kern w:val="0"/>
      <w:sz w:val="32"/>
      <w:szCs w:val="32"/>
    </w:rPr>
  </w:style>
  <w:style w:type="character" w:customStyle="1" w:styleId="42">
    <w:name w:val="正文文本 Char"/>
    <w:link w:val="7"/>
    <w:autoRedefine/>
    <w:qFormat/>
    <w:uiPriority w:val="1"/>
    <w:rPr>
      <w:rFonts w:ascii="宋体" w:hAnsi="宋体"/>
      <w:kern w:val="2"/>
      <w:sz w:val="31"/>
      <w:szCs w:val="21"/>
    </w:rPr>
  </w:style>
  <w:style w:type="paragraph" w:customStyle="1" w:styleId="43">
    <w:name w:val="节"/>
    <w:basedOn w:val="1"/>
    <w:link w:val="44"/>
    <w:autoRedefine/>
    <w:qFormat/>
    <w:uiPriority w:val="0"/>
    <w:pPr>
      <w:spacing w:beforeLines="50" w:afterLines="50" w:line="360" w:lineRule="auto"/>
      <w:jc w:val="left"/>
    </w:pPr>
    <w:rPr>
      <w:rFonts w:ascii="黑体" w:hAnsi="黑体" w:eastAsia="黑体"/>
      <w:sz w:val="30"/>
      <w:szCs w:val="30"/>
    </w:rPr>
  </w:style>
  <w:style w:type="character" w:customStyle="1" w:styleId="44">
    <w:name w:val="节 Char"/>
    <w:link w:val="43"/>
    <w:autoRedefine/>
    <w:qFormat/>
    <w:uiPriority w:val="0"/>
    <w:rPr>
      <w:rFonts w:ascii="黑体" w:hAnsi="黑体" w:eastAsia="黑体"/>
      <w:kern w:val="2"/>
      <w:sz w:val="30"/>
      <w:szCs w:val="30"/>
    </w:rPr>
  </w:style>
  <w:style w:type="character" w:customStyle="1" w:styleId="45">
    <w:name w:val="正文文本缩进 3 Char"/>
    <w:link w:val="15"/>
    <w:autoRedefine/>
    <w:qFormat/>
    <w:uiPriority w:val="0"/>
    <w:rPr>
      <w:rFonts w:ascii="仿宋_GB2312" w:eastAsia="仿宋_GB2312"/>
      <w:kern w:val="2"/>
      <w:sz w:val="30"/>
      <w:szCs w:val="24"/>
    </w:rPr>
  </w:style>
  <w:style w:type="character" w:customStyle="1" w:styleId="46">
    <w:name w:val="正文文本缩进 Char"/>
    <w:link w:val="8"/>
    <w:autoRedefine/>
    <w:qFormat/>
    <w:uiPriority w:val="0"/>
    <w:rPr>
      <w:kern w:val="2"/>
      <w:sz w:val="21"/>
      <w:szCs w:val="24"/>
    </w:rPr>
  </w:style>
  <w:style w:type="character" w:customStyle="1" w:styleId="47">
    <w:name w:val="正文首行缩进 2 Char"/>
    <w:basedOn w:val="46"/>
    <w:link w:val="18"/>
    <w:autoRedefine/>
    <w:qFormat/>
    <w:uiPriority w:val="0"/>
    <w:rPr>
      <w:kern w:val="2"/>
      <w:sz w:val="21"/>
      <w:szCs w:val="24"/>
    </w:rPr>
  </w:style>
  <w:style w:type="character" w:customStyle="1" w:styleId="48">
    <w:name w:val="正文文本 3 Char"/>
    <w:basedOn w:val="21"/>
    <w:link w:val="6"/>
    <w:autoRedefine/>
    <w:qFormat/>
    <w:uiPriority w:val="0"/>
    <w:rPr>
      <w:kern w:val="2"/>
      <w:sz w:val="16"/>
      <w:szCs w:val="16"/>
    </w:rPr>
  </w:style>
  <w:style w:type="paragraph" w:customStyle="1" w:styleId="49">
    <w:name w:val="标题 11"/>
    <w:basedOn w:val="1"/>
    <w:autoRedefine/>
    <w:qFormat/>
    <w:uiPriority w:val="1"/>
    <w:pPr>
      <w:jc w:val="left"/>
      <w:outlineLvl w:val="1"/>
    </w:pPr>
    <w:rPr>
      <w:rFonts w:ascii="华文中宋" w:hAnsi="华文中宋" w:eastAsia="华文中宋"/>
      <w:b/>
      <w:bCs/>
      <w:kern w:val="0"/>
      <w:sz w:val="44"/>
      <w:szCs w:val="44"/>
      <w:lang w:eastAsia="en-US"/>
    </w:rPr>
  </w:style>
  <w:style w:type="paragraph" w:customStyle="1" w:styleId="50">
    <w:name w:val="Table Paragraph"/>
    <w:basedOn w:val="1"/>
    <w:autoRedefine/>
    <w:qFormat/>
    <w:uiPriority w:val="1"/>
    <w:pPr>
      <w:jc w:val="left"/>
    </w:pPr>
    <w:rPr>
      <w:rFonts w:ascii="Calibri" w:hAnsi="Calibri"/>
      <w:kern w:val="0"/>
      <w:sz w:val="22"/>
      <w:szCs w:val="22"/>
      <w:lang w:eastAsia="en-US"/>
    </w:rPr>
  </w:style>
  <w:style w:type="character" w:customStyle="1" w:styleId="51">
    <w:name w:val="NormalCharacter"/>
    <w:autoRedefine/>
    <w:qFormat/>
    <w:uiPriority w:val="0"/>
  </w:style>
  <w:style w:type="paragraph" w:customStyle="1" w:styleId="52">
    <w:name w:val="印发份数"/>
    <w:basedOn w:val="1"/>
    <w:autoRedefine/>
    <w:qFormat/>
    <w:uiPriority w:val="0"/>
    <w:pPr>
      <w:widowControl w:val="0"/>
      <w:jc w:val="right"/>
    </w:pPr>
    <w:rPr>
      <w:rFonts w:ascii="Times New Roman" w:hAnsi="Times New Roman" w:eastAsia="仿宋_GB2312" w:cs="Times New Roman"/>
      <w:kern w:val="2"/>
      <w:sz w:val="32"/>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2951</Words>
  <Characters>3118</Characters>
  <Lines>24</Lines>
  <Paragraphs>6</Paragraphs>
  <TotalTime>34</TotalTime>
  <ScaleCrop>false</ScaleCrop>
  <LinksUpToDate>false</LinksUpToDate>
  <CharactersWithSpaces>3448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2024-04-09T02:18:00Z</dcterms:created>
  <dc:creator>微软用户</dc:creator>
  <cp:lastModifiedBy>詹小棠</cp:lastModifiedBy>
  <cp:lastPrinted>2025-03-12T00:57:00Z</cp:lastPrinted>
  <dcterms:modified xsi:type="dcterms:W3CDTF">2025-06-23T02:10:59Z</dcterms:modified>
  <dc:title>常州市商务局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63BE6D92642A467B94AB6319791BBB1A_13</vt:lpwstr>
  </property>
  <property fmtid="{D5CDD505-2E9C-101B-9397-08002B2CF9AE}" pid="4" name="KSOTemplateDocerSaveRecord">
    <vt:lpwstr>eyJoZGlkIjoiYzViMzg2M2Y4NjdlMzJlM2U3MWE1YzJiYWY0ZDA3MTAiLCJ1c2VySWQiOiI3MDAxNDEwNTQifQ==</vt:lpwstr>
  </property>
</Properties>
</file>