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E188A" w:rsidRDefault="008E188A">
      <w:pPr>
        <w:jc w:val="center"/>
        <w:rPr>
          <w:rFonts w:eastAsia="楷体"/>
          <w:b/>
          <w:sz w:val="52"/>
          <w:szCs w:val="52"/>
        </w:rPr>
      </w:pPr>
    </w:p>
    <w:p w:rsidR="008E188A" w:rsidRDefault="008E188A">
      <w:pPr>
        <w:jc w:val="center"/>
        <w:rPr>
          <w:rFonts w:eastAsia="楷体"/>
          <w:b/>
          <w:sz w:val="52"/>
          <w:szCs w:val="52"/>
        </w:rPr>
      </w:pPr>
    </w:p>
    <w:p w:rsidR="008E188A" w:rsidRDefault="008E188A">
      <w:pPr>
        <w:jc w:val="center"/>
        <w:rPr>
          <w:rFonts w:eastAsia="仿宋"/>
          <w:b/>
          <w:sz w:val="44"/>
          <w:szCs w:val="44"/>
        </w:rPr>
      </w:pPr>
    </w:p>
    <w:p w:rsidR="008E188A" w:rsidRDefault="008E188A">
      <w:pPr>
        <w:jc w:val="center"/>
        <w:rPr>
          <w:rFonts w:eastAsia="仿宋"/>
          <w:b/>
          <w:sz w:val="44"/>
          <w:szCs w:val="44"/>
        </w:rPr>
      </w:pPr>
    </w:p>
    <w:p w:rsidR="008E188A" w:rsidRDefault="00644500">
      <w:pPr>
        <w:widowControl/>
        <w:spacing w:before="100" w:beforeAutospacing="1" w:after="100" w:afterAutospacing="1" w:line="360" w:lineRule="auto"/>
        <w:jc w:val="center"/>
        <w:rPr>
          <w:rFonts w:eastAsia="楷体"/>
          <w:b/>
          <w:kern w:val="0"/>
          <w:sz w:val="52"/>
          <w:szCs w:val="52"/>
        </w:rPr>
      </w:pPr>
      <w:r>
        <w:rPr>
          <w:rFonts w:eastAsia="楷体" w:hint="eastAsia"/>
          <w:b/>
          <w:kern w:val="0"/>
          <w:sz w:val="44"/>
          <w:szCs w:val="44"/>
        </w:rPr>
        <w:t>金坛区养殖水域滩涂规划（</w:t>
      </w:r>
      <w:r>
        <w:rPr>
          <w:rFonts w:eastAsia="楷体"/>
          <w:b/>
          <w:kern w:val="0"/>
          <w:sz w:val="44"/>
          <w:szCs w:val="44"/>
        </w:rPr>
        <w:t>2017</w:t>
      </w:r>
      <w:r>
        <w:rPr>
          <w:rFonts w:eastAsia="楷体" w:hint="eastAsia"/>
          <w:b/>
          <w:kern w:val="0"/>
          <w:sz w:val="44"/>
          <w:szCs w:val="44"/>
        </w:rPr>
        <w:t>—</w:t>
      </w:r>
      <w:r>
        <w:rPr>
          <w:rFonts w:eastAsia="楷体"/>
          <w:b/>
          <w:kern w:val="0"/>
          <w:sz w:val="44"/>
          <w:szCs w:val="44"/>
        </w:rPr>
        <w:t>2030</w:t>
      </w:r>
      <w:r>
        <w:rPr>
          <w:rFonts w:eastAsia="楷体" w:hint="eastAsia"/>
          <w:b/>
          <w:kern w:val="0"/>
          <w:sz w:val="44"/>
          <w:szCs w:val="44"/>
        </w:rPr>
        <w:t>年）</w:t>
      </w:r>
    </w:p>
    <w:p w:rsidR="008E188A" w:rsidRDefault="00644500">
      <w:pPr>
        <w:widowControl/>
        <w:spacing w:before="100" w:beforeAutospacing="1" w:after="100" w:afterAutospacing="1" w:line="360" w:lineRule="auto"/>
        <w:jc w:val="center"/>
        <w:rPr>
          <w:rFonts w:eastAsia="楷体"/>
          <w:b/>
          <w:kern w:val="0"/>
          <w:sz w:val="52"/>
          <w:szCs w:val="52"/>
        </w:rPr>
      </w:pPr>
      <w:r>
        <w:rPr>
          <w:rFonts w:eastAsia="楷体" w:hint="eastAsia"/>
          <w:b/>
          <w:kern w:val="0"/>
          <w:sz w:val="44"/>
          <w:szCs w:val="44"/>
        </w:rPr>
        <w:t>（</w:t>
      </w:r>
      <w:r>
        <w:rPr>
          <w:rFonts w:eastAsia="楷体" w:hint="eastAsia"/>
          <w:b/>
          <w:kern w:val="0"/>
          <w:sz w:val="44"/>
          <w:szCs w:val="44"/>
        </w:rPr>
        <w:t>2025</w:t>
      </w:r>
      <w:r>
        <w:rPr>
          <w:rFonts w:eastAsia="楷体" w:hint="eastAsia"/>
          <w:b/>
          <w:kern w:val="0"/>
          <w:sz w:val="44"/>
          <w:szCs w:val="44"/>
        </w:rPr>
        <w:t>年修编版）</w:t>
      </w:r>
    </w:p>
    <w:p w:rsidR="008E188A" w:rsidRDefault="008E188A">
      <w:pPr>
        <w:widowControl/>
        <w:spacing w:before="100" w:beforeAutospacing="1" w:after="100" w:afterAutospacing="1"/>
        <w:jc w:val="center"/>
        <w:rPr>
          <w:rFonts w:eastAsia="楷体"/>
          <w:b/>
          <w:kern w:val="0"/>
          <w:sz w:val="52"/>
          <w:szCs w:val="52"/>
        </w:rPr>
      </w:pPr>
    </w:p>
    <w:p w:rsidR="008E188A" w:rsidRDefault="008E188A">
      <w:pPr>
        <w:jc w:val="center"/>
        <w:rPr>
          <w:rFonts w:eastAsia="楷体"/>
          <w:b/>
          <w:sz w:val="52"/>
          <w:szCs w:val="52"/>
        </w:rPr>
      </w:pPr>
    </w:p>
    <w:p w:rsidR="008E188A" w:rsidRDefault="008E188A">
      <w:pPr>
        <w:spacing w:line="360" w:lineRule="auto"/>
        <w:ind w:firstLine="560"/>
        <w:rPr>
          <w:rFonts w:eastAsia="楷体"/>
          <w:szCs w:val="28"/>
        </w:rPr>
      </w:pPr>
    </w:p>
    <w:p w:rsidR="008E188A" w:rsidRDefault="008E188A">
      <w:pPr>
        <w:spacing w:line="360" w:lineRule="auto"/>
        <w:ind w:firstLine="560"/>
        <w:rPr>
          <w:rFonts w:eastAsia="楷体"/>
          <w:szCs w:val="28"/>
        </w:rPr>
      </w:pPr>
    </w:p>
    <w:p w:rsidR="008E188A" w:rsidRDefault="008E188A">
      <w:pPr>
        <w:spacing w:line="360" w:lineRule="auto"/>
        <w:ind w:firstLine="560"/>
        <w:rPr>
          <w:rFonts w:eastAsia="楷体"/>
          <w:szCs w:val="28"/>
        </w:rPr>
      </w:pPr>
    </w:p>
    <w:p w:rsidR="008E188A" w:rsidRDefault="008E188A">
      <w:pPr>
        <w:spacing w:line="360" w:lineRule="auto"/>
        <w:ind w:firstLine="560"/>
        <w:rPr>
          <w:rFonts w:eastAsia="楷体"/>
          <w:szCs w:val="28"/>
        </w:rPr>
      </w:pPr>
    </w:p>
    <w:p w:rsidR="008E188A" w:rsidRDefault="008E188A">
      <w:pPr>
        <w:spacing w:line="360" w:lineRule="auto"/>
        <w:ind w:firstLine="560"/>
        <w:rPr>
          <w:rFonts w:eastAsia="楷体"/>
          <w:szCs w:val="28"/>
        </w:rPr>
      </w:pPr>
    </w:p>
    <w:p w:rsidR="008E188A" w:rsidRDefault="008E188A">
      <w:pPr>
        <w:spacing w:line="360" w:lineRule="auto"/>
        <w:ind w:firstLine="560"/>
        <w:rPr>
          <w:rFonts w:eastAsia="楷体"/>
          <w:szCs w:val="28"/>
        </w:rPr>
      </w:pPr>
    </w:p>
    <w:p w:rsidR="008E188A" w:rsidRDefault="008E188A">
      <w:pPr>
        <w:spacing w:line="360" w:lineRule="auto"/>
        <w:ind w:firstLine="560"/>
        <w:rPr>
          <w:rFonts w:eastAsia="楷体"/>
          <w:szCs w:val="28"/>
        </w:rPr>
      </w:pPr>
    </w:p>
    <w:p w:rsidR="008E188A" w:rsidRDefault="008E188A">
      <w:pPr>
        <w:spacing w:line="360" w:lineRule="auto"/>
        <w:rPr>
          <w:rFonts w:eastAsia="楷体"/>
          <w:szCs w:val="28"/>
        </w:rPr>
      </w:pPr>
    </w:p>
    <w:p w:rsidR="008E188A" w:rsidRDefault="008E188A">
      <w:pPr>
        <w:spacing w:line="360" w:lineRule="auto"/>
        <w:rPr>
          <w:rFonts w:eastAsia="楷体"/>
          <w:szCs w:val="28"/>
        </w:rPr>
      </w:pPr>
    </w:p>
    <w:p w:rsidR="008E188A" w:rsidRDefault="00644500">
      <w:pPr>
        <w:pStyle w:val="ab"/>
        <w:spacing w:before="11"/>
        <w:ind w:left="357" w:right="532"/>
        <w:rPr>
          <w:rFonts w:ascii="Times New Roman" w:eastAsia="仿宋" w:hAnsi="Times New Roman" w:cs="仿宋"/>
          <w:b w:val="0"/>
          <w:sz w:val="36"/>
          <w:szCs w:val="36"/>
        </w:rPr>
      </w:pPr>
      <w:r>
        <w:rPr>
          <w:rFonts w:ascii="Times New Roman" w:eastAsia="仿宋" w:hAnsi="Times New Roman" w:cs="仿宋" w:hint="eastAsia"/>
          <w:sz w:val="36"/>
          <w:szCs w:val="36"/>
        </w:rPr>
        <w:t>常州市金坛区人民政府</w:t>
      </w:r>
    </w:p>
    <w:p w:rsidR="008E188A" w:rsidRDefault="00644500">
      <w:pPr>
        <w:widowControl/>
        <w:jc w:val="center"/>
        <w:rPr>
          <w:rFonts w:eastAsia="仿宋" w:cs="仿宋"/>
          <w:b/>
          <w:sz w:val="32"/>
        </w:rPr>
      </w:pPr>
      <w:r>
        <w:rPr>
          <w:rFonts w:eastAsia="仿宋" w:cs="仿宋" w:hint="eastAsia"/>
          <w:b/>
          <w:sz w:val="36"/>
          <w:szCs w:val="36"/>
        </w:rPr>
        <w:t>二〇二五年六月</w:t>
      </w:r>
    </w:p>
    <w:p w:rsidR="008E188A" w:rsidRDefault="008E188A">
      <w:pPr>
        <w:autoSpaceDE w:val="0"/>
        <w:autoSpaceDN w:val="0"/>
        <w:adjustRightInd w:val="0"/>
        <w:spacing w:line="360" w:lineRule="auto"/>
        <w:rPr>
          <w:rFonts w:eastAsia="楷体"/>
          <w:sz w:val="30"/>
          <w:szCs w:val="30"/>
        </w:rPr>
      </w:pPr>
    </w:p>
    <w:p w:rsidR="008E188A" w:rsidRDefault="008E188A">
      <w:pPr>
        <w:autoSpaceDE w:val="0"/>
        <w:autoSpaceDN w:val="0"/>
        <w:adjustRightInd w:val="0"/>
        <w:spacing w:line="360" w:lineRule="auto"/>
        <w:rPr>
          <w:rFonts w:eastAsia="楷体"/>
          <w:sz w:val="30"/>
          <w:szCs w:val="30"/>
        </w:rPr>
        <w:sectPr w:rsidR="008E188A">
          <w:pgSz w:w="11906" w:h="16838"/>
          <w:pgMar w:top="1440" w:right="1800" w:bottom="1440" w:left="1800" w:header="851" w:footer="992" w:gutter="0"/>
          <w:cols w:space="720"/>
          <w:docGrid w:type="lines" w:linePitch="312"/>
        </w:sectPr>
      </w:pPr>
    </w:p>
    <w:p w:rsidR="008E188A" w:rsidRDefault="008E188A">
      <w:pPr>
        <w:autoSpaceDE w:val="0"/>
        <w:autoSpaceDN w:val="0"/>
        <w:adjustRightInd w:val="0"/>
        <w:spacing w:line="360" w:lineRule="auto"/>
        <w:rPr>
          <w:rStyle w:val="af1"/>
          <w:rFonts w:eastAsiaTheme="majorEastAsia" w:cstheme="minorHAnsi"/>
          <w:bCs/>
          <w:iCs/>
          <w:color w:val="000000"/>
          <w:spacing w:val="10"/>
          <w:kern w:val="0"/>
          <w:sz w:val="28"/>
          <w:szCs w:val="24"/>
        </w:rPr>
      </w:pPr>
    </w:p>
    <w:p w:rsidR="008E188A" w:rsidRDefault="00644500">
      <w:pPr>
        <w:autoSpaceDE w:val="0"/>
        <w:autoSpaceDN w:val="0"/>
        <w:adjustRightInd w:val="0"/>
        <w:spacing w:line="360" w:lineRule="auto"/>
        <w:rPr>
          <w:rStyle w:val="af1"/>
          <w:rFonts w:eastAsiaTheme="majorEastAsia" w:cstheme="minorHAnsi"/>
          <w:b/>
          <w:bCs/>
          <w:iCs/>
          <w:color w:val="000000"/>
          <w:spacing w:val="10"/>
          <w:kern w:val="0"/>
          <w:sz w:val="28"/>
          <w:szCs w:val="24"/>
        </w:rPr>
      </w:pPr>
      <w:r>
        <w:rPr>
          <w:rStyle w:val="af1"/>
          <w:rFonts w:eastAsiaTheme="majorEastAsia" w:cstheme="minorHAnsi"/>
          <w:b/>
          <w:bCs/>
          <w:iCs/>
          <w:color w:val="000000"/>
          <w:spacing w:val="10"/>
          <w:kern w:val="0"/>
          <w:sz w:val="28"/>
          <w:szCs w:val="24"/>
        </w:rPr>
        <w:t>委托单位：常州市金坛区</w:t>
      </w:r>
      <w:r>
        <w:rPr>
          <w:rStyle w:val="af1"/>
          <w:rFonts w:eastAsiaTheme="majorEastAsia" w:cstheme="minorHAnsi" w:hint="eastAsia"/>
          <w:b/>
          <w:bCs/>
          <w:iCs/>
          <w:color w:val="000000"/>
          <w:spacing w:val="10"/>
          <w:kern w:val="0"/>
          <w:sz w:val="28"/>
          <w:szCs w:val="24"/>
        </w:rPr>
        <w:t>农业农村局</w:t>
      </w:r>
    </w:p>
    <w:p w:rsidR="008E188A" w:rsidRDefault="008E188A">
      <w:pPr>
        <w:autoSpaceDE w:val="0"/>
        <w:autoSpaceDN w:val="0"/>
        <w:adjustRightInd w:val="0"/>
        <w:spacing w:line="360" w:lineRule="auto"/>
        <w:rPr>
          <w:rFonts w:eastAsia="黑体"/>
          <w:sz w:val="30"/>
          <w:szCs w:val="30"/>
        </w:rPr>
      </w:pPr>
    </w:p>
    <w:p w:rsidR="008E188A" w:rsidRDefault="00644500">
      <w:pPr>
        <w:autoSpaceDE w:val="0"/>
        <w:autoSpaceDN w:val="0"/>
        <w:adjustRightInd w:val="0"/>
        <w:spacing w:line="360" w:lineRule="auto"/>
        <w:rPr>
          <w:rStyle w:val="af1"/>
          <w:rFonts w:eastAsiaTheme="majorEastAsia" w:cstheme="minorHAnsi"/>
          <w:b/>
          <w:bCs/>
          <w:iCs/>
          <w:color w:val="000000"/>
          <w:spacing w:val="10"/>
          <w:kern w:val="0"/>
          <w:sz w:val="28"/>
          <w:szCs w:val="24"/>
        </w:rPr>
      </w:pPr>
      <w:r>
        <w:rPr>
          <w:rStyle w:val="af1"/>
          <w:rFonts w:eastAsiaTheme="majorEastAsia" w:cstheme="minorHAnsi"/>
          <w:b/>
          <w:bCs/>
          <w:iCs/>
          <w:color w:val="000000"/>
          <w:spacing w:val="10"/>
          <w:kern w:val="0"/>
          <w:sz w:val="28"/>
          <w:szCs w:val="24"/>
        </w:rPr>
        <w:t>编制单位：中国水产科学研究院淡水渔业研究中心</w:t>
      </w:r>
    </w:p>
    <w:p w:rsidR="008E188A" w:rsidRDefault="008E188A">
      <w:pPr>
        <w:autoSpaceDE w:val="0"/>
        <w:autoSpaceDN w:val="0"/>
        <w:adjustRightInd w:val="0"/>
        <w:spacing w:line="360" w:lineRule="auto"/>
        <w:rPr>
          <w:rFonts w:eastAsia="黑体"/>
          <w:sz w:val="30"/>
          <w:szCs w:val="30"/>
        </w:rPr>
      </w:pPr>
    </w:p>
    <w:p w:rsidR="008E188A" w:rsidRDefault="00644500">
      <w:pPr>
        <w:autoSpaceDE w:val="0"/>
        <w:autoSpaceDN w:val="0"/>
        <w:adjustRightInd w:val="0"/>
        <w:spacing w:line="360" w:lineRule="auto"/>
        <w:rPr>
          <w:rStyle w:val="af1"/>
          <w:rFonts w:eastAsiaTheme="majorEastAsia" w:cstheme="minorHAnsi"/>
          <w:b/>
          <w:bCs/>
          <w:iCs/>
          <w:color w:val="000000"/>
          <w:spacing w:val="10"/>
          <w:kern w:val="0"/>
          <w:sz w:val="28"/>
          <w:szCs w:val="24"/>
        </w:rPr>
      </w:pPr>
      <w:r>
        <w:rPr>
          <w:rStyle w:val="af1"/>
          <w:rFonts w:eastAsiaTheme="majorEastAsia" w:cstheme="minorHAnsi"/>
          <w:b/>
          <w:bCs/>
          <w:iCs/>
          <w:color w:val="000000"/>
          <w:spacing w:val="10"/>
          <w:kern w:val="0"/>
          <w:sz w:val="28"/>
          <w:szCs w:val="24"/>
        </w:rPr>
        <w:t>项目负责人：</w:t>
      </w:r>
      <w:r>
        <w:rPr>
          <w:rStyle w:val="af1"/>
          <w:rFonts w:eastAsiaTheme="majorEastAsia" w:cstheme="minorHAnsi" w:hint="eastAsia"/>
          <w:b/>
          <w:bCs/>
          <w:iCs/>
          <w:color w:val="000000"/>
          <w:spacing w:val="10"/>
          <w:kern w:val="0"/>
          <w:sz w:val="28"/>
          <w:szCs w:val="24"/>
        </w:rPr>
        <w:t>段金荣</w:t>
      </w:r>
    </w:p>
    <w:p w:rsidR="008E188A" w:rsidRDefault="008E188A">
      <w:pPr>
        <w:spacing w:line="360" w:lineRule="auto"/>
        <w:rPr>
          <w:rFonts w:eastAsia="楷体"/>
          <w:sz w:val="24"/>
          <w:szCs w:val="30"/>
        </w:rPr>
      </w:pPr>
    </w:p>
    <w:p w:rsidR="008E188A" w:rsidRDefault="008E188A">
      <w:pPr>
        <w:spacing w:line="360" w:lineRule="auto"/>
        <w:rPr>
          <w:rFonts w:eastAsia="楷体"/>
          <w:sz w:val="24"/>
          <w:szCs w:val="30"/>
        </w:rPr>
      </w:pPr>
    </w:p>
    <w:tbl>
      <w:tblPr>
        <w:tblStyle w:val="ad"/>
        <w:tblpPr w:leftFromText="180" w:rightFromText="180" w:vertAnchor="text" w:horzAnchor="page" w:tblpX="4195" w:tblpY="459"/>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5"/>
        <w:gridCol w:w="1365"/>
        <w:gridCol w:w="1365"/>
      </w:tblGrid>
      <w:tr w:rsidR="008E188A">
        <w:tc>
          <w:tcPr>
            <w:tcW w:w="1365" w:type="dxa"/>
            <w:tcBorders>
              <w:tl2br w:val="nil"/>
              <w:tr2bl w:val="nil"/>
            </w:tcBorders>
            <w:vAlign w:val="center"/>
          </w:tcPr>
          <w:p w:rsidR="008E188A" w:rsidRDefault="00644500">
            <w:pPr>
              <w:autoSpaceDE w:val="0"/>
              <w:autoSpaceDN w:val="0"/>
              <w:adjustRightInd w:val="0"/>
              <w:spacing w:line="360" w:lineRule="auto"/>
              <w:rPr>
                <w:rFonts w:eastAsia="黑体"/>
                <w:sz w:val="30"/>
                <w:szCs w:val="30"/>
              </w:rPr>
            </w:pPr>
            <w:r>
              <w:rPr>
                <w:rStyle w:val="af1"/>
                <w:rFonts w:eastAsiaTheme="majorEastAsia" w:cstheme="minorHAnsi" w:hint="eastAsia"/>
                <w:b/>
                <w:bCs/>
                <w:iCs/>
                <w:color w:val="000000"/>
                <w:spacing w:val="10"/>
                <w:kern w:val="0"/>
                <w:sz w:val="28"/>
                <w:szCs w:val="24"/>
              </w:rPr>
              <w:t>沈楠</w:t>
            </w:r>
            <w:proofErr w:type="gramStart"/>
            <w:r>
              <w:rPr>
                <w:rStyle w:val="af1"/>
                <w:rFonts w:eastAsiaTheme="majorEastAsia" w:cstheme="minorHAnsi" w:hint="eastAsia"/>
                <w:b/>
                <w:bCs/>
                <w:iCs/>
                <w:color w:val="000000"/>
                <w:spacing w:val="10"/>
                <w:kern w:val="0"/>
                <w:sz w:val="28"/>
                <w:szCs w:val="24"/>
              </w:rPr>
              <w:t>楠</w:t>
            </w:r>
            <w:proofErr w:type="gramEnd"/>
          </w:p>
        </w:tc>
        <w:tc>
          <w:tcPr>
            <w:tcW w:w="1365" w:type="dxa"/>
            <w:tcBorders>
              <w:tl2br w:val="nil"/>
              <w:tr2bl w:val="nil"/>
            </w:tcBorders>
            <w:vAlign w:val="center"/>
          </w:tcPr>
          <w:p w:rsidR="008E188A" w:rsidRDefault="00644500">
            <w:pPr>
              <w:autoSpaceDE w:val="0"/>
              <w:autoSpaceDN w:val="0"/>
              <w:adjustRightInd w:val="0"/>
              <w:spacing w:line="360" w:lineRule="auto"/>
              <w:rPr>
                <w:rFonts w:eastAsia="黑体"/>
                <w:sz w:val="30"/>
                <w:szCs w:val="30"/>
              </w:rPr>
            </w:pPr>
            <w:proofErr w:type="gramStart"/>
            <w:r>
              <w:rPr>
                <w:rStyle w:val="af1"/>
                <w:rFonts w:eastAsiaTheme="majorEastAsia" w:cstheme="minorHAnsi" w:hint="eastAsia"/>
                <w:b/>
                <w:bCs/>
                <w:iCs/>
                <w:color w:val="000000"/>
                <w:spacing w:val="10"/>
                <w:kern w:val="0"/>
                <w:sz w:val="28"/>
                <w:szCs w:val="24"/>
              </w:rPr>
              <w:t>贺艳辉</w:t>
            </w:r>
            <w:proofErr w:type="gramEnd"/>
          </w:p>
        </w:tc>
        <w:tc>
          <w:tcPr>
            <w:tcW w:w="1365" w:type="dxa"/>
            <w:tcBorders>
              <w:tl2br w:val="nil"/>
              <w:tr2bl w:val="nil"/>
            </w:tcBorders>
            <w:vAlign w:val="center"/>
          </w:tcPr>
          <w:p w:rsidR="008E188A" w:rsidRDefault="00644500">
            <w:pPr>
              <w:autoSpaceDE w:val="0"/>
              <w:autoSpaceDN w:val="0"/>
              <w:adjustRightInd w:val="0"/>
              <w:spacing w:line="360" w:lineRule="auto"/>
              <w:rPr>
                <w:rStyle w:val="af1"/>
                <w:rFonts w:eastAsiaTheme="majorEastAsia" w:cstheme="minorHAnsi"/>
                <w:b/>
                <w:bCs/>
                <w:iCs/>
                <w:color w:val="000000"/>
                <w:spacing w:val="10"/>
                <w:kern w:val="0"/>
                <w:sz w:val="28"/>
                <w:szCs w:val="24"/>
              </w:rPr>
            </w:pPr>
            <w:r>
              <w:rPr>
                <w:rStyle w:val="af1"/>
                <w:rFonts w:eastAsiaTheme="majorEastAsia" w:cstheme="minorHAnsi" w:hint="eastAsia"/>
                <w:b/>
                <w:bCs/>
                <w:iCs/>
                <w:color w:val="000000"/>
                <w:spacing w:val="10"/>
                <w:kern w:val="0"/>
                <w:sz w:val="28"/>
                <w:szCs w:val="24"/>
              </w:rPr>
              <w:t>马晓飞</w:t>
            </w:r>
          </w:p>
        </w:tc>
      </w:tr>
      <w:tr w:rsidR="008E188A">
        <w:tc>
          <w:tcPr>
            <w:tcW w:w="1365" w:type="dxa"/>
            <w:tcBorders>
              <w:tl2br w:val="nil"/>
              <w:tr2bl w:val="nil"/>
            </w:tcBorders>
            <w:vAlign w:val="center"/>
          </w:tcPr>
          <w:p w:rsidR="008E188A" w:rsidRDefault="00644500">
            <w:pPr>
              <w:autoSpaceDE w:val="0"/>
              <w:autoSpaceDN w:val="0"/>
              <w:adjustRightInd w:val="0"/>
              <w:spacing w:line="360" w:lineRule="auto"/>
              <w:rPr>
                <w:rFonts w:eastAsia="黑体"/>
                <w:sz w:val="30"/>
                <w:szCs w:val="30"/>
              </w:rPr>
            </w:pPr>
            <w:proofErr w:type="gramStart"/>
            <w:r>
              <w:rPr>
                <w:rStyle w:val="af1"/>
                <w:rFonts w:eastAsiaTheme="majorEastAsia" w:cstheme="minorHAnsi" w:hint="eastAsia"/>
                <w:b/>
                <w:bCs/>
                <w:iCs/>
                <w:color w:val="000000"/>
                <w:spacing w:val="10"/>
                <w:kern w:val="0"/>
                <w:sz w:val="28"/>
                <w:szCs w:val="24"/>
              </w:rPr>
              <w:t>董佳慧</w:t>
            </w:r>
            <w:proofErr w:type="gramEnd"/>
          </w:p>
        </w:tc>
        <w:tc>
          <w:tcPr>
            <w:tcW w:w="1365" w:type="dxa"/>
            <w:tcBorders>
              <w:tl2br w:val="nil"/>
              <w:tr2bl w:val="nil"/>
            </w:tcBorders>
            <w:vAlign w:val="center"/>
          </w:tcPr>
          <w:p w:rsidR="008E188A" w:rsidRDefault="00644500">
            <w:pPr>
              <w:autoSpaceDE w:val="0"/>
              <w:autoSpaceDN w:val="0"/>
              <w:adjustRightInd w:val="0"/>
              <w:spacing w:line="360" w:lineRule="auto"/>
              <w:rPr>
                <w:rStyle w:val="af1"/>
                <w:rFonts w:eastAsiaTheme="majorEastAsia" w:cstheme="minorHAnsi"/>
                <w:b/>
                <w:bCs/>
                <w:iCs/>
                <w:color w:val="000000"/>
                <w:spacing w:val="10"/>
                <w:kern w:val="0"/>
                <w:sz w:val="28"/>
                <w:szCs w:val="24"/>
              </w:rPr>
            </w:pPr>
            <w:proofErr w:type="gramStart"/>
            <w:r>
              <w:rPr>
                <w:rStyle w:val="af1"/>
                <w:rFonts w:eastAsiaTheme="majorEastAsia" w:cstheme="minorHAnsi" w:hint="eastAsia"/>
                <w:b/>
                <w:bCs/>
                <w:iCs/>
                <w:color w:val="000000"/>
                <w:spacing w:val="10"/>
                <w:kern w:val="0"/>
                <w:sz w:val="28"/>
                <w:szCs w:val="24"/>
              </w:rPr>
              <w:t>孟广轩</w:t>
            </w:r>
            <w:proofErr w:type="gramEnd"/>
          </w:p>
        </w:tc>
        <w:tc>
          <w:tcPr>
            <w:tcW w:w="1365" w:type="dxa"/>
            <w:tcBorders>
              <w:tl2br w:val="nil"/>
              <w:tr2bl w:val="nil"/>
            </w:tcBorders>
            <w:vAlign w:val="center"/>
          </w:tcPr>
          <w:p w:rsidR="008E188A" w:rsidRDefault="00644500">
            <w:pPr>
              <w:autoSpaceDE w:val="0"/>
              <w:autoSpaceDN w:val="0"/>
              <w:adjustRightInd w:val="0"/>
              <w:spacing w:line="360" w:lineRule="auto"/>
              <w:rPr>
                <w:rStyle w:val="af1"/>
                <w:rFonts w:eastAsiaTheme="majorEastAsia" w:cstheme="minorHAnsi"/>
                <w:b/>
                <w:bCs/>
                <w:iCs/>
                <w:color w:val="000000"/>
                <w:spacing w:val="10"/>
                <w:kern w:val="0"/>
                <w:sz w:val="28"/>
                <w:szCs w:val="24"/>
              </w:rPr>
            </w:pPr>
            <w:r>
              <w:rPr>
                <w:rStyle w:val="af1"/>
                <w:rFonts w:eastAsiaTheme="majorEastAsia" w:cstheme="minorHAnsi" w:hint="eastAsia"/>
                <w:b/>
                <w:bCs/>
                <w:iCs/>
                <w:color w:val="000000"/>
                <w:spacing w:val="10"/>
                <w:kern w:val="0"/>
                <w:sz w:val="28"/>
                <w:szCs w:val="24"/>
              </w:rPr>
              <w:t>陆玉婷</w:t>
            </w:r>
          </w:p>
        </w:tc>
      </w:tr>
    </w:tbl>
    <w:p w:rsidR="008E188A" w:rsidRDefault="008E188A">
      <w:pPr>
        <w:spacing w:line="360" w:lineRule="auto"/>
        <w:rPr>
          <w:rStyle w:val="af1"/>
          <w:rFonts w:eastAsiaTheme="majorEastAsia" w:cstheme="minorHAnsi"/>
          <w:b/>
          <w:bCs/>
          <w:iCs/>
          <w:color w:val="000000"/>
          <w:spacing w:val="10"/>
          <w:kern w:val="0"/>
          <w:sz w:val="28"/>
          <w:szCs w:val="24"/>
        </w:rPr>
      </w:pPr>
    </w:p>
    <w:p w:rsidR="008E188A" w:rsidRDefault="00644500">
      <w:pPr>
        <w:autoSpaceDE w:val="0"/>
        <w:autoSpaceDN w:val="0"/>
        <w:adjustRightInd w:val="0"/>
        <w:spacing w:line="360" w:lineRule="auto"/>
        <w:rPr>
          <w:rStyle w:val="af1"/>
          <w:rFonts w:eastAsiaTheme="majorEastAsia" w:cstheme="minorHAnsi"/>
          <w:b/>
          <w:bCs/>
          <w:iCs/>
          <w:color w:val="000000"/>
          <w:spacing w:val="10"/>
          <w:kern w:val="0"/>
          <w:sz w:val="28"/>
          <w:szCs w:val="24"/>
        </w:rPr>
      </w:pPr>
      <w:r>
        <w:rPr>
          <w:rStyle w:val="af1"/>
          <w:rFonts w:eastAsiaTheme="majorEastAsia" w:cstheme="minorHAnsi" w:hint="eastAsia"/>
          <w:b/>
          <w:bCs/>
          <w:iCs/>
          <w:color w:val="000000"/>
          <w:spacing w:val="10"/>
          <w:kern w:val="0"/>
          <w:sz w:val="28"/>
          <w:szCs w:val="24"/>
        </w:rPr>
        <w:t>主要</w:t>
      </w:r>
      <w:r>
        <w:rPr>
          <w:rStyle w:val="af1"/>
          <w:rFonts w:eastAsiaTheme="majorEastAsia" w:cstheme="minorHAnsi"/>
          <w:b/>
          <w:bCs/>
          <w:iCs/>
          <w:color w:val="000000"/>
          <w:spacing w:val="10"/>
          <w:kern w:val="0"/>
          <w:sz w:val="28"/>
          <w:szCs w:val="24"/>
        </w:rPr>
        <w:t>编</w:t>
      </w:r>
      <w:r>
        <w:rPr>
          <w:rStyle w:val="af1"/>
          <w:rFonts w:eastAsiaTheme="majorEastAsia" w:cstheme="minorHAnsi" w:hint="eastAsia"/>
          <w:b/>
          <w:bCs/>
          <w:iCs/>
          <w:color w:val="000000"/>
          <w:spacing w:val="10"/>
          <w:kern w:val="0"/>
          <w:sz w:val="28"/>
          <w:szCs w:val="24"/>
        </w:rPr>
        <w:t>制</w:t>
      </w:r>
      <w:r>
        <w:rPr>
          <w:rStyle w:val="af1"/>
          <w:rFonts w:eastAsiaTheme="majorEastAsia" w:cstheme="minorHAnsi"/>
          <w:b/>
          <w:bCs/>
          <w:iCs/>
          <w:color w:val="000000"/>
          <w:spacing w:val="10"/>
          <w:kern w:val="0"/>
          <w:sz w:val="28"/>
          <w:szCs w:val="24"/>
        </w:rPr>
        <w:t>人员：</w:t>
      </w:r>
    </w:p>
    <w:p w:rsidR="008E188A" w:rsidRDefault="008E188A">
      <w:pPr>
        <w:autoSpaceDE w:val="0"/>
        <w:autoSpaceDN w:val="0"/>
        <w:adjustRightInd w:val="0"/>
        <w:spacing w:line="360" w:lineRule="auto"/>
        <w:rPr>
          <w:rFonts w:eastAsia="黑体"/>
          <w:sz w:val="30"/>
          <w:szCs w:val="30"/>
        </w:rPr>
      </w:pPr>
    </w:p>
    <w:p w:rsidR="008E188A" w:rsidRDefault="008E188A">
      <w:pPr>
        <w:spacing w:line="360" w:lineRule="auto"/>
        <w:rPr>
          <w:rFonts w:eastAsia="楷体"/>
          <w:sz w:val="24"/>
          <w:szCs w:val="30"/>
        </w:rPr>
      </w:pPr>
    </w:p>
    <w:p w:rsidR="008E188A" w:rsidRDefault="008E188A">
      <w:pPr>
        <w:spacing w:line="360" w:lineRule="auto"/>
        <w:rPr>
          <w:rFonts w:eastAsia="楷体"/>
          <w:sz w:val="24"/>
          <w:szCs w:val="30"/>
        </w:rPr>
      </w:pPr>
    </w:p>
    <w:p w:rsidR="008E188A" w:rsidRDefault="008E188A">
      <w:pPr>
        <w:spacing w:line="360" w:lineRule="auto"/>
        <w:rPr>
          <w:rStyle w:val="af1"/>
          <w:rFonts w:eastAsiaTheme="majorEastAsia" w:cstheme="minorHAnsi"/>
          <w:b/>
          <w:bCs/>
          <w:iCs/>
          <w:color w:val="000000"/>
          <w:spacing w:val="10"/>
          <w:kern w:val="0"/>
          <w:sz w:val="28"/>
          <w:szCs w:val="24"/>
        </w:rPr>
      </w:pPr>
    </w:p>
    <w:p w:rsidR="008E188A" w:rsidRDefault="00644500">
      <w:pPr>
        <w:spacing w:line="360" w:lineRule="auto"/>
        <w:rPr>
          <w:rStyle w:val="af1"/>
          <w:rFonts w:eastAsiaTheme="majorEastAsia" w:cstheme="minorHAnsi"/>
          <w:b/>
          <w:bCs/>
          <w:iCs/>
          <w:color w:val="000000"/>
          <w:spacing w:val="10"/>
          <w:kern w:val="0"/>
          <w:sz w:val="28"/>
          <w:szCs w:val="24"/>
        </w:rPr>
      </w:pPr>
      <w:r>
        <w:rPr>
          <w:rStyle w:val="af1"/>
          <w:rFonts w:eastAsiaTheme="majorEastAsia" w:cstheme="minorHAnsi"/>
          <w:b/>
          <w:bCs/>
          <w:iCs/>
          <w:color w:val="000000"/>
          <w:spacing w:val="10"/>
          <w:kern w:val="0"/>
          <w:sz w:val="28"/>
          <w:szCs w:val="24"/>
        </w:rPr>
        <w:t>制</w:t>
      </w:r>
      <w:r>
        <w:rPr>
          <w:rStyle w:val="af1"/>
          <w:rFonts w:eastAsiaTheme="majorEastAsia" w:cstheme="minorHAnsi"/>
          <w:b/>
          <w:bCs/>
          <w:iCs/>
          <w:color w:val="000000"/>
          <w:spacing w:val="10"/>
          <w:kern w:val="0"/>
          <w:sz w:val="28"/>
          <w:szCs w:val="24"/>
        </w:rPr>
        <w:t xml:space="preserve">    </w:t>
      </w:r>
      <w:r>
        <w:rPr>
          <w:rStyle w:val="af1"/>
          <w:rFonts w:eastAsiaTheme="majorEastAsia" w:cstheme="minorHAnsi"/>
          <w:b/>
          <w:bCs/>
          <w:iCs/>
          <w:color w:val="000000"/>
          <w:spacing w:val="10"/>
          <w:kern w:val="0"/>
          <w:sz w:val="28"/>
          <w:szCs w:val="24"/>
        </w:rPr>
        <w:t>图：</w:t>
      </w:r>
      <w:r>
        <w:rPr>
          <w:rStyle w:val="af1"/>
          <w:rFonts w:eastAsiaTheme="majorEastAsia" w:cstheme="minorHAnsi" w:hint="eastAsia"/>
          <w:b/>
          <w:bCs/>
          <w:iCs/>
          <w:color w:val="000000"/>
          <w:spacing w:val="10"/>
          <w:kern w:val="0"/>
          <w:sz w:val="28"/>
          <w:szCs w:val="24"/>
        </w:rPr>
        <w:t>沈楠</w:t>
      </w:r>
      <w:proofErr w:type="gramStart"/>
      <w:r>
        <w:rPr>
          <w:rStyle w:val="af1"/>
          <w:rFonts w:eastAsiaTheme="majorEastAsia" w:cstheme="minorHAnsi" w:hint="eastAsia"/>
          <w:b/>
          <w:bCs/>
          <w:iCs/>
          <w:color w:val="000000"/>
          <w:spacing w:val="10"/>
          <w:kern w:val="0"/>
          <w:sz w:val="28"/>
          <w:szCs w:val="24"/>
        </w:rPr>
        <w:t>楠</w:t>
      </w:r>
      <w:proofErr w:type="gramEnd"/>
    </w:p>
    <w:p w:rsidR="008E188A" w:rsidRDefault="008E188A">
      <w:pPr>
        <w:spacing w:line="360" w:lineRule="auto"/>
        <w:rPr>
          <w:rFonts w:eastAsia="楷体"/>
          <w:sz w:val="24"/>
          <w:szCs w:val="30"/>
        </w:rPr>
      </w:pPr>
    </w:p>
    <w:p w:rsidR="008E188A" w:rsidRDefault="00644500">
      <w:pPr>
        <w:spacing w:line="360" w:lineRule="auto"/>
        <w:rPr>
          <w:rStyle w:val="af1"/>
          <w:rFonts w:eastAsiaTheme="majorEastAsia" w:cstheme="minorHAnsi"/>
          <w:b/>
          <w:bCs/>
          <w:iCs/>
          <w:color w:val="000000"/>
          <w:spacing w:val="10"/>
          <w:kern w:val="0"/>
          <w:sz w:val="28"/>
          <w:szCs w:val="24"/>
        </w:rPr>
      </w:pPr>
      <w:r>
        <w:rPr>
          <w:rStyle w:val="af1"/>
          <w:rFonts w:eastAsiaTheme="majorEastAsia" w:cstheme="minorHAnsi"/>
          <w:b/>
          <w:bCs/>
          <w:iCs/>
          <w:color w:val="000000"/>
          <w:spacing w:val="10"/>
          <w:kern w:val="0"/>
          <w:sz w:val="28"/>
          <w:szCs w:val="24"/>
        </w:rPr>
        <w:t>校</w:t>
      </w:r>
      <w:r>
        <w:rPr>
          <w:rStyle w:val="af1"/>
          <w:rFonts w:eastAsiaTheme="majorEastAsia" w:cstheme="minorHAnsi"/>
          <w:b/>
          <w:bCs/>
          <w:iCs/>
          <w:color w:val="000000"/>
          <w:spacing w:val="10"/>
          <w:kern w:val="0"/>
          <w:sz w:val="28"/>
          <w:szCs w:val="24"/>
        </w:rPr>
        <w:t xml:space="preserve">    </w:t>
      </w:r>
      <w:r>
        <w:rPr>
          <w:rStyle w:val="af1"/>
          <w:rFonts w:eastAsiaTheme="majorEastAsia" w:cstheme="minorHAnsi"/>
          <w:b/>
          <w:bCs/>
          <w:iCs/>
          <w:color w:val="000000"/>
          <w:spacing w:val="10"/>
          <w:kern w:val="0"/>
          <w:sz w:val="28"/>
          <w:szCs w:val="24"/>
        </w:rPr>
        <w:t>核：</w:t>
      </w:r>
      <w:proofErr w:type="gramStart"/>
      <w:r>
        <w:rPr>
          <w:rStyle w:val="af1"/>
          <w:rFonts w:eastAsiaTheme="majorEastAsia" w:cstheme="minorHAnsi" w:hint="eastAsia"/>
          <w:b/>
          <w:bCs/>
          <w:iCs/>
          <w:color w:val="000000"/>
          <w:spacing w:val="10"/>
          <w:kern w:val="0"/>
          <w:sz w:val="28"/>
          <w:szCs w:val="24"/>
        </w:rPr>
        <w:t>贺艳辉</w:t>
      </w:r>
      <w:proofErr w:type="gramEnd"/>
    </w:p>
    <w:p w:rsidR="008E188A" w:rsidRDefault="008E188A">
      <w:pPr>
        <w:spacing w:line="360" w:lineRule="auto"/>
        <w:rPr>
          <w:rFonts w:eastAsia="楷体"/>
          <w:sz w:val="24"/>
          <w:szCs w:val="30"/>
        </w:rPr>
      </w:pPr>
    </w:p>
    <w:p w:rsidR="008E188A" w:rsidRDefault="00644500">
      <w:pPr>
        <w:spacing w:line="360" w:lineRule="auto"/>
        <w:rPr>
          <w:rStyle w:val="af1"/>
          <w:rFonts w:eastAsiaTheme="majorEastAsia" w:cstheme="minorHAnsi"/>
          <w:b/>
          <w:bCs/>
          <w:iCs/>
          <w:color w:val="000000"/>
          <w:spacing w:val="10"/>
          <w:kern w:val="0"/>
          <w:sz w:val="28"/>
          <w:szCs w:val="24"/>
        </w:rPr>
      </w:pPr>
      <w:r>
        <w:rPr>
          <w:rStyle w:val="af1"/>
          <w:rFonts w:eastAsiaTheme="majorEastAsia" w:cstheme="minorHAnsi"/>
          <w:b/>
          <w:bCs/>
          <w:iCs/>
          <w:color w:val="000000"/>
          <w:spacing w:val="10"/>
          <w:kern w:val="0"/>
          <w:sz w:val="28"/>
          <w:szCs w:val="24"/>
        </w:rPr>
        <w:t>审</w:t>
      </w:r>
      <w:r>
        <w:rPr>
          <w:rStyle w:val="af1"/>
          <w:rFonts w:eastAsiaTheme="majorEastAsia" w:cstheme="minorHAnsi"/>
          <w:b/>
          <w:bCs/>
          <w:iCs/>
          <w:color w:val="000000"/>
          <w:spacing w:val="10"/>
          <w:kern w:val="0"/>
          <w:sz w:val="28"/>
          <w:szCs w:val="24"/>
        </w:rPr>
        <w:t xml:space="preserve">    </w:t>
      </w:r>
      <w:r>
        <w:rPr>
          <w:rStyle w:val="af1"/>
          <w:rFonts w:eastAsiaTheme="majorEastAsia" w:cstheme="minorHAnsi"/>
          <w:b/>
          <w:bCs/>
          <w:iCs/>
          <w:color w:val="000000"/>
          <w:spacing w:val="10"/>
          <w:kern w:val="0"/>
          <w:sz w:val="28"/>
          <w:szCs w:val="24"/>
        </w:rPr>
        <w:t>定：</w:t>
      </w:r>
      <w:r>
        <w:rPr>
          <w:rStyle w:val="af1"/>
          <w:rFonts w:eastAsiaTheme="majorEastAsia" w:cstheme="minorHAnsi" w:hint="eastAsia"/>
          <w:b/>
          <w:bCs/>
          <w:iCs/>
          <w:color w:val="000000"/>
          <w:spacing w:val="10"/>
          <w:kern w:val="0"/>
          <w:sz w:val="28"/>
          <w:szCs w:val="24"/>
        </w:rPr>
        <w:t>段金荣</w:t>
      </w:r>
    </w:p>
    <w:p w:rsidR="008E188A" w:rsidRDefault="008E188A">
      <w:pPr>
        <w:autoSpaceDE w:val="0"/>
        <w:autoSpaceDN w:val="0"/>
        <w:adjustRightInd w:val="0"/>
        <w:spacing w:line="360" w:lineRule="auto"/>
        <w:rPr>
          <w:rFonts w:eastAsia="楷体"/>
          <w:sz w:val="30"/>
          <w:szCs w:val="30"/>
        </w:rPr>
        <w:sectPr w:rsidR="008E188A">
          <w:footerReference w:type="default" r:id="rId10"/>
          <w:pgSz w:w="11906" w:h="16838"/>
          <w:pgMar w:top="1440" w:right="1800" w:bottom="1440" w:left="1800" w:header="851" w:footer="992" w:gutter="0"/>
          <w:pgNumType w:start="1"/>
          <w:cols w:space="720"/>
          <w:docGrid w:type="lines" w:linePitch="312"/>
        </w:sectPr>
      </w:pPr>
    </w:p>
    <w:p w:rsidR="008E188A" w:rsidRDefault="00644500">
      <w:pPr>
        <w:widowControl/>
        <w:tabs>
          <w:tab w:val="left" w:pos="748"/>
        </w:tabs>
        <w:spacing w:before="3"/>
        <w:jc w:val="center"/>
        <w:rPr>
          <w:rFonts w:cs="宋体"/>
          <w:b/>
          <w:spacing w:val="27"/>
          <w:kern w:val="0"/>
          <w:sz w:val="40"/>
          <w:szCs w:val="28"/>
        </w:rPr>
      </w:pPr>
      <w:r>
        <w:rPr>
          <w:rFonts w:cs="宋体" w:hint="eastAsia"/>
          <w:b/>
          <w:spacing w:val="27"/>
          <w:kern w:val="0"/>
          <w:sz w:val="40"/>
          <w:szCs w:val="28"/>
        </w:rPr>
        <w:lastRenderedPageBreak/>
        <w:t>目</w:t>
      </w:r>
      <w:r>
        <w:rPr>
          <w:rFonts w:eastAsia="Microsoft YaHei UI" w:cs="宋体" w:hint="eastAsia"/>
          <w:b/>
          <w:spacing w:val="27"/>
          <w:kern w:val="0"/>
          <w:sz w:val="40"/>
          <w:szCs w:val="28"/>
        </w:rPr>
        <w:t xml:space="preserve"> </w:t>
      </w:r>
      <w:r>
        <w:rPr>
          <w:rFonts w:cs="宋体" w:hint="eastAsia"/>
          <w:b/>
          <w:spacing w:val="27"/>
          <w:kern w:val="0"/>
          <w:sz w:val="40"/>
          <w:szCs w:val="28"/>
        </w:rPr>
        <w:t>录</w:t>
      </w:r>
    </w:p>
    <w:p w:rsidR="008E188A" w:rsidRDefault="00644500">
      <w:pPr>
        <w:pStyle w:val="10"/>
        <w:tabs>
          <w:tab w:val="right" w:leader="dot" w:pos="8306"/>
        </w:tabs>
      </w:pPr>
      <w:r>
        <w:rPr>
          <w:rFonts w:cs="Calibri"/>
          <w:b/>
          <w:bCs/>
          <w:iCs/>
          <w:kern w:val="0"/>
          <w:szCs w:val="24"/>
        </w:rPr>
        <w:fldChar w:fldCharType="begin"/>
      </w:r>
      <w:r>
        <w:rPr>
          <w:rFonts w:cs="Calibri"/>
          <w:b/>
          <w:bCs/>
          <w:iCs/>
          <w:kern w:val="0"/>
          <w:szCs w:val="24"/>
        </w:rPr>
        <w:instrText xml:space="preserve"> TOC \o "1-2" \h \z \u </w:instrText>
      </w:r>
      <w:r>
        <w:rPr>
          <w:rFonts w:cs="Calibri"/>
          <w:b/>
          <w:bCs/>
          <w:iCs/>
          <w:kern w:val="0"/>
          <w:szCs w:val="24"/>
        </w:rPr>
        <w:fldChar w:fldCharType="separate"/>
      </w:r>
      <w:hyperlink w:anchor="_Toc24650" w:history="1">
        <w:r>
          <w:rPr>
            <w:rFonts w:eastAsiaTheme="majorEastAsia" w:cs="Microsoft YaHei UI" w:hint="eastAsia"/>
            <w:spacing w:val="15"/>
            <w:kern w:val="0"/>
          </w:rPr>
          <w:t>第一章</w:t>
        </w:r>
        <w:r>
          <w:rPr>
            <w:rFonts w:eastAsiaTheme="majorEastAsia" w:cs="Microsoft YaHei UI" w:hint="eastAsia"/>
            <w:spacing w:val="15"/>
            <w:kern w:val="0"/>
          </w:rPr>
          <w:t xml:space="preserve"> </w:t>
        </w:r>
        <w:r>
          <w:rPr>
            <w:rFonts w:eastAsiaTheme="majorEastAsia" w:cs="Microsoft YaHei UI" w:hint="eastAsia"/>
            <w:spacing w:val="15"/>
            <w:kern w:val="0"/>
          </w:rPr>
          <w:t>总则</w:t>
        </w:r>
        <w:r>
          <w:tab/>
        </w:r>
        <w:r>
          <w:fldChar w:fldCharType="begin"/>
        </w:r>
        <w:r>
          <w:instrText xml:space="preserve"> PAGEREF _Toc24650 \h </w:instrText>
        </w:r>
        <w:r>
          <w:fldChar w:fldCharType="separate"/>
        </w:r>
        <w:r>
          <w:t>1</w:t>
        </w:r>
        <w:r>
          <w:fldChar w:fldCharType="end"/>
        </w:r>
      </w:hyperlink>
    </w:p>
    <w:p w:rsidR="008E188A" w:rsidRDefault="00976042">
      <w:pPr>
        <w:pStyle w:val="20"/>
        <w:tabs>
          <w:tab w:val="right" w:leader="dot" w:pos="8306"/>
        </w:tabs>
      </w:pPr>
      <w:hyperlink w:anchor="_Toc18659" w:history="1">
        <w:r w:rsidR="00644500">
          <w:rPr>
            <w:rFonts w:eastAsiaTheme="majorEastAsia" w:cs="Microsoft YaHei UI" w:hint="eastAsia"/>
            <w:spacing w:val="15"/>
          </w:rPr>
          <w:t>第一节</w:t>
        </w:r>
        <w:r w:rsidR="00644500">
          <w:rPr>
            <w:rFonts w:eastAsiaTheme="majorEastAsia" w:cs="Microsoft YaHei UI" w:hint="eastAsia"/>
            <w:spacing w:val="15"/>
          </w:rPr>
          <w:t xml:space="preserve"> </w:t>
        </w:r>
        <w:r w:rsidR="00644500">
          <w:rPr>
            <w:rFonts w:eastAsiaTheme="majorEastAsia" w:cs="Microsoft YaHei UI" w:hint="eastAsia"/>
            <w:spacing w:val="15"/>
          </w:rPr>
          <w:t>前言</w:t>
        </w:r>
        <w:r w:rsidR="00644500">
          <w:tab/>
        </w:r>
        <w:r w:rsidR="00644500">
          <w:fldChar w:fldCharType="begin"/>
        </w:r>
        <w:r w:rsidR="00644500">
          <w:instrText xml:space="preserve"> PAGEREF _Toc18659 \h </w:instrText>
        </w:r>
        <w:r w:rsidR="00644500">
          <w:fldChar w:fldCharType="separate"/>
        </w:r>
        <w:r w:rsidR="00644500">
          <w:t>1</w:t>
        </w:r>
        <w:r w:rsidR="00644500">
          <w:fldChar w:fldCharType="end"/>
        </w:r>
      </w:hyperlink>
    </w:p>
    <w:p w:rsidR="008E188A" w:rsidRDefault="00976042">
      <w:pPr>
        <w:pStyle w:val="20"/>
        <w:tabs>
          <w:tab w:val="right" w:leader="dot" w:pos="8306"/>
        </w:tabs>
      </w:pPr>
      <w:hyperlink w:anchor="_Toc3727" w:history="1">
        <w:r w:rsidR="00644500">
          <w:rPr>
            <w:rFonts w:eastAsiaTheme="majorEastAsia" w:cs="Microsoft YaHei UI" w:hint="eastAsia"/>
            <w:spacing w:val="15"/>
          </w:rPr>
          <w:t>第二节</w:t>
        </w:r>
        <w:r w:rsidR="00644500">
          <w:rPr>
            <w:rFonts w:eastAsiaTheme="majorEastAsia" w:cs="Microsoft YaHei UI"/>
            <w:spacing w:val="15"/>
          </w:rPr>
          <w:t xml:space="preserve"> </w:t>
        </w:r>
        <w:r w:rsidR="00644500">
          <w:rPr>
            <w:rFonts w:eastAsiaTheme="majorEastAsia" w:cs="Microsoft YaHei UI"/>
            <w:spacing w:val="15"/>
          </w:rPr>
          <w:t>编制依据</w:t>
        </w:r>
        <w:r w:rsidR="00644500">
          <w:tab/>
        </w:r>
        <w:r w:rsidR="00644500">
          <w:fldChar w:fldCharType="begin"/>
        </w:r>
        <w:r w:rsidR="00644500">
          <w:instrText xml:space="preserve"> PAGEREF _Toc3727 \h </w:instrText>
        </w:r>
        <w:r w:rsidR="00644500">
          <w:fldChar w:fldCharType="separate"/>
        </w:r>
        <w:r w:rsidR="00644500">
          <w:t>3</w:t>
        </w:r>
        <w:r w:rsidR="00644500">
          <w:fldChar w:fldCharType="end"/>
        </w:r>
      </w:hyperlink>
    </w:p>
    <w:p w:rsidR="008E188A" w:rsidRDefault="00976042">
      <w:pPr>
        <w:pStyle w:val="20"/>
        <w:tabs>
          <w:tab w:val="right" w:leader="dot" w:pos="8306"/>
        </w:tabs>
      </w:pPr>
      <w:hyperlink w:anchor="_Toc19346" w:history="1">
        <w:r w:rsidR="00644500">
          <w:rPr>
            <w:rFonts w:eastAsiaTheme="majorEastAsia" w:cs="Microsoft YaHei UI" w:hint="eastAsia"/>
            <w:spacing w:val="15"/>
          </w:rPr>
          <w:t>第三节</w:t>
        </w:r>
        <w:r w:rsidR="00644500">
          <w:rPr>
            <w:rFonts w:eastAsiaTheme="majorEastAsia" w:cs="Microsoft YaHei UI" w:hint="eastAsia"/>
            <w:spacing w:val="15"/>
          </w:rPr>
          <w:t xml:space="preserve"> </w:t>
        </w:r>
        <w:r w:rsidR="00644500">
          <w:rPr>
            <w:rFonts w:eastAsiaTheme="majorEastAsia" w:cs="Microsoft YaHei UI"/>
            <w:spacing w:val="15"/>
          </w:rPr>
          <w:t>目标任务</w:t>
        </w:r>
        <w:r w:rsidR="00644500">
          <w:tab/>
        </w:r>
        <w:r w:rsidR="00644500">
          <w:fldChar w:fldCharType="begin"/>
        </w:r>
        <w:r w:rsidR="00644500">
          <w:instrText xml:space="preserve"> PAGEREF _Toc19346 \h </w:instrText>
        </w:r>
        <w:r w:rsidR="00644500">
          <w:fldChar w:fldCharType="separate"/>
        </w:r>
        <w:r w:rsidR="00644500">
          <w:t>6</w:t>
        </w:r>
        <w:r w:rsidR="00644500">
          <w:fldChar w:fldCharType="end"/>
        </w:r>
      </w:hyperlink>
    </w:p>
    <w:p w:rsidR="008E188A" w:rsidRDefault="00976042">
      <w:pPr>
        <w:pStyle w:val="20"/>
        <w:tabs>
          <w:tab w:val="right" w:leader="dot" w:pos="8306"/>
        </w:tabs>
      </w:pPr>
      <w:hyperlink w:anchor="_Toc1317" w:history="1">
        <w:r w:rsidR="00644500">
          <w:rPr>
            <w:rFonts w:eastAsiaTheme="majorEastAsia" w:cs="Microsoft YaHei UI" w:hint="eastAsia"/>
            <w:spacing w:val="15"/>
          </w:rPr>
          <w:t>第四节</w:t>
        </w:r>
        <w:r w:rsidR="00644500">
          <w:rPr>
            <w:rFonts w:eastAsiaTheme="majorEastAsia" w:cs="Microsoft YaHei UI" w:hint="eastAsia"/>
            <w:spacing w:val="15"/>
          </w:rPr>
          <w:t xml:space="preserve"> </w:t>
        </w:r>
        <w:r w:rsidR="00644500">
          <w:rPr>
            <w:rFonts w:eastAsiaTheme="majorEastAsia" w:cs="Microsoft YaHei UI"/>
            <w:spacing w:val="15"/>
          </w:rPr>
          <w:t>基本原则</w:t>
        </w:r>
        <w:r w:rsidR="00644500">
          <w:tab/>
        </w:r>
        <w:r w:rsidR="00644500">
          <w:fldChar w:fldCharType="begin"/>
        </w:r>
        <w:r w:rsidR="00644500">
          <w:instrText xml:space="preserve"> PAGEREF _Toc1317 \h </w:instrText>
        </w:r>
        <w:r w:rsidR="00644500">
          <w:fldChar w:fldCharType="separate"/>
        </w:r>
        <w:r w:rsidR="00644500">
          <w:t>8</w:t>
        </w:r>
        <w:r w:rsidR="00644500">
          <w:fldChar w:fldCharType="end"/>
        </w:r>
      </w:hyperlink>
    </w:p>
    <w:p w:rsidR="008E188A" w:rsidRDefault="00976042">
      <w:pPr>
        <w:pStyle w:val="20"/>
        <w:tabs>
          <w:tab w:val="right" w:leader="dot" w:pos="8306"/>
        </w:tabs>
      </w:pPr>
      <w:hyperlink w:anchor="_Toc30345" w:history="1">
        <w:r w:rsidR="00644500">
          <w:rPr>
            <w:rFonts w:eastAsiaTheme="majorEastAsia" w:cs="Microsoft YaHei UI" w:hint="eastAsia"/>
            <w:spacing w:val="15"/>
          </w:rPr>
          <w:t>第五节</w:t>
        </w:r>
        <w:r w:rsidR="00644500">
          <w:rPr>
            <w:rFonts w:eastAsiaTheme="majorEastAsia" w:cs="Microsoft YaHei UI" w:hint="eastAsia"/>
            <w:spacing w:val="15"/>
          </w:rPr>
          <w:t xml:space="preserve"> </w:t>
        </w:r>
        <w:r w:rsidR="00644500">
          <w:rPr>
            <w:rFonts w:eastAsiaTheme="majorEastAsia" w:cs="Microsoft YaHei UI"/>
            <w:spacing w:val="15"/>
          </w:rPr>
          <w:t>规划范围</w:t>
        </w:r>
        <w:r w:rsidR="00644500">
          <w:tab/>
        </w:r>
        <w:r w:rsidR="00644500">
          <w:fldChar w:fldCharType="begin"/>
        </w:r>
        <w:r w:rsidR="00644500">
          <w:instrText xml:space="preserve"> PAGEREF _Toc30345 \h </w:instrText>
        </w:r>
        <w:r w:rsidR="00644500">
          <w:fldChar w:fldCharType="separate"/>
        </w:r>
        <w:r w:rsidR="00644500">
          <w:t>10</w:t>
        </w:r>
        <w:r w:rsidR="00644500">
          <w:fldChar w:fldCharType="end"/>
        </w:r>
      </w:hyperlink>
    </w:p>
    <w:p w:rsidR="008E188A" w:rsidRDefault="00976042">
      <w:pPr>
        <w:pStyle w:val="10"/>
        <w:tabs>
          <w:tab w:val="right" w:leader="dot" w:pos="8306"/>
        </w:tabs>
      </w:pPr>
      <w:hyperlink w:anchor="_Toc14387" w:history="1">
        <w:r w:rsidR="00644500">
          <w:rPr>
            <w:rFonts w:eastAsiaTheme="majorEastAsia" w:cs="Microsoft YaHei UI"/>
            <w:spacing w:val="15"/>
            <w:kern w:val="0"/>
          </w:rPr>
          <w:t>第二章</w:t>
        </w:r>
        <w:r w:rsidR="00644500">
          <w:rPr>
            <w:rFonts w:eastAsiaTheme="majorEastAsia" w:cs="Microsoft YaHei UI"/>
            <w:spacing w:val="15"/>
            <w:kern w:val="0"/>
          </w:rPr>
          <w:t xml:space="preserve"> </w:t>
        </w:r>
        <w:r w:rsidR="00644500">
          <w:rPr>
            <w:rFonts w:eastAsiaTheme="majorEastAsia" w:cs="Microsoft YaHei UI"/>
            <w:spacing w:val="15"/>
            <w:kern w:val="0"/>
          </w:rPr>
          <w:t>养殖水域滩涂利用评价</w:t>
        </w:r>
        <w:r w:rsidR="00644500">
          <w:tab/>
        </w:r>
        <w:r w:rsidR="00644500">
          <w:fldChar w:fldCharType="begin"/>
        </w:r>
        <w:r w:rsidR="00644500">
          <w:instrText xml:space="preserve"> PAGEREF _Toc14387 \h </w:instrText>
        </w:r>
        <w:r w:rsidR="00644500">
          <w:fldChar w:fldCharType="separate"/>
        </w:r>
        <w:r w:rsidR="00644500">
          <w:t>11</w:t>
        </w:r>
        <w:r w:rsidR="00644500">
          <w:fldChar w:fldCharType="end"/>
        </w:r>
      </w:hyperlink>
    </w:p>
    <w:p w:rsidR="008E188A" w:rsidRDefault="00976042">
      <w:pPr>
        <w:pStyle w:val="20"/>
        <w:tabs>
          <w:tab w:val="right" w:leader="dot" w:pos="8306"/>
        </w:tabs>
      </w:pPr>
      <w:hyperlink w:anchor="_Toc8487" w:history="1">
        <w:r w:rsidR="00644500">
          <w:rPr>
            <w:rFonts w:eastAsiaTheme="majorEastAsia" w:cs="Microsoft YaHei UI" w:hint="eastAsia"/>
            <w:spacing w:val="15"/>
          </w:rPr>
          <w:t>第六节</w:t>
        </w:r>
        <w:r w:rsidR="00644500">
          <w:rPr>
            <w:rFonts w:eastAsiaTheme="majorEastAsia" w:cs="Microsoft YaHei UI"/>
            <w:spacing w:val="15"/>
          </w:rPr>
          <w:t xml:space="preserve"> </w:t>
        </w:r>
        <w:r w:rsidR="00644500">
          <w:rPr>
            <w:rFonts w:eastAsiaTheme="majorEastAsia" w:cs="Microsoft YaHei UI"/>
            <w:spacing w:val="15"/>
          </w:rPr>
          <w:t>水域滩涂承载力分析</w:t>
        </w:r>
        <w:r w:rsidR="00644500">
          <w:tab/>
        </w:r>
        <w:r w:rsidR="00644500">
          <w:fldChar w:fldCharType="begin"/>
        </w:r>
        <w:r w:rsidR="00644500">
          <w:instrText xml:space="preserve"> PAGEREF _Toc8487 \h </w:instrText>
        </w:r>
        <w:r w:rsidR="00644500">
          <w:fldChar w:fldCharType="separate"/>
        </w:r>
        <w:r w:rsidR="00644500">
          <w:t>11</w:t>
        </w:r>
        <w:r w:rsidR="00644500">
          <w:fldChar w:fldCharType="end"/>
        </w:r>
      </w:hyperlink>
    </w:p>
    <w:p w:rsidR="008E188A" w:rsidRDefault="00976042">
      <w:pPr>
        <w:pStyle w:val="20"/>
        <w:tabs>
          <w:tab w:val="right" w:leader="dot" w:pos="8306"/>
        </w:tabs>
      </w:pPr>
      <w:hyperlink w:anchor="_Toc20009" w:history="1">
        <w:r w:rsidR="00644500">
          <w:rPr>
            <w:rFonts w:eastAsiaTheme="majorEastAsia" w:cs="Microsoft YaHei UI" w:hint="eastAsia"/>
            <w:spacing w:val="15"/>
          </w:rPr>
          <w:t>第七节</w:t>
        </w:r>
        <w:r w:rsidR="00644500">
          <w:rPr>
            <w:rFonts w:eastAsiaTheme="majorEastAsia" w:cs="Microsoft YaHei UI"/>
            <w:spacing w:val="15"/>
          </w:rPr>
          <w:t xml:space="preserve"> </w:t>
        </w:r>
        <w:r w:rsidR="00644500">
          <w:rPr>
            <w:rFonts w:eastAsiaTheme="majorEastAsia" w:cs="Microsoft YaHei UI"/>
            <w:spacing w:val="15"/>
          </w:rPr>
          <w:t>水产养殖业发展分析</w:t>
        </w:r>
        <w:r w:rsidR="00644500">
          <w:tab/>
        </w:r>
        <w:r w:rsidR="00644500">
          <w:fldChar w:fldCharType="begin"/>
        </w:r>
        <w:r w:rsidR="00644500">
          <w:instrText xml:space="preserve"> PAGEREF _Toc20009 \h </w:instrText>
        </w:r>
        <w:r w:rsidR="00644500">
          <w:fldChar w:fldCharType="separate"/>
        </w:r>
        <w:r w:rsidR="00644500">
          <w:t>18</w:t>
        </w:r>
        <w:r w:rsidR="00644500">
          <w:fldChar w:fldCharType="end"/>
        </w:r>
      </w:hyperlink>
    </w:p>
    <w:p w:rsidR="008E188A" w:rsidRDefault="00976042">
      <w:pPr>
        <w:pStyle w:val="20"/>
        <w:tabs>
          <w:tab w:val="right" w:leader="dot" w:pos="8306"/>
        </w:tabs>
      </w:pPr>
      <w:hyperlink w:anchor="_Toc31353" w:history="1">
        <w:r w:rsidR="00644500">
          <w:rPr>
            <w:rFonts w:eastAsiaTheme="majorEastAsia" w:cs="Microsoft YaHei UI" w:hint="eastAsia"/>
            <w:spacing w:val="15"/>
          </w:rPr>
          <w:t>第八节</w:t>
        </w:r>
        <w:r w:rsidR="00644500">
          <w:rPr>
            <w:rFonts w:eastAsiaTheme="majorEastAsia" w:cs="Microsoft YaHei UI" w:hint="eastAsia"/>
            <w:spacing w:val="15"/>
          </w:rPr>
          <w:t xml:space="preserve"> </w:t>
        </w:r>
        <w:r w:rsidR="00644500">
          <w:rPr>
            <w:rFonts w:eastAsiaTheme="majorEastAsia" w:cs="Microsoft YaHei UI"/>
            <w:spacing w:val="15"/>
          </w:rPr>
          <w:t>养殖水域滩涂开发总体思路</w:t>
        </w:r>
        <w:r w:rsidR="00644500">
          <w:tab/>
        </w:r>
        <w:r w:rsidR="00644500">
          <w:fldChar w:fldCharType="begin"/>
        </w:r>
        <w:r w:rsidR="00644500">
          <w:instrText xml:space="preserve"> PAGEREF _Toc31353 \h </w:instrText>
        </w:r>
        <w:r w:rsidR="00644500">
          <w:fldChar w:fldCharType="separate"/>
        </w:r>
        <w:r w:rsidR="00644500">
          <w:t>22</w:t>
        </w:r>
        <w:r w:rsidR="00644500">
          <w:fldChar w:fldCharType="end"/>
        </w:r>
      </w:hyperlink>
    </w:p>
    <w:p w:rsidR="008E188A" w:rsidRDefault="00976042">
      <w:pPr>
        <w:pStyle w:val="10"/>
        <w:tabs>
          <w:tab w:val="right" w:leader="dot" w:pos="8306"/>
        </w:tabs>
      </w:pPr>
      <w:hyperlink w:anchor="_Toc23222" w:history="1">
        <w:r w:rsidR="00644500">
          <w:rPr>
            <w:rFonts w:eastAsiaTheme="majorEastAsia" w:cs="Microsoft YaHei UI"/>
            <w:spacing w:val="15"/>
            <w:kern w:val="0"/>
          </w:rPr>
          <w:t>第三章</w:t>
        </w:r>
        <w:r w:rsidR="00644500">
          <w:rPr>
            <w:rFonts w:eastAsiaTheme="majorEastAsia" w:cs="Microsoft YaHei UI"/>
            <w:spacing w:val="15"/>
            <w:kern w:val="0"/>
          </w:rPr>
          <w:t xml:space="preserve"> </w:t>
        </w:r>
        <w:r w:rsidR="00644500">
          <w:rPr>
            <w:rFonts w:eastAsiaTheme="majorEastAsia" w:cs="Microsoft YaHei UI"/>
            <w:spacing w:val="15"/>
            <w:kern w:val="0"/>
          </w:rPr>
          <w:t>养殖水域滩涂功能区划</w:t>
        </w:r>
        <w:r w:rsidR="00644500">
          <w:tab/>
        </w:r>
        <w:r w:rsidR="00644500">
          <w:fldChar w:fldCharType="begin"/>
        </w:r>
        <w:r w:rsidR="00644500">
          <w:instrText xml:space="preserve"> PAGEREF _Toc23222 \h </w:instrText>
        </w:r>
        <w:r w:rsidR="00644500">
          <w:fldChar w:fldCharType="separate"/>
        </w:r>
        <w:r w:rsidR="00644500">
          <w:t>23</w:t>
        </w:r>
        <w:r w:rsidR="00644500">
          <w:fldChar w:fldCharType="end"/>
        </w:r>
      </w:hyperlink>
    </w:p>
    <w:p w:rsidR="008E188A" w:rsidRDefault="00976042">
      <w:pPr>
        <w:pStyle w:val="20"/>
        <w:tabs>
          <w:tab w:val="right" w:leader="dot" w:pos="8306"/>
        </w:tabs>
      </w:pPr>
      <w:hyperlink w:anchor="_Toc19686" w:history="1">
        <w:r w:rsidR="00644500">
          <w:rPr>
            <w:rFonts w:eastAsiaTheme="majorEastAsia" w:cs="Microsoft YaHei UI" w:hint="eastAsia"/>
            <w:spacing w:val="15"/>
          </w:rPr>
          <w:t>第九节</w:t>
        </w:r>
        <w:r w:rsidR="00644500">
          <w:rPr>
            <w:rFonts w:eastAsiaTheme="majorEastAsia" w:cs="Microsoft YaHei UI"/>
            <w:spacing w:val="15"/>
          </w:rPr>
          <w:t xml:space="preserve"> </w:t>
        </w:r>
        <w:r w:rsidR="00644500">
          <w:rPr>
            <w:rFonts w:eastAsiaTheme="majorEastAsia" w:cs="Microsoft YaHei UI"/>
            <w:spacing w:val="15"/>
          </w:rPr>
          <w:t>功能区划概述</w:t>
        </w:r>
        <w:r w:rsidR="00644500">
          <w:tab/>
        </w:r>
        <w:r w:rsidR="00644500">
          <w:fldChar w:fldCharType="begin"/>
        </w:r>
        <w:r w:rsidR="00644500">
          <w:instrText xml:space="preserve"> PAGEREF _Toc19686 \h </w:instrText>
        </w:r>
        <w:r w:rsidR="00644500">
          <w:fldChar w:fldCharType="separate"/>
        </w:r>
        <w:r w:rsidR="00644500">
          <w:t>23</w:t>
        </w:r>
        <w:r w:rsidR="00644500">
          <w:fldChar w:fldCharType="end"/>
        </w:r>
      </w:hyperlink>
    </w:p>
    <w:p w:rsidR="008E188A" w:rsidRDefault="00976042">
      <w:pPr>
        <w:pStyle w:val="20"/>
        <w:tabs>
          <w:tab w:val="right" w:leader="dot" w:pos="8306"/>
        </w:tabs>
      </w:pPr>
      <w:hyperlink w:anchor="_Toc13906" w:history="1">
        <w:r w:rsidR="00644500">
          <w:rPr>
            <w:rFonts w:eastAsiaTheme="majorEastAsia" w:cs="Microsoft YaHei UI" w:hint="eastAsia"/>
            <w:spacing w:val="15"/>
          </w:rPr>
          <w:t>第十节</w:t>
        </w:r>
        <w:r w:rsidR="00644500">
          <w:rPr>
            <w:rFonts w:eastAsiaTheme="majorEastAsia" w:cs="Microsoft YaHei UI" w:hint="eastAsia"/>
            <w:spacing w:val="15"/>
          </w:rPr>
          <w:t xml:space="preserve"> </w:t>
        </w:r>
        <w:r w:rsidR="00644500">
          <w:rPr>
            <w:rFonts w:eastAsiaTheme="majorEastAsia" w:cs="Microsoft YaHei UI"/>
            <w:spacing w:val="15"/>
          </w:rPr>
          <w:t>禁止养殖区</w:t>
        </w:r>
        <w:r w:rsidR="00644500">
          <w:tab/>
        </w:r>
        <w:r w:rsidR="00644500">
          <w:fldChar w:fldCharType="begin"/>
        </w:r>
        <w:r w:rsidR="00644500">
          <w:instrText xml:space="preserve"> PAGEREF _Toc13906 \h </w:instrText>
        </w:r>
        <w:r w:rsidR="00644500">
          <w:fldChar w:fldCharType="separate"/>
        </w:r>
        <w:r w:rsidR="00644500">
          <w:t>26</w:t>
        </w:r>
        <w:r w:rsidR="00644500">
          <w:fldChar w:fldCharType="end"/>
        </w:r>
      </w:hyperlink>
    </w:p>
    <w:p w:rsidR="008E188A" w:rsidRDefault="00976042">
      <w:pPr>
        <w:pStyle w:val="20"/>
        <w:tabs>
          <w:tab w:val="right" w:leader="dot" w:pos="8306"/>
        </w:tabs>
      </w:pPr>
      <w:hyperlink w:anchor="_Toc4102" w:history="1">
        <w:r w:rsidR="00644500">
          <w:rPr>
            <w:rFonts w:eastAsiaTheme="majorEastAsia" w:cs="Microsoft YaHei UI" w:hint="eastAsia"/>
            <w:spacing w:val="15"/>
          </w:rPr>
          <w:t>第十一节</w:t>
        </w:r>
        <w:r w:rsidR="00644500">
          <w:rPr>
            <w:rFonts w:eastAsiaTheme="majorEastAsia" w:cs="Microsoft YaHei UI" w:hint="eastAsia"/>
            <w:spacing w:val="15"/>
          </w:rPr>
          <w:t xml:space="preserve"> </w:t>
        </w:r>
        <w:r w:rsidR="00644500">
          <w:rPr>
            <w:rFonts w:eastAsiaTheme="majorEastAsia" w:cs="Microsoft YaHei UI"/>
            <w:spacing w:val="15"/>
          </w:rPr>
          <w:t>限制养殖区</w:t>
        </w:r>
        <w:r w:rsidR="00644500">
          <w:tab/>
        </w:r>
        <w:r w:rsidR="00644500">
          <w:fldChar w:fldCharType="begin"/>
        </w:r>
        <w:r w:rsidR="00644500">
          <w:instrText xml:space="preserve"> PAGEREF _Toc4102 \h </w:instrText>
        </w:r>
        <w:r w:rsidR="00644500">
          <w:fldChar w:fldCharType="separate"/>
        </w:r>
        <w:r w:rsidR="00644500">
          <w:t>27</w:t>
        </w:r>
        <w:r w:rsidR="00644500">
          <w:fldChar w:fldCharType="end"/>
        </w:r>
      </w:hyperlink>
    </w:p>
    <w:p w:rsidR="008E188A" w:rsidRDefault="00976042">
      <w:pPr>
        <w:pStyle w:val="20"/>
        <w:tabs>
          <w:tab w:val="right" w:leader="dot" w:pos="8306"/>
        </w:tabs>
      </w:pPr>
      <w:hyperlink w:anchor="_Toc32558" w:history="1">
        <w:r w:rsidR="00644500">
          <w:rPr>
            <w:rFonts w:eastAsiaTheme="majorEastAsia" w:cs="Microsoft YaHei UI" w:hint="eastAsia"/>
            <w:spacing w:val="15"/>
          </w:rPr>
          <w:t>第十二节</w:t>
        </w:r>
        <w:r w:rsidR="00644500">
          <w:rPr>
            <w:rFonts w:eastAsiaTheme="majorEastAsia" w:cs="Microsoft YaHei UI" w:hint="eastAsia"/>
            <w:spacing w:val="15"/>
          </w:rPr>
          <w:t xml:space="preserve"> </w:t>
        </w:r>
        <w:r w:rsidR="00644500">
          <w:rPr>
            <w:rFonts w:eastAsiaTheme="majorEastAsia" w:cs="Microsoft YaHei UI"/>
            <w:spacing w:val="15"/>
          </w:rPr>
          <w:t>养殖区</w:t>
        </w:r>
        <w:r w:rsidR="00644500">
          <w:tab/>
        </w:r>
        <w:r w:rsidR="00644500">
          <w:fldChar w:fldCharType="begin"/>
        </w:r>
        <w:r w:rsidR="00644500">
          <w:instrText xml:space="preserve"> PAGEREF _Toc32558 \h </w:instrText>
        </w:r>
        <w:r w:rsidR="00644500">
          <w:fldChar w:fldCharType="separate"/>
        </w:r>
        <w:r w:rsidR="00644500">
          <w:t>28</w:t>
        </w:r>
        <w:r w:rsidR="00644500">
          <w:fldChar w:fldCharType="end"/>
        </w:r>
      </w:hyperlink>
    </w:p>
    <w:p w:rsidR="008E188A" w:rsidRDefault="00976042">
      <w:pPr>
        <w:pStyle w:val="10"/>
        <w:tabs>
          <w:tab w:val="right" w:leader="dot" w:pos="8306"/>
        </w:tabs>
      </w:pPr>
      <w:hyperlink w:anchor="_Toc16991" w:history="1">
        <w:r w:rsidR="00644500">
          <w:rPr>
            <w:rFonts w:eastAsiaTheme="majorEastAsia" w:cs="Microsoft YaHei UI"/>
            <w:spacing w:val="15"/>
            <w:kern w:val="0"/>
          </w:rPr>
          <w:t>第四章</w:t>
        </w:r>
        <w:r w:rsidR="00644500">
          <w:rPr>
            <w:rFonts w:eastAsiaTheme="majorEastAsia" w:cs="Microsoft YaHei UI"/>
            <w:spacing w:val="15"/>
            <w:kern w:val="0"/>
          </w:rPr>
          <w:t xml:space="preserve"> </w:t>
        </w:r>
        <w:r w:rsidR="00644500">
          <w:rPr>
            <w:rFonts w:eastAsiaTheme="majorEastAsia" w:cs="Microsoft YaHei UI"/>
            <w:spacing w:val="15"/>
            <w:kern w:val="0"/>
          </w:rPr>
          <w:t>保障措施</w:t>
        </w:r>
        <w:r w:rsidR="00644500">
          <w:tab/>
        </w:r>
        <w:r w:rsidR="00644500">
          <w:fldChar w:fldCharType="begin"/>
        </w:r>
        <w:r w:rsidR="00644500">
          <w:instrText xml:space="preserve"> PAGEREF _Toc16991 \h </w:instrText>
        </w:r>
        <w:r w:rsidR="00644500">
          <w:fldChar w:fldCharType="separate"/>
        </w:r>
        <w:r w:rsidR="00644500">
          <w:t>30</w:t>
        </w:r>
        <w:r w:rsidR="00644500">
          <w:fldChar w:fldCharType="end"/>
        </w:r>
      </w:hyperlink>
    </w:p>
    <w:p w:rsidR="008E188A" w:rsidRDefault="00976042">
      <w:pPr>
        <w:pStyle w:val="20"/>
        <w:tabs>
          <w:tab w:val="right" w:leader="dot" w:pos="8306"/>
        </w:tabs>
      </w:pPr>
      <w:hyperlink w:anchor="_Toc30340" w:history="1">
        <w:r w:rsidR="00644500">
          <w:rPr>
            <w:rFonts w:eastAsiaTheme="majorEastAsia" w:cs="Microsoft YaHei UI" w:hint="eastAsia"/>
            <w:spacing w:val="15"/>
          </w:rPr>
          <w:t>第十三节</w:t>
        </w:r>
        <w:r w:rsidR="00644500">
          <w:rPr>
            <w:rFonts w:eastAsiaTheme="majorEastAsia" w:cs="Microsoft YaHei UI" w:hint="eastAsia"/>
            <w:spacing w:val="15"/>
          </w:rPr>
          <w:t xml:space="preserve"> </w:t>
        </w:r>
        <w:r w:rsidR="00644500">
          <w:rPr>
            <w:rFonts w:eastAsiaTheme="majorEastAsia" w:cs="Microsoft YaHei UI"/>
            <w:spacing w:val="15"/>
          </w:rPr>
          <w:t>加强组织领导</w:t>
        </w:r>
        <w:r w:rsidR="00644500">
          <w:tab/>
        </w:r>
        <w:r w:rsidR="00644500">
          <w:fldChar w:fldCharType="begin"/>
        </w:r>
        <w:r w:rsidR="00644500">
          <w:instrText xml:space="preserve"> PAGEREF _Toc30340 \h </w:instrText>
        </w:r>
        <w:r w:rsidR="00644500">
          <w:fldChar w:fldCharType="separate"/>
        </w:r>
        <w:r w:rsidR="00644500">
          <w:t>30</w:t>
        </w:r>
        <w:r w:rsidR="00644500">
          <w:fldChar w:fldCharType="end"/>
        </w:r>
      </w:hyperlink>
    </w:p>
    <w:p w:rsidR="008E188A" w:rsidRDefault="00976042">
      <w:pPr>
        <w:pStyle w:val="20"/>
        <w:tabs>
          <w:tab w:val="right" w:leader="dot" w:pos="8306"/>
        </w:tabs>
      </w:pPr>
      <w:hyperlink w:anchor="_Toc4573" w:history="1">
        <w:r w:rsidR="00644500">
          <w:rPr>
            <w:rFonts w:eastAsiaTheme="majorEastAsia" w:cs="Microsoft YaHei UI" w:hint="eastAsia"/>
            <w:spacing w:val="15"/>
          </w:rPr>
          <w:t>第十四节</w:t>
        </w:r>
        <w:r w:rsidR="00644500">
          <w:rPr>
            <w:rFonts w:eastAsiaTheme="majorEastAsia" w:cs="Microsoft YaHei UI" w:hint="eastAsia"/>
            <w:spacing w:val="15"/>
          </w:rPr>
          <w:t xml:space="preserve"> </w:t>
        </w:r>
        <w:r w:rsidR="00644500">
          <w:rPr>
            <w:rFonts w:eastAsiaTheme="majorEastAsia" w:cs="Microsoft YaHei UI"/>
            <w:spacing w:val="15"/>
          </w:rPr>
          <w:t>强化监督检查</w:t>
        </w:r>
        <w:r w:rsidR="00644500">
          <w:tab/>
        </w:r>
        <w:r w:rsidR="00644500">
          <w:fldChar w:fldCharType="begin"/>
        </w:r>
        <w:r w:rsidR="00644500">
          <w:instrText xml:space="preserve"> PAGEREF _Toc4573 \h </w:instrText>
        </w:r>
        <w:r w:rsidR="00644500">
          <w:fldChar w:fldCharType="separate"/>
        </w:r>
        <w:r w:rsidR="00644500">
          <w:t>31</w:t>
        </w:r>
        <w:r w:rsidR="00644500">
          <w:fldChar w:fldCharType="end"/>
        </w:r>
      </w:hyperlink>
    </w:p>
    <w:p w:rsidR="008E188A" w:rsidRDefault="00976042">
      <w:pPr>
        <w:pStyle w:val="20"/>
        <w:tabs>
          <w:tab w:val="right" w:leader="dot" w:pos="8306"/>
        </w:tabs>
      </w:pPr>
      <w:hyperlink w:anchor="_Toc17829" w:history="1">
        <w:r w:rsidR="00644500">
          <w:rPr>
            <w:rFonts w:eastAsiaTheme="majorEastAsia" w:cs="Microsoft YaHei UI" w:hint="eastAsia"/>
            <w:spacing w:val="15"/>
          </w:rPr>
          <w:t>第十五节</w:t>
        </w:r>
        <w:r w:rsidR="00644500">
          <w:rPr>
            <w:rFonts w:eastAsiaTheme="majorEastAsia" w:cs="Microsoft YaHei UI" w:hint="eastAsia"/>
            <w:spacing w:val="15"/>
          </w:rPr>
          <w:t xml:space="preserve"> </w:t>
        </w:r>
        <w:r w:rsidR="00644500">
          <w:rPr>
            <w:rFonts w:eastAsiaTheme="majorEastAsia" w:cs="Microsoft YaHei UI"/>
            <w:spacing w:val="15"/>
          </w:rPr>
          <w:t>完善生态保护</w:t>
        </w:r>
        <w:r w:rsidR="00644500">
          <w:tab/>
        </w:r>
        <w:r w:rsidR="00644500">
          <w:fldChar w:fldCharType="begin"/>
        </w:r>
        <w:r w:rsidR="00644500">
          <w:instrText xml:space="preserve"> PAGEREF _Toc17829 \h </w:instrText>
        </w:r>
        <w:r w:rsidR="00644500">
          <w:fldChar w:fldCharType="separate"/>
        </w:r>
        <w:r w:rsidR="00644500">
          <w:t>32</w:t>
        </w:r>
        <w:r w:rsidR="00644500">
          <w:fldChar w:fldCharType="end"/>
        </w:r>
      </w:hyperlink>
    </w:p>
    <w:p w:rsidR="008E188A" w:rsidRDefault="00976042">
      <w:pPr>
        <w:pStyle w:val="20"/>
        <w:tabs>
          <w:tab w:val="right" w:leader="dot" w:pos="8306"/>
        </w:tabs>
      </w:pPr>
      <w:hyperlink w:anchor="_Toc20804" w:history="1">
        <w:r w:rsidR="00644500">
          <w:rPr>
            <w:rFonts w:eastAsiaTheme="majorEastAsia" w:cs="Microsoft YaHei UI" w:hint="eastAsia"/>
            <w:spacing w:val="15"/>
          </w:rPr>
          <w:t>第十六节</w:t>
        </w:r>
        <w:r w:rsidR="00644500">
          <w:rPr>
            <w:rFonts w:eastAsiaTheme="majorEastAsia" w:cs="Microsoft YaHei UI" w:hint="eastAsia"/>
            <w:spacing w:val="15"/>
          </w:rPr>
          <w:t xml:space="preserve"> </w:t>
        </w:r>
        <w:r w:rsidR="00644500">
          <w:rPr>
            <w:rFonts w:eastAsiaTheme="majorEastAsia" w:cs="Microsoft YaHei UI"/>
            <w:spacing w:val="15"/>
          </w:rPr>
          <w:t>其他保障措施</w:t>
        </w:r>
        <w:r w:rsidR="00644500">
          <w:tab/>
        </w:r>
        <w:r w:rsidR="00644500">
          <w:fldChar w:fldCharType="begin"/>
        </w:r>
        <w:r w:rsidR="00644500">
          <w:instrText xml:space="preserve"> PAGEREF _Toc20804 \h </w:instrText>
        </w:r>
        <w:r w:rsidR="00644500">
          <w:fldChar w:fldCharType="separate"/>
        </w:r>
        <w:r w:rsidR="00644500">
          <w:t>33</w:t>
        </w:r>
        <w:r w:rsidR="00644500">
          <w:fldChar w:fldCharType="end"/>
        </w:r>
      </w:hyperlink>
    </w:p>
    <w:p w:rsidR="008E188A" w:rsidRDefault="00976042">
      <w:pPr>
        <w:pStyle w:val="10"/>
        <w:tabs>
          <w:tab w:val="right" w:leader="dot" w:pos="8306"/>
        </w:tabs>
      </w:pPr>
      <w:hyperlink w:anchor="_Toc20532" w:history="1">
        <w:r w:rsidR="00644500">
          <w:rPr>
            <w:rFonts w:eastAsiaTheme="majorEastAsia" w:cs="Microsoft YaHei UI"/>
            <w:spacing w:val="15"/>
            <w:kern w:val="0"/>
          </w:rPr>
          <w:t>第五章</w:t>
        </w:r>
        <w:r w:rsidR="00644500">
          <w:rPr>
            <w:rFonts w:eastAsiaTheme="majorEastAsia" w:cs="Microsoft YaHei UI"/>
            <w:spacing w:val="15"/>
            <w:kern w:val="0"/>
          </w:rPr>
          <w:t xml:space="preserve"> </w:t>
        </w:r>
        <w:r w:rsidR="00644500">
          <w:rPr>
            <w:rFonts w:eastAsiaTheme="majorEastAsia" w:cs="Microsoft YaHei UI"/>
            <w:spacing w:val="15"/>
            <w:kern w:val="0"/>
          </w:rPr>
          <w:t>附则</w:t>
        </w:r>
        <w:r w:rsidR="00644500">
          <w:tab/>
        </w:r>
        <w:r w:rsidR="00644500">
          <w:fldChar w:fldCharType="begin"/>
        </w:r>
        <w:r w:rsidR="00644500">
          <w:instrText xml:space="preserve"> PAGEREF _Toc20532 \h </w:instrText>
        </w:r>
        <w:r w:rsidR="00644500">
          <w:fldChar w:fldCharType="separate"/>
        </w:r>
        <w:r w:rsidR="00644500">
          <w:t>36</w:t>
        </w:r>
        <w:r w:rsidR="00644500">
          <w:fldChar w:fldCharType="end"/>
        </w:r>
      </w:hyperlink>
    </w:p>
    <w:p w:rsidR="008E188A" w:rsidRDefault="00976042">
      <w:pPr>
        <w:pStyle w:val="20"/>
        <w:tabs>
          <w:tab w:val="right" w:leader="dot" w:pos="8306"/>
        </w:tabs>
      </w:pPr>
      <w:hyperlink w:anchor="_Toc27112" w:history="1">
        <w:r w:rsidR="00644500">
          <w:rPr>
            <w:rFonts w:eastAsiaTheme="majorEastAsia" w:cs="Microsoft YaHei UI" w:hint="eastAsia"/>
            <w:spacing w:val="15"/>
          </w:rPr>
          <w:t>第十七节</w:t>
        </w:r>
        <w:r w:rsidR="00644500">
          <w:rPr>
            <w:rFonts w:eastAsiaTheme="majorEastAsia" w:cs="Microsoft YaHei UI" w:hint="eastAsia"/>
            <w:spacing w:val="15"/>
          </w:rPr>
          <w:t xml:space="preserve"> </w:t>
        </w:r>
        <w:r w:rsidR="00644500">
          <w:rPr>
            <w:rFonts w:eastAsiaTheme="majorEastAsia" w:cs="Microsoft YaHei UI"/>
            <w:spacing w:val="15"/>
          </w:rPr>
          <w:t>关于规划效力</w:t>
        </w:r>
        <w:r w:rsidR="00644500">
          <w:tab/>
        </w:r>
        <w:r w:rsidR="00644500">
          <w:fldChar w:fldCharType="begin"/>
        </w:r>
        <w:r w:rsidR="00644500">
          <w:instrText xml:space="preserve"> PAGEREF _Toc27112 \h </w:instrText>
        </w:r>
        <w:r w:rsidR="00644500">
          <w:fldChar w:fldCharType="separate"/>
        </w:r>
        <w:r w:rsidR="00644500">
          <w:t>36</w:t>
        </w:r>
        <w:r w:rsidR="00644500">
          <w:fldChar w:fldCharType="end"/>
        </w:r>
      </w:hyperlink>
    </w:p>
    <w:p w:rsidR="008E188A" w:rsidRDefault="00976042">
      <w:pPr>
        <w:pStyle w:val="20"/>
        <w:tabs>
          <w:tab w:val="right" w:leader="dot" w:pos="8306"/>
        </w:tabs>
      </w:pPr>
      <w:hyperlink w:anchor="_Toc9580" w:history="1">
        <w:r w:rsidR="00644500">
          <w:rPr>
            <w:rFonts w:eastAsiaTheme="majorEastAsia" w:cs="Microsoft YaHei UI" w:hint="eastAsia"/>
            <w:spacing w:val="15"/>
          </w:rPr>
          <w:t>第十八节</w:t>
        </w:r>
        <w:r w:rsidR="00644500">
          <w:rPr>
            <w:rFonts w:eastAsiaTheme="majorEastAsia" w:cs="Microsoft YaHei UI" w:hint="eastAsia"/>
            <w:spacing w:val="15"/>
          </w:rPr>
          <w:t xml:space="preserve"> </w:t>
        </w:r>
        <w:r w:rsidR="00644500">
          <w:rPr>
            <w:rFonts w:eastAsiaTheme="majorEastAsia" w:cs="Microsoft YaHei UI"/>
            <w:spacing w:val="15"/>
          </w:rPr>
          <w:t>关于规划图件</w:t>
        </w:r>
        <w:r w:rsidR="00644500">
          <w:tab/>
        </w:r>
        <w:r w:rsidR="00644500">
          <w:fldChar w:fldCharType="begin"/>
        </w:r>
        <w:r w:rsidR="00644500">
          <w:instrText xml:space="preserve"> PAGEREF _Toc9580 \h </w:instrText>
        </w:r>
        <w:r w:rsidR="00644500">
          <w:fldChar w:fldCharType="separate"/>
        </w:r>
        <w:r w:rsidR="00644500">
          <w:t>36</w:t>
        </w:r>
        <w:r w:rsidR="00644500">
          <w:fldChar w:fldCharType="end"/>
        </w:r>
      </w:hyperlink>
    </w:p>
    <w:p w:rsidR="008E188A" w:rsidRDefault="00976042">
      <w:pPr>
        <w:pStyle w:val="10"/>
        <w:tabs>
          <w:tab w:val="right" w:leader="dot" w:pos="8306"/>
        </w:tabs>
      </w:pPr>
      <w:hyperlink w:anchor="_Toc13424" w:history="1">
        <w:r w:rsidR="00644500">
          <w:rPr>
            <w:rFonts w:eastAsiaTheme="majorEastAsia" w:cs="Microsoft YaHei UI" w:hint="eastAsia"/>
            <w:spacing w:val="15"/>
            <w:kern w:val="0"/>
          </w:rPr>
          <w:t>规划附件</w:t>
        </w:r>
        <w:r w:rsidR="00644500">
          <w:tab/>
        </w:r>
        <w:r w:rsidR="00644500">
          <w:fldChar w:fldCharType="begin"/>
        </w:r>
        <w:r w:rsidR="00644500">
          <w:instrText xml:space="preserve"> PAGEREF _Toc13424 \h </w:instrText>
        </w:r>
        <w:r w:rsidR="00644500">
          <w:fldChar w:fldCharType="separate"/>
        </w:r>
        <w:r w:rsidR="00644500">
          <w:t>37</w:t>
        </w:r>
        <w:r w:rsidR="00644500">
          <w:fldChar w:fldCharType="end"/>
        </w:r>
      </w:hyperlink>
    </w:p>
    <w:p w:rsidR="008E188A" w:rsidRDefault="00976042">
      <w:pPr>
        <w:pStyle w:val="20"/>
        <w:tabs>
          <w:tab w:val="right" w:leader="dot" w:pos="8306"/>
        </w:tabs>
      </w:pPr>
      <w:hyperlink w:anchor="_Toc28773" w:history="1">
        <w:r w:rsidR="00644500">
          <w:rPr>
            <w:rFonts w:eastAsiaTheme="majorEastAsia" w:cs="Microsoft YaHei UI" w:hint="eastAsia"/>
            <w:spacing w:val="10"/>
          </w:rPr>
          <w:t>附图</w:t>
        </w:r>
        <w:r w:rsidR="00644500">
          <w:rPr>
            <w:rFonts w:eastAsiaTheme="majorEastAsia" w:cs="Microsoft YaHei UI" w:hint="eastAsia"/>
            <w:spacing w:val="10"/>
          </w:rPr>
          <w:t xml:space="preserve">1 </w:t>
        </w:r>
        <w:r w:rsidR="00644500">
          <w:rPr>
            <w:rFonts w:eastAsiaTheme="majorEastAsia" w:cs="Microsoft YaHei UI" w:hint="eastAsia"/>
            <w:spacing w:val="10"/>
          </w:rPr>
          <w:t>金坛区养殖水域滩涂现状图</w:t>
        </w:r>
        <w:r w:rsidR="00644500">
          <w:tab/>
        </w:r>
        <w:r w:rsidR="00644500">
          <w:fldChar w:fldCharType="begin"/>
        </w:r>
        <w:r w:rsidR="00644500">
          <w:instrText xml:space="preserve"> PAGEREF _Toc28773 \h </w:instrText>
        </w:r>
        <w:r w:rsidR="00644500">
          <w:fldChar w:fldCharType="separate"/>
        </w:r>
        <w:r w:rsidR="00644500">
          <w:t>37</w:t>
        </w:r>
        <w:r w:rsidR="00644500">
          <w:fldChar w:fldCharType="end"/>
        </w:r>
      </w:hyperlink>
    </w:p>
    <w:p w:rsidR="008E188A" w:rsidRDefault="00976042">
      <w:pPr>
        <w:pStyle w:val="20"/>
        <w:tabs>
          <w:tab w:val="right" w:leader="dot" w:pos="8306"/>
        </w:tabs>
      </w:pPr>
      <w:hyperlink w:anchor="_Toc14451" w:history="1">
        <w:r w:rsidR="00644500">
          <w:rPr>
            <w:rFonts w:eastAsiaTheme="majorEastAsia" w:cs="Microsoft YaHei UI"/>
            <w:spacing w:val="10"/>
          </w:rPr>
          <w:t>附图</w:t>
        </w:r>
        <w:r w:rsidR="00644500">
          <w:rPr>
            <w:rFonts w:eastAsiaTheme="majorEastAsia" w:cs="Microsoft YaHei UI" w:hint="eastAsia"/>
            <w:spacing w:val="11"/>
          </w:rPr>
          <w:t>2</w:t>
        </w:r>
        <w:r w:rsidR="00644500">
          <w:rPr>
            <w:rFonts w:eastAsiaTheme="majorEastAsia" w:cs="Microsoft YaHei UI"/>
            <w:spacing w:val="10"/>
          </w:rPr>
          <w:t xml:space="preserve"> </w:t>
        </w:r>
        <w:r w:rsidR="00644500">
          <w:rPr>
            <w:rFonts w:eastAsiaTheme="majorEastAsia" w:cs="Microsoft YaHei UI"/>
            <w:spacing w:val="10"/>
          </w:rPr>
          <w:t>金坛区养殖水域</w:t>
        </w:r>
        <w:r w:rsidR="00644500">
          <w:rPr>
            <w:rFonts w:eastAsiaTheme="majorEastAsia" w:cs="Microsoft YaHei UI" w:hint="eastAsia"/>
            <w:spacing w:val="10"/>
          </w:rPr>
          <w:t>滩涂规划</w:t>
        </w:r>
        <w:r w:rsidR="00644500">
          <w:rPr>
            <w:rFonts w:eastAsiaTheme="majorEastAsia" w:cs="Microsoft YaHei UI"/>
            <w:spacing w:val="10"/>
          </w:rPr>
          <w:t>图</w:t>
        </w:r>
        <w:r w:rsidR="00644500">
          <w:tab/>
        </w:r>
        <w:r w:rsidR="00644500">
          <w:fldChar w:fldCharType="begin"/>
        </w:r>
        <w:r w:rsidR="00644500">
          <w:instrText xml:space="preserve"> PAGEREF _Toc14451 \h </w:instrText>
        </w:r>
        <w:r w:rsidR="00644500">
          <w:fldChar w:fldCharType="separate"/>
        </w:r>
        <w:r w:rsidR="00644500">
          <w:t>38</w:t>
        </w:r>
        <w:r w:rsidR="00644500">
          <w:fldChar w:fldCharType="end"/>
        </w:r>
      </w:hyperlink>
    </w:p>
    <w:p w:rsidR="008E188A" w:rsidRDefault="00976042">
      <w:pPr>
        <w:pStyle w:val="20"/>
        <w:tabs>
          <w:tab w:val="right" w:leader="dot" w:pos="8306"/>
        </w:tabs>
      </w:pPr>
      <w:hyperlink w:anchor="_Toc1971" w:history="1">
        <w:r w:rsidR="00644500">
          <w:rPr>
            <w:rFonts w:eastAsiaTheme="majorEastAsia" w:cs="Microsoft YaHei UI"/>
            <w:spacing w:val="10"/>
          </w:rPr>
          <w:t>附图</w:t>
        </w:r>
        <w:r w:rsidR="00644500">
          <w:rPr>
            <w:rFonts w:eastAsiaTheme="majorEastAsia" w:cs="Microsoft YaHei UI" w:hint="eastAsia"/>
            <w:spacing w:val="11"/>
          </w:rPr>
          <w:t>3</w:t>
        </w:r>
        <w:r w:rsidR="00644500">
          <w:rPr>
            <w:rFonts w:eastAsiaTheme="majorEastAsia" w:cs="Microsoft YaHei UI"/>
            <w:spacing w:val="10"/>
          </w:rPr>
          <w:t xml:space="preserve"> </w:t>
        </w:r>
        <w:r w:rsidR="00644500">
          <w:rPr>
            <w:rFonts w:eastAsiaTheme="majorEastAsia" w:cs="Microsoft YaHei UI"/>
            <w:spacing w:val="10"/>
          </w:rPr>
          <w:t>金坛区养殖水域</w:t>
        </w:r>
        <w:r w:rsidR="00644500">
          <w:rPr>
            <w:rFonts w:eastAsiaTheme="majorEastAsia" w:cs="Microsoft YaHei UI" w:hint="eastAsia"/>
            <w:spacing w:val="10"/>
          </w:rPr>
          <w:t>滩涂禁养区规划</w:t>
        </w:r>
        <w:r w:rsidR="00644500">
          <w:rPr>
            <w:rFonts w:eastAsiaTheme="majorEastAsia" w:cs="Microsoft YaHei UI"/>
            <w:spacing w:val="10"/>
          </w:rPr>
          <w:t>图</w:t>
        </w:r>
        <w:r w:rsidR="00644500">
          <w:tab/>
        </w:r>
        <w:r w:rsidR="00644500">
          <w:fldChar w:fldCharType="begin"/>
        </w:r>
        <w:r w:rsidR="00644500">
          <w:instrText xml:space="preserve"> PAGEREF _Toc1971 \h </w:instrText>
        </w:r>
        <w:r w:rsidR="00644500">
          <w:fldChar w:fldCharType="separate"/>
        </w:r>
        <w:r w:rsidR="00644500">
          <w:t>39</w:t>
        </w:r>
        <w:r w:rsidR="00644500">
          <w:fldChar w:fldCharType="end"/>
        </w:r>
      </w:hyperlink>
    </w:p>
    <w:p w:rsidR="008E188A" w:rsidRDefault="00976042">
      <w:pPr>
        <w:pStyle w:val="20"/>
        <w:tabs>
          <w:tab w:val="right" w:leader="dot" w:pos="8306"/>
        </w:tabs>
      </w:pPr>
      <w:hyperlink w:anchor="_Toc4649" w:history="1">
        <w:r w:rsidR="00644500">
          <w:rPr>
            <w:rFonts w:eastAsiaTheme="majorEastAsia" w:cs="Microsoft YaHei UI"/>
            <w:spacing w:val="10"/>
          </w:rPr>
          <w:t>附图</w:t>
        </w:r>
        <w:r w:rsidR="00644500">
          <w:rPr>
            <w:rFonts w:eastAsiaTheme="majorEastAsia" w:cs="Microsoft YaHei UI" w:hint="eastAsia"/>
            <w:spacing w:val="11"/>
          </w:rPr>
          <w:t>4</w:t>
        </w:r>
        <w:r w:rsidR="00644500">
          <w:rPr>
            <w:rFonts w:eastAsiaTheme="majorEastAsia" w:cs="Microsoft YaHei UI"/>
            <w:spacing w:val="10"/>
          </w:rPr>
          <w:t xml:space="preserve"> </w:t>
        </w:r>
        <w:r w:rsidR="00644500">
          <w:rPr>
            <w:rFonts w:eastAsiaTheme="majorEastAsia" w:cs="Microsoft YaHei UI"/>
            <w:spacing w:val="10"/>
          </w:rPr>
          <w:t>金坛区养殖水域</w:t>
        </w:r>
        <w:r w:rsidR="00644500">
          <w:rPr>
            <w:rFonts w:eastAsiaTheme="majorEastAsia" w:cs="Microsoft YaHei UI" w:hint="eastAsia"/>
            <w:spacing w:val="10"/>
          </w:rPr>
          <w:t>滩涂限养区规划</w:t>
        </w:r>
        <w:r w:rsidR="00644500">
          <w:rPr>
            <w:rFonts w:eastAsiaTheme="majorEastAsia" w:cs="Microsoft YaHei UI"/>
            <w:spacing w:val="10"/>
          </w:rPr>
          <w:t>图</w:t>
        </w:r>
        <w:r w:rsidR="00644500">
          <w:tab/>
        </w:r>
        <w:r w:rsidR="00644500">
          <w:fldChar w:fldCharType="begin"/>
        </w:r>
        <w:r w:rsidR="00644500">
          <w:instrText xml:space="preserve"> PAGEREF _Toc4649 \h </w:instrText>
        </w:r>
        <w:r w:rsidR="00644500">
          <w:fldChar w:fldCharType="separate"/>
        </w:r>
        <w:r w:rsidR="00644500">
          <w:t>40</w:t>
        </w:r>
        <w:r w:rsidR="00644500">
          <w:fldChar w:fldCharType="end"/>
        </w:r>
      </w:hyperlink>
    </w:p>
    <w:p w:rsidR="008E188A" w:rsidRDefault="00976042">
      <w:pPr>
        <w:pStyle w:val="20"/>
        <w:tabs>
          <w:tab w:val="right" w:leader="dot" w:pos="8306"/>
        </w:tabs>
      </w:pPr>
      <w:hyperlink w:anchor="_Toc32471" w:history="1">
        <w:r w:rsidR="00644500">
          <w:rPr>
            <w:rFonts w:eastAsiaTheme="majorEastAsia" w:cs="Microsoft YaHei UI"/>
            <w:spacing w:val="10"/>
          </w:rPr>
          <w:t>附图</w:t>
        </w:r>
        <w:r w:rsidR="00644500">
          <w:rPr>
            <w:rFonts w:eastAsiaTheme="majorEastAsia" w:cs="Microsoft YaHei UI" w:hint="eastAsia"/>
            <w:spacing w:val="11"/>
          </w:rPr>
          <w:t>5</w:t>
        </w:r>
        <w:r w:rsidR="00644500">
          <w:rPr>
            <w:rFonts w:eastAsiaTheme="majorEastAsia" w:cs="Microsoft YaHei UI"/>
            <w:spacing w:val="10"/>
          </w:rPr>
          <w:t xml:space="preserve"> </w:t>
        </w:r>
        <w:r w:rsidR="00644500">
          <w:rPr>
            <w:rFonts w:eastAsiaTheme="majorEastAsia" w:cs="Microsoft YaHei UI"/>
            <w:spacing w:val="10"/>
          </w:rPr>
          <w:t>金坛区养殖水域</w:t>
        </w:r>
        <w:r w:rsidR="00644500">
          <w:rPr>
            <w:rFonts w:eastAsiaTheme="majorEastAsia" w:cs="Microsoft YaHei UI" w:hint="eastAsia"/>
            <w:spacing w:val="10"/>
          </w:rPr>
          <w:t>滩涂养殖区规划图</w:t>
        </w:r>
        <w:r w:rsidR="00644500">
          <w:tab/>
        </w:r>
        <w:r w:rsidR="00644500">
          <w:fldChar w:fldCharType="begin"/>
        </w:r>
        <w:r w:rsidR="00644500">
          <w:instrText xml:space="preserve"> PAGEREF _Toc32471 \h </w:instrText>
        </w:r>
        <w:r w:rsidR="00644500">
          <w:fldChar w:fldCharType="separate"/>
        </w:r>
        <w:r w:rsidR="00644500">
          <w:t>41</w:t>
        </w:r>
        <w:r w:rsidR="00644500">
          <w:fldChar w:fldCharType="end"/>
        </w:r>
      </w:hyperlink>
    </w:p>
    <w:p w:rsidR="008E188A" w:rsidRDefault="00976042">
      <w:pPr>
        <w:pStyle w:val="20"/>
        <w:tabs>
          <w:tab w:val="right" w:leader="dot" w:pos="8306"/>
        </w:tabs>
      </w:pPr>
      <w:hyperlink w:anchor="_Toc30350" w:history="1">
        <w:r w:rsidR="00644500">
          <w:rPr>
            <w:rFonts w:eastAsiaTheme="majorEastAsia" w:cs="Microsoft YaHei UI"/>
            <w:spacing w:val="11"/>
          </w:rPr>
          <w:t>附表</w:t>
        </w:r>
        <w:r w:rsidR="00644500">
          <w:rPr>
            <w:rFonts w:eastAsiaTheme="majorEastAsia" w:cs="Microsoft YaHei UI"/>
            <w:spacing w:val="11"/>
          </w:rPr>
          <w:t xml:space="preserve">1 </w:t>
        </w:r>
        <w:r w:rsidR="00644500">
          <w:rPr>
            <w:rFonts w:eastAsiaTheme="majorEastAsia" w:cs="Microsoft YaHei UI"/>
            <w:spacing w:val="11"/>
          </w:rPr>
          <w:t>金坛区养殖水域滩涂规划主要禁养区分布信息表</w:t>
        </w:r>
        <w:r w:rsidR="00644500">
          <w:rPr>
            <w:rFonts w:eastAsiaTheme="majorEastAsia" w:cs="Microsoft YaHei UI" w:hint="eastAsia"/>
            <w:spacing w:val="11"/>
          </w:rPr>
          <w:t>（</w:t>
        </w:r>
        <w:r w:rsidR="00644500">
          <w:rPr>
            <w:rFonts w:eastAsiaTheme="majorEastAsia" w:cs="Microsoft YaHei UI" w:hint="eastAsia"/>
            <w:spacing w:val="11"/>
          </w:rPr>
          <w:t>20</w:t>
        </w:r>
        <w:r w:rsidR="00644500">
          <w:rPr>
            <w:rFonts w:eastAsiaTheme="majorEastAsia" w:cs="Microsoft YaHei UI" w:hint="eastAsia"/>
            <w:spacing w:val="11"/>
          </w:rPr>
          <w:t>亩以上）</w:t>
        </w:r>
        <w:r w:rsidR="00644500">
          <w:tab/>
        </w:r>
        <w:r w:rsidR="00644500">
          <w:fldChar w:fldCharType="begin"/>
        </w:r>
        <w:r w:rsidR="00644500">
          <w:instrText xml:space="preserve"> PAGEREF _Toc30350 \h </w:instrText>
        </w:r>
        <w:r w:rsidR="00644500">
          <w:fldChar w:fldCharType="separate"/>
        </w:r>
        <w:r w:rsidR="00644500">
          <w:t>42</w:t>
        </w:r>
        <w:r w:rsidR="00644500">
          <w:fldChar w:fldCharType="end"/>
        </w:r>
      </w:hyperlink>
    </w:p>
    <w:p w:rsidR="008E188A" w:rsidRDefault="00976042">
      <w:pPr>
        <w:pStyle w:val="20"/>
        <w:tabs>
          <w:tab w:val="right" w:leader="dot" w:pos="8306"/>
        </w:tabs>
      </w:pPr>
      <w:hyperlink w:anchor="_Toc28759" w:history="1">
        <w:r w:rsidR="00644500">
          <w:rPr>
            <w:rFonts w:eastAsiaTheme="majorEastAsia" w:cs="Microsoft YaHei UI"/>
            <w:spacing w:val="11"/>
          </w:rPr>
          <w:t>附表</w:t>
        </w:r>
        <w:r w:rsidR="00644500">
          <w:rPr>
            <w:rFonts w:eastAsiaTheme="majorEastAsia" w:cs="Microsoft YaHei UI"/>
            <w:spacing w:val="11"/>
          </w:rPr>
          <w:t xml:space="preserve">2 </w:t>
        </w:r>
        <w:r w:rsidR="00644500">
          <w:rPr>
            <w:rFonts w:eastAsiaTheme="majorEastAsia" w:cs="Microsoft YaHei UI"/>
            <w:spacing w:val="11"/>
          </w:rPr>
          <w:t>金坛区养殖水域滩涂规划主要限养区分布信息</w:t>
        </w:r>
        <w:r w:rsidR="00644500">
          <w:rPr>
            <w:rFonts w:eastAsiaTheme="majorEastAsia" w:cs="Microsoft YaHei UI"/>
            <w:spacing w:val="10"/>
          </w:rPr>
          <w:t>表</w:t>
        </w:r>
        <w:r w:rsidR="00644500">
          <w:tab/>
        </w:r>
        <w:r w:rsidR="00644500">
          <w:fldChar w:fldCharType="begin"/>
        </w:r>
        <w:r w:rsidR="00644500">
          <w:instrText xml:space="preserve"> PAGEREF _Toc28759 \h </w:instrText>
        </w:r>
        <w:r w:rsidR="00644500">
          <w:fldChar w:fldCharType="separate"/>
        </w:r>
        <w:r w:rsidR="00644500">
          <w:t>46</w:t>
        </w:r>
        <w:r w:rsidR="00644500">
          <w:fldChar w:fldCharType="end"/>
        </w:r>
      </w:hyperlink>
    </w:p>
    <w:p w:rsidR="008E188A" w:rsidRDefault="00976042">
      <w:pPr>
        <w:pStyle w:val="20"/>
        <w:tabs>
          <w:tab w:val="right" w:leader="dot" w:pos="8306"/>
        </w:tabs>
      </w:pPr>
      <w:hyperlink w:anchor="_Toc20898" w:history="1">
        <w:r w:rsidR="00644500">
          <w:rPr>
            <w:rFonts w:eastAsiaTheme="majorEastAsia" w:cs="Microsoft YaHei UI"/>
            <w:spacing w:val="11"/>
          </w:rPr>
          <w:t>附表</w:t>
        </w:r>
        <w:r w:rsidR="00644500">
          <w:rPr>
            <w:rFonts w:eastAsiaTheme="majorEastAsia" w:cs="Microsoft YaHei UI"/>
            <w:spacing w:val="11"/>
          </w:rPr>
          <w:t xml:space="preserve">3 </w:t>
        </w:r>
        <w:r w:rsidR="00644500">
          <w:rPr>
            <w:rFonts w:eastAsiaTheme="majorEastAsia" w:cs="Microsoft YaHei UI"/>
            <w:spacing w:val="11"/>
          </w:rPr>
          <w:t>金坛区养殖水域滩涂规划主要养殖区分布信息表</w:t>
        </w:r>
        <w:r w:rsidR="00644500">
          <w:rPr>
            <w:rFonts w:eastAsiaTheme="majorEastAsia" w:cs="Microsoft YaHei UI" w:hint="eastAsia"/>
            <w:spacing w:val="11"/>
          </w:rPr>
          <w:t>（</w:t>
        </w:r>
        <w:r w:rsidR="00644500">
          <w:rPr>
            <w:rFonts w:eastAsiaTheme="majorEastAsia" w:cs="Microsoft YaHei UI" w:hint="eastAsia"/>
            <w:spacing w:val="11"/>
          </w:rPr>
          <w:t>20</w:t>
        </w:r>
        <w:r w:rsidR="00644500">
          <w:rPr>
            <w:rFonts w:eastAsiaTheme="majorEastAsia" w:cs="Microsoft YaHei UI" w:hint="eastAsia"/>
            <w:spacing w:val="11"/>
          </w:rPr>
          <w:t>亩以上）</w:t>
        </w:r>
        <w:r w:rsidR="00644500">
          <w:tab/>
        </w:r>
        <w:r w:rsidR="00644500">
          <w:fldChar w:fldCharType="begin"/>
        </w:r>
        <w:r w:rsidR="00644500">
          <w:instrText xml:space="preserve"> PAGEREF _Toc20898 \h </w:instrText>
        </w:r>
        <w:r w:rsidR="00644500">
          <w:fldChar w:fldCharType="separate"/>
        </w:r>
        <w:r w:rsidR="00644500">
          <w:t>48</w:t>
        </w:r>
        <w:r w:rsidR="00644500">
          <w:fldChar w:fldCharType="end"/>
        </w:r>
      </w:hyperlink>
    </w:p>
    <w:p w:rsidR="008E188A" w:rsidRDefault="00976042">
      <w:pPr>
        <w:pStyle w:val="20"/>
        <w:tabs>
          <w:tab w:val="right" w:leader="dot" w:pos="8306"/>
        </w:tabs>
      </w:pPr>
      <w:hyperlink w:anchor="_Toc11643" w:history="1">
        <w:r w:rsidR="00644500">
          <w:rPr>
            <w:rFonts w:eastAsiaTheme="majorEastAsia" w:cs="Microsoft YaHei UI" w:hint="eastAsia"/>
            <w:spacing w:val="11"/>
          </w:rPr>
          <w:t>附表</w:t>
        </w:r>
        <w:r w:rsidR="00644500">
          <w:rPr>
            <w:rFonts w:eastAsiaTheme="majorEastAsia" w:cs="Microsoft YaHei UI" w:hint="eastAsia"/>
            <w:spacing w:val="11"/>
          </w:rPr>
          <w:t xml:space="preserve">4 </w:t>
        </w:r>
        <w:r w:rsidR="00644500">
          <w:rPr>
            <w:rFonts w:eastAsiaTheme="majorEastAsia" w:cs="Microsoft YaHei UI" w:hint="eastAsia"/>
            <w:spacing w:val="11"/>
          </w:rPr>
          <w:t>主要养殖区</w:t>
        </w:r>
        <w:r w:rsidR="00644500">
          <w:rPr>
            <w:rFonts w:eastAsiaTheme="majorEastAsia" w:cs="Microsoft YaHei UI" w:hint="eastAsia"/>
            <w:spacing w:val="11"/>
          </w:rPr>
          <w:t>20</w:t>
        </w:r>
        <w:r w:rsidR="00644500">
          <w:rPr>
            <w:rFonts w:eastAsiaTheme="majorEastAsia" w:cs="Microsoft YaHei UI" w:hint="eastAsia"/>
            <w:spacing w:val="11"/>
          </w:rPr>
          <w:t>亩以下养殖情况汇总表</w:t>
        </w:r>
        <w:r w:rsidR="00644500">
          <w:tab/>
        </w:r>
        <w:r w:rsidR="00644500">
          <w:fldChar w:fldCharType="begin"/>
        </w:r>
        <w:r w:rsidR="00644500">
          <w:instrText xml:space="preserve"> PAGEREF _Toc11643 \h </w:instrText>
        </w:r>
        <w:r w:rsidR="00644500">
          <w:fldChar w:fldCharType="separate"/>
        </w:r>
        <w:r w:rsidR="00644500">
          <w:t>75</w:t>
        </w:r>
        <w:r w:rsidR="00644500">
          <w:fldChar w:fldCharType="end"/>
        </w:r>
      </w:hyperlink>
    </w:p>
    <w:p w:rsidR="008E188A" w:rsidRDefault="00976042">
      <w:pPr>
        <w:pStyle w:val="20"/>
        <w:tabs>
          <w:tab w:val="right" w:leader="dot" w:pos="8306"/>
        </w:tabs>
      </w:pPr>
      <w:hyperlink w:anchor="_Toc6066" w:history="1">
        <w:r w:rsidR="00644500">
          <w:rPr>
            <w:rFonts w:hint="eastAsia"/>
          </w:rPr>
          <w:t>附件一</w:t>
        </w:r>
        <w:r w:rsidR="00644500">
          <w:rPr>
            <w:rFonts w:hint="eastAsia"/>
          </w:rPr>
          <w:t xml:space="preserve"> </w:t>
        </w:r>
        <w:r w:rsidR="00644500">
          <w:rPr>
            <w:rFonts w:hint="eastAsia"/>
          </w:rPr>
          <w:t>专家论证意见</w:t>
        </w:r>
        <w:r w:rsidR="00644500">
          <w:tab/>
        </w:r>
        <w:r w:rsidR="00644500">
          <w:fldChar w:fldCharType="begin"/>
        </w:r>
        <w:r w:rsidR="00644500">
          <w:instrText xml:space="preserve"> PAGEREF _Toc6066 \h </w:instrText>
        </w:r>
        <w:r w:rsidR="00644500">
          <w:fldChar w:fldCharType="separate"/>
        </w:r>
        <w:r w:rsidR="00644500">
          <w:t>78</w:t>
        </w:r>
        <w:r w:rsidR="00644500">
          <w:fldChar w:fldCharType="end"/>
        </w:r>
      </w:hyperlink>
    </w:p>
    <w:p w:rsidR="008E188A" w:rsidRDefault="00976042">
      <w:pPr>
        <w:pStyle w:val="20"/>
        <w:tabs>
          <w:tab w:val="right" w:leader="dot" w:pos="8306"/>
        </w:tabs>
      </w:pPr>
      <w:hyperlink w:anchor="_Toc10491" w:history="1">
        <w:r w:rsidR="00644500">
          <w:rPr>
            <w:rFonts w:eastAsiaTheme="majorEastAsia" w:cs="Microsoft YaHei UI" w:hint="eastAsia"/>
            <w:spacing w:val="11"/>
          </w:rPr>
          <w:t>附件二</w:t>
        </w:r>
        <w:r w:rsidR="00644500">
          <w:rPr>
            <w:rFonts w:eastAsiaTheme="majorEastAsia" w:cs="Microsoft YaHei UI" w:hint="eastAsia"/>
            <w:spacing w:val="11"/>
          </w:rPr>
          <w:t xml:space="preserve"> </w:t>
        </w:r>
        <w:r w:rsidR="00644500">
          <w:rPr>
            <w:rFonts w:eastAsiaTheme="majorEastAsia" w:cs="Microsoft YaHei UI" w:hint="eastAsia"/>
            <w:spacing w:val="11"/>
          </w:rPr>
          <w:t>专家组名单</w:t>
        </w:r>
        <w:r w:rsidR="00644500">
          <w:tab/>
        </w:r>
        <w:r w:rsidR="00644500">
          <w:fldChar w:fldCharType="begin"/>
        </w:r>
        <w:r w:rsidR="00644500">
          <w:instrText xml:space="preserve"> PAGEREF _Toc10491 \h </w:instrText>
        </w:r>
        <w:r w:rsidR="00644500">
          <w:fldChar w:fldCharType="separate"/>
        </w:r>
        <w:r w:rsidR="00644500">
          <w:t>79</w:t>
        </w:r>
        <w:r w:rsidR="00644500">
          <w:fldChar w:fldCharType="end"/>
        </w:r>
      </w:hyperlink>
    </w:p>
    <w:p w:rsidR="008E188A" w:rsidRDefault="00976042">
      <w:pPr>
        <w:pStyle w:val="20"/>
        <w:tabs>
          <w:tab w:val="right" w:leader="dot" w:pos="8306"/>
        </w:tabs>
      </w:pPr>
      <w:hyperlink w:anchor="_Toc27076" w:history="1">
        <w:r w:rsidR="00644500">
          <w:rPr>
            <w:rFonts w:hint="eastAsia"/>
          </w:rPr>
          <w:t>附件三</w:t>
        </w:r>
        <w:r w:rsidR="00644500">
          <w:rPr>
            <w:rFonts w:hint="eastAsia"/>
          </w:rPr>
          <w:t xml:space="preserve"> </w:t>
        </w:r>
        <w:r w:rsidR="00644500">
          <w:rPr>
            <w:rFonts w:hint="eastAsia"/>
          </w:rPr>
          <w:t>各单位征求意见</w:t>
        </w:r>
        <w:r w:rsidR="00644500">
          <w:tab/>
        </w:r>
        <w:r w:rsidR="00644500">
          <w:fldChar w:fldCharType="begin"/>
        </w:r>
        <w:r w:rsidR="00644500">
          <w:instrText xml:space="preserve"> PAGEREF _Toc27076 \h </w:instrText>
        </w:r>
        <w:r w:rsidR="00644500">
          <w:fldChar w:fldCharType="separate"/>
        </w:r>
        <w:r w:rsidR="00644500">
          <w:t>80</w:t>
        </w:r>
        <w:r w:rsidR="00644500">
          <w:fldChar w:fldCharType="end"/>
        </w:r>
      </w:hyperlink>
    </w:p>
    <w:p w:rsidR="008E188A" w:rsidRDefault="00644500">
      <w:pPr>
        <w:pStyle w:val="20"/>
        <w:tabs>
          <w:tab w:val="right" w:leader="dot" w:pos="8306"/>
        </w:tabs>
        <w:rPr>
          <w:kern w:val="0"/>
          <w:sz w:val="22"/>
        </w:rPr>
      </w:pPr>
      <w:r>
        <w:rPr>
          <w:kern w:val="0"/>
        </w:rPr>
        <w:fldChar w:fldCharType="end"/>
      </w:r>
    </w:p>
    <w:p w:rsidR="008E188A" w:rsidRDefault="008E188A">
      <w:pPr>
        <w:pStyle w:val="10"/>
        <w:widowControl/>
        <w:tabs>
          <w:tab w:val="right" w:leader="dot" w:pos="8300"/>
        </w:tabs>
        <w:spacing w:before="120"/>
        <w:ind w:right="533"/>
        <w:sectPr w:rsidR="008E188A">
          <w:pgSz w:w="11906" w:h="16838"/>
          <w:pgMar w:top="1440" w:right="1800" w:bottom="1440" w:left="1800" w:header="851" w:footer="992" w:gutter="0"/>
          <w:pgNumType w:start="1"/>
          <w:cols w:space="720"/>
          <w:docGrid w:type="lines" w:linePitch="312"/>
        </w:sectPr>
      </w:pPr>
    </w:p>
    <w:p w:rsidR="008E188A" w:rsidRDefault="00644500">
      <w:pPr>
        <w:pStyle w:val="1"/>
        <w:keepNext w:val="0"/>
        <w:keepLines w:val="0"/>
        <w:widowControl/>
        <w:numPr>
          <w:ilvl w:val="0"/>
          <w:numId w:val="2"/>
        </w:numPr>
        <w:spacing w:before="322" w:after="0" w:line="240" w:lineRule="auto"/>
        <w:jc w:val="center"/>
        <w:rPr>
          <w:rFonts w:eastAsiaTheme="majorEastAsia" w:cs="Microsoft YaHei UI"/>
          <w:spacing w:val="15"/>
          <w:kern w:val="0"/>
        </w:rPr>
      </w:pPr>
      <w:bookmarkStart w:id="0" w:name="_Toc24650"/>
      <w:bookmarkStart w:id="1" w:name="OLE_LINK2"/>
      <w:r>
        <w:rPr>
          <w:rFonts w:eastAsiaTheme="majorEastAsia" w:cs="Microsoft YaHei UI" w:hint="eastAsia"/>
          <w:spacing w:val="15"/>
          <w:kern w:val="0"/>
        </w:rPr>
        <w:lastRenderedPageBreak/>
        <w:t>总则</w:t>
      </w:r>
      <w:bookmarkEnd w:id="0"/>
    </w:p>
    <w:p w:rsidR="008E188A" w:rsidRDefault="00644500">
      <w:pPr>
        <w:pStyle w:val="2"/>
        <w:keepNext w:val="0"/>
        <w:keepLines w:val="0"/>
        <w:widowControl/>
        <w:spacing w:line="240" w:lineRule="auto"/>
        <w:jc w:val="center"/>
        <w:rPr>
          <w:rFonts w:ascii="Times New Roman" w:eastAsiaTheme="majorEastAsia" w:hAnsi="Times New Roman" w:cs="Microsoft YaHei UI"/>
          <w:spacing w:val="15"/>
        </w:rPr>
      </w:pPr>
      <w:bookmarkStart w:id="2" w:name="_Toc18659"/>
      <w:r>
        <w:rPr>
          <w:rFonts w:ascii="Times New Roman" w:eastAsiaTheme="majorEastAsia" w:hAnsi="Times New Roman" w:cs="Microsoft YaHei UI" w:hint="eastAsia"/>
          <w:spacing w:val="15"/>
        </w:rPr>
        <w:t>第一节</w:t>
      </w:r>
      <w:r>
        <w:rPr>
          <w:rFonts w:ascii="Times New Roman" w:eastAsiaTheme="majorEastAsia" w:hAnsi="Times New Roman" w:cs="Microsoft YaHei UI" w:hint="eastAsia"/>
          <w:spacing w:val="15"/>
        </w:rPr>
        <w:t xml:space="preserve"> </w:t>
      </w:r>
      <w:r>
        <w:rPr>
          <w:rFonts w:ascii="Times New Roman" w:eastAsiaTheme="majorEastAsia" w:hAnsi="Times New Roman" w:cs="Microsoft YaHei UI" w:hint="eastAsia"/>
          <w:spacing w:val="15"/>
        </w:rPr>
        <w:t>前言</w:t>
      </w:r>
      <w:bookmarkEnd w:id="2"/>
    </w:p>
    <w:p w:rsidR="008E188A" w:rsidRDefault="00644500">
      <w:pPr>
        <w:ind w:firstLineChars="200" w:firstLine="560"/>
        <w:rPr>
          <w:rFonts w:eastAsia="仿宋"/>
          <w:kern w:val="0"/>
          <w:sz w:val="28"/>
          <w:szCs w:val="28"/>
        </w:rPr>
      </w:pPr>
      <w:r>
        <w:rPr>
          <w:rFonts w:eastAsia="仿宋"/>
          <w:kern w:val="0"/>
          <w:sz w:val="28"/>
          <w:szCs w:val="28"/>
        </w:rPr>
        <w:t>金坛区，</w:t>
      </w:r>
      <w:r>
        <w:rPr>
          <w:rFonts w:eastAsia="仿宋" w:hint="eastAsia"/>
          <w:kern w:val="0"/>
          <w:sz w:val="28"/>
          <w:szCs w:val="28"/>
        </w:rPr>
        <w:t>隶属于江苏省常州市，地处江苏省南部，为宁（南京）、沪（上海）、杭（杭州）地理中心，总面积</w:t>
      </w:r>
      <w:r>
        <w:rPr>
          <w:rFonts w:eastAsia="仿宋" w:hint="eastAsia"/>
          <w:kern w:val="0"/>
          <w:sz w:val="28"/>
          <w:szCs w:val="28"/>
        </w:rPr>
        <w:t>975.68</w:t>
      </w:r>
      <w:r>
        <w:rPr>
          <w:rFonts w:eastAsia="仿宋" w:hint="eastAsia"/>
          <w:kern w:val="0"/>
          <w:sz w:val="28"/>
          <w:szCs w:val="28"/>
        </w:rPr>
        <w:t>平方千米。境内有长荡湖、钱资湖、天荒湖、丹金</w:t>
      </w:r>
      <w:proofErr w:type="gramStart"/>
      <w:r>
        <w:rPr>
          <w:rFonts w:eastAsia="仿宋" w:hint="eastAsia"/>
          <w:kern w:val="0"/>
          <w:sz w:val="28"/>
          <w:szCs w:val="28"/>
        </w:rPr>
        <w:t>溧</w:t>
      </w:r>
      <w:proofErr w:type="gramEnd"/>
      <w:r>
        <w:rPr>
          <w:rFonts w:eastAsia="仿宋" w:hint="eastAsia"/>
          <w:kern w:val="0"/>
          <w:sz w:val="28"/>
          <w:szCs w:val="28"/>
        </w:rPr>
        <w:t>漕河及众多水库和塘坝，丰富的水域资源为水产养殖业发展提供了优越条件。</w:t>
      </w:r>
      <w:r>
        <w:rPr>
          <w:rFonts w:eastAsia="仿宋"/>
          <w:kern w:val="0"/>
          <w:sz w:val="28"/>
          <w:szCs w:val="28"/>
        </w:rPr>
        <w:t>金坛区是江苏省渔业重点区，也是率先实现渔业基本现代化试点区，近年来，围绕这一总体目标，按照</w:t>
      </w:r>
      <w:r>
        <w:rPr>
          <w:rFonts w:eastAsia="仿宋" w:hint="eastAsia"/>
          <w:kern w:val="0"/>
          <w:sz w:val="28"/>
          <w:szCs w:val="28"/>
        </w:rPr>
        <w:t>“</w:t>
      </w:r>
      <w:r>
        <w:rPr>
          <w:rFonts w:eastAsia="仿宋"/>
          <w:kern w:val="0"/>
          <w:sz w:val="28"/>
          <w:szCs w:val="28"/>
        </w:rPr>
        <w:t>设施化、良种化、信息化、生态化</w:t>
      </w:r>
      <w:r>
        <w:rPr>
          <w:rFonts w:eastAsia="仿宋" w:hint="eastAsia"/>
          <w:kern w:val="0"/>
          <w:sz w:val="28"/>
          <w:szCs w:val="28"/>
        </w:rPr>
        <w:t>”</w:t>
      </w:r>
      <w:r>
        <w:rPr>
          <w:rFonts w:eastAsia="仿宋"/>
          <w:kern w:val="0"/>
          <w:sz w:val="28"/>
          <w:szCs w:val="28"/>
        </w:rPr>
        <w:t>的发展要求，充分发挥现代渔业科技的支撑引领作用，加快渔业科技创新与推广，不断提升</w:t>
      </w:r>
      <w:r>
        <w:rPr>
          <w:rFonts w:eastAsia="仿宋" w:hint="eastAsia"/>
          <w:kern w:val="0"/>
          <w:sz w:val="28"/>
          <w:szCs w:val="28"/>
        </w:rPr>
        <w:t>金坛</w:t>
      </w:r>
      <w:r>
        <w:rPr>
          <w:rFonts w:eastAsia="仿宋"/>
          <w:kern w:val="0"/>
          <w:sz w:val="28"/>
          <w:szCs w:val="28"/>
        </w:rPr>
        <w:t>区渔业生产力水平，着力推动现代渔业转型升级</w:t>
      </w:r>
      <w:r>
        <w:rPr>
          <w:rFonts w:eastAsia="仿宋" w:hint="eastAsia"/>
          <w:kern w:val="0"/>
          <w:sz w:val="28"/>
          <w:szCs w:val="28"/>
        </w:rPr>
        <w:t>。</w:t>
      </w:r>
    </w:p>
    <w:p w:rsidR="008E188A" w:rsidRDefault="00644500">
      <w:pPr>
        <w:ind w:firstLineChars="200" w:firstLine="560"/>
        <w:rPr>
          <w:rFonts w:eastAsia="仿宋"/>
          <w:kern w:val="0"/>
          <w:sz w:val="28"/>
          <w:szCs w:val="28"/>
        </w:rPr>
      </w:pPr>
      <w:r>
        <w:rPr>
          <w:rFonts w:eastAsia="仿宋" w:hint="eastAsia"/>
          <w:kern w:val="0"/>
          <w:sz w:val="28"/>
          <w:szCs w:val="28"/>
        </w:rPr>
        <w:t>为全面贯彻落</w:t>
      </w:r>
      <w:proofErr w:type="gramStart"/>
      <w:r>
        <w:rPr>
          <w:rFonts w:eastAsia="仿宋" w:hint="eastAsia"/>
          <w:kern w:val="0"/>
          <w:sz w:val="28"/>
          <w:szCs w:val="28"/>
        </w:rPr>
        <w:t>实习近</w:t>
      </w:r>
      <w:proofErr w:type="gramEnd"/>
      <w:r>
        <w:rPr>
          <w:rFonts w:eastAsia="仿宋" w:hint="eastAsia"/>
          <w:kern w:val="0"/>
          <w:sz w:val="28"/>
          <w:szCs w:val="28"/>
        </w:rPr>
        <w:t>平新时代中国特色社会主义思想，紧密围绕党的二十大及二十届中央历次全会的战略部署，金坛区坚持以渔业高质量发展为核心主题，以渔业供给侧结构性改革为工作主线，以满足人民群众日益增长的美好生活需求为最终目标，积极探索在高度城市化地区养殖水域滩涂的保护与利用模式，推动水产养殖向绿色健康方向发展。积极打造全国现代渔业高质量发展的</w:t>
      </w:r>
      <w:proofErr w:type="gramStart"/>
      <w:r>
        <w:rPr>
          <w:rFonts w:eastAsia="仿宋" w:hint="eastAsia"/>
          <w:kern w:val="0"/>
          <w:sz w:val="28"/>
          <w:szCs w:val="28"/>
        </w:rPr>
        <w:t>引领区</w:t>
      </w:r>
      <w:proofErr w:type="gramEnd"/>
      <w:r>
        <w:rPr>
          <w:rFonts w:eastAsia="仿宋" w:hint="eastAsia"/>
          <w:kern w:val="0"/>
          <w:sz w:val="28"/>
          <w:szCs w:val="28"/>
        </w:rPr>
        <w:t>和示范区，同时成为全省渔民增收和渔业生态文明建设的典范。</w:t>
      </w:r>
    </w:p>
    <w:p w:rsidR="008E188A" w:rsidRDefault="00644500">
      <w:pPr>
        <w:ind w:firstLineChars="200" w:firstLine="560"/>
        <w:rPr>
          <w:rFonts w:eastAsia="仿宋"/>
          <w:kern w:val="0"/>
          <w:sz w:val="28"/>
          <w:szCs w:val="28"/>
        </w:rPr>
      </w:pPr>
      <w:r>
        <w:rPr>
          <w:rFonts w:eastAsia="仿宋" w:hint="eastAsia"/>
          <w:kern w:val="0"/>
          <w:sz w:val="28"/>
          <w:szCs w:val="28"/>
        </w:rPr>
        <w:t>养殖水域滩涂是水域生态环境的重要组成部分，养殖水域滩涂规划是水产养殖业发展的基石，是水产养殖业与其他行业协调发展的依据。金坛区在深入贯彻执行党的二十大提出的高质量发展要求，推进渔业供给</w:t>
      </w:r>
      <w:proofErr w:type="gramStart"/>
      <w:r>
        <w:rPr>
          <w:rFonts w:eastAsia="仿宋" w:hint="eastAsia"/>
          <w:kern w:val="0"/>
          <w:sz w:val="28"/>
          <w:szCs w:val="28"/>
        </w:rPr>
        <w:t>侧改革</w:t>
      </w:r>
      <w:proofErr w:type="gramEnd"/>
      <w:r>
        <w:rPr>
          <w:rFonts w:eastAsia="仿宋" w:hint="eastAsia"/>
          <w:kern w:val="0"/>
          <w:sz w:val="28"/>
          <w:szCs w:val="28"/>
        </w:rPr>
        <w:t>过程中，出现了比较突出并亟须解决的问题，具体有</w:t>
      </w:r>
      <w:r>
        <w:rPr>
          <w:rFonts w:eastAsia="仿宋" w:hint="eastAsia"/>
          <w:kern w:val="0"/>
          <w:sz w:val="28"/>
          <w:szCs w:val="28"/>
        </w:rPr>
        <w:lastRenderedPageBreak/>
        <w:t>以下几方面：</w:t>
      </w:r>
    </w:p>
    <w:p w:rsidR="008E188A" w:rsidRDefault="00644500">
      <w:pPr>
        <w:widowControl/>
        <w:spacing w:line="360" w:lineRule="auto"/>
        <w:ind w:firstLineChars="200" w:firstLine="562"/>
        <w:jc w:val="left"/>
        <w:rPr>
          <w:rFonts w:eastAsia="仿宋_GB2312"/>
          <w:b/>
          <w:bCs/>
          <w:kern w:val="0"/>
          <w:sz w:val="28"/>
          <w:szCs w:val="28"/>
          <w:lang w:val="zh-CN"/>
        </w:rPr>
      </w:pPr>
      <w:r>
        <w:rPr>
          <w:rFonts w:eastAsia="仿宋_GB2312" w:hint="eastAsia"/>
          <w:b/>
          <w:bCs/>
          <w:kern w:val="0"/>
          <w:sz w:val="28"/>
          <w:szCs w:val="28"/>
          <w:lang w:val="zh-CN"/>
        </w:rPr>
        <w:t>（一）与第三次全国国土调查数据对接融合</w:t>
      </w:r>
    </w:p>
    <w:p w:rsidR="008E188A" w:rsidRDefault="00644500">
      <w:pPr>
        <w:spacing w:line="360" w:lineRule="auto"/>
        <w:ind w:firstLineChars="200" w:firstLine="560"/>
        <w:rPr>
          <w:rFonts w:eastAsia="仿宋"/>
          <w:kern w:val="0"/>
          <w:sz w:val="28"/>
          <w:szCs w:val="28"/>
        </w:rPr>
      </w:pPr>
      <w:r>
        <w:rPr>
          <w:rFonts w:eastAsia="仿宋" w:hint="eastAsia"/>
          <w:kern w:val="0"/>
          <w:sz w:val="28"/>
          <w:szCs w:val="28"/>
        </w:rPr>
        <w:t>充分发挥第三次全国国土调查（以下简称“三调”）成果在国土空间管理中的“统一底版”作用，依据“三调”数据成果，对金坛区养殖水域滩涂的现有范围界线进行了精准界定，科学腾退、调整，解决地类交叉重叠问题，形成与“三调”成果无缝衔接的养殖水域滩涂三区图。</w:t>
      </w:r>
    </w:p>
    <w:p w:rsidR="008E188A" w:rsidRDefault="00644500">
      <w:pPr>
        <w:widowControl/>
        <w:spacing w:line="360" w:lineRule="auto"/>
        <w:ind w:firstLineChars="200" w:firstLine="562"/>
        <w:jc w:val="left"/>
        <w:rPr>
          <w:rFonts w:eastAsia="仿宋_GB2312"/>
          <w:b/>
          <w:bCs/>
          <w:kern w:val="0"/>
          <w:sz w:val="28"/>
          <w:szCs w:val="28"/>
          <w:lang w:val="zh-CN"/>
        </w:rPr>
      </w:pPr>
      <w:r>
        <w:rPr>
          <w:rFonts w:eastAsia="仿宋_GB2312" w:hint="eastAsia"/>
          <w:b/>
          <w:bCs/>
          <w:kern w:val="0"/>
          <w:sz w:val="28"/>
          <w:szCs w:val="28"/>
          <w:lang w:val="zh-CN"/>
        </w:rPr>
        <w:t>（二）配合《常州市金坛区国土空间总体规划（</w:t>
      </w:r>
      <w:r>
        <w:rPr>
          <w:rFonts w:eastAsia="仿宋_GB2312" w:hint="eastAsia"/>
          <w:b/>
          <w:bCs/>
          <w:kern w:val="0"/>
          <w:sz w:val="28"/>
          <w:szCs w:val="28"/>
          <w:lang w:val="zh-CN"/>
        </w:rPr>
        <w:t>2021</w:t>
      </w:r>
      <w:r>
        <w:rPr>
          <w:rFonts w:eastAsia="仿宋_GB2312" w:hint="eastAsia"/>
          <w:b/>
          <w:bCs/>
          <w:kern w:val="0"/>
          <w:sz w:val="28"/>
          <w:szCs w:val="28"/>
          <w:lang w:val="zh-CN"/>
        </w:rPr>
        <w:t>—</w:t>
      </w:r>
      <w:r>
        <w:rPr>
          <w:rFonts w:eastAsia="仿宋_GB2312" w:hint="eastAsia"/>
          <w:b/>
          <w:bCs/>
          <w:kern w:val="0"/>
          <w:sz w:val="28"/>
          <w:szCs w:val="28"/>
          <w:lang w:val="zh-CN"/>
        </w:rPr>
        <w:t>2035</w:t>
      </w:r>
      <w:r>
        <w:rPr>
          <w:rFonts w:eastAsia="仿宋_GB2312" w:hint="eastAsia"/>
          <w:b/>
          <w:bCs/>
          <w:kern w:val="0"/>
          <w:sz w:val="28"/>
          <w:szCs w:val="28"/>
          <w:lang w:val="zh-CN"/>
        </w:rPr>
        <w:t>年）》中“三区三线”空间规划成果调整</w:t>
      </w:r>
    </w:p>
    <w:p w:rsidR="008E188A" w:rsidRDefault="00644500">
      <w:pPr>
        <w:spacing w:line="360" w:lineRule="auto"/>
        <w:ind w:firstLineChars="200" w:firstLine="560"/>
        <w:rPr>
          <w:rFonts w:eastAsia="仿宋"/>
          <w:kern w:val="0"/>
          <w:sz w:val="28"/>
          <w:szCs w:val="28"/>
        </w:rPr>
      </w:pPr>
      <w:r>
        <w:rPr>
          <w:rFonts w:eastAsia="仿宋" w:hint="eastAsia"/>
          <w:kern w:val="0"/>
          <w:sz w:val="28"/>
          <w:szCs w:val="28"/>
        </w:rPr>
        <w:t>根据最新出台的《常州市金坛区国土空间总体规划（</w:t>
      </w:r>
      <w:r>
        <w:rPr>
          <w:rFonts w:eastAsia="仿宋" w:hint="eastAsia"/>
          <w:kern w:val="0"/>
          <w:sz w:val="28"/>
          <w:szCs w:val="28"/>
        </w:rPr>
        <w:t>2021</w:t>
      </w:r>
      <w:r>
        <w:rPr>
          <w:rFonts w:eastAsia="仿宋" w:hint="eastAsia"/>
          <w:kern w:val="0"/>
          <w:sz w:val="28"/>
          <w:szCs w:val="28"/>
        </w:rPr>
        <w:t>—</w:t>
      </w:r>
      <w:r>
        <w:rPr>
          <w:rFonts w:eastAsia="仿宋" w:hint="eastAsia"/>
          <w:kern w:val="0"/>
          <w:sz w:val="28"/>
          <w:szCs w:val="28"/>
        </w:rPr>
        <w:t>2035</w:t>
      </w:r>
      <w:r>
        <w:rPr>
          <w:rFonts w:eastAsia="仿宋" w:hint="eastAsia"/>
          <w:kern w:val="0"/>
          <w:sz w:val="28"/>
          <w:szCs w:val="28"/>
        </w:rPr>
        <w:t>年）》，金坛区部分养殖水域滩涂区域与规划的“三区三线”空间划分成果冲突，按照“三线统筹”规划要求，落实耕地“三位一体”保护，配合金坛区土地资源合理调整和空间布局优化调整，提高土地节约集约利用。</w:t>
      </w:r>
    </w:p>
    <w:p w:rsidR="008E188A" w:rsidRDefault="00644500">
      <w:pPr>
        <w:widowControl/>
        <w:spacing w:line="360" w:lineRule="auto"/>
        <w:ind w:firstLineChars="200" w:firstLine="562"/>
        <w:jc w:val="left"/>
        <w:rPr>
          <w:rFonts w:eastAsia="仿宋_GB2312"/>
          <w:b/>
          <w:bCs/>
          <w:kern w:val="0"/>
          <w:sz w:val="28"/>
          <w:szCs w:val="28"/>
          <w:lang w:val="zh-CN"/>
        </w:rPr>
      </w:pPr>
      <w:r>
        <w:rPr>
          <w:rFonts w:eastAsia="仿宋_GB2312" w:hint="eastAsia"/>
          <w:b/>
          <w:bCs/>
          <w:kern w:val="0"/>
          <w:sz w:val="28"/>
          <w:szCs w:val="28"/>
          <w:lang w:val="zh-CN"/>
        </w:rPr>
        <w:t>（三）规范池塘养殖尾水治理</w:t>
      </w:r>
    </w:p>
    <w:p w:rsidR="008E188A" w:rsidRDefault="00644500">
      <w:pPr>
        <w:spacing w:line="360" w:lineRule="auto"/>
        <w:ind w:firstLineChars="200" w:firstLine="560"/>
        <w:rPr>
          <w:rFonts w:eastAsia="仿宋"/>
          <w:kern w:val="0"/>
          <w:sz w:val="28"/>
          <w:szCs w:val="28"/>
        </w:rPr>
      </w:pPr>
      <w:r>
        <w:rPr>
          <w:rFonts w:eastAsia="仿宋" w:hint="eastAsia"/>
          <w:kern w:val="0"/>
          <w:sz w:val="28"/>
          <w:szCs w:val="28"/>
        </w:rPr>
        <w:t>为规范池塘养殖尾水排放，切实降低并力争消除水产养殖活动对环境造成的负面影响，依照</w:t>
      </w:r>
      <w:r>
        <w:rPr>
          <w:rFonts w:eastAsia="仿宋" w:hint="eastAsia"/>
          <w:kern w:val="0"/>
          <w:sz w:val="28"/>
          <w:szCs w:val="28"/>
        </w:rPr>
        <w:t>2021</w:t>
      </w:r>
      <w:r>
        <w:rPr>
          <w:rFonts w:eastAsia="仿宋" w:hint="eastAsia"/>
          <w:kern w:val="0"/>
          <w:sz w:val="28"/>
          <w:szCs w:val="28"/>
        </w:rPr>
        <w:t>年</w:t>
      </w:r>
      <w:r>
        <w:rPr>
          <w:rFonts w:eastAsia="仿宋" w:hint="eastAsia"/>
          <w:kern w:val="0"/>
          <w:sz w:val="28"/>
          <w:szCs w:val="28"/>
        </w:rPr>
        <w:t>6</w:t>
      </w:r>
      <w:r>
        <w:rPr>
          <w:rFonts w:eastAsia="仿宋" w:hint="eastAsia"/>
          <w:kern w:val="0"/>
          <w:sz w:val="28"/>
          <w:szCs w:val="28"/>
        </w:rPr>
        <w:t>月江苏省发布的《池塘养殖尾水排放标准》（</w:t>
      </w:r>
      <w:r>
        <w:rPr>
          <w:rFonts w:eastAsia="仿宋" w:hint="eastAsia"/>
          <w:kern w:val="0"/>
          <w:sz w:val="28"/>
          <w:szCs w:val="28"/>
        </w:rPr>
        <w:t>DB32/4043-2021</w:t>
      </w:r>
      <w:r>
        <w:rPr>
          <w:rFonts w:eastAsia="仿宋" w:hint="eastAsia"/>
          <w:kern w:val="0"/>
          <w:sz w:val="28"/>
          <w:szCs w:val="28"/>
        </w:rPr>
        <w:t>），对养殖水面</w:t>
      </w:r>
      <w:r>
        <w:rPr>
          <w:rFonts w:eastAsia="仿宋" w:hint="eastAsia"/>
          <w:kern w:val="0"/>
          <w:sz w:val="28"/>
          <w:szCs w:val="28"/>
        </w:rPr>
        <w:t>6.67</w:t>
      </w:r>
      <w:r>
        <w:rPr>
          <w:rFonts w:eastAsia="仿宋" w:hint="eastAsia"/>
          <w:kern w:val="0"/>
          <w:sz w:val="28"/>
          <w:szCs w:val="28"/>
        </w:rPr>
        <w:t>公顷及以上的连片池塘，以及单个养殖主体水面大于</w:t>
      </w:r>
      <w:r>
        <w:rPr>
          <w:rFonts w:eastAsia="仿宋" w:hint="eastAsia"/>
          <w:kern w:val="0"/>
          <w:sz w:val="28"/>
          <w:szCs w:val="28"/>
        </w:rPr>
        <w:t>3.33</w:t>
      </w:r>
      <w:r>
        <w:rPr>
          <w:rFonts w:eastAsia="仿宋" w:hint="eastAsia"/>
          <w:kern w:val="0"/>
          <w:sz w:val="28"/>
          <w:szCs w:val="28"/>
        </w:rPr>
        <w:t>公顷的池塘，实施严格的尾水排放管理。同时，积极推进连片规模化养殖水面的建设进程，对无法进行池塘改造、不符合渔业安全生产标准的小、零散、老旧鱼塘进行整合与腾退，以确保养殖业的可持续发展与生态环境的和谐共</w:t>
      </w:r>
      <w:r>
        <w:rPr>
          <w:rFonts w:eastAsia="仿宋" w:hint="eastAsia"/>
          <w:kern w:val="0"/>
          <w:sz w:val="28"/>
          <w:szCs w:val="28"/>
        </w:rPr>
        <w:lastRenderedPageBreak/>
        <w:t>生。</w:t>
      </w:r>
    </w:p>
    <w:p w:rsidR="008E188A" w:rsidRDefault="00644500">
      <w:pPr>
        <w:widowControl/>
        <w:spacing w:line="360" w:lineRule="auto"/>
        <w:ind w:firstLineChars="200" w:firstLine="562"/>
        <w:jc w:val="left"/>
        <w:rPr>
          <w:rFonts w:eastAsia="仿宋_GB2312"/>
          <w:b/>
          <w:bCs/>
          <w:kern w:val="0"/>
          <w:sz w:val="28"/>
          <w:szCs w:val="28"/>
          <w:lang w:val="zh-CN"/>
        </w:rPr>
      </w:pPr>
      <w:r>
        <w:rPr>
          <w:rFonts w:eastAsia="仿宋_GB2312" w:hint="eastAsia"/>
          <w:b/>
          <w:bCs/>
          <w:kern w:val="0"/>
          <w:sz w:val="28"/>
          <w:szCs w:val="28"/>
          <w:lang w:val="zh-CN"/>
        </w:rPr>
        <w:t>（四）对腾退养殖区域面积占补平衡</w:t>
      </w:r>
    </w:p>
    <w:p w:rsidR="008E188A" w:rsidRDefault="00644500">
      <w:pPr>
        <w:spacing w:line="360" w:lineRule="auto"/>
        <w:ind w:firstLineChars="200" w:firstLine="560"/>
        <w:rPr>
          <w:rFonts w:eastAsia="仿宋"/>
          <w:kern w:val="0"/>
          <w:sz w:val="28"/>
          <w:szCs w:val="28"/>
        </w:rPr>
      </w:pPr>
      <w:r>
        <w:rPr>
          <w:rFonts w:eastAsia="仿宋" w:hint="eastAsia"/>
          <w:kern w:val="0"/>
          <w:sz w:val="28"/>
          <w:szCs w:val="28"/>
        </w:rPr>
        <w:t>根据科学规划、合理布局、严格管理的原则，对腾退养殖区域的面积得到及时、有效地占补平衡，保障养殖水域空间，尽量将对渔业生产的影响降到最低。</w:t>
      </w:r>
    </w:p>
    <w:p w:rsidR="008E188A" w:rsidRDefault="00644500">
      <w:pPr>
        <w:spacing w:line="560" w:lineRule="exact"/>
        <w:ind w:firstLineChars="200" w:firstLine="560"/>
        <w:rPr>
          <w:rFonts w:eastAsia="仿宋"/>
          <w:kern w:val="0"/>
          <w:sz w:val="28"/>
          <w:szCs w:val="28"/>
        </w:rPr>
      </w:pPr>
      <w:r>
        <w:rPr>
          <w:rFonts w:eastAsia="仿宋" w:hint="eastAsia"/>
          <w:kern w:val="0"/>
          <w:sz w:val="28"/>
          <w:szCs w:val="28"/>
        </w:rPr>
        <w:t>综合以上因素，本着保障金坛区水产养殖业发展空间、规范养殖用地管理、保护养殖水域滩涂生态环境和养殖生产者经济效益，</w:t>
      </w:r>
      <w:r>
        <w:rPr>
          <w:rFonts w:eastAsia="仿宋" w:hint="eastAsia"/>
          <w:sz w:val="28"/>
          <w:szCs w:val="28"/>
        </w:rPr>
        <w:t>依据江苏省农业农村厅《关于组织开展养殖水域滩涂规划修编的通知》要求，金坛区启动规划修编，</w:t>
      </w:r>
      <w:r>
        <w:rPr>
          <w:rFonts w:eastAsia="仿宋"/>
          <w:sz w:val="28"/>
          <w:szCs w:val="28"/>
        </w:rPr>
        <w:t>调整与现行国土空间规划</w:t>
      </w:r>
      <w:r>
        <w:rPr>
          <w:rFonts w:eastAsia="仿宋" w:hint="eastAsia"/>
          <w:sz w:val="28"/>
          <w:szCs w:val="28"/>
        </w:rPr>
        <w:t>“</w:t>
      </w:r>
      <w:r>
        <w:rPr>
          <w:rFonts w:eastAsia="仿宋"/>
          <w:sz w:val="28"/>
          <w:szCs w:val="28"/>
        </w:rPr>
        <w:t>三区三线</w:t>
      </w:r>
      <w:r>
        <w:rPr>
          <w:rFonts w:eastAsia="仿宋" w:hint="eastAsia"/>
          <w:sz w:val="28"/>
          <w:szCs w:val="28"/>
        </w:rPr>
        <w:t>”</w:t>
      </w:r>
      <w:r>
        <w:rPr>
          <w:rFonts w:eastAsia="仿宋"/>
          <w:sz w:val="28"/>
          <w:szCs w:val="28"/>
        </w:rPr>
        <w:t>不相符合的养殖区域，特别是那些与永久基本农田、生态保护红线重叠的部分</w:t>
      </w:r>
      <w:r>
        <w:rPr>
          <w:rFonts w:eastAsia="仿宋" w:hint="eastAsia"/>
          <w:sz w:val="28"/>
          <w:szCs w:val="28"/>
        </w:rPr>
        <w:t>，</w:t>
      </w:r>
      <w:r>
        <w:rPr>
          <w:rFonts w:eastAsia="仿宋"/>
          <w:sz w:val="28"/>
          <w:szCs w:val="28"/>
        </w:rPr>
        <w:t>同时，对那些不符合养殖水域滩涂规划编制要求以及与渔业产业发展不相适应的规划地块进行</w:t>
      </w:r>
      <w:r>
        <w:rPr>
          <w:rFonts w:eastAsia="仿宋" w:hint="eastAsia"/>
          <w:sz w:val="28"/>
          <w:szCs w:val="28"/>
        </w:rPr>
        <w:t>修订</w:t>
      </w:r>
      <w:r>
        <w:rPr>
          <w:rFonts w:eastAsia="仿宋"/>
          <w:sz w:val="28"/>
          <w:szCs w:val="28"/>
        </w:rPr>
        <w:t>。</w:t>
      </w:r>
    </w:p>
    <w:p w:rsidR="008E188A" w:rsidRDefault="00644500">
      <w:pPr>
        <w:ind w:firstLineChars="200" w:firstLine="560"/>
      </w:pPr>
      <w:r>
        <w:rPr>
          <w:rFonts w:eastAsia="仿宋" w:hint="eastAsia"/>
          <w:kern w:val="0"/>
          <w:sz w:val="28"/>
          <w:szCs w:val="28"/>
        </w:rPr>
        <w:t>本规划依据农业农村部等</w:t>
      </w:r>
      <w:r>
        <w:rPr>
          <w:rFonts w:eastAsia="仿宋"/>
          <w:kern w:val="0"/>
          <w:sz w:val="28"/>
          <w:szCs w:val="28"/>
        </w:rPr>
        <w:t>10</w:t>
      </w:r>
      <w:r>
        <w:rPr>
          <w:rFonts w:eastAsia="仿宋" w:hint="eastAsia"/>
          <w:kern w:val="0"/>
          <w:sz w:val="28"/>
          <w:szCs w:val="28"/>
        </w:rPr>
        <w:t>部委《关于加快推进水产养殖业绿色发展的若干意见》（</w:t>
      </w:r>
      <w:proofErr w:type="gramStart"/>
      <w:r>
        <w:rPr>
          <w:rFonts w:eastAsia="仿宋" w:hint="eastAsia"/>
          <w:kern w:val="0"/>
          <w:sz w:val="28"/>
          <w:szCs w:val="28"/>
        </w:rPr>
        <w:t>农渔发〔</w:t>
      </w:r>
      <w:r>
        <w:rPr>
          <w:rFonts w:eastAsia="仿宋"/>
          <w:kern w:val="0"/>
          <w:sz w:val="28"/>
          <w:szCs w:val="28"/>
        </w:rPr>
        <w:t>2019</w:t>
      </w:r>
      <w:r>
        <w:rPr>
          <w:rFonts w:eastAsia="仿宋" w:hint="eastAsia"/>
          <w:kern w:val="0"/>
          <w:sz w:val="28"/>
          <w:szCs w:val="28"/>
        </w:rPr>
        <w:t>〕</w:t>
      </w:r>
      <w:proofErr w:type="gramEnd"/>
      <w:r>
        <w:rPr>
          <w:rFonts w:eastAsia="仿宋"/>
          <w:kern w:val="0"/>
          <w:sz w:val="28"/>
          <w:szCs w:val="28"/>
        </w:rPr>
        <w:t>1</w:t>
      </w:r>
      <w:r>
        <w:rPr>
          <w:rFonts w:eastAsia="仿宋" w:hint="eastAsia"/>
          <w:kern w:val="0"/>
          <w:sz w:val="28"/>
          <w:szCs w:val="28"/>
        </w:rPr>
        <w:t>号）、《“十四五”全国渔业发展规划》（</w:t>
      </w:r>
      <w:proofErr w:type="gramStart"/>
      <w:r>
        <w:rPr>
          <w:rFonts w:eastAsia="仿宋" w:hint="eastAsia"/>
          <w:kern w:val="0"/>
          <w:sz w:val="28"/>
          <w:szCs w:val="28"/>
        </w:rPr>
        <w:t>农渔发〔</w:t>
      </w:r>
      <w:r>
        <w:rPr>
          <w:rFonts w:eastAsia="仿宋"/>
          <w:kern w:val="0"/>
          <w:sz w:val="28"/>
          <w:szCs w:val="28"/>
        </w:rPr>
        <w:t>2021</w:t>
      </w:r>
      <w:r>
        <w:rPr>
          <w:rFonts w:eastAsia="仿宋" w:hint="eastAsia"/>
          <w:kern w:val="0"/>
          <w:sz w:val="28"/>
          <w:szCs w:val="28"/>
        </w:rPr>
        <w:t>〕</w:t>
      </w:r>
      <w:proofErr w:type="gramEnd"/>
      <w:r>
        <w:rPr>
          <w:rFonts w:eastAsia="仿宋"/>
          <w:kern w:val="0"/>
          <w:sz w:val="28"/>
          <w:szCs w:val="28"/>
        </w:rPr>
        <w:t>28</w:t>
      </w:r>
      <w:r>
        <w:rPr>
          <w:rFonts w:eastAsia="仿宋" w:hint="eastAsia"/>
          <w:kern w:val="0"/>
          <w:sz w:val="28"/>
          <w:szCs w:val="28"/>
        </w:rPr>
        <w:t>号）和江苏省人民政府办公厅印发《关于推进渔业高质量发展的意见》（苏政办发〔</w:t>
      </w:r>
      <w:r>
        <w:rPr>
          <w:rFonts w:eastAsia="仿宋" w:hint="eastAsia"/>
          <w:kern w:val="0"/>
          <w:sz w:val="28"/>
          <w:szCs w:val="28"/>
        </w:rPr>
        <w:t>2020</w:t>
      </w:r>
      <w:r>
        <w:rPr>
          <w:rFonts w:eastAsia="仿宋" w:hint="eastAsia"/>
          <w:kern w:val="0"/>
          <w:sz w:val="28"/>
          <w:szCs w:val="28"/>
        </w:rPr>
        <w:t>〕</w:t>
      </w:r>
      <w:r>
        <w:rPr>
          <w:rFonts w:eastAsia="仿宋" w:hint="eastAsia"/>
          <w:kern w:val="0"/>
          <w:sz w:val="28"/>
          <w:szCs w:val="28"/>
        </w:rPr>
        <w:t>37</w:t>
      </w:r>
      <w:r>
        <w:rPr>
          <w:rFonts w:eastAsia="仿宋" w:hint="eastAsia"/>
          <w:kern w:val="0"/>
          <w:sz w:val="28"/>
          <w:szCs w:val="28"/>
        </w:rPr>
        <w:t>号）等国家和省有关政策，结合金坛区经济发展和生态保护需要，科学划定各类养殖功能区，合理布局水产养殖生产，稳定基本养殖水域，保障渔民合法权益，保护水域生态环境，确保有效供给安全、环境生态安全和产品质量安全。为科学开发和合理利用渔业资源、谋划渔业发展战略、制定渔业转型升级行动方案提供依据和指导。</w:t>
      </w:r>
    </w:p>
    <w:p w:rsidR="008E188A" w:rsidRDefault="00644500">
      <w:pPr>
        <w:pStyle w:val="2"/>
        <w:keepNext w:val="0"/>
        <w:keepLines w:val="0"/>
        <w:widowControl/>
        <w:spacing w:line="240" w:lineRule="auto"/>
        <w:jc w:val="center"/>
        <w:rPr>
          <w:rFonts w:ascii="Times New Roman" w:eastAsiaTheme="majorEastAsia" w:hAnsi="Times New Roman" w:cs="Microsoft YaHei UI"/>
          <w:spacing w:val="15"/>
        </w:rPr>
      </w:pPr>
      <w:bookmarkStart w:id="3" w:name="_Toc16791"/>
      <w:bookmarkStart w:id="4" w:name="_Toc25653"/>
      <w:bookmarkStart w:id="5" w:name="_Toc29394"/>
      <w:bookmarkStart w:id="6" w:name="_Toc15625"/>
      <w:bookmarkStart w:id="7" w:name="_Toc6186"/>
      <w:bookmarkStart w:id="8" w:name="_Toc30598"/>
      <w:bookmarkStart w:id="9" w:name="_Toc8555"/>
      <w:bookmarkStart w:id="10" w:name="_Toc1312"/>
      <w:bookmarkStart w:id="11" w:name="_Toc6260"/>
      <w:bookmarkStart w:id="12" w:name="_Toc17481"/>
      <w:bookmarkStart w:id="13" w:name="_Toc30726"/>
      <w:bookmarkStart w:id="14" w:name="_Toc11591"/>
      <w:bookmarkStart w:id="15" w:name="_Toc3727"/>
      <w:bookmarkEnd w:id="1"/>
      <w:r>
        <w:rPr>
          <w:rFonts w:ascii="Times New Roman" w:eastAsiaTheme="majorEastAsia" w:hAnsi="Times New Roman" w:cs="Microsoft YaHei UI" w:hint="eastAsia"/>
          <w:spacing w:val="15"/>
        </w:rPr>
        <w:t>第二节</w:t>
      </w:r>
      <w:r>
        <w:rPr>
          <w:rFonts w:ascii="Times New Roman" w:eastAsiaTheme="majorEastAsia" w:hAnsi="Times New Roman" w:cs="Microsoft YaHei UI"/>
          <w:spacing w:val="15"/>
        </w:rPr>
        <w:t xml:space="preserve"> </w:t>
      </w:r>
      <w:r>
        <w:rPr>
          <w:rFonts w:ascii="Times New Roman" w:eastAsiaTheme="majorEastAsia" w:hAnsi="Times New Roman" w:cs="Microsoft YaHei UI"/>
          <w:spacing w:val="15"/>
        </w:rPr>
        <w:t>编制依据</w:t>
      </w:r>
      <w:bookmarkEnd w:id="3"/>
      <w:bookmarkEnd w:id="4"/>
      <w:bookmarkEnd w:id="5"/>
      <w:bookmarkEnd w:id="6"/>
      <w:bookmarkEnd w:id="7"/>
      <w:bookmarkEnd w:id="8"/>
      <w:bookmarkEnd w:id="9"/>
      <w:bookmarkEnd w:id="10"/>
      <w:bookmarkEnd w:id="11"/>
      <w:bookmarkEnd w:id="12"/>
      <w:bookmarkEnd w:id="13"/>
      <w:bookmarkEnd w:id="14"/>
      <w:bookmarkEnd w:id="15"/>
    </w:p>
    <w:p w:rsidR="008E188A" w:rsidRDefault="00644500">
      <w:pPr>
        <w:widowControl/>
        <w:spacing w:before="260" w:after="260" w:line="360" w:lineRule="auto"/>
        <w:ind w:firstLineChars="200" w:firstLine="602"/>
        <w:jc w:val="left"/>
        <w:outlineLvl w:val="2"/>
        <w:rPr>
          <w:rFonts w:cs="Microsoft YaHei UI"/>
          <w:b/>
          <w:bCs/>
          <w:kern w:val="0"/>
          <w:sz w:val="30"/>
          <w:szCs w:val="30"/>
        </w:rPr>
      </w:pPr>
      <w:r>
        <w:rPr>
          <w:rFonts w:cs="Microsoft YaHei UI" w:hint="eastAsia"/>
          <w:b/>
          <w:bCs/>
          <w:kern w:val="0"/>
          <w:sz w:val="30"/>
          <w:szCs w:val="30"/>
        </w:rPr>
        <w:lastRenderedPageBreak/>
        <w:t>一、法律法规及规章</w:t>
      </w:r>
    </w:p>
    <w:p w:rsidR="008E188A" w:rsidRDefault="00644500">
      <w:pPr>
        <w:ind w:firstLineChars="200" w:firstLine="560"/>
        <w:rPr>
          <w:rFonts w:eastAsia="仿宋"/>
          <w:kern w:val="0"/>
          <w:sz w:val="28"/>
          <w:szCs w:val="28"/>
        </w:rPr>
      </w:pPr>
      <w:r>
        <w:rPr>
          <w:rFonts w:eastAsia="仿宋"/>
          <w:kern w:val="0"/>
          <w:sz w:val="28"/>
          <w:szCs w:val="28"/>
        </w:rPr>
        <w:t>1</w:t>
      </w:r>
      <w:r>
        <w:rPr>
          <w:rFonts w:eastAsia="仿宋" w:hint="eastAsia"/>
          <w:kern w:val="0"/>
          <w:sz w:val="28"/>
          <w:szCs w:val="28"/>
        </w:rPr>
        <w:t>.</w:t>
      </w:r>
      <w:r>
        <w:rPr>
          <w:rFonts w:eastAsia="仿宋"/>
          <w:kern w:val="0"/>
          <w:sz w:val="28"/>
          <w:szCs w:val="28"/>
        </w:rPr>
        <w:t>《中华人民共和国渔业法》</w:t>
      </w:r>
      <w:r>
        <w:rPr>
          <w:rFonts w:eastAsia="仿宋" w:hint="eastAsia"/>
          <w:kern w:val="0"/>
          <w:sz w:val="28"/>
          <w:szCs w:val="28"/>
        </w:rPr>
        <w:t>（</w:t>
      </w:r>
      <w:r>
        <w:rPr>
          <w:rFonts w:eastAsia="仿宋" w:hint="eastAsia"/>
          <w:kern w:val="0"/>
          <w:sz w:val="28"/>
          <w:szCs w:val="28"/>
        </w:rPr>
        <w:t>2013</w:t>
      </w:r>
      <w:r>
        <w:rPr>
          <w:rFonts w:eastAsia="仿宋" w:hint="eastAsia"/>
          <w:kern w:val="0"/>
          <w:sz w:val="28"/>
          <w:szCs w:val="28"/>
        </w:rPr>
        <w:t>年</w:t>
      </w:r>
      <w:r>
        <w:rPr>
          <w:rFonts w:eastAsia="仿宋" w:hint="eastAsia"/>
          <w:kern w:val="0"/>
          <w:sz w:val="28"/>
          <w:szCs w:val="28"/>
        </w:rPr>
        <w:t>12</w:t>
      </w:r>
      <w:r>
        <w:rPr>
          <w:rFonts w:eastAsia="仿宋" w:hint="eastAsia"/>
          <w:kern w:val="0"/>
          <w:sz w:val="28"/>
          <w:szCs w:val="28"/>
        </w:rPr>
        <w:t>月</w:t>
      </w:r>
      <w:r>
        <w:rPr>
          <w:rFonts w:eastAsia="仿宋" w:hint="eastAsia"/>
          <w:kern w:val="0"/>
          <w:sz w:val="28"/>
          <w:szCs w:val="28"/>
        </w:rPr>
        <w:t>28</w:t>
      </w:r>
      <w:r>
        <w:rPr>
          <w:rFonts w:eastAsia="仿宋" w:hint="eastAsia"/>
          <w:kern w:val="0"/>
          <w:sz w:val="28"/>
          <w:szCs w:val="28"/>
        </w:rPr>
        <w:t>日修订）</w:t>
      </w:r>
    </w:p>
    <w:p w:rsidR="008E188A" w:rsidRDefault="00644500">
      <w:pPr>
        <w:ind w:firstLineChars="200" w:firstLine="560"/>
        <w:rPr>
          <w:rFonts w:eastAsia="仿宋"/>
          <w:kern w:val="0"/>
          <w:sz w:val="28"/>
          <w:szCs w:val="28"/>
        </w:rPr>
      </w:pPr>
      <w:r>
        <w:rPr>
          <w:rFonts w:eastAsia="仿宋"/>
          <w:kern w:val="0"/>
          <w:sz w:val="28"/>
          <w:szCs w:val="28"/>
        </w:rPr>
        <w:t>2</w:t>
      </w:r>
      <w:r>
        <w:rPr>
          <w:rFonts w:eastAsia="仿宋" w:hint="eastAsia"/>
          <w:kern w:val="0"/>
          <w:sz w:val="28"/>
          <w:szCs w:val="28"/>
        </w:rPr>
        <w:t>.</w:t>
      </w:r>
      <w:r>
        <w:rPr>
          <w:rFonts w:eastAsia="仿宋"/>
          <w:kern w:val="0"/>
          <w:sz w:val="28"/>
          <w:szCs w:val="28"/>
        </w:rPr>
        <w:t>《中华人民共和国环境保护法》</w:t>
      </w:r>
      <w:r>
        <w:rPr>
          <w:rFonts w:eastAsia="仿宋" w:hint="eastAsia"/>
          <w:kern w:val="0"/>
          <w:sz w:val="28"/>
          <w:szCs w:val="28"/>
        </w:rPr>
        <w:t>（</w:t>
      </w:r>
      <w:r>
        <w:rPr>
          <w:rFonts w:eastAsia="仿宋" w:hint="eastAsia"/>
          <w:kern w:val="0"/>
          <w:sz w:val="28"/>
          <w:szCs w:val="28"/>
        </w:rPr>
        <w:t>201</w:t>
      </w:r>
      <w:r>
        <w:rPr>
          <w:rFonts w:eastAsia="仿宋"/>
          <w:kern w:val="0"/>
          <w:sz w:val="28"/>
          <w:szCs w:val="28"/>
        </w:rPr>
        <w:t>5</w:t>
      </w:r>
      <w:r>
        <w:rPr>
          <w:rFonts w:eastAsia="仿宋" w:hint="eastAsia"/>
          <w:kern w:val="0"/>
          <w:sz w:val="28"/>
          <w:szCs w:val="28"/>
        </w:rPr>
        <w:t>年</w:t>
      </w:r>
      <w:r>
        <w:rPr>
          <w:rFonts w:eastAsia="仿宋"/>
          <w:kern w:val="0"/>
          <w:sz w:val="28"/>
          <w:szCs w:val="28"/>
        </w:rPr>
        <w:t>1</w:t>
      </w:r>
      <w:r>
        <w:rPr>
          <w:rFonts w:eastAsia="仿宋" w:hint="eastAsia"/>
          <w:kern w:val="0"/>
          <w:sz w:val="28"/>
          <w:szCs w:val="28"/>
        </w:rPr>
        <w:t>月</w:t>
      </w:r>
      <w:r>
        <w:rPr>
          <w:rFonts w:eastAsia="仿宋"/>
          <w:kern w:val="0"/>
          <w:sz w:val="28"/>
          <w:szCs w:val="28"/>
        </w:rPr>
        <w:t>1</w:t>
      </w:r>
      <w:r>
        <w:rPr>
          <w:rFonts w:eastAsia="仿宋" w:hint="eastAsia"/>
          <w:kern w:val="0"/>
          <w:sz w:val="28"/>
          <w:szCs w:val="28"/>
        </w:rPr>
        <w:t>日施行）</w:t>
      </w:r>
    </w:p>
    <w:p w:rsidR="008E188A" w:rsidRDefault="00644500">
      <w:pPr>
        <w:ind w:firstLineChars="200" w:firstLine="560"/>
        <w:rPr>
          <w:rFonts w:eastAsia="仿宋"/>
          <w:kern w:val="0"/>
          <w:sz w:val="28"/>
          <w:szCs w:val="28"/>
        </w:rPr>
      </w:pPr>
      <w:r>
        <w:rPr>
          <w:rFonts w:eastAsia="仿宋"/>
          <w:kern w:val="0"/>
          <w:sz w:val="28"/>
          <w:szCs w:val="28"/>
        </w:rPr>
        <w:t>3</w:t>
      </w:r>
      <w:r>
        <w:rPr>
          <w:rFonts w:eastAsia="仿宋" w:hint="eastAsia"/>
          <w:kern w:val="0"/>
          <w:sz w:val="28"/>
          <w:szCs w:val="28"/>
        </w:rPr>
        <w:t>.</w:t>
      </w:r>
      <w:r>
        <w:rPr>
          <w:rFonts w:eastAsia="仿宋"/>
          <w:kern w:val="0"/>
          <w:sz w:val="28"/>
          <w:szCs w:val="28"/>
        </w:rPr>
        <w:t>《中华人民共和国水污染防治法》</w:t>
      </w:r>
      <w:r>
        <w:rPr>
          <w:rFonts w:eastAsia="仿宋" w:hint="eastAsia"/>
          <w:kern w:val="0"/>
          <w:sz w:val="28"/>
          <w:szCs w:val="28"/>
        </w:rPr>
        <w:t>（</w:t>
      </w:r>
      <w:r>
        <w:rPr>
          <w:rFonts w:eastAsia="仿宋" w:hint="eastAsia"/>
          <w:kern w:val="0"/>
          <w:sz w:val="28"/>
          <w:szCs w:val="28"/>
        </w:rPr>
        <w:t>2017</w:t>
      </w:r>
      <w:r>
        <w:rPr>
          <w:rFonts w:eastAsia="仿宋" w:hint="eastAsia"/>
          <w:kern w:val="0"/>
          <w:sz w:val="28"/>
          <w:szCs w:val="28"/>
        </w:rPr>
        <w:t>年</w:t>
      </w:r>
      <w:r>
        <w:rPr>
          <w:rFonts w:eastAsia="仿宋" w:hint="eastAsia"/>
          <w:kern w:val="0"/>
          <w:sz w:val="28"/>
          <w:szCs w:val="28"/>
        </w:rPr>
        <w:t>6</w:t>
      </w:r>
      <w:r>
        <w:rPr>
          <w:rFonts w:eastAsia="仿宋" w:hint="eastAsia"/>
          <w:kern w:val="0"/>
          <w:sz w:val="28"/>
          <w:szCs w:val="28"/>
        </w:rPr>
        <w:t>月</w:t>
      </w:r>
      <w:r>
        <w:rPr>
          <w:rFonts w:eastAsia="仿宋" w:hint="eastAsia"/>
          <w:kern w:val="0"/>
          <w:sz w:val="28"/>
          <w:szCs w:val="28"/>
        </w:rPr>
        <w:t>27</w:t>
      </w:r>
      <w:r>
        <w:rPr>
          <w:rFonts w:eastAsia="仿宋" w:hint="eastAsia"/>
          <w:kern w:val="0"/>
          <w:sz w:val="28"/>
          <w:szCs w:val="28"/>
        </w:rPr>
        <w:t>日修正）</w:t>
      </w:r>
    </w:p>
    <w:p w:rsidR="008E188A" w:rsidRDefault="00644500">
      <w:pPr>
        <w:pStyle w:val="aa"/>
        <w:spacing w:before="0" w:beforeAutospacing="0" w:after="0" w:afterAutospacing="0" w:line="270" w:lineRule="atLeast"/>
        <w:ind w:firstLineChars="200" w:firstLine="560"/>
        <w:rPr>
          <w:rFonts w:ascii="Times New Roman" w:eastAsia="仿宋" w:hAnsi="Times New Roman" w:cs="Times New Roman"/>
          <w:sz w:val="28"/>
          <w:szCs w:val="28"/>
        </w:rPr>
      </w:pPr>
      <w:r>
        <w:rPr>
          <w:rFonts w:ascii="Times New Roman" w:eastAsia="仿宋" w:hAnsi="Times New Roman" w:cs="Times New Roman"/>
          <w:sz w:val="28"/>
          <w:szCs w:val="28"/>
        </w:rPr>
        <w:t>4</w:t>
      </w:r>
      <w:r>
        <w:rPr>
          <w:rFonts w:ascii="Times New Roman" w:eastAsia="仿宋" w:hAnsi="Times New Roman" w:cs="Times New Roman" w:hint="eastAsia"/>
          <w:sz w:val="28"/>
          <w:szCs w:val="28"/>
        </w:rPr>
        <w:t>.</w:t>
      </w:r>
      <w:r>
        <w:rPr>
          <w:rFonts w:ascii="Times New Roman" w:eastAsia="仿宋" w:hAnsi="Times New Roman" w:cs="Times New Roman"/>
          <w:sz w:val="28"/>
          <w:szCs w:val="28"/>
        </w:rPr>
        <w:t>《中华人民共和国土地管理法》</w:t>
      </w:r>
      <w:r>
        <w:rPr>
          <w:rFonts w:ascii="Times New Roman" w:eastAsia="仿宋" w:hAnsi="Times New Roman" w:cs="Times New Roman" w:hint="eastAsia"/>
          <w:sz w:val="28"/>
          <w:szCs w:val="28"/>
        </w:rPr>
        <w:t>（</w:t>
      </w:r>
      <w:r>
        <w:rPr>
          <w:rFonts w:ascii="Times New Roman" w:eastAsia="仿宋" w:hAnsi="Times New Roman" w:cs="Times New Roman" w:hint="eastAsia"/>
          <w:sz w:val="28"/>
          <w:szCs w:val="28"/>
        </w:rPr>
        <w:t>2019</w:t>
      </w:r>
      <w:r>
        <w:rPr>
          <w:rFonts w:ascii="Times New Roman" w:eastAsia="仿宋" w:hAnsi="Times New Roman" w:cs="Times New Roman" w:hint="eastAsia"/>
          <w:sz w:val="28"/>
          <w:szCs w:val="28"/>
        </w:rPr>
        <w:t>年</w:t>
      </w:r>
      <w:r>
        <w:rPr>
          <w:rFonts w:ascii="Times New Roman" w:eastAsia="仿宋" w:hAnsi="Times New Roman" w:cs="Times New Roman" w:hint="eastAsia"/>
          <w:sz w:val="28"/>
          <w:szCs w:val="28"/>
        </w:rPr>
        <w:t>8</w:t>
      </w:r>
      <w:r>
        <w:rPr>
          <w:rFonts w:ascii="Times New Roman" w:eastAsia="仿宋" w:hAnsi="Times New Roman" w:cs="Times New Roman" w:hint="eastAsia"/>
          <w:sz w:val="28"/>
          <w:szCs w:val="28"/>
        </w:rPr>
        <w:t>月</w:t>
      </w:r>
      <w:r>
        <w:rPr>
          <w:rFonts w:ascii="Times New Roman" w:eastAsia="仿宋" w:hAnsi="Times New Roman" w:cs="Times New Roman" w:hint="eastAsia"/>
          <w:sz w:val="28"/>
          <w:szCs w:val="28"/>
        </w:rPr>
        <w:t>26</w:t>
      </w:r>
      <w:r>
        <w:rPr>
          <w:rFonts w:ascii="Times New Roman" w:eastAsia="仿宋" w:hAnsi="Times New Roman" w:cs="Times New Roman" w:hint="eastAsia"/>
          <w:sz w:val="28"/>
          <w:szCs w:val="28"/>
        </w:rPr>
        <w:t>日修正）</w:t>
      </w:r>
    </w:p>
    <w:p w:rsidR="008E188A" w:rsidRDefault="00644500">
      <w:pPr>
        <w:ind w:firstLineChars="200" w:firstLine="560"/>
        <w:rPr>
          <w:rFonts w:eastAsia="仿宋"/>
          <w:kern w:val="0"/>
          <w:sz w:val="28"/>
          <w:szCs w:val="28"/>
        </w:rPr>
      </w:pPr>
      <w:r>
        <w:rPr>
          <w:rFonts w:eastAsia="仿宋"/>
          <w:kern w:val="0"/>
          <w:sz w:val="28"/>
          <w:szCs w:val="28"/>
        </w:rPr>
        <w:t>5</w:t>
      </w:r>
      <w:r>
        <w:rPr>
          <w:rFonts w:eastAsia="仿宋" w:hint="eastAsia"/>
          <w:kern w:val="0"/>
          <w:sz w:val="28"/>
          <w:szCs w:val="28"/>
        </w:rPr>
        <w:t>.</w:t>
      </w:r>
      <w:r>
        <w:rPr>
          <w:rFonts w:eastAsia="仿宋"/>
          <w:kern w:val="0"/>
          <w:sz w:val="28"/>
          <w:szCs w:val="28"/>
        </w:rPr>
        <w:t>《中华人民共和国农产品质量安全法》</w:t>
      </w:r>
      <w:r>
        <w:rPr>
          <w:rFonts w:eastAsia="仿宋" w:hint="eastAsia"/>
          <w:kern w:val="0"/>
          <w:sz w:val="28"/>
          <w:szCs w:val="28"/>
        </w:rPr>
        <w:t>（</w:t>
      </w:r>
      <w:r>
        <w:rPr>
          <w:rFonts w:eastAsia="仿宋" w:hint="eastAsia"/>
          <w:kern w:val="0"/>
          <w:sz w:val="28"/>
          <w:szCs w:val="28"/>
        </w:rPr>
        <w:t>2022</w:t>
      </w:r>
      <w:r>
        <w:rPr>
          <w:rFonts w:eastAsia="仿宋" w:hint="eastAsia"/>
          <w:kern w:val="0"/>
          <w:sz w:val="28"/>
          <w:szCs w:val="28"/>
        </w:rPr>
        <w:t>年</w:t>
      </w:r>
      <w:r>
        <w:rPr>
          <w:rFonts w:eastAsia="仿宋" w:hint="eastAsia"/>
          <w:kern w:val="0"/>
          <w:sz w:val="28"/>
          <w:szCs w:val="28"/>
        </w:rPr>
        <w:t>9</w:t>
      </w:r>
      <w:r>
        <w:rPr>
          <w:rFonts w:eastAsia="仿宋" w:hint="eastAsia"/>
          <w:kern w:val="0"/>
          <w:sz w:val="28"/>
          <w:szCs w:val="28"/>
        </w:rPr>
        <w:t>月</w:t>
      </w:r>
      <w:r>
        <w:rPr>
          <w:rFonts w:eastAsia="仿宋" w:hint="eastAsia"/>
          <w:kern w:val="0"/>
          <w:sz w:val="28"/>
          <w:szCs w:val="28"/>
        </w:rPr>
        <w:t>2</w:t>
      </w:r>
      <w:r>
        <w:rPr>
          <w:rFonts w:eastAsia="仿宋" w:hint="eastAsia"/>
          <w:kern w:val="0"/>
          <w:sz w:val="28"/>
          <w:szCs w:val="28"/>
        </w:rPr>
        <w:t>日修订）</w:t>
      </w:r>
    </w:p>
    <w:p w:rsidR="008E188A" w:rsidRDefault="00644500">
      <w:pPr>
        <w:ind w:firstLineChars="200" w:firstLine="560"/>
        <w:rPr>
          <w:rFonts w:eastAsia="仿宋"/>
          <w:kern w:val="0"/>
          <w:sz w:val="28"/>
          <w:szCs w:val="28"/>
        </w:rPr>
      </w:pPr>
      <w:r>
        <w:rPr>
          <w:rFonts w:eastAsia="仿宋"/>
          <w:kern w:val="0"/>
          <w:sz w:val="28"/>
          <w:szCs w:val="28"/>
        </w:rPr>
        <w:t>6</w:t>
      </w:r>
      <w:r>
        <w:rPr>
          <w:rFonts w:eastAsia="仿宋" w:hint="eastAsia"/>
          <w:kern w:val="0"/>
          <w:sz w:val="28"/>
          <w:szCs w:val="28"/>
        </w:rPr>
        <w:t>.</w:t>
      </w:r>
      <w:r>
        <w:rPr>
          <w:rFonts w:eastAsia="仿宋"/>
          <w:kern w:val="0"/>
          <w:sz w:val="28"/>
          <w:szCs w:val="28"/>
        </w:rPr>
        <w:t>《中华人民共和国城乡规划法》</w:t>
      </w:r>
      <w:r>
        <w:rPr>
          <w:rFonts w:eastAsia="仿宋" w:hint="eastAsia"/>
          <w:kern w:val="0"/>
          <w:sz w:val="28"/>
          <w:szCs w:val="28"/>
        </w:rPr>
        <w:t>（</w:t>
      </w:r>
      <w:r>
        <w:rPr>
          <w:rFonts w:eastAsia="仿宋" w:hint="eastAsia"/>
          <w:kern w:val="0"/>
          <w:sz w:val="28"/>
          <w:szCs w:val="28"/>
        </w:rPr>
        <w:t>2019</w:t>
      </w:r>
      <w:r>
        <w:rPr>
          <w:rFonts w:eastAsia="仿宋" w:hint="eastAsia"/>
          <w:kern w:val="0"/>
          <w:sz w:val="28"/>
          <w:szCs w:val="28"/>
        </w:rPr>
        <w:t>年</w:t>
      </w:r>
      <w:r>
        <w:rPr>
          <w:rFonts w:eastAsia="仿宋" w:hint="eastAsia"/>
          <w:kern w:val="0"/>
          <w:sz w:val="28"/>
          <w:szCs w:val="28"/>
        </w:rPr>
        <w:t>4</w:t>
      </w:r>
      <w:r>
        <w:rPr>
          <w:rFonts w:eastAsia="仿宋" w:hint="eastAsia"/>
          <w:kern w:val="0"/>
          <w:sz w:val="28"/>
          <w:szCs w:val="28"/>
        </w:rPr>
        <w:t>月</w:t>
      </w:r>
      <w:r>
        <w:rPr>
          <w:rFonts w:eastAsia="仿宋" w:hint="eastAsia"/>
          <w:kern w:val="0"/>
          <w:sz w:val="28"/>
          <w:szCs w:val="28"/>
        </w:rPr>
        <w:t>23</w:t>
      </w:r>
      <w:r>
        <w:rPr>
          <w:rFonts w:eastAsia="仿宋" w:hint="eastAsia"/>
          <w:kern w:val="0"/>
          <w:sz w:val="28"/>
          <w:szCs w:val="28"/>
        </w:rPr>
        <w:t>日修正）</w:t>
      </w:r>
    </w:p>
    <w:p w:rsidR="008E188A" w:rsidRDefault="00644500">
      <w:pPr>
        <w:ind w:firstLineChars="200" w:firstLine="560"/>
        <w:rPr>
          <w:rFonts w:eastAsia="仿宋"/>
          <w:kern w:val="0"/>
          <w:sz w:val="28"/>
          <w:szCs w:val="28"/>
        </w:rPr>
      </w:pPr>
      <w:r>
        <w:rPr>
          <w:rFonts w:eastAsia="仿宋"/>
          <w:kern w:val="0"/>
          <w:sz w:val="28"/>
          <w:szCs w:val="28"/>
        </w:rPr>
        <w:t>7</w:t>
      </w:r>
      <w:r>
        <w:rPr>
          <w:rFonts w:eastAsia="仿宋" w:hint="eastAsia"/>
          <w:kern w:val="0"/>
          <w:sz w:val="28"/>
          <w:szCs w:val="28"/>
        </w:rPr>
        <w:t>.</w:t>
      </w:r>
      <w:r>
        <w:rPr>
          <w:rFonts w:eastAsia="仿宋"/>
          <w:kern w:val="0"/>
          <w:sz w:val="28"/>
          <w:szCs w:val="28"/>
        </w:rPr>
        <w:t>《中华人民共和国自然保护区条例》（</w:t>
      </w:r>
      <w:r>
        <w:rPr>
          <w:rFonts w:eastAsia="仿宋"/>
          <w:kern w:val="0"/>
          <w:sz w:val="28"/>
          <w:szCs w:val="28"/>
        </w:rPr>
        <w:t>2017</w:t>
      </w:r>
      <w:r>
        <w:rPr>
          <w:rFonts w:eastAsia="仿宋"/>
          <w:kern w:val="0"/>
          <w:sz w:val="28"/>
          <w:szCs w:val="28"/>
        </w:rPr>
        <w:t>年</w:t>
      </w:r>
      <w:r>
        <w:rPr>
          <w:rFonts w:eastAsia="仿宋"/>
          <w:kern w:val="0"/>
          <w:sz w:val="28"/>
          <w:szCs w:val="28"/>
        </w:rPr>
        <w:t>10</w:t>
      </w:r>
      <w:r>
        <w:rPr>
          <w:rFonts w:eastAsia="仿宋"/>
          <w:kern w:val="0"/>
          <w:sz w:val="28"/>
          <w:szCs w:val="28"/>
        </w:rPr>
        <w:t>月</w:t>
      </w:r>
      <w:r>
        <w:rPr>
          <w:rFonts w:eastAsia="仿宋"/>
          <w:kern w:val="0"/>
          <w:sz w:val="28"/>
          <w:szCs w:val="28"/>
        </w:rPr>
        <w:t>7</w:t>
      </w:r>
      <w:r>
        <w:rPr>
          <w:rFonts w:eastAsia="仿宋"/>
          <w:kern w:val="0"/>
          <w:sz w:val="28"/>
          <w:szCs w:val="28"/>
        </w:rPr>
        <w:t>日修订）</w:t>
      </w:r>
    </w:p>
    <w:p w:rsidR="008E188A" w:rsidRDefault="00644500">
      <w:pPr>
        <w:ind w:firstLineChars="200" w:firstLine="560"/>
        <w:rPr>
          <w:rFonts w:eastAsia="仿宋"/>
          <w:kern w:val="0"/>
          <w:sz w:val="28"/>
          <w:szCs w:val="28"/>
        </w:rPr>
      </w:pPr>
      <w:r>
        <w:rPr>
          <w:rFonts w:eastAsia="仿宋"/>
          <w:kern w:val="0"/>
          <w:sz w:val="28"/>
          <w:szCs w:val="28"/>
        </w:rPr>
        <w:t>8</w:t>
      </w:r>
      <w:r>
        <w:rPr>
          <w:rFonts w:eastAsia="仿宋" w:hint="eastAsia"/>
          <w:kern w:val="0"/>
          <w:sz w:val="28"/>
          <w:szCs w:val="28"/>
        </w:rPr>
        <w:t>.</w:t>
      </w:r>
      <w:r>
        <w:rPr>
          <w:rFonts w:eastAsia="仿宋" w:hint="eastAsia"/>
          <w:kern w:val="0"/>
          <w:sz w:val="28"/>
          <w:szCs w:val="28"/>
        </w:rPr>
        <w:t>《中华人民共和国河道管理条例》（</w:t>
      </w:r>
      <w:r>
        <w:rPr>
          <w:rFonts w:eastAsia="仿宋" w:hint="eastAsia"/>
          <w:kern w:val="0"/>
          <w:sz w:val="28"/>
          <w:szCs w:val="28"/>
        </w:rPr>
        <w:t>201</w:t>
      </w:r>
      <w:r>
        <w:rPr>
          <w:rFonts w:eastAsia="仿宋"/>
          <w:kern w:val="0"/>
          <w:sz w:val="28"/>
          <w:szCs w:val="28"/>
        </w:rPr>
        <w:t>8</w:t>
      </w:r>
      <w:r>
        <w:rPr>
          <w:rFonts w:eastAsia="仿宋" w:hint="eastAsia"/>
          <w:kern w:val="0"/>
          <w:sz w:val="28"/>
          <w:szCs w:val="28"/>
        </w:rPr>
        <w:t>年</w:t>
      </w:r>
      <w:r>
        <w:rPr>
          <w:rFonts w:eastAsia="仿宋"/>
          <w:kern w:val="0"/>
          <w:sz w:val="28"/>
          <w:szCs w:val="28"/>
        </w:rPr>
        <w:t>3</w:t>
      </w:r>
      <w:r>
        <w:rPr>
          <w:rFonts w:eastAsia="仿宋" w:hint="eastAsia"/>
          <w:kern w:val="0"/>
          <w:sz w:val="28"/>
          <w:szCs w:val="28"/>
        </w:rPr>
        <w:t>月</w:t>
      </w:r>
      <w:r>
        <w:rPr>
          <w:rFonts w:eastAsia="仿宋"/>
          <w:kern w:val="0"/>
          <w:sz w:val="28"/>
          <w:szCs w:val="28"/>
        </w:rPr>
        <w:t>19</w:t>
      </w:r>
      <w:r>
        <w:rPr>
          <w:rFonts w:eastAsia="仿宋" w:hint="eastAsia"/>
          <w:kern w:val="0"/>
          <w:sz w:val="28"/>
          <w:szCs w:val="28"/>
        </w:rPr>
        <w:t>日修订）</w:t>
      </w:r>
    </w:p>
    <w:p w:rsidR="008E188A" w:rsidRDefault="00644500">
      <w:pPr>
        <w:ind w:firstLineChars="200" w:firstLine="560"/>
        <w:rPr>
          <w:rFonts w:eastAsia="仿宋"/>
          <w:kern w:val="0"/>
          <w:sz w:val="28"/>
          <w:szCs w:val="28"/>
        </w:rPr>
      </w:pPr>
      <w:r>
        <w:rPr>
          <w:rFonts w:eastAsia="仿宋" w:hint="eastAsia"/>
          <w:kern w:val="0"/>
          <w:sz w:val="28"/>
          <w:szCs w:val="28"/>
        </w:rPr>
        <w:t>9.</w:t>
      </w:r>
      <w:r>
        <w:rPr>
          <w:rFonts w:eastAsia="仿宋" w:hint="eastAsia"/>
          <w:kern w:val="0"/>
          <w:sz w:val="28"/>
          <w:szCs w:val="28"/>
        </w:rPr>
        <w:t>《水产苗种管理办法》（</w:t>
      </w:r>
      <w:r>
        <w:rPr>
          <w:rFonts w:eastAsia="仿宋" w:hint="eastAsia"/>
          <w:kern w:val="0"/>
          <w:sz w:val="28"/>
          <w:szCs w:val="28"/>
        </w:rPr>
        <w:t>2005</w:t>
      </w:r>
      <w:r>
        <w:rPr>
          <w:rFonts w:eastAsia="仿宋" w:hint="eastAsia"/>
          <w:kern w:val="0"/>
          <w:sz w:val="28"/>
          <w:szCs w:val="28"/>
        </w:rPr>
        <w:t>年</w:t>
      </w:r>
      <w:r>
        <w:rPr>
          <w:rFonts w:eastAsia="仿宋" w:hint="eastAsia"/>
          <w:kern w:val="0"/>
          <w:sz w:val="28"/>
          <w:szCs w:val="28"/>
        </w:rPr>
        <w:t>4</w:t>
      </w:r>
      <w:r>
        <w:rPr>
          <w:rFonts w:eastAsia="仿宋" w:hint="eastAsia"/>
          <w:kern w:val="0"/>
          <w:sz w:val="28"/>
          <w:szCs w:val="28"/>
        </w:rPr>
        <w:t>月</w:t>
      </w:r>
      <w:r>
        <w:rPr>
          <w:rFonts w:eastAsia="仿宋" w:hint="eastAsia"/>
          <w:kern w:val="0"/>
          <w:sz w:val="28"/>
          <w:szCs w:val="28"/>
        </w:rPr>
        <w:t>1</w:t>
      </w:r>
      <w:r>
        <w:rPr>
          <w:rFonts w:eastAsia="仿宋" w:hint="eastAsia"/>
          <w:kern w:val="0"/>
          <w:sz w:val="28"/>
          <w:szCs w:val="28"/>
        </w:rPr>
        <w:t>日施行）</w:t>
      </w:r>
    </w:p>
    <w:p w:rsidR="008E188A" w:rsidRDefault="00644500">
      <w:pPr>
        <w:ind w:firstLineChars="200" w:firstLine="560"/>
        <w:rPr>
          <w:rFonts w:eastAsia="仿宋"/>
          <w:kern w:val="0"/>
          <w:sz w:val="28"/>
          <w:szCs w:val="28"/>
        </w:rPr>
      </w:pPr>
      <w:r>
        <w:rPr>
          <w:rFonts w:eastAsia="仿宋" w:hint="eastAsia"/>
          <w:kern w:val="0"/>
          <w:sz w:val="28"/>
          <w:szCs w:val="28"/>
        </w:rPr>
        <w:t>10.</w:t>
      </w:r>
      <w:r>
        <w:rPr>
          <w:rFonts w:eastAsia="仿宋" w:hint="eastAsia"/>
          <w:kern w:val="0"/>
          <w:sz w:val="28"/>
          <w:szCs w:val="28"/>
        </w:rPr>
        <w:t>《江苏省基本农田保护条例》（</w:t>
      </w:r>
      <w:r>
        <w:rPr>
          <w:rFonts w:eastAsia="仿宋" w:hint="eastAsia"/>
          <w:kern w:val="0"/>
          <w:sz w:val="28"/>
          <w:szCs w:val="28"/>
        </w:rPr>
        <w:t>2010</w:t>
      </w:r>
      <w:r>
        <w:rPr>
          <w:rFonts w:eastAsia="仿宋" w:hint="eastAsia"/>
          <w:kern w:val="0"/>
          <w:sz w:val="28"/>
          <w:szCs w:val="28"/>
        </w:rPr>
        <w:t>年</w:t>
      </w:r>
      <w:r>
        <w:rPr>
          <w:rFonts w:eastAsia="仿宋" w:hint="eastAsia"/>
          <w:kern w:val="0"/>
          <w:sz w:val="28"/>
          <w:szCs w:val="28"/>
        </w:rPr>
        <w:t>9</w:t>
      </w:r>
      <w:r>
        <w:rPr>
          <w:rFonts w:eastAsia="仿宋" w:hint="eastAsia"/>
          <w:kern w:val="0"/>
          <w:sz w:val="28"/>
          <w:szCs w:val="28"/>
        </w:rPr>
        <w:t>月</w:t>
      </w:r>
      <w:r>
        <w:rPr>
          <w:rFonts w:eastAsia="仿宋" w:hint="eastAsia"/>
          <w:kern w:val="0"/>
          <w:sz w:val="28"/>
          <w:szCs w:val="28"/>
        </w:rPr>
        <w:t>29</w:t>
      </w:r>
      <w:r>
        <w:rPr>
          <w:rFonts w:eastAsia="仿宋" w:hint="eastAsia"/>
          <w:kern w:val="0"/>
          <w:sz w:val="28"/>
          <w:szCs w:val="28"/>
        </w:rPr>
        <w:t>日修正）</w:t>
      </w:r>
    </w:p>
    <w:p w:rsidR="008E188A" w:rsidRDefault="00644500">
      <w:pPr>
        <w:ind w:firstLineChars="200" w:firstLine="560"/>
        <w:rPr>
          <w:rFonts w:eastAsia="仿宋"/>
          <w:kern w:val="0"/>
          <w:sz w:val="28"/>
          <w:szCs w:val="28"/>
        </w:rPr>
      </w:pPr>
      <w:r>
        <w:rPr>
          <w:rFonts w:eastAsia="仿宋" w:hint="eastAsia"/>
          <w:kern w:val="0"/>
          <w:sz w:val="28"/>
          <w:szCs w:val="28"/>
        </w:rPr>
        <w:t>11.</w:t>
      </w:r>
      <w:r>
        <w:rPr>
          <w:rFonts w:eastAsia="仿宋" w:hint="eastAsia"/>
          <w:kern w:val="0"/>
          <w:sz w:val="28"/>
          <w:szCs w:val="28"/>
        </w:rPr>
        <w:t>《江苏省湿地保护条例》（</w:t>
      </w:r>
      <w:r>
        <w:rPr>
          <w:rFonts w:eastAsia="仿宋" w:hint="eastAsia"/>
          <w:kern w:val="0"/>
          <w:sz w:val="28"/>
          <w:szCs w:val="28"/>
        </w:rPr>
        <w:t>2024</w:t>
      </w:r>
      <w:r>
        <w:rPr>
          <w:rFonts w:eastAsia="仿宋" w:hint="eastAsia"/>
          <w:kern w:val="0"/>
          <w:sz w:val="28"/>
          <w:szCs w:val="28"/>
        </w:rPr>
        <w:t>年</w:t>
      </w:r>
      <w:r>
        <w:rPr>
          <w:rFonts w:eastAsia="仿宋" w:hint="eastAsia"/>
          <w:kern w:val="0"/>
          <w:sz w:val="28"/>
          <w:szCs w:val="28"/>
        </w:rPr>
        <w:t>1</w:t>
      </w:r>
      <w:r>
        <w:rPr>
          <w:rFonts w:eastAsia="仿宋" w:hint="eastAsia"/>
          <w:kern w:val="0"/>
          <w:sz w:val="28"/>
          <w:szCs w:val="28"/>
        </w:rPr>
        <w:t>月</w:t>
      </w:r>
      <w:r>
        <w:rPr>
          <w:rFonts w:eastAsia="仿宋" w:hint="eastAsia"/>
          <w:kern w:val="0"/>
          <w:sz w:val="28"/>
          <w:szCs w:val="28"/>
        </w:rPr>
        <w:t>12</w:t>
      </w:r>
      <w:r>
        <w:rPr>
          <w:rFonts w:eastAsia="仿宋" w:hint="eastAsia"/>
          <w:kern w:val="0"/>
          <w:sz w:val="28"/>
          <w:szCs w:val="28"/>
        </w:rPr>
        <w:t>日修订）</w:t>
      </w:r>
    </w:p>
    <w:p w:rsidR="008E188A" w:rsidRDefault="00644500">
      <w:pPr>
        <w:ind w:firstLineChars="200" w:firstLine="560"/>
        <w:rPr>
          <w:rFonts w:eastAsia="仿宋"/>
          <w:kern w:val="0"/>
          <w:sz w:val="28"/>
          <w:szCs w:val="28"/>
        </w:rPr>
      </w:pPr>
      <w:r>
        <w:rPr>
          <w:rFonts w:eastAsia="仿宋" w:hint="eastAsia"/>
          <w:kern w:val="0"/>
          <w:sz w:val="28"/>
          <w:szCs w:val="28"/>
        </w:rPr>
        <w:t>12.</w:t>
      </w:r>
      <w:r>
        <w:rPr>
          <w:rFonts w:eastAsia="仿宋" w:hint="eastAsia"/>
          <w:kern w:val="0"/>
          <w:sz w:val="28"/>
          <w:szCs w:val="28"/>
        </w:rPr>
        <w:t>《江苏省河道管理条例》（</w:t>
      </w:r>
      <w:r>
        <w:rPr>
          <w:rFonts w:eastAsia="仿宋" w:hint="eastAsia"/>
          <w:kern w:val="0"/>
          <w:sz w:val="28"/>
          <w:szCs w:val="28"/>
        </w:rPr>
        <w:t>2018</w:t>
      </w:r>
      <w:r>
        <w:rPr>
          <w:rFonts w:eastAsia="仿宋" w:hint="eastAsia"/>
          <w:kern w:val="0"/>
          <w:sz w:val="28"/>
          <w:szCs w:val="28"/>
        </w:rPr>
        <w:t>年</w:t>
      </w:r>
      <w:r>
        <w:rPr>
          <w:rFonts w:eastAsia="仿宋" w:hint="eastAsia"/>
          <w:kern w:val="0"/>
          <w:sz w:val="28"/>
          <w:szCs w:val="28"/>
        </w:rPr>
        <w:t>1</w:t>
      </w:r>
      <w:r>
        <w:rPr>
          <w:rFonts w:eastAsia="仿宋" w:hint="eastAsia"/>
          <w:kern w:val="0"/>
          <w:sz w:val="28"/>
          <w:szCs w:val="28"/>
        </w:rPr>
        <w:t>月</w:t>
      </w:r>
      <w:r>
        <w:rPr>
          <w:rFonts w:eastAsia="仿宋" w:hint="eastAsia"/>
          <w:kern w:val="0"/>
          <w:sz w:val="28"/>
          <w:szCs w:val="28"/>
        </w:rPr>
        <w:t>1</w:t>
      </w:r>
      <w:r>
        <w:rPr>
          <w:rFonts w:eastAsia="仿宋" w:hint="eastAsia"/>
          <w:kern w:val="0"/>
          <w:sz w:val="28"/>
          <w:szCs w:val="28"/>
        </w:rPr>
        <w:t>日施行）</w:t>
      </w:r>
    </w:p>
    <w:p w:rsidR="008E188A" w:rsidRDefault="00644500">
      <w:pPr>
        <w:ind w:firstLineChars="200" w:firstLine="560"/>
        <w:rPr>
          <w:rFonts w:eastAsia="仿宋"/>
          <w:kern w:val="0"/>
          <w:sz w:val="28"/>
          <w:szCs w:val="28"/>
        </w:rPr>
      </w:pPr>
      <w:r>
        <w:rPr>
          <w:rFonts w:eastAsia="仿宋"/>
          <w:kern w:val="0"/>
          <w:sz w:val="28"/>
          <w:szCs w:val="28"/>
        </w:rPr>
        <w:t>1</w:t>
      </w:r>
      <w:r>
        <w:rPr>
          <w:rFonts w:eastAsia="仿宋" w:hint="eastAsia"/>
          <w:kern w:val="0"/>
          <w:sz w:val="28"/>
          <w:szCs w:val="28"/>
        </w:rPr>
        <w:t>3</w:t>
      </w:r>
      <w:r>
        <w:rPr>
          <w:rFonts w:eastAsia="仿宋"/>
          <w:kern w:val="0"/>
          <w:sz w:val="28"/>
          <w:szCs w:val="28"/>
        </w:rPr>
        <w:t>.</w:t>
      </w:r>
      <w:r>
        <w:rPr>
          <w:rFonts w:eastAsia="仿宋" w:hint="eastAsia"/>
          <w:kern w:val="0"/>
          <w:sz w:val="28"/>
          <w:szCs w:val="28"/>
        </w:rPr>
        <w:t>《江苏省渔业管理条例》（</w:t>
      </w:r>
      <w:r>
        <w:rPr>
          <w:rFonts w:eastAsia="仿宋" w:hint="eastAsia"/>
          <w:kern w:val="0"/>
          <w:sz w:val="28"/>
          <w:szCs w:val="28"/>
        </w:rPr>
        <w:t>2020</w:t>
      </w:r>
      <w:r>
        <w:rPr>
          <w:rFonts w:eastAsia="仿宋" w:hint="eastAsia"/>
          <w:kern w:val="0"/>
          <w:sz w:val="28"/>
          <w:szCs w:val="28"/>
        </w:rPr>
        <w:t>年</w:t>
      </w:r>
      <w:r>
        <w:rPr>
          <w:rFonts w:eastAsia="仿宋" w:hint="eastAsia"/>
          <w:kern w:val="0"/>
          <w:sz w:val="28"/>
          <w:szCs w:val="28"/>
        </w:rPr>
        <w:t>7</w:t>
      </w:r>
      <w:r>
        <w:rPr>
          <w:rFonts w:eastAsia="仿宋" w:hint="eastAsia"/>
          <w:kern w:val="0"/>
          <w:sz w:val="28"/>
          <w:szCs w:val="28"/>
        </w:rPr>
        <w:t>月</w:t>
      </w:r>
      <w:r>
        <w:rPr>
          <w:rFonts w:eastAsia="仿宋" w:hint="eastAsia"/>
          <w:kern w:val="0"/>
          <w:sz w:val="28"/>
          <w:szCs w:val="28"/>
        </w:rPr>
        <w:t>31</w:t>
      </w:r>
      <w:r>
        <w:rPr>
          <w:rFonts w:eastAsia="仿宋" w:hint="eastAsia"/>
          <w:kern w:val="0"/>
          <w:sz w:val="28"/>
          <w:szCs w:val="28"/>
        </w:rPr>
        <w:t>日修正）</w:t>
      </w:r>
    </w:p>
    <w:p w:rsidR="008E188A" w:rsidRDefault="00644500">
      <w:pPr>
        <w:ind w:firstLineChars="200" w:firstLine="560"/>
        <w:rPr>
          <w:rFonts w:eastAsia="仿宋"/>
          <w:kern w:val="0"/>
          <w:sz w:val="28"/>
          <w:szCs w:val="28"/>
        </w:rPr>
      </w:pPr>
      <w:r>
        <w:rPr>
          <w:rFonts w:eastAsia="仿宋" w:hint="eastAsia"/>
          <w:kern w:val="0"/>
          <w:sz w:val="28"/>
          <w:szCs w:val="28"/>
        </w:rPr>
        <w:t>14.</w:t>
      </w:r>
      <w:r>
        <w:rPr>
          <w:rFonts w:eastAsia="仿宋" w:hint="eastAsia"/>
          <w:kern w:val="0"/>
          <w:sz w:val="28"/>
          <w:szCs w:val="28"/>
        </w:rPr>
        <w:t>《江苏省太湖水污染防治条例》（</w:t>
      </w:r>
      <w:r>
        <w:rPr>
          <w:rFonts w:eastAsia="仿宋" w:hint="eastAsia"/>
          <w:kern w:val="0"/>
          <w:sz w:val="28"/>
          <w:szCs w:val="28"/>
        </w:rPr>
        <w:t>2021</w:t>
      </w:r>
      <w:r>
        <w:rPr>
          <w:rFonts w:eastAsia="仿宋" w:hint="eastAsia"/>
          <w:kern w:val="0"/>
          <w:sz w:val="28"/>
          <w:szCs w:val="28"/>
        </w:rPr>
        <w:t>年修正）</w:t>
      </w:r>
    </w:p>
    <w:p w:rsidR="008E188A" w:rsidRDefault="00644500">
      <w:pPr>
        <w:pStyle w:val="3"/>
        <w:keepNext w:val="0"/>
        <w:keepLines w:val="0"/>
        <w:widowControl/>
        <w:spacing w:line="360" w:lineRule="auto"/>
        <w:ind w:firstLineChars="200" w:firstLine="602"/>
        <w:jc w:val="left"/>
        <w:rPr>
          <w:rFonts w:ascii="Times New Roman" w:eastAsiaTheme="minorEastAsia" w:hAnsi="Times New Roman" w:cs="Microsoft YaHei UI"/>
          <w:sz w:val="30"/>
          <w:szCs w:val="30"/>
        </w:rPr>
      </w:pPr>
      <w:r>
        <w:rPr>
          <w:rFonts w:ascii="Times New Roman" w:eastAsiaTheme="minorEastAsia" w:hAnsi="Times New Roman" w:cs="Microsoft YaHei UI" w:hint="eastAsia"/>
          <w:sz w:val="30"/>
          <w:szCs w:val="30"/>
        </w:rPr>
        <w:t>二、规范性文件</w:t>
      </w:r>
    </w:p>
    <w:p w:rsidR="008E188A" w:rsidRDefault="00644500">
      <w:pPr>
        <w:ind w:firstLineChars="200" w:firstLine="560"/>
        <w:rPr>
          <w:rFonts w:eastAsia="仿宋"/>
          <w:kern w:val="0"/>
          <w:sz w:val="28"/>
          <w:szCs w:val="28"/>
        </w:rPr>
      </w:pPr>
      <w:r>
        <w:rPr>
          <w:rFonts w:eastAsia="仿宋"/>
          <w:kern w:val="0"/>
          <w:sz w:val="28"/>
          <w:szCs w:val="28"/>
        </w:rPr>
        <w:t>1</w:t>
      </w:r>
      <w:r>
        <w:rPr>
          <w:rFonts w:eastAsia="仿宋" w:hint="eastAsia"/>
          <w:kern w:val="0"/>
          <w:sz w:val="28"/>
          <w:szCs w:val="28"/>
        </w:rPr>
        <w:t>.</w:t>
      </w:r>
      <w:r>
        <w:rPr>
          <w:rFonts w:eastAsia="仿宋"/>
          <w:kern w:val="0"/>
          <w:sz w:val="28"/>
          <w:szCs w:val="28"/>
        </w:rPr>
        <w:t>《饮用水水源保护区污染防治管理规定》（〔</w:t>
      </w:r>
      <w:r>
        <w:rPr>
          <w:rFonts w:eastAsia="仿宋"/>
          <w:kern w:val="0"/>
          <w:sz w:val="28"/>
          <w:szCs w:val="28"/>
        </w:rPr>
        <w:t>89</w:t>
      </w:r>
      <w:r>
        <w:rPr>
          <w:rFonts w:eastAsia="仿宋"/>
          <w:kern w:val="0"/>
          <w:sz w:val="28"/>
          <w:szCs w:val="28"/>
        </w:rPr>
        <w:t>〕环管字第</w:t>
      </w:r>
      <w:r>
        <w:rPr>
          <w:rFonts w:eastAsia="仿宋"/>
          <w:kern w:val="0"/>
          <w:sz w:val="28"/>
          <w:szCs w:val="28"/>
        </w:rPr>
        <w:t>201</w:t>
      </w:r>
      <w:r>
        <w:rPr>
          <w:rFonts w:eastAsia="仿宋"/>
          <w:kern w:val="0"/>
          <w:sz w:val="28"/>
          <w:szCs w:val="28"/>
        </w:rPr>
        <w:t>号）</w:t>
      </w:r>
    </w:p>
    <w:p w:rsidR="008E188A" w:rsidRDefault="00644500">
      <w:pPr>
        <w:ind w:firstLineChars="200" w:firstLine="560"/>
        <w:rPr>
          <w:rFonts w:eastAsia="仿宋"/>
          <w:kern w:val="0"/>
          <w:sz w:val="28"/>
          <w:szCs w:val="28"/>
        </w:rPr>
      </w:pPr>
      <w:r>
        <w:rPr>
          <w:rFonts w:eastAsia="仿宋" w:hint="eastAsia"/>
          <w:kern w:val="0"/>
          <w:sz w:val="28"/>
          <w:szCs w:val="28"/>
        </w:rPr>
        <w:t>2.</w:t>
      </w:r>
      <w:r>
        <w:rPr>
          <w:rFonts w:eastAsia="仿宋" w:hint="eastAsia"/>
          <w:kern w:val="0"/>
          <w:sz w:val="28"/>
          <w:szCs w:val="28"/>
        </w:rPr>
        <w:t>《渔业水质标准》（</w:t>
      </w:r>
      <w:r>
        <w:rPr>
          <w:rFonts w:eastAsia="仿宋" w:hint="eastAsia"/>
          <w:kern w:val="0"/>
          <w:sz w:val="28"/>
          <w:szCs w:val="28"/>
        </w:rPr>
        <w:t>GB11607-1989</w:t>
      </w:r>
      <w:r>
        <w:rPr>
          <w:rFonts w:eastAsia="仿宋" w:hint="eastAsia"/>
          <w:kern w:val="0"/>
          <w:sz w:val="28"/>
          <w:szCs w:val="28"/>
        </w:rPr>
        <w:t>）</w:t>
      </w:r>
    </w:p>
    <w:p w:rsidR="008E188A" w:rsidRDefault="00644500">
      <w:pPr>
        <w:ind w:firstLineChars="200" w:firstLine="560"/>
        <w:rPr>
          <w:rFonts w:eastAsia="仿宋"/>
          <w:kern w:val="0"/>
          <w:sz w:val="28"/>
          <w:szCs w:val="28"/>
        </w:rPr>
      </w:pPr>
      <w:r>
        <w:rPr>
          <w:rFonts w:eastAsia="仿宋" w:hint="eastAsia"/>
          <w:kern w:val="0"/>
          <w:sz w:val="28"/>
          <w:szCs w:val="28"/>
        </w:rPr>
        <w:t>3.</w:t>
      </w:r>
      <w:r>
        <w:rPr>
          <w:rFonts w:eastAsia="仿宋" w:hint="eastAsia"/>
          <w:kern w:val="0"/>
          <w:sz w:val="28"/>
          <w:szCs w:val="28"/>
        </w:rPr>
        <w:t>《水产养殖质量安全管理规定》（农业农村部令</w:t>
      </w:r>
      <w:r>
        <w:rPr>
          <w:rFonts w:eastAsia="仿宋" w:hint="eastAsia"/>
          <w:kern w:val="0"/>
          <w:sz w:val="28"/>
          <w:szCs w:val="28"/>
        </w:rPr>
        <w:t>2003</w:t>
      </w:r>
      <w:r>
        <w:rPr>
          <w:rFonts w:eastAsia="仿宋" w:hint="eastAsia"/>
          <w:kern w:val="0"/>
          <w:sz w:val="28"/>
          <w:szCs w:val="28"/>
        </w:rPr>
        <w:t>年第</w:t>
      </w:r>
      <w:r>
        <w:rPr>
          <w:rFonts w:eastAsia="仿宋" w:hint="eastAsia"/>
          <w:kern w:val="0"/>
          <w:sz w:val="28"/>
          <w:szCs w:val="28"/>
        </w:rPr>
        <w:t>31</w:t>
      </w:r>
      <w:r>
        <w:rPr>
          <w:rFonts w:eastAsia="仿宋" w:hint="eastAsia"/>
          <w:kern w:val="0"/>
          <w:sz w:val="28"/>
          <w:szCs w:val="28"/>
        </w:rPr>
        <w:t>号）</w:t>
      </w:r>
    </w:p>
    <w:p w:rsidR="008E188A" w:rsidRDefault="00644500">
      <w:pPr>
        <w:ind w:firstLineChars="200" w:firstLine="560"/>
        <w:rPr>
          <w:rFonts w:eastAsia="仿宋"/>
          <w:kern w:val="0"/>
          <w:sz w:val="28"/>
          <w:szCs w:val="28"/>
        </w:rPr>
      </w:pPr>
      <w:r>
        <w:rPr>
          <w:rFonts w:eastAsia="仿宋" w:hint="eastAsia"/>
          <w:kern w:val="0"/>
          <w:sz w:val="28"/>
          <w:szCs w:val="28"/>
        </w:rPr>
        <w:lastRenderedPageBreak/>
        <w:t>4.</w:t>
      </w:r>
      <w:r>
        <w:rPr>
          <w:rFonts w:eastAsia="仿宋" w:hint="eastAsia"/>
          <w:kern w:val="0"/>
          <w:sz w:val="28"/>
          <w:szCs w:val="28"/>
        </w:rPr>
        <w:t>《水域滩涂养殖发证登记办法》（农业农村部令</w:t>
      </w:r>
      <w:r>
        <w:rPr>
          <w:rFonts w:eastAsia="仿宋" w:hint="eastAsia"/>
          <w:kern w:val="0"/>
          <w:sz w:val="28"/>
          <w:szCs w:val="28"/>
        </w:rPr>
        <w:t>2010</w:t>
      </w:r>
      <w:r>
        <w:rPr>
          <w:rFonts w:eastAsia="仿宋" w:hint="eastAsia"/>
          <w:kern w:val="0"/>
          <w:sz w:val="28"/>
          <w:szCs w:val="28"/>
        </w:rPr>
        <w:t>年第</w:t>
      </w:r>
      <w:r>
        <w:rPr>
          <w:rFonts w:eastAsia="仿宋" w:hint="eastAsia"/>
          <w:kern w:val="0"/>
          <w:sz w:val="28"/>
          <w:szCs w:val="28"/>
        </w:rPr>
        <w:t>9</w:t>
      </w:r>
      <w:r>
        <w:rPr>
          <w:rFonts w:eastAsia="仿宋" w:hint="eastAsia"/>
          <w:kern w:val="0"/>
          <w:sz w:val="28"/>
          <w:szCs w:val="28"/>
        </w:rPr>
        <w:t>号）</w:t>
      </w:r>
    </w:p>
    <w:p w:rsidR="008E188A" w:rsidRDefault="00644500">
      <w:pPr>
        <w:ind w:firstLineChars="200" w:firstLine="560"/>
        <w:rPr>
          <w:rFonts w:eastAsia="仿宋"/>
          <w:kern w:val="0"/>
          <w:sz w:val="28"/>
          <w:szCs w:val="28"/>
        </w:rPr>
      </w:pPr>
      <w:r>
        <w:rPr>
          <w:rFonts w:eastAsia="仿宋" w:hint="eastAsia"/>
          <w:kern w:val="0"/>
          <w:sz w:val="28"/>
          <w:szCs w:val="28"/>
        </w:rPr>
        <w:t>5.</w:t>
      </w:r>
      <w:r>
        <w:rPr>
          <w:rFonts w:eastAsia="仿宋"/>
          <w:kern w:val="0"/>
          <w:sz w:val="28"/>
          <w:szCs w:val="28"/>
        </w:rPr>
        <w:t>《国务院关于依法水污染防治行动计划的通知》（国发〔</w:t>
      </w:r>
      <w:r>
        <w:rPr>
          <w:rFonts w:eastAsia="仿宋"/>
          <w:kern w:val="0"/>
          <w:sz w:val="28"/>
          <w:szCs w:val="28"/>
        </w:rPr>
        <w:t>2015</w:t>
      </w:r>
      <w:r>
        <w:rPr>
          <w:rFonts w:eastAsia="仿宋"/>
          <w:kern w:val="0"/>
          <w:sz w:val="28"/>
          <w:szCs w:val="28"/>
        </w:rPr>
        <w:t>〕</w:t>
      </w:r>
      <w:r>
        <w:rPr>
          <w:rFonts w:eastAsia="仿宋"/>
          <w:kern w:val="0"/>
          <w:sz w:val="28"/>
          <w:szCs w:val="28"/>
        </w:rPr>
        <w:t>17</w:t>
      </w:r>
      <w:r>
        <w:rPr>
          <w:rFonts w:eastAsia="仿宋"/>
          <w:kern w:val="0"/>
          <w:sz w:val="28"/>
          <w:szCs w:val="28"/>
        </w:rPr>
        <w:t>号）</w:t>
      </w:r>
    </w:p>
    <w:p w:rsidR="008E188A" w:rsidRDefault="00644500">
      <w:pPr>
        <w:ind w:firstLineChars="200" w:firstLine="560"/>
        <w:rPr>
          <w:rFonts w:eastAsia="仿宋"/>
          <w:kern w:val="0"/>
          <w:sz w:val="28"/>
          <w:szCs w:val="28"/>
        </w:rPr>
      </w:pPr>
      <w:r>
        <w:rPr>
          <w:rFonts w:eastAsia="仿宋" w:hint="eastAsia"/>
          <w:kern w:val="0"/>
          <w:sz w:val="28"/>
          <w:szCs w:val="28"/>
        </w:rPr>
        <w:t>6.</w:t>
      </w:r>
      <w:r>
        <w:rPr>
          <w:rFonts w:eastAsia="仿宋"/>
          <w:kern w:val="0"/>
          <w:sz w:val="28"/>
          <w:szCs w:val="28"/>
        </w:rPr>
        <w:t>《</w:t>
      </w:r>
      <w:r>
        <w:rPr>
          <w:rFonts w:eastAsia="仿宋" w:hint="eastAsia"/>
          <w:kern w:val="0"/>
          <w:sz w:val="28"/>
          <w:szCs w:val="28"/>
        </w:rPr>
        <w:t>农业农村部</w:t>
      </w:r>
      <w:r>
        <w:rPr>
          <w:rFonts w:eastAsia="仿宋"/>
          <w:kern w:val="0"/>
          <w:sz w:val="28"/>
          <w:szCs w:val="28"/>
        </w:rPr>
        <w:t>关于加快推进渔业转方式调结构的指导意见》（</w:t>
      </w:r>
      <w:proofErr w:type="gramStart"/>
      <w:r>
        <w:rPr>
          <w:rFonts w:eastAsia="仿宋"/>
          <w:kern w:val="0"/>
          <w:sz w:val="28"/>
          <w:szCs w:val="28"/>
        </w:rPr>
        <w:t>农渔发〔</w:t>
      </w:r>
      <w:r>
        <w:rPr>
          <w:rFonts w:eastAsia="仿宋"/>
          <w:kern w:val="0"/>
          <w:sz w:val="28"/>
          <w:szCs w:val="28"/>
        </w:rPr>
        <w:t>2016</w:t>
      </w:r>
      <w:r>
        <w:rPr>
          <w:rFonts w:eastAsia="仿宋"/>
          <w:kern w:val="0"/>
          <w:sz w:val="28"/>
          <w:szCs w:val="28"/>
        </w:rPr>
        <w:t>〕</w:t>
      </w:r>
      <w:proofErr w:type="gramEnd"/>
      <w:r>
        <w:rPr>
          <w:rFonts w:eastAsia="仿宋"/>
          <w:kern w:val="0"/>
          <w:sz w:val="28"/>
          <w:szCs w:val="28"/>
        </w:rPr>
        <w:t>1</w:t>
      </w:r>
      <w:r>
        <w:rPr>
          <w:rFonts w:eastAsia="仿宋"/>
          <w:kern w:val="0"/>
          <w:sz w:val="28"/>
          <w:szCs w:val="28"/>
        </w:rPr>
        <w:t>号）</w:t>
      </w:r>
    </w:p>
    <w:p w:rsidR="008E188A" w:rsidRDefault="00644500">
      <w:pPr>
        <w:ind w:firstLineChars="200" w:firstLine="560"/>
        <w:rPr>
          <w:rFonts w:eastAsia="仿宋"/>
          <w:kern w:val="0"/>
          <w:sz w:val="28"/>
          <w:szCs w:val="28"/>
        </w:rPr>
      </w:pPr>
      <w:r>
        <w:rPr>
          <w:rFonts w:eastAsia="仿宋" w:hint="eastAsia"/>
          <w:kern w:val="0"/>
          <w:sz w:val="28"/>
          <w:szCs w:val="28"/>
        </w:rPr>
        <w:t>7.</w:t>
      </w:r>
      <w:r>
        <w:rPr>
          <w:rFonts w:eastAsia="仿宋"/>
          <w:kern w:val="0"/>
          <w:sz w:val="28"/>
          <w:szCs w:val="28"/>
        </w:rPr>
        <w:t>《</w:t>
      </w:r>
      <w:r>
        <w:rPr>
          <w:rFonts w:eastAsia="仿宋" w:hint="eastAsia"/>
          <w:kern w:val="0"/>
          <w:sz w:val="28"/>
          <w:szCs w:val="28"/>
        </w:rPr>
        <w:t>农业农村部</w:t>
      </w:r>
      <w:r>
        <w:rPr>
          <w:rFonts w:eastAsia="仿宋"/>
          <w:kern w:val="0"/>
          <w:sz w:val="28"/>
          <w:szCs w:val="28"/>
        </w:rPr>
        <w:t>关于印发＜养殖水域滩涂规划编制工作规范＞和＜养殖水域滩涂规划编制大纲＞的通知》（</w:t>
      </w:r>
      <w:proofErr w:type="gramStart"/>
      <w:r>
        <w:rPr>
          <w:rFonts w:eastAsia="仿宋"/>
          <w:kern w:val="0"/>
          <w:sz w:val="28"/>
          <w:szCs w:val="28"/>
        </w:rPr>
        <w:t>农渔发〔</w:t>
      </w:r>
      <w:r>
        <w:rPr>
          <w:rFonts w:eastAsia="仿宋"/>
          <w:kern w:val="0"/>
          <w:sz w:val="28"/>
          <w:szCs w:val="28"/>
        </w:rPr>
        <w:t>2016</w:t>
      </w:r>
      <w:r>
        <w:rPr>
          <w:rFonts w:eastAsia="仿宋"/>
          <w:kern w:val="0"/>
          <w:sz w:val="28"/>
          <w:szCs w:val="28"/>
        </w:rPr>
        <w:t>〕</w:t>
      </w:r>
      <w:proofErr w:type="gramEnd"/>
      <w:r>
        <w:rPr>
          <w:rFonts w:eastAsia="仿宋"/>
          <w:kern w:val="0"/>
          <w:sz w:val="28"/>
          <w:szCs w:val="28"/>
        </w:rPr>
        <w:t>39</w:t>
      </w:r>
      <w:r>
        <w:rPr>
          <w:rFonts w:eastAsia="仿宋"/>
          <w:kern w:val="0"/>
          <w:sz w:val="28"/>
          <w:szCs w:val="28"/>
        </w:rPr>
        <w:t>号）</w:t>
      </w:r>
    </w:p>
    <w:p w:rsidR="008E188A" w:rsidRDefault="00644500">
      <w:pPr>
        <w:ind w:firstLineChars="200" w:firstLine="560"/>
        <w:rPr>
          <w:rFonts w:eastAsia="仿宋"/>
          <w:kern w:val="0"/>
          <w:sz w:val="28"/>
          <w:szCs w:val="28"/>
        </w:rPr>
      </w:pPr>
      <w:r>
        <w:rPr>
          <w:rFonts w:eastAsia="仿宋" w:hint="eastAsia"/>
          <w:kern w:val="0"/>
          <w:sz w:val="28"/>
          <w:szCs w:val="28"/>
        </w:rPr>
        <w:t>8.</w:t>
      </w:r>
      <w:r>
        <w:rPr>
          <w:rFonts w:eastAsia="仿宋" w:hint="eastAsia"/>
          <w:kern w:val="0"/>
          <w:sz w:val="28"/>
          <w:szCs w:val="28"/>
        </w:rPr>
        <w:t>《农业农村部</w:t>
      </w:r>
      <w:r>
        <w:rPr>
          <w:rFonts w:eastAsia="仿宋" w:hint="eastAsia"/>
          <w:kern w:val="0"/>
          <w:sz w:val="28"/>
          <w:szCs w:val="28"/>
        </w:rPr>
        <w:t xml:space="preserve"> </w:t>
      </w:r>
      <w:r>
        <w:rPr>
          <w:rFonts w:eastAsia="仿宋" w:hint="eastAsia"/>
          <w:kern w:val="0"/>
          <w:sz w:val="28"/>
          <w:szCs w:val="28"/>
        </w:rPr>
        <w:t>生态环境部</w:t>
      </w:r>
      <w:r>
        <w:rPr>
          <w:rFonts w:eastAsia="仿宋" w:hint="eastAsia"/>
          <w:kern w:val="0"/>
          <w:sz w:val="28"/>
          <w:szCs w:val="28"/>
        </w:rPr>
        <w:t xml:space="preserve"> </w:t>
      </w:r>
      <w:r>
        <w:rPr>
          <w:rFonts w:eastAsia="仿宋" w:hint="eastAsia"/>
          <w:kern w:val="0"/>
          <w:sz w:val="28"/>
          <w:szCs w:val="28"/>
        </w:rPr>
        <w:t>自然资源部</w:t>
      </w:r>
      <w:r>
        <w:rPr>
          <w:rFonts w:eastAsia="仿宋" w:hint="eastAsia"/>
          <w:kern w:val="0"/>
          <w:sz w:val="28"/>
          <w:szCs w:val="28"/>
        </w:rPr>
        <w:t xml:space="preserve"> </w:t>
      </w:r>
      <w:r>
        <w:rPr>
          <w:rFonts w:eastAsia="仿宋" w:hint="eastAsia"/>
          <w:kern w:val="0"/>
          <w:sz w:val="28"/>
          <w:szCs w:val="28"/>
        </w:rPr>
        <w:t>国家发展</w:t>
      </w:r>
      <w:r>
        <w:rPr>
          <w:rFonts w:eastAsia="仿宋"/>
          <w:kern w:val="0"/>
          <w:sz w:val="28"/>
          <w:szCs w:val="28"/>
        </w:rPr>
        <w:t>和改革委员会</w:t>
      </w:r>
      <w:r>
        <w:rPr>
          <w:rFonts w:eastAsia="仿宋" w:hint="eastAsia"/>
          <w:kern w:val="0"/>
          <w:sz w:val="28"/>
          <w:szCs w:val="28"/>
        </w:rPr>
        <w:t xml:space="preserve"> </w:t>
      </w:r>
      <w:r>
        <w:rPr>
          <w:rFonts w:eastAsia="仿宋" w:hint="eastAsia"/>
          <w:kern w:val="0"/>
          <w:sz w:val="28"/>
          <w:szCs w:val="28"/>
        </w:rPr>
        <w:t>财政部</w:t>
      </w:r>
      <w:r>
        <w:rPr>
          <w:rFonts w:eastAsia="仿宋" w:hint="eastAsia"/>
          <w:kern w:val="0"/>
          <w:sz w:val="28"/>
          <w:szCs w:val="28"/>
        </w:rPr>
        <w:t xml:space="preserve"> </w:t>
      </w:r>
      <w:r>
        <w:rPr>
          <w:rFonts w:eastAsia="仿宋" w:hint="eastAsia"/>
          <w:kern w:val="0"/>
          <w:sz w:val="28"/>
          <w:szCs w:val="28"/>
        </w:rPr>
        <w:t>科学技术部</w:t>
      </w:r>
      <w:r>
        <w:rPr>
          <w:rFonts w:eastAsia="仿宋" w:hint="eastAsia"/>
          <w:kern w:val="0"/>
          <w:sz w:val="28"/>
          <w:szCs w:val="28"/>
        </w:rPr>
        <w:t xml:space="preserve"> </w:t>
      </w:r>
      <w:r>
        <w:rPr>
          <w:rFonts w:eastAsia="仿宋" w:hint="eastAsia"/>
          <w:kern w:val="0"/>
          <w:sz w:val="28"/>
          <w:szCs w:val="28"/>
        </w:rPr>
        <w:t>工业和</w:t>
      </w:r>
      <w:r>
        <w:rPr>
          <w:rFonts w:eastAsia="仿宋"/>
          <w:kern w:val="0"/>
          <w:sz w:val="28"/>
          <w:szCs w:val="28"/>
        </w:rPr>
        <w:t>信息化部</w:t>
      </w:r>
      <w:r>
        <w:rPr>
          <w:rFonts w:eastAsia="仿宋" w:hint="eastAsia"/>
          <w:kern w:val="0"/>
          <w:sz w:val="28"/>
          <w:szCs w:val="28"/>
        </w:rPr>
        <w:t xml:space="preserve"> </w:t>
      </w:r>
      <w:r>
        <w:rPr>
          <w:rFonts w:eastAsia="仿宋" w:hint="eastAsia"/>
          <w:kern w:val="0"/>
          <w:sz w:val="28"/>
          <w:szCs w:val="28"/>
        </w:rPr>
        <w:t>商务部</w:t>
      </w:r>
      <w:r>
        <w:rPr>
          <w:rFonts w:eastAsia="仿宋" w:hint="eastAsia"/>
          <w:kern w:val="0"/>
          <w:sz w:val="28"/>
          <w:szCs w:val="28"/>
        </w:rPr>
        <w:t xml:space="preserve"> </w:t>
      </w:r>
      <w:r>
        <w:rPr>
          <w:rFonts w:eastAsia="仿宋" w:hint="eastAsia"/>
          <w:kern w:val="0"/>
          <w:sz w:val="28"/>
          <w:szCs w:val="28"/>
        </w:rPr>
        <w:t>国家</w:t>
      </w:r>
      <w:r>
        <w:rPr>
          <w:rFonts w:eastAsia="仿宋"/>
          <w:kern w:val="0"/>
          <w:sz w:val="28"/>
          <w:szCs w:val="28"/>
        </w:rPr>
        <w:t>市场监督管理总局</w:t>
      </w:r>
      <w:r>
        <w:rPr>
          <w:rFonts w:eastAsia="仿宋" w:hint="eastAsia"/>
          <w:kern w:val="0"/>
          <w:sz w:val="28"/>
          <w:szCs w:val="28"/>
        </w:rPr>
        <w:t xml:space="preserve"> </w:t>
      </w:r>
      <w:r>
        <w:rPr>
          <w:rFonts w:eastAsia="仿宋" w:hint="eastAsia"/>
          <w:kern w:val="0"/>
          <w:sz w:val="28"/>
          <w:szCs w:val="28"/>
        </w:rPr>
        <w:t>中国</w:t>
      </w:r>
      <w:r>
        <w:rPr>
          <w:rFonts w:eastAsia="仿宋"/>
          <w:kern w:val="0"/>
          <w:sz w:val="28"/>
          <w:szCs w:val="28"/>
        </w:rPr>
        <w:t>银行保险监督管理委员会＜关于加快推进</w:t>
      </w:r>
      <w:r>
        <w:rPr>
          <w:rFonts w:eastAsia="仿宋" w:hint="eastAsia"/>
          <w:kern w:val="0"/>
          <w:sz w:val="28"/>
          <w:szCs w:val="28"/>
        </w:rPr>
        <w:t>水产养殖业绿色发展的若干意见</w:t>
      </w:r>
      <w:r>
        <w:rPr>
          <w:rFonts w:eastAsia="仿宋"/>
          <w:kern w:val="0"/>
          <w:sz w:val="28"/>
          <w:szCs w:val="28"/>
        </w:rPr>
        <w:t>＞</w:t>
      </w:r>
      <w:r>
        <w:rPr>
          <w:rFonts w:eastAsia="仿宋" w:hint="eastAsia"/>
          <w:kern w:val="0"/>
          <w:sz w:val="28"/>
          <w:szCs w:val="28"/>
        </w:rPr>
        <w:t>》（</w:t>
      </w:r>
      <w:proofErr w:type="gramStart"/>
      <w:r>
        <w:rPr>
          <w:rFonts w:eastAsia="仿宋" w:hint="eastAsia"/>
          <w:kern w:val="0"/>
          <w:sz w:val="28"/>
          <w:szCs w:val="28"/>
        </w:rPr>
        <w:t>农渔发〔</w:t>
      </w:r>
      <w:r>
        <w:rPr>
          <w:rFonts w:eastAsia="仿宋" w:hint="eastAsia"/>
          <w:kern w:val="0"/>
          <w:sz w:val="28"/>
          <w:szCs w:val="28"/>
        </w:rPr>
        <w:t>2019</w:t>
      </w:r>
      <w:r>
        <w:rPr>
          <w:rFonts w:eastAsia="仿宋" w:hint="eastAsia"/>
          <w:kern w:val="0"/>
          <w:sz w:val="28"/>
          <w:szCs w:val="28"/>
        </w:rPr>
        <w:t>〕</w:t>
      </w:r>
      <w:proofErr w:type="gramEnd"/>
      <w:r>
        <w:rPr>
          <w:rFonts w:eastAsia="仿宋" w:hint="eastAsia"/>
          <w:kern w:val="0"/>
          <w:sz w:val="28"/>
          <w:szCs w:val="28"/>
        </w:rPr>
        <w:t>1</w:t>
      </w:r>
      <w:r>
        <w:rPr>
          <w:rFonts w:eastAsia="仿宋" w:hint="eastAsia"/>
          <w:kern w:val="0"/>
          <w:sz w:val="28"/>
          <w:szCs w:val="28"/>
        </w:rPr>
        <w:t>号）</w:t>
      </w:r>
    </w:p>
    <w:p w:rsidR="008E188A" w:rsidRDefault="00644500">
      <w:pPr>
        <w:ind w:firstLineChars="200" w:firstLine="560"/>
        <w:rPr>
          <w:rFonts w:eastAsia="仿宋"/>
          <w:kern w:val="0"/>
          <w:sz w:val="28"/>
          <w:szCs w:val="28"/>
        </w:rPr>
      </w:pPr>
      <w:r>
        <w:rPr>
          <w:rFonts w:eastAsia="仿宋" w:hint="eastAsia"/>
          <w:kern w:val="0"/>
          <w:sz w:val="28"/>
          <w:szCs w:val="28"/>
        </w:rPr>
        <w:t>9.</w:t>
      </w:r>
      <w:r>
        <w:rPr>
          <w:rFonts w:eastAsia="仿宋" w:hint="eastAsia"/>
          <w:kern w:val="0"/>
          <w:sz w:val="28"/>
          <w:szCs w:val="28"/>
        </w:rPr>
        <w:t>江苏省政府办公厅关于加快推进渔业高质量发展的意见（苏政办发〔</w:t>
      </w:r>
      <w:r>
        <w:rPr>
          <w:rFonts w:eastAsia="仿宋" w:hint="eastAsia"/>
          <w:kern w:val="0"/>
          <w:sz w:val="28"/>
          <w:szCs w:val="28"/>
        </w:rPr>
        <w:t>2020</w:t>
      </w:r>
      <w:r>
        <w:rPr>
          <w:rFonts w:eastAsia="仿宋" w:hint="eastAsia"/>
          <w:kern w:val="0"/>
          <w:sz w:val="28"/>
          <w:szCs w:val="28"/>
        </w:rPr>
        <w:t>〕</w:t>
      </w:r>
      <w:r>
        <w:rPr>
          <w:rFonts w:eastAsia="仿宋" w:hint="eastAsia"/>
          <w:kern w:val="0"/>
          <w:sz w:val="28"/>
          <w:szCs w:val="28"/>
        </w:rPr>
        <w:t>37</w:t>
      </w:r>
      <w:r>
        <w:rPr>
          <w:rFonts w:eastAsia="仿宋" w:hint="eastAsia"/>
          <w:kern w:val="0"/>
          <w:sz w:val="28"/>
          <w:szCs w:val="28"/>
        </w:rPr>
        <w:t>号）</w:t>
      </w:r>
    </w:p>
    <w:p w:rsidR="008E188A" w:rsidRDefault="00644500">
      <w:pPr>
        <w:ind w:firstLineChars="200" w:firstLine="560"/>
        <w:rPr>
          <w:rFonts w:eastAsia="仿宋"/>
          <w:kern w:val="0"/>
          <w:sz w:val="28"/>
          <w:szCs w:val="28"/>
        </w:rPr>
      </w:pPr>
      <w:r>
        <w:rPr>
          <w:rFonts w:eastAsia="仿宋" w:hint="eastAsia"/>
          <w:kern w:val="0"/>
          <w:sz w:val="28"/>
          <w:szCs w:val="28"/>
        </w:rPr>
        <w:t>10.</w:t>
      </w:r>
      <w:r>
        <w:rPr>
          <w:rFonts w:eastAsia="仿宋" w:hint="eastAsia"/>
          <w:kern w:val="0"/>
          <w:sz w:val="28"/>
          <w:szCs w:val="28"/>
        </w:rPr>
        <w:t>《池塘养殖尾水排放标准》（</w:t>
      </w:r>
      <w:r>
        <w:rPr>
          <w:rFonts w:eastAsia="仿宋" w:hint="eastAsia"/>
          <w:kern w:val="0"/>
          <w:sz w:val="28"/>
          <w:szCs w:val="28"/>
        </w:rPr>
        <w:t>DB32/4043-2021</w:t>
      </w:r>
      <w:r>
        <w:rPr>
          <w:rFonts w:eastAsia="仿宋" w:hint="eastAsia"/>
          <w:kern w:val="0"/>
          <w:sz w:val="28"/>
          <w:szCs w:val="28"/>
        </w:rPr>
        <w:t>）</w:t>
      </w:r>
    </w:p>
    <w:p w:rsidR="008E188A" w:rsidRDefault="00644500">
      <w:pPr>
        <w:ind w:firstLineChars="200" w:firstLine="560"/>
        <w:rPr>
          <w:rFonts w:eastAsia="仿宋"/>
          <w:kern w:val="0"/>
          <w:sz w:val="28"/>
          <w:szCs w:val="28"/>
        </w:rPr>
      </w:pPr>
      <w:r>
        <w:rPr>
          <w:rFonts w:eastAsia="仿宋" w:hint="eastAsia"/>
          <w:kern w:val="0"/>
          <w:sz w:val="28"/>
          <w:szCs w:val="28"/>
        </w:rPr>
        <w:t>11.</w:t>
      </w:r>
      <w:r>
        <w:rPr>
          <w:rFonts w:eastAsia="仿宋" w:hint="eastAsia"/>
          <w:kern w:val="0"/>
          <w:sz w:val="28"/>
          <w:szCs w:val="28"/>
        </w:rPr>
        <w:t>《现代设施渔业建设专项实施方案（</w:t>
      </w:r>
      <w:r>
        <w:rPr>
          <w:rFonts w:eastAsia="仿宋" w:hint="eastAsia"/>
          <w:kern w:val="0"/>
          <w:sz w:val="28"/>
          <w:szCs w:val="28"/>
        </w:rPr>
        <w:t>2023</w:t>
      </w:r>
      <w:r>
        <w:rPr>
          <w:rFonts w:eastAsia="仿宋" w:hint="eastAsia"/>
          <w:kern w:val="0"/>
          <w:sz w:val="28"/>
          <w:szCs w:val="28"/>
        </w:rPr>
        <w:t>—</w:t>
      </w:r>
      <w:r>
        <w:rPr>
          <w:rFonts w:eastAsia="仿宋" w:hint="eastAsia"/>
          <w:kern w:val="0"/>
          <w:sz w:val="28"/>
          <w:szCs w:val="28"/>
        </w:rPr>
        <w:t>2030</w:t>
      </w:r>
      <w:r>
        <w:rPr>
          <w:rFonts w:eastAsia="仿宋" w:hint="eastAsia"/>
          <w:kern w:val="0"/>
          <w:sz w:val="28"/>
          <w:szCs w:val="28"/>
        </w:rPr>
        <w:t>年）》</w:t>
      </w:r>
    </w:p>
    <w:p w:rsidR="008E188A" w:rsidRDefault="00644500">
      <w:pPr>
        <w:pStyle w:val="3"/>
        <w:keepNext w:val="0"/>
        <w:keepLines w:val="0"/>
        <w:widowControl/>
        <w:spacing w:line="360" w:lineRule="auto"/>
        <w:ind w:firstLineChars="200" w:firstLine="602"/>
        <w:jc w:val="left"/>
        <w:rPr>
          <w:rFonts w:ascii="Times New Roman" w:eastAsiaTheme="minorEastAsia" w:hAnsi="Times New Roman" w:cs="Microsoft YaHei UI"/>
          <w:sz w:val="30"/>
          <w:szCs w:val="30"/>
        </w:rPr>
      </w:pPr>
      <w:r>
        <w:rPr>
          <w:rFonts w:ascii="Times New Roman" w:eastAsiaTheme="minorEastAsia" w:hAnsi="Times New Roman" w:cs="Microsoft YaHei UI" w:hint="eastAsia"/>
          <w:sz w:val="30"/>
          <w:szCs w:val="30"/>
        </w:rPr>
        <w:t>三、相关规划</w:t>
      </w:r>
    </w:p>
    <w:p w:rsidR="008E188A" w:rsidRDefault="00644500">
      <w:pPr>
        <w:ind w:firstLineChars="200" w:firstLine="560"/>
        <w:rPr>
          <w:rFonts w:eastAsia="仿宋"/>
          <w:color w:val="000000"/>
          <w:kern w:val="0"/>
          <w:sz w:val="28"/>
          <w:szCs w:val="28"/>
        </w:rPr>
      </w:pPr>
      <w:r>
        <w:rPr>
          <w:rFonts w:eastAsia="仿宋" w:hint="eastAsia"/>
          <w:color w:val="000000"/>
          <w:kern w:val="0"/>
          <w:sz w:val="28"/>
          <w:szCs w:val="28"/>
        </w:rPr>
        <w:t>1.</w:t>
      </w:r>
      <w:r>
        <w:rPr>
          <w:rFonts w:eastAsia="仿宋" w:hint="eastAsia"/>
          <w:color w:val="000000"/>
          <w:kern w:val="0"/>
          <w:sz w:val="28"/>
          <w:szCs w:val="28"/>
        </w:rPr>
        <w:t>《“十四五”全国渔业发展规划》</w:t>
      </w:r>
    </w:p>
    <w:p w:rsidR="008E188A" w:rsidRDefault="00644500">
      <w:pPr>
        <w:ind w:firstLineChars="200" w:firstLine="560"/>
        <w:rPr>
          <w:rFonts w:eastAsia="仿宋"/>
          <w:color w:val="000000"/>
          <w:kern w:val="0"/>
          <w:sz w:val="28"/>
          <w:szCs w:val="28"/>
        </w:rPr>
      </w:pPr>
      <w:r>
        <w:rPr>
          <w:rFonts w:eastAsia="仿宋" w:hint="eastAsia"/>
          <w:color w:val="000000"/>
          <w:kern w:val="0"/>
          <w:sz w:val="28"/>
          <w:szCs w:val="28"/>
        </w:rPr>
        <w:t>2.</w:t>
      </w:r>
      <w:r>
        <w:rPr>
          <w:rFonts w:eastAsia="仿宋" w:hint="eastAsia"/>
          <w:color w:val="000000"/>
          <w:kern w:val="0"/>
          <w:sz w:val="28"/>
          <w:szCs w:val="28"/>
        </w:rPr>
        <w:t>《江苏省国土空间规划（</w:t>
      </w:r>
      <w:r>
        <w:rPr>
          <w:rFonts w:eastAsia="仿宋" w:hint="eastAsia"/>
          <w:color w:val="000000"/>
          <w:kern w:val="0"/>
          <w:sz w:val="28"/>
          <w:szCs w:val="28"/>
        </w:rPr>
        <w:t>2021</w:t>
      </w:r>
      <w:r>
        <w:rPr>
          <w:rFonts w:eastAsia="仿宋" w:hint="eastAsia"/>
          <w:color w:val="000000"/>
          <w:kern w:val="0"/>
          <w:sz w:val="28"/>
          <w:szCs w:val="28"/>
        </w:rPr>
        <w:t>－</w:t>
      </w:r>
      <w:r>
        <w:rPr>
          <w:rFonts w:eastAsia="仿宋" w:hint="eastAsia"/>
          <w:color w:val="000000"/>
          <w:kern w:val="0"/>
          <w:sz w:val="28"/>
          <w:szCs w:val="28"/>
        </w:rPr>
        <w:t>2035</w:t>
      </w:r>
      <w:r>
        <w:rPr>
          <w:rFonts w:eastAsia="仿宋" w:hint="eastAsia"/>
          <w:color w:val="000000"/>
          <w:kern w:val="0"/>
          <w:sz w:val="28"/>
          <w:szCs w:val="28"/>
        </w:rPr>
        <w:t>年）》</w:t>
      </w:r>
    </w:p>
    <w:p w:rsidR="008E188A" w:rsidRDefault="00644500">
      <w:pPr>
        <w:ind w:firstLineChars="200" w:firstLine="560"/>
        <w:rPr>
          <w:rFonts w:eastAsia="仿宋"/>
          <w:color w:val="000000"/>
          <w:kern w:val="0"/>
          <w:sz w:val="28"/>
          <w:szCs w:val="28"/>
        </w:rPr>
      </w:pPr>
      <w:r>
        <w:rPr>
          <w:rFonts w:eastAsia="仿宋" w:hint="eastAsia"/>
          <w:color w:val="000000"/>
          <w:kern w:val="0"/>
          <w:sz w:val="28"/>
          <w:szCs w:val="28"/>
        </w:rPr>
        <w:t>3.</w:t>
      </w:r>
      <w:r>
        <w:rPr>
          <w:rFonts w:eastAsia="仿宋" w:hint="eastAsia"/>
          <w:color w:val="000000"/>
          <w:kern w:val="0"/>
          <w:sz w:val="28"/>
          <w:szCs w:val="28"/>
        </w:rPr>
        <w:t>《江苏省“十四五”渔业发展规划》</w:t>
      </w:r>
    </w:p>
    <w:p w:rsidR="008E188A" w:rsidRDefault="00644500">
      <w:pPr>
        <w:ind w:firstLineChars="200" w:firstLine="560"/>
        <w:rPr>
          <w:rFonts w:eastAsia="仿宋"/>
          <w:color w:val="000000"/>
          <w:kern w:val="0"/>
          <w:sz w:val="28"/>
          <w:szCs w:val="28"/>
        </w:rPr>
      </w:pPr>
      <w:r>
        <w:rPr>
          <w:rFonts w:eastAsia="仿宋" w:hint="eastAsia"/>
          <w:color w:val="000000"/>
          <w:kern w:val="0"/>
          <w:sz w:val="28"/>
          <w:szCs w:val="28"/>
        </w:rPr>
        <w:t>4.</w:t>
      </w:r>
      <w:r>
        <w:rPr>
          <w:rFonts w:eastAsia="仿宋" w:hint="eastAsia"/>
          <w:color w:val="000000"/>
          <w:kern w:val="0"/>
          <w:sz w:val="28"/>
          <w:szCs w:val="28"/>
        </w:rPr>
        <w:t>《江苏省国民经济和社会发展第十四个五年规划纲要》</w:t>
      </w:r>
    </w:p>
    <w:p w:rsidR="008E188A" w:rsidRDefault="00644500">
      <w:pPr>
        <w:ind w:firstLineChars="200" w:firstLine="560"/>
        <w:rPr>
          <w:rFonts w:eastAsia="仿宋"/>
          <w:color w:val="000000"/>
          <w:kern w:val="0"/>
          <w:sz w:val="28"/>
          <w:szCs w:val="28"/>
        </w:rPr>
      </w:pPr>
      <w:r>
        <w:rPr>
          <w:rFonts w:eastAsia="仿宋" w:hint="eastAsia"/>
          <w:color w:val="000000"/>
          <w:kern w:val="0"/>
          <w:sz w:val="28"/>
          <w:szCs w:val="28"/>
        </w:rPr>
        <w:lastRenderedPageBreak/>
        <w:t>5.</w:t>
      </w:r>
      <w:r>
        <w:rPr>
          <w:rFonts w:eastAsia="仿宋" w:hint="eastAsia"/>
          <w:color w:val="000000"/>
          <w:kern w:val="0"/>
          <w:sz w:val="28"/>
          <w:szCs w:val="28"/>
        </w:rPr>
        <w:t>《江苏省生态河湖行动计划（</w:t>
      </w:r>
      <w:r>
        <w:rPr>
          <w:rFonts w:eastAsia="仿宋" w:hint="eastAsia"/>
          <w:color w:val="000000"/>
          <w:kern w:val="0"/>
          <w:sz w:val="28"/>
          <w:szCs w:val="28"/>
        </w:rPr>
        <w:t>2017-2020</w:t>
      </w:r>
      <w:r>
        <w:rPr>
          <w:rFonts w:eastAsia="仿宋" w:hint="eastAsia"/>
          <w:color w:val="000000"/>
          <w:kern w:val="0"/>
          <w:sz w:val="28"/>
          <w:szCs w:val="28"/>
        </w:rPr>
        <w:t>）》</w:t>
      </w:r>
    </w:p>
    <w:p w:rsidR="008E188A" w:rsidRDefault="00644500">
      <w:pPr>
        <w:ind w:firstLineChars="200" w:firstLine="560"/>
        <w:rPr>
          <w:rFonts w:eastAsia="仿宋"/>
          <w:color w:val="000000"/>
          <w:kern w:val="0"/>
          <w:sz w:val="28"/>
          <w:szCs w:val="28"/>
        </w:rPr>
      </w:pPr>
      <w:r>
        <w:rPr>
          <w:rFonts w:eastAsia="仿宋" w:hint="eastAsia"/>
          <w:color w:val="000000"/>
          <w:kern w:val="0"/>
          <w:sz w:val="28"/>
          <w:szCs w:val="28"/>
        </w:rPr>
        <w:t>6.</w:t>
      </w:r>
      <w:r>
        <w:rPr>
          <w:rFonts w:eastAsia="仿宋" w:hint="eastAsia"/>
          <w:color w:val="000000"/>
          <w:kern w:val="0"/>
          <w:sz w:val="28"/>
          <w:szCs w:val="28"/>
        </w:rPr>
        <w:t>《江苏省生态空间管控区域规划》</w:t>
      </w:r>
    </w:p>
    <w:p w:rsidR="008E188A" w:rsidRDefault="00644500">
      <w:pPr>
        <w:ind w:firstLineChars="200" w:firstLine="560"/>
        <w:rPr>
          <w:rFonts w:eastAsia="仿宋"/>
          <w:color w:val="000000"/>
          <w:kern w:val="0"/>
          <w:sz w:val="28"/>
          <w:szCs w:val="28"/>
        </w:rPr>
      </w:pPr>
      <w:r>
        <w:rPr>
          <w:rFonts w:eastAsia="仿宋" w:hint="eastAsia"/>
          <w:color w:val="000000"/>
          <w:kern w:val="0"/>
          <w:sz w:val="28"/>
          <w:szCs w:val="28"/>
        </w:rPr>
        <w:t>7.</w:t>
      </w:r>
      <w:r>
        <w:rPr>
          <w:rFonts w:eastAsia="仿宋" w:hint="eastAsia"/>
          <w:color w:val="000000"/>
          <w:kern w:val="0"/>
          <w:sz w:val="28"/>
          <w:szCs w:val="28"/>
        </w:rPr>
        <w:t>《常州市国民经济和社会发展第十四个五年规划</w:t>
      </w:r>
      <w:r>
        <w:rPr>
          <w:rFonts w:eastAsia="仿宋"/>
          <w:color w:val="000000"/>
          <w:kern w:val="0"/>
          <w:sz w:val="28"/>
          <w:szCs w:val="28"/>
        </w:rPr>
        <w:t>和二〇三五年远景目标纲要</w:t>
      </w:r>
      <w:r>
        <w:rPr>
          <w:rFonts w:eastAsia="仿宋" w:hint="eastAsia"/>
          <w:color w:val="000000"/>
          <w:kern w:val="0"/>
          <w:sz w:val="28"/>
          <w:szCs w:val="28"/>
        </w:rPr>
        <w:t>》</w:t>
      </w:r>
    </w:p>
    <w:p w:rsidR="008E188A" w:rsidRDefault="00644500">
      <w:pPr>
        <w:ind w:firstLineChars="200" w:firstLine="560"/>
        <w:rPr>
          <w:rFonts w:eastAsia="仿宋"/>
          <w:color w:val="000000"/>
          <w:kern w:val="0"/>
          <w:sz w:val="28"/>
          <w:szCs w:val="28"/>
        </w:rPr>
      </w:pPr>
      <w:r>
        <w:rPr>
          <w:rFonts w:eastAsia="仿宋" w:hint="eastAsia"/>
          <w:color w:val="000000"/>
          <w:kern w:val="0"/>
          <w:sz w:val="28"/>
          <w:szCs w:val="28"/>
        </w:rPr>
        <w:t>8.</w:t>
      </w:r>
      <w:r>
        <w:rPr>
          <w:rFonts w:eastAsia="仿宋" w:hint="eastAsia"/>
          <w:color w:val="000000"/>
          <w:kern w:val="0"/>
          <w:sz w:val="28"/>
          <w:szCs w:val="28"/>
        </w:rPr>
        <w:t>《</w:t>
      </w:r>
      <w:r>
        <w:rPr>
          <w:rFonts w:eastAsia="仿宋"/>
          <w:color w:val="000000"/>
          <w:kern w:val="0"/>
          <w:sz w:val="28"/>
          <w:szCs w:val="28"/>
        </w:rPr>
        <w:t>常州市国土空间</w:t>
      </w:r>
      <w:r>
        <w:rPr>
          <w:rFonts w:eastAsia="仿宋" w:hint="eastAsia"/>
          <w:color w:val="000000"/>
          <w:kern w:val="0"/>
          <w:sz w:val="28"/>
          <w:szCs w:val="28"/>
        </w:rPr>
        <w:t>总体</w:t>
      </w:r>
      <w:r>
        <w:rPr>
          <w:rFonts w:eastAsia="仿宋"/>
          <w:color w:val="000000"/>
          <w:kern w:val="0"/>
          <w:sz w:val="28"/>
          <w:szCs w:val="28"/>
        </w:rPr>
        <w:t>规划（</w:t>
      </w:r>
      <w:r>
        <w:rPr>
          <w:rFonts w:eastAsia="仿宋"/>
          <w:color w:val="000000"/>
          <w:kern w:val="0"/>
          <w:sz w:val="28"/>
          <w:szCs w:val="28"/>
        </w:rPr>
        <w:t>2021</w:t>
      </w:r>
      <w:r>
        <w:rPr>
          <w:rFonts w:eastAsia="仿宋" w:hint="eastAsia"/>
          <w:color w:val="000000"/>
          <w:kern w:val="0"/>
          <w:sz w:val="28"/>
          <w:szCs w:val="28"/>
        </w:rPr>
        <w:t>—</w:t>
      </w:r>
      <w:r>
        <w:rPr>
          <w:rFonts w:eastAsia="仿宋"/>
          <w:color w:val="000000"/>
          <w:kern w:val="0"/>
          <w:sz w:val="28"/>
          <w:szCs w:val="28"/>
        </w:rPr>
        <w:t>2035</w:t>
      </w:r>
      <w:r>
        <w:rPr>
          <w:rFonts w:eastAsia="仿宋"/>
          <w:color w:val="000000"/>
          <w:kern w:val="0"/>
          <w:sz w:val="28"/>
          <w:szCs w:val="28"/>
        </w:rPr>
        <w:t>年）</w:t>
      </w:r>
      <w:r>
        <w:rPr>
          <w:rFonts w:eastAsia="仿宋" w:hint="eastAsia"/>
          <w:color w:val="000000"/>
          <w:kern w:val="0"/>
          <w:sz w:val="28"/>
          <w:szCs w:val="28"/>
        </w:rPr>
        <w:t>》</w:t>
      </w:r>
    </w:p>
    <w:p w:rsidR="008E188A" w:rsidRDefault="00644500">
      <w:pPr>
        <w:ind w:firstLineChars="200" w:firstLine="560"/>
        <w:rPr>
          <w:rFonts w:eastAsia="仿宋"/>
          <w:color w:val="000000"/>
          <w:kern w:val="0"/>
          <w:sz w:val="28"/>
          <w:szCs w:val="28"/>
        </w:rPr>
      </w:pPr>
      <w:r>
        <w:rPr>
          <w:rFonts w:eastAsia="仿宋" w:hint="eastAsia"/>
          <w:color w:val="000000"/>
          <w:kern w:val="0"/>
          <w:sz w:val="28"/>
          <w:szCs w:val="28"/>
        </w:rPr>
        <w:t>9.</w:t>
      </w:r>
      <w:r>
        <w:rPr>
          <w:rFonts w:eastAsia="仿宋" w:hint="eastAsia"/>
          <w:color w:val="000000"/>
          <w:kern w:val="0"/>
          <w:sz w:val="28"/>
          <w:szCs w:val="28"/>
        </w:rPr>
        <w:t>《</w:t>
      </w:r>
      <w:r>
        <w:rPr>
          <w:rFonts w:eastAsia="仿宋"/>
          <w:color w:val="000000"/>
          <w:kern w:val="0"/>
          <w:sz w:val="28"/>
          <w:szCs w:val="28"/>
        </w:rPr>
        <w:t>常州市金坛区国土空间</w:t>
      </w:r>
      <w:r>
        <w:rPr>
          <w:rFonts w:eastAsia="仿宋" w:hint="eastAsia"/>
          <w:color w:val="000000"/>
          <w:kern w:val="0"/>
          <w:sz w:val="28"/>
          <w:szCs w:val="28"/>
        </w:rPr>
        <w:t>总体</w:t>
      </w:r>
      <w:r>
        <w:rPr>
          <w:rFonts w:eastAsia="仿宋"/>
          <w:color w:val="000000"/>
          <w:kern w:val="0"/>
          <w:sz w:val="28"/>
          <w:szCs w:val="28"/>
        </w:rPr>
        <w:t>规划（</w:t>
      </w:r>
      <w:r>
        <w:rPr>
          <w:rFonts w:eastAsia="仿宋"/>
          <w:color w:val="000000"/>
          <w:kern w:val="0"/>
          <w:sz w:val="28"/>
          <w:szCs w:val="28"/>
        </w:rPr>
        <w:t>2021</w:t>
      </w:r>
      <w:r>
        <w:rPr>
          <w:rFonts w:eastAsia="仿宋" w:hint="eastAsia"/>
          <w:color w:val="000000"/>
          <w:kern w:val="0"/>
          <w:sz w:val="28"/>
          <w:szCs w:val="28"/>
        </w:rPr>
        <w:t>—</w:t>
      </w:r>
      <w:r>
        <w:rPr>
          <w:rFonts w:eastAsia="仿宋"/>
          <w:color w:val="000000"/>
          <w:kern w:val="0"/>
          <w:sz w:val="28"/>
          <w:szCs w:val="28"/>
        </w:rPr>
        <w:t>2035</w:t>
      </w:r>
      <w:r>
        <w:rPr>
          <w:rFonts w:eastAsia="仿宋"/>
          <w:color w:val="000000"/>
          <w:kern w:val="0"/>
          <w:sz w:val="28"/>
          <w:szCs w:val="28"/>
        </w:rPr>
        <w:t>年）</w:t>
      </w:r>
      <w:r>
        <w:rPr>
          <w:rFonts w:eastAsia="仿宋" w:hint="eastAsia"/>
          <w:color w:val="000000"/>
          <w:kern w:val="0"/>
          <w:sz w:val="28"/>
          <w:szCs w:val="28"/>
        </w:rPr>
        <w:t>》</w:t>
      </w:r>
    </w:p>
    <w:p w:rsidR="008E188A" w:rsidRDefault="00644500">
      <w:pPr>
        <w:ind w:firstLineChars="200" w:firstLine="560"/>
        <w:rPr>
          <w:rFonts w:eastAsia="仿宋"/>
          <w:color w:val="000000"/>
          <w:kern w:val="0"/>
          <w:sz w:val="28"/>
          <w:szCs w:val="28"/>
        </w:rPr>
      </w:pPr>
      <w:r>
        <w:rPr>
          <w:rFonts w:eastAsia="仿宋" w:hint="eastAsia"/>
          <w:color w:val="000000"/>
          <w:kern w:val="0"/>
          <w:sz w:val="28"/>
          <w:szCs w:val="28"/>
        </w:rPr>
        <w:t>10.</w:t>
      </w:r>
      <w:r>
        <w:rPr>
          <w:rFonts w:eastAsia="仿宋" w:hint="eastAsia"/>
          <w:color w:val="000000"/>
          <w:kern w:val="0"/>
          <w:sz w:val="28"/>
          <w:szCs w:val="28"/>
        </w:rPr>
        <w:t>《</w:t>
      </w:r>
      <w:r>
        <w:rPr>
          <w:rFonts w:eastAsia="仿宋"/>
          <w:color w:val="000000"/>
          <w:kern w:val="0"/>
          <w:sz w:val="28"/>
          <w:szCs w:val="28"/>
        </w:rPr>
        <w:t>常州市金坛区国土空间生态保护和修复规划（</w:t>
      </w:r>
      <w:r>
        <w:rPr>
          <w:rFonts w:eastAsia="仿宋"/>
          <w:color w:val="000000"/>
          <w:kern w:val="0"/>
          <w:sz w:val="28"/>
          <w:szCs w:val="28"/>
        </w:rPr>
        <w:t>2021</w:t>
      </w:r>
      <w:r>
        <w:rPr>
          <w:rFonts w:eastAsia="仿宋" w:hint="eastAsia"/>
          <w:color w:val="000000"/>
          <w:kern w:val="0"/>
          <w:sz w:val="28"/>
          <w:szCs w:val="28"/>
        </w:rPr>
        <w:t>—</w:t>
      </w:r>
      <w:r>
        <w:rPr>
          <w:rFonts w:eastAsia="仿宋"/>
          <w:color w:val="000000"/>
          <w:kern w:val="0"/>
          <w:sz w:val="28"/>
          <w:szCs w:val="28"/>
        </w:rPr>
        <w:t>2035</w:t>
      </w:r>
      <w:r>
        <w:rPr>
          <w:rFonts w:eastAsia="仿宋"/>
          <w:color w:val="000000"/>
          <w:kern w:val="0"/>
          <w:sz w:val="28"/>
          <w:szCs w:val="28"/>
        </w:rPr>
        <w:t>年）</w:t>
      </w:r>
      <w:r>
        <w:rPr>
          <w:rFonts w:eastAsia="仿宋" w:hint="eastAsia"/>
          <w:color w:val="000000"/>
          <w:kern w:val="0"/>
          <w:sz w:val="28"/>
          <w:szCs w:val="28"/>
        </w:rPr>
        <w:t>》</w:t>
      </w:r>
    </w:p>
    <w:p w:rsidR="008E188A" w:rsidRDefault="00644500">
      <w:pPr>
        <w:pStyle w:val="2"/>
        <w:keepNext w:val="0"/>
        <w:keepLines w:val="0"/>
        <w:widowControl/>
        <w:spacing w:line="240" w:lineRule="auto"/>
        <w:jc w:val="center"/>
        <w:rPr>
          <w:rFonts w:ascii="Times New Roman" w:eastAsiaTheme="majorEastAsia" w:hAnsi="Times New Roman" w:cs="Microsoft YaHei UI"/>
          <w:spacing w:val="15"/>
        </w:rPr>
      </w:pPr>
      <w:bookmarkStart w:id="16" w:name="_Toc20383"/>
      <w:bookmarkStart w:id="17" w:name="_Toc8141"/>
      <w:bookmarkStart w:id="18" w:name="_Toc17307"/>
      <w:bookmarkStart w:id="19" w:name="_Toc340"/>
      <w:bookmarkStart w:id="20" w:name="_Toc12486"/>
      <w:bookmarkStart w:id="21" w:name="_Toc4841"/>
      <w:bookmarkStart w:id="22" w:name="_Toc24020"/>
      <w:bookmarkStart w:id="23" w:name="_Toc16802"/>
      <w:bookmarkStart w:id="24" w:name="_Toc13444"/>
      <w:bookmarkStart w:id="25" w:name="_Toc1577"/>
      <w:bookmarkStart w:id="26" w:name="_Toc16953"/>
      <w:bookmarkStart w:id="27" w:name="_Toc27184"/>
      <w:bookmarkStart w:id="28" w:name="_Toc19346"/>
      <w:r>
        <w:rPr>
          <w:rFonts w:ascii="Times New Roman" w:eastAsiaTheme="majorEastAsia" w:hAnsi="Times New Roman" w:cs="Microsoft YaHei UI" w:hint="eastAsia"/>
          <w:spacing w:val="15"/>
        </w:rPr>
        <w:t>第三节</w:t>
      </w:r>
      <w:r>
        <w:rPr>
          <w:rFonts w:ascii="Times New Roman" w:eastAsiaTheme="majorEastAsia" w:hAnsi="Times New Roman" w:cs="Microsoft YaHei UI" w:hint="eastAsia"/>
          <w:spacing w:val="15"/>
        </w:rPr>
        <w:t xml:space="preserve"> </w:t>
      </w:r>
      <w:r>
        <w:rPr>
          <w:rFonts w:ascii="Times New Roman" w:eastAsiaTheme="majorEastAsia" w:hAnsi="Times New Roman" w:cs="Microsoft YaHei UI"/>
          <w:spacing w:val="15"/>
        </w:rPr>
        <w:t>目标任务</w:t>
      </w:r>
      <w:bookmarkEnd w:id="16"/>
      <w:bookmarkEnd w:id="17"/>
      <w:bookmarkEnd w:id="18"/>
      <w:bookmarkEnd w:id="19"/>
      <w:bookmarkEnd w:id="20"/>
      <w:bookmarkEnd w:id="21"/>
      <w:bookmarkEnd w:id="22"/>
      <w:bookmarkEnd w:id="23"/>
      <w:bookmarkEnd w:id="24"/>
      <w:bookmarkEnd w:id="25"/>
      <w:bookmarkEnd w:id="26"/>
      <w:bookmarkEnd w:id="27"/>
      <w:bookmarkEnd w:id="28"/>
    </w:p>
    <w:p w:rsidR="008E188A" w:rsidRDefault="00644500">
      <w:pPr>
        <w:ind w:firstLine="560"/>
        <w:rPr>
          <w:rFonts w:eastAsiaTheme="minorEastAsia" w:cs="Microsoft YaHei UI"/>
          <w:sz w:val="30"/>
          <w:szCs w:val="30"/>
        </w:rPr>
      </w:pPr>
      <w:r>
        <w:rPr>
          <w:rFonts w:eastAsiaTheme="minorEastAsia" w:cs="Microsoft YaHei UI" w:hint="eastAsia"/>
          <w:sz w:val="30"/>
          <w:szCs w:val="30"/>
        </w:rPr>
        <w:t>一、规划期限</w:t>
      </w:r>
    </w:p>
    <w:p w:rsidR="008E188A" w:rsidRDefault="00644500">
      <w:pPr>
        <w:ind w:firstLineChars="200" w:firstLine="560"/>
        <w:rPr>
          <w:rFonts w:eastAsia="仿宋"/>
          <w:color w:val="000000"/>
          <w:kern w:val="0"/>
          <w:sz w:val="28"/>
          <w:szCs w:val="28"/>
        </w:rPr>
      </w:pPr>
      <w:bookmarkStart w:id="29" w:name="OLE_LINK1"/>
      <w:bookmarkStart w:id="30" w:name="OLE_LINK4"/>
      <w:r>
        <w:rPr>
          <w:rFonts w:eastAsia="仿宋" w:hint="eastAsia"/>
          <w:color w:val="000000"/>
          <w:kern w:val="0"/>
          <w:sz w:val="28"/>
          <w:szCs w:val="28"/>
        </w:rPr>
        <w:t>规划期限：</w:t>
      </w:r>
      <w:r>
        <w:rPr>
          <w:rFonts w:eastAsia="仿宋" w:hint="eastAsia"/>
          <w:kern w:val="0"/>
          <w:sz w:val="28"/>
          <w:szCs w:val="28"/>
        </w:rPr>
        <w:t>2025</w:t>
      </w:r>
      <w:r>
        <w:rPr>
          <w:rFonts w:eastAsia="仿宋" w:hint="eastAsia"/>
          <w:kern w:val="0"/>
          <w:sz w:val="28"/>
          <w:szCs w:val="28"/>
        </w:rPr>
        <w:t>年—</w:t>
      </w:r>
      <w:r>
        <w:rPr>
          <w:rFonts w:eastAsia="仿宋" w:hint="eastAsia"/>
          <w:color w:val="000000"/>
          <w:kern w:val="0"/>
          <w:sz w:val="28"/>
          <w:szCs w:val="28"/>
        </w:rPr>
        <w:t>2030</w:t>
      </w:r>
      <w:r>
        <w:rPr>
          <w:rFonts w:eastAsia="仿宋" w:hint="eastAsia"/>
          <w:color w:val="000000"/>
          <w:kern w:val="0"/>
          <w:sz w:val="28"/>
          <w:szCs w:val="28"/>
        </w:rPr>
        <w:t>年，基准年为</w:t>
      </w:r>
      <w:r>
        <w:rPr>
          <w:rFonts w:eastAsia="仿宋" w:hint="eastAsia"/>
          <w:color w:val="000000"/>
          <w:kern w:val="0"/>
          <w:sz w:val="28"/>
          <w:szCs w:val="28"/>
        </w:rPr>
        <w:t>2024</w:t>
      </w:r>
      <w:r>
        <w:rPr>
          <w:rFonts w:eastAsia="仿宋" w:hint="eastAsia"/>
          <w:color w:val="000000"/>
          <w:kern w:val="0"/>
          <w:sz w:val="28"/>
          <w:szCs w:val="28"/>
        </w:rPr>
        <w:t>年。</w:t>
      </w:r>
    </w:p>
    <w:bookmarkEnd w:id="29"/>
    <w:bookmarkEnd w:id="30"/>
    <w:p w:rsidR="008E188A" w:rsidRDefault="00644500">
      <w:pPr>
        <w:pStyle w:val="3"/>
        <w:keepNext w:val="0"/>
        <w:keepLines w:val="0"/>
        <w:widowControl/>
        <w:spacing w:line="360" w:lineRule="auto"/>
        <w:ind w:firstLineChars="200" w:firstLine="602"/>
        <w:jc w:val="left"/>
        <w:rPr>
          <w:rFonts w:ascii="Times New Roman" w:eastAsiaTheme="minorEastAsia" w:hAnsi="Times New Roman" w:cs="Microsoft YaHei UI"/>
          <w:sz w:val="30"/>
          <w:szCs w:val="30"/>
        </w:rPr>
      </w:pPr>
      <w:r>
        <w:rPr>
          <w:rFonts w:ascii="Times New Roman" w:eastAsiaTheme="minorEastAsia" w:hAnsi="Times New Roman" w:cs="Microsoft YaHei UI" w:hint="eastAsia"/>
          <w:sz w:val="30"/>
          <w:szCs w:val="30"/>
        </w:rPr>
        <w:t>二、规划目标</w:t>
      </w:r>
    </w:p>
    <w:p w:rsidR="008E188A" w:rsidRDefault="00644500">
      <w:pPr>
        <w:widowControl/>
        <w:spacing w:line="360" w:lineRule="auto"/>
        <w:ind w:firstLineChars="200" w:firstLine="562"/>
        <w:jc w:val="left"/>
        <w:rPr>
          <w:rFonts w:eastAsia="仿宋_GB2312"/>
          <w:b/>
          <w:bCs/>
          <w:kern w:val="0"/>
          <w:sz w:val="28"/>
          <w:szCs w:val="28"/>
          <w:lang w:val="zh-CN"/>
        </w:rPr>
      </w:pPr>
      <w:bookmarkStart w:id="31" w:name="_Toc498892592"/>
      <w:bookmarkStart w:id="32" w:name="_Toc498894690"/>
      <w:bookmarkStart w:id="33" w:name="_Toc24032"/>
      <w:bookmarkStart w:id="34" w:name="_Toc30278"/>
      <w:bookmarkStart w:id="35" w:name="_Toc827"/>
      <w:bookmarkStart w:id="36" w:name="_Toc32226"/>
      <w:bookmarkStart w:id="37" w:name="_Toc19418"/>
      <w:bookmarkStart w:id="38" w:name="_Toc498892319"/>
      <w:bookmarkStart w:id="39" w:name="_Toc26453"/>
      <w:bookmarkStart w:id="40" w:name="_Toc1961"/>
      <w:bookmarkStart w:id="41" w:name="_Toc31352"/>
      <w:bookmarkStart w:id="42" w:name="_Toc15049"/>
      <w:bookmarkStart w:id="43" w:name="_Toc2298"/>
      <w:r>
        <w:rPr>
          <w:rFonts w:eastAsia="仿宋_GB2312" w:hint="eastAsia"/>
          <w:b/>
          <w:bCs/>
          <w:kern w:val="0"/>
          <w:sz w:val="28"/>
          <w:szCs w:val="28"/>
          <w:lang w:val="zh-CN"/>
        </w:rPr>
        <w:t>（一）总体目标</w:t>
      </w:r>
      <w:bookmarkEnd w:id="31"/>
      <w:bookmarkEnd w:id="32"/>
      <w:bookmarkEnd w:id="33"/>
      <w:bookmarkEnd w:id="34"/>
      <w:bookmarkEnd w:id="35"/>
      <w:bookmarkEnd w:id="36"/>
      <w:bookmarkEnd w:id="37"/>
      <w:bookmarkEnd w:id="38"/>
      <w:bookmarkEnd w:id="39"/>
      <w:bookmarkEnd w:id="40"/>
      <w:bookmarkEnd w:id="41"/>
      <w:bookmarkEnd w:id="42"/>
      <w:bookmarkEnd w:id="43"/>
    </w:p>
    <w:p w:rsidR="008E188A" w:rsidRDefault="00644500">
      <w:pPr>
        <w:ind w:firstLineChars="200" w:firstLine="560"/>
        <w:rPr>
          <w:rFonts w:eastAsia="仿宋"/>
          <w:kern w:val="0"/>
          <w:sz w:val="28"/>
          <w:szCs w:val="28"/>
        </w:rPr>
      </w:pPr>
      <w:r>
        <w:rPr>
          <w:rFonts w:eastAsia="仿宋" w:hint="eastAsia"/>
          <w:kern w:val="0"/>
          <w:sz w:val="28"/>
          <w:szCs w:val="28"/>
        </w:rPr>
        <w:t>以习近平新时代中国特色社会主义思想为指导，深入贯彻党的二十大精神，立足新发展阶段，贯彻新发展理念，落实大食物观，构建新发展格局。紧扣新时代自然资源和国土空间开发利用保护新要求，统筹渔业发展、生态环境保护与经济社会发展，科学开发和合理利用水域滩涂资源，</w:t>
      </w:r>
      <w:bookmarkStart w:id="44" w:name="OLE_LINK3"/>
      <w:r>
        <w:rPr>
          <w:rFonts w:eastAsia="仿宋" w:hint="eastAsia"/>
          <w:kern w:val="0"/>
          <w:sz w:val="28"/>
          <w:szCs w:val="28"/>
        </w:rPr>
        <w:t>在科学评价水域滩涂资源禀赋和环境承载力的基础上，科学划定禁养区、限养区和养殖区，保障渔民合法权益，保护水域生态环境，确保有效供给安全、环境生态安全和产品质量安全。实现提</w:t>
      </w:r>
      <w:r>
        <w:rPr>
          <w:rFonts w:eastAsia="仿宋" w:hint="eastAsia"/>
          <w:kern w:val="0"/>
          <w:sz w:val="28"/>
          <w:szCs w:val="28"/>
        </w:rPr>
        <w:lastRenderedPageBreak/>
        <w:t>质增效、减量增收、绿色发展、富裕渔民的发展总目标，助力乡村振兴战略。</w:t>
      </w:r>
    </w:p>
    <w:p w:rsidR="008E188A" w:rsidRDefault="00644500">
      <w:pPr>
        <w:widowControl/>
        <w:spacing w:line="360" w:lineRule="auto"/>
        <w:ind w:firstLineChars="200" w:firstLine="562"/>
        <w:jc w:val="left"/>
        <w:rPr>
          <w:rFonts w:eastAsia="仿宋_GB2312"/>
          <w:b/>
          <w:bCs/>
          <w:kern w:val="0"/>
          <w:sz w:val="28"/>
          <w:szCs w:val="28"/>
          <w:lang w:val="zh-CN"/>
        </w:rPr>
      </w:pPr>
      <w:bookmarkStart w:id="45" w:name="_Toc498892320"/>
      <w:bookmarkStart w:id="46" w:name="_Toc9412"/>
      <w:bookmarkStart w:id="47" w:name="_Toc6389"/>
      <w:bookmarkStart w:id="48" w:name="_Toc28078"/>
      <w:bookmarkStart w:id="49" w:name="_Toc28414"/>
      <w:bookmarkStart w:id="50" w:name="_Toc5496"/>
      <w:bookmarkStart w:id="51" w:name="_Toc498892593"/>
      <w:bookmarkStart w:id="52" w:name="_Toc2214"/>
      <w:bookmarkStart w:id="53" w:name="_Toc498894691"/>
      <w:bookmarkStart w:id="54" w:name="_Toc27364"/>
      <w:bookmarkStart w:id="55" w:name="_Toc29978"/>
      <w:bookmarkStart w:id="56" w:name="_Toc9173"/>
      <w:bookmarkStart w:id="57" w:name="_Toc9088"/>
      <w:bookmarkEnd w:id="44"/>
      <w:r>
        <w:rPr>
          <w:rFonts w:eastAsia="仿宋_GB2312" w:hint="eastAsia"/>
          <w:b/>
          <w:bCs/>
          <w:kern w:val="0"/>
          <w:sz w:val="28"/>
          <w:szCs w:val="28"/>
          <w:lang w:val="zh-CN"/>
        </w:rPr>
        <w:t>（二）具体目标</w:t>
      </w:r>
      <w:bookmarkEnd w:id="45"/>
      <w:bookmarkEnd w:id="46"/>
      <w:bookmarkEnd w:id="47"/>
      <w:bookmarkEnd w:id="48"/>
      <w:bookmarkEnd w:id="49"/>
      <w:bookmarkEnd w:id="50"/>
      <w:bookmarkEnd w:id="51"/>
      <w:bookmarkEnd w:id="52"/>
      <w:bookmarkEnd w:id="53"/>
      <w:bookmarkEnd w:id="54"/>
      <w:bookmarkEnd w:id="55"/>
      <w:bookmarkEnd w:id="56"/>
      <w:bookmarkEnd w:id="57"/>
    </w:p>
    <w:p w:rsidR="008E188A" w:rsidRDefault="00644500">
      <w:pPr>
        <w:ind w:firstLineChars="200" w:firstLine="560"/>
        <w:rPr>
          <w:rFonts w:eastAsia="仿宋"/>
          <w:color w:val="000000"/>
          <w:kern w:val="0"/>
          <w:sz w:val="28"/>
          <w:szCs w:val="28"/>
        </w:rPr>
      </w:pPr>
      <w:r>
        <w:rPr>
          <w:rFonts w:eastAsia="仿宋" w:hint="eastAsia"/>
          <w:kern w:val="0"/>
          <w:sz w:val="28"/>
          <w:szCs w:val="28"/>
        </w:rPr>
        <w:t>渔业产业平稳发展。到</w:t>
      </w:r>
      <w:r>
        <w:rPr>
          <w:rFonts w:eastAsia="仿宋" w:hint="eastAsia"/>
          <w:kern w:val="0"/>
          <w:sz w:val="28"/>
          <w:szCs w:val="28"/>
        </w:rPr>
        <w:t>2030</w:t>
      </w:r>
      <w:r>
        <w:rPr>
          <w:rFonts w:eastAsia="仿宋" w:hint="eastAsia"/>
          <w:kern w:val="0"/>
          <w:sz w:val="28"/>
          <w:szCs w:val="28"/>
        </w:rPr>
        <w:t>年，金坛</w:t>
      </w:r>
      <w:r>
        <w:rPr>
          <w:rFonts w:eastAsia="仿宋"/>
          <w:kern w:val="0"/>
          <w:sz w:val="28"/>
          <w:szCs w:val="28"/>
        </w:rPr>
        <w:t>区</w:t>
      </w:r>
      <w:r>
        <w:rPr>
          <w:rFonts w:eastAsia="仿宋" w:hint="eastAsia"/>
          <w:kern w:val="0"/>
          <w:sz w:val="28"/>
          <w:szCs w:val="28"/>
        </w:rPr>
        <w:t>水产品供给保障更加有力，养殖、捕捞、加工、增殖、休闲五大产业实现绿色发展、规范发展，一二三产业实现协调发展、融合发展，渔业全面升级，渔村全面进步，渔民全面发展，基本实现渔业现代化。</w:t>
      </w:r>
    </w:p>
    <w:p w:rsidR="008E188A" w:rsidRDefault="00644500">
      <w:pPr>
        <w:ind w:firstLineChars="200" w:firstLine="560"/>
        <w:rPr>
          <w:rFonts w:eastAsia="仿宋"/>
          <w:kern w:val="0"/>
          <w:sz w:val="28"/>
          <w:szCs w:val="28"/>
        </w:rPr>
      </w:pPr>
      <w:r>
        <w:rPr>
          <w:rFonts w:eastAsia="仿宋" w:hint="eastAsia"/>
          <w:kern w:val="0"/>
          <w:sz w:val="28"/>
          <w:szCs w:val="28"/>
        </w:rPr>
        <w:t>产业布局更趋合理力争打造</w:t>
      </w:r>
      <w:r>
        <w:rPr>
          <w:rFonts w:eastAsia="仿宋"/>
          <w:kern w:val="0"/>
          <w:sz w:val="28"/>
          <w:szCs w:val="28"/>
        </w:rPr>
        <w:t>建立</w:t>
      </w:r>
      <w:r>
        <w:rPr>
          <w:rFonts w:eastAsia="仿宋" w:hint="eastAsia"/>
          <w:kern w:val="0"/>
          <w:sz w:val="28"/>
          <w:szCs w:val="28"/>
        </w:rPr>
        <w:t>2</w:t>
      </w:r>
      <w:r>
        <w:rPr>
          <w:rFonts w:eastAsia="仿宋" w:hint="eastAsia"/>
          <w:kern w:val="0"/>
          <w:sz w:val="28"/>
          <w:szCs w:val="28"/>
        </w:rPr>
        <w:t>—</w:t>
      </w:r>
      <w:r>
        <w:rPr>
          <w:rFonts w:eastAsia="仿宋" w:hint="eastAsia"/>
          <w:kern w:val="0"/>
          <w:sz w:val="28"/>
          <w:szCs w:val="28"/>
        </w:rPr>
        <w:t>3</w:t>
      </w:r>
      <w:r>
        <w:rPr>
          <w:rFonts w:eastAsia="仿宋"/>
          <w:kern w:val="0"/>
          <w:sz w:val="28"/>
          <w:szCs w:val="28"/>
        </w:rPr>
        <w:t>个</w:t>
      </w:r>
      <w:r>
        <w:rPr>
          <w:rFonts w:eastAsia="仿宋" w:hint="eastAsia"/>
          <w:kern w:val="0"/>
          <w:sz w:val="28"/>
          <w:szCs w:val="28"/>
        </w:rPr>
        <w:t>现代</w:t>
      </w:r>
      <w:r>
        <w:rPr>
          <w:rFonts w:eastAsia="仿宋"/>
          <w:kern w:val="0"/>
          <w:sz w:val="28"/>
          <w:szCs w:val="28"/>
        </w:rPr>
        <w:t>渔业示范区</w:t>
      </w:r>
      <w:r>
        <w:rPr>
          <w:rFonts w:eastAsia="仿宋" w:hint="eastAsia"/>
          <w:kern w:val="0"/>
          <w:sz w:val="28"/>
          <w:szCs w:val="28"/>
        </w:rPr>
        <w:t>及</w:t>
      </w:r>
      <w:r>
        <w:rPr>
          <w:rFonts w:eastAsia="仿宋"/>
          <w:kern w:val="0"/>
          <w:sz w:val="28"/>
          <w:szCs w:val="28"/>
        </w:rPr>
        <w:t>有影响力的渔业知名品牌</w:t>
      </w:r>
      <w:r>
        <w:rPr>
          <w:rFonts w:eastAsia="仿宋" w:hint="eastAsia"/>
          <w:kern w:val="0"/>
          <w:sz w:val="28"/>
          <w:szCs w:val="28"/>
        </w:rPr>
        <w:t>，</w:t>
      </w:r>
      <w:r>
        <w:rPr>
          <w:rFonts w:eastAsia="仿宋"/>
          <w:kern w:val="0"/>
          <w:sz w:val="28"/>
          <w:szCs w:val="28"/>
        </w:rPr>
        <w:t>初步构建合理的产业布局。</w:t>
      </w:r>
    </w:p>
    <w:p w:rsidR="008E188A" w:rsidRDefault="00644500">
      <w:pPr>
        <w:ind w:firstLineChars="200" w:firstLine="560"/>
        <w:rPr>
          <w:rFonts w:eastAsia="仿宋"/>
          <w:kern w:val="0"/>
          <w:sz w:val="28"/>
          <w:szCs w:val="28"/>
        </w:rPr>
      </w:pPr>
      <w:r>
        <w:rPr>
          <w:rFonts w:eastAsia="仿宋" w:hint="eastAsia"/>
          <w:kern w:val="0"/>
          <w:sz w:val="28"/>
          <w:szCs w:val="28"/>
        </w:rPr>
        <w:t>实现渔业高质量发展</w:t>
      </w:r>
      <w:r>
        <w:rPr>
          <w:rFonts w:eastAsia="仿宋"/>
          <w:kern w:val="0"/>
          <w:sz w:val="28"/>
          <w:szCs w:val="28"/>
        </w:rPr>
        <w:t>。</w:t>
      </w:r>
      <w:r>
        <w:rPr>
          <w:rFonts w:eastAsia="仿宋" w:hint="eastAsia"/>
          <w:kern w:val="0"/>
          <w:sz w:val="28"/>
          <w:szCs w:val="28"/>
        </w:rPr>
        <w:t>推动完善水产养殖环境监管标准制度体系，实现水产养殖污染排放监测体系全覆盖，养殖尾水达标排放或循环利用。建立重要养殖水域滩涂保护制度，推进</w:t>
      </w:r>
      <w:proofErr w:type="gramStart"/>
      <w:r>
        <w:rPr>
          <w:rFonts w:eastAsia="仿宋" w:hint="eastAsia"/>
          <w:kern w:val="0"/>
          <w:sz w:val="28"/>
          <w:szCs w:val="28"/>
        </w:rPr>
        <w:t>养殖证核发全</w:t>
      </w:r>
      <w:proofErr w:type="gramEnd"/>
      <w:r>
        <w:rPr>
          <w:rFonts w:eastAsia="仿宋" w:hint="eastAsia"/>
          <w:kern w:val="0"/>
          <w:sz w:val="28"/>
          <w:szCs w:val="28"/>
        </w:rPr>
        <w:t>覆盖，确保渔业发展的规范化和</w:t>
      </w:r>
      <w:proofErr w:type="gramStart"/>
      <w:r>
        <w:rPr>
          <w:rFonts w:eastAsia="仿宋" w:hint="eastAsia"/>
          <w:kern w:val="0"/>
          <w:sz w:val="28"/>
          <w:szCs w:val="28"/>
        </w:rPr>
        <w:t>可</w:t>
      </w:r>
      <w:proofErr w:type="gramEnd"/>
      <w:r>
        <w:rPr>
          <w:rFonts w:eastAsia="仿宋" w:hint="eastAsia"/>
          <w:kern w:val="0"/>
          <w:sz w:val="28"/>
          <w:szCs w:val="28"/>
        </w:rPr>
        <w:t>持续性。</w:t>
      </w:r>
    </w:p>
    <w:p w:rsidR="008E188A" w:rsidRDefault="00644500">
      <w:pPr>
        <w:pStyle w:val="3"/>
        <w:keepNext w:val="0"/>
        <w:keepLines w:val="0"/>
        <w:widowControl/>
        <w:spacing w:line="360" w:lineRule="auto"/>
        <w:ind w:firstLineChars="200" w:firstLine="602"/>
        <w:jc w:val="left"/>
        <w:rPr>
          <w:rFonts w:ascii="Times New Roman" w:eastAsiaTheme="minorEastAsia" w:hAnsi="Times New Roman" w:cs="Microsoft YaHei UI"/>
          <w:sz w:val="30"/>
          <w:szCs w:val="30"/>
        </w:rPr>
      </w:pPr>
      <w:r>
        <w:rPr>
          <w:rFonts w:ascii="Times New Roman" w:eastAsiaTheme="minorEastAsia" w:hAnsi="Times New Roman" w:cs="Microsoft YaHei UI" w:hint="eastAsia"/>
          <w:sz w:val="30"/>
          <w:szCs w:val="30"/>
        </w:rPr>
        <w:t>三、规划任务</w:t>
      </w:r>
    </w:p>
    <w:p w:rsidR="008E188A" w:rsidRDefault="00644500">
      <w:pPr>
        <w:widowControl/>
        <w:spacing w:line="360" w:lineRule="auto"/>
        <w:ind w:firstLineChars="200" w:firstLine="562"/>
        <w:jc w:val="left"/>
        <w:rPr>
          <w:rFonts w:eastAsia="仿宋_GB2312"/>
          <w:b/>
          <w:bCs/>
          <w:kern w:val="0"/>
          <w:sz w:val="28"/>
          <w:szCs w:val="28"/>
          <w:lang w:val="zh-CN"/>
        </w:rPr>
      </w:pPr>
      <w:r>
        <w:rPr>
          <w:rFonts w:eastAsia="仿宋_GB2312" w:hint="eastAsia"/>
          <w:b/>
          <w:bCs/>
          <w:kern w:val="0"/>
          <w:sz w:val="28"/>
          <w:szCs w:val="28"/>
          <w:lang w:val="zh-CN"/>
        </w:rPr>
        <w:t>（一）规范养殖秩序</w:t>
      </w:r>
    </w:p>
    <w:p w:rsidR="008E188A" w:rsidRDefault="00644500">
      <w:pPr>
        <w:ind w:firstLineChars="200" w:firstLine="560"/>
        <w:rPr>
          <w:rFonts w:eastAsia="仿宋"/>
          <w:kern w:val="0"/>
          <w:sz w:val="28"/>
          <w:szCs w:val="28"/>
        </w:rPr>
      </w:pPr>
      <w:r>
        <w:rPr>
          <w:rFonts w:eastAsia="仿宋"/>
          <w:kern w:val="0"/>
          <w:sz w:val="28"/>
          <w:szCs w:val="28"/>
        </w:rPr>
        <w:t>明确养殖区、限制养殖区和禁止养殖区范围，严格执法，对禁止养殖区内的水产养殖</w:t>
      </w:r>
      <w:r>
        <w:rPr>
          <w:rFonts w:eastAsia="仿宋" w:hint="eastAsia"/>
          <w:kern w:val="0"/>
          <w:sz w:val="28"/>
          <w:szCs w:val="28"/>
        </w:rPr>
        <w:t>行为严格禁止</w:t>
      </w:r>
      <w:r>
        <w:rPr>
          <w:rFonts w:eastAsia="仿宋"/>
          <w:kern w:val="0"/>
          <w:sz w:val="28"/>
          <w:szCs w:val="28"/>
        </w:rPr>
        <w:t>；限制养殖区内的水产养殖，污染物排放超过国家和地方规定的污染物排放标准的，限期整改，整改后仍不达标的，限期搬迁或关停。对现有的池塘养殖、育苗</w:t>
      </w:r>
      <w:r>
        <w:rPr>
          <w:rFonts w:eastAsia="仿宋" w:hint="eastAsia"/>
          <w:kern w:val="0"/>
          <w:sz w:val="28"/>
          <w:szCs w:val="28"/>
        </w:rPr>
        <w:t>场</w:t>
      </w:r>
      <w:r>
        <w:rPr>
          <w:rFonts w:eastAsia="仿宋"/>
          <w:kern w:val="0"/>
          <w:sz w:val="28"/>
          <w:szCs w:val="28"/>
        </w:rPr>
        <w:t>进行评估，禁止不符合</w:t>
      </w:r>
      <w:r>
        <w:rPr>
          <w:rFonts w:eastAsia="仿宋" w:hint="eastAsia"/>
          <w:kern w:val="0"/>
          <w:sz w:val="28"/>
          <w:szCs w:val="28"/>
        </w:rPr>
        <w:t>国土空间</w:t>
      </w:r>
      <w:r>
        <w:rPr>
          <w:rFonts w:eastAsia="仿宋"/>
          <w:kern w:val="0"/>
          <w:sz w:val="28"/>
          <w:szCs w:val="28"/>
        </w:rPr>
        <w:t>规划、不符合环保要求的养殖户和养殖企业继续进行养殖，规范有序发展养殖业。</w:t>
      </w:r>
    </w:p>
    <w:p w:rsidR="008E188A" w:rsidRDefault="00644500">
      <w:pPr>
        <w:widowControl/>
        <w:spacing w:line="360" w:lineRule="auto"/>
        <w:ind w:firstLineChars="200" w:firstLine="562"/>
        <w:jc w:val="left"/>
        <w:rPr>
          <w:rFonts w:eastAsia="仿宋_GB2312"/>
          <w:b/>
          <w:bCs/>
          <w:kern w:val="0"/>
          <w:sz w:val="28"/>
          <w:szCs w:val="28"/>
          <w:lang w:val="zh-CN"/>
        </w:rPr>
      </w:pPr>
      <w:r>
        <w:rPr>
          <w:rFonts w:eastAsia="仿宋_GB2312" w:hint="eastAsia"/>
          <w:b/>
          <w:bCs/>
          <w:kern w:val="0"/>
          <w:sz w:val="28"/>
          <w:szCs w:val="28"/>
          <w:lang w:val="zh-CN"/>
        </w:rPr>
        <w:lastRenderedPageBreak/>
        <w:t>（二）优化布局养殖空间</w:t>
      </w:r>
    </w:p>
    <w:p w:rsidR="008E188A" w:rsidRDefault="00644500">
      <w:pPr>
        <w:autoSpaceDE w:val="0"/>
        <w:autoSpaceDN w:val="0"/>
        <w:adjustRightInd w:val="0"/>
        <w:ind w:firstLineChars="200" w:firstLine="560"/>
        <w:rPr>
          <w:rFonts w:eastAsia="仿宋"/>
          <w:kern w:val="0"/>
          <w:sz w:val="28"/>
          <w:szCs w:val="28"/>
        </w:rPr>
      </w:pPr>
      <w:r>
        <w:rPr>
          <w:rFonts w:eastAsia="仿宋"/>
          <w:kern w:val="0"/>
          <w:sz w:val="28"/>
          <w:szCs w:val="28"/>
        </w:rPr>
        <w:t>在详细分析养殖水域资源环境条件和开发利用现状的基础上，根据养殖生物和养殖类型对环境条件的要求，合理调整养殖布局和养殖密度，支持养殖尾水处理、循环用水等环保设施设备升级改造，提升水产健康养殖水平。</w:t>
      </w:r>
    </w:p>
    <w:p w:rsidR="008E188A" w:rsidRDefault="00644500">
      <w:pPr>
        <w:widowControl/>
        <w:spacing w:line="360" w:lineRule="auto"/>
        <w:ind w:firstLineChars="200" w:firstLine="562"/>
        <w:jc w:val="left"/>
        <w:rPr>
          <w:rFonts w:eastAsia="仿宋_GB2312"/>
          <w:b/>
          <w:bCs/>
          <w:kern w:val="0"/>
          <w:sz w:val="28"/>
          <w:szCs w:val="28"/>
          <w:lang w:val="zh-CN"/>
        </w:rPr>
      </w:pPr>
      <w:r>
        <w:rPr>
          <w:rFonts w:eastAsia="仿宋_GB2312" w:hint="eastAsia"/>
          <w:b/>
          <w:bCs/>
          <w:kern w:val="0"/>
          <w:sz w:val="28"/>
          <w:szCs w:val="28"/>
          <w:lang w:val="zh-CN"/>
        </w:rPr>
        <w:t>（三）推进生态养殖业发展</w:t>
      </w:r>
    </w:p>
    <w:p w:rsidR="008E188A" w:rsidRDefault="00644500">
      <w:pPr>
        <w:autoSpaceDE w:val="0"/>
        <w:autoSpaceDN w:val="0"/>
        <w:adjustRightInd w:val="0"/>
        <w:ind w:firstLineChars="200" w:firstLine="560"/>
        <w:rPr>
          <w:rFonts w:eastAsia="仿宋"/>
          <w:kern w:val="0"/>
          <w:sz w:val="28"/>
          <w:szCs w:val="28"/>
        </w:rPr>
      </w:pPr>
      <w:r>
        <w:rPr>
          <w:rFonts w:eastAsia="仿宋"/>
          <w:kern w:val="0"/>
          <w:sz w:val="28"/>
          <w:szCs w:val="28"/>
        </w:rPr>
        <w:t>以金坛区现有养殖规模为基础，推广立体生态健康养殖技术，科学投喂和用药、养殖尾水处理等绿色生态养殖技术，有效集成生物防控、环境生态调控、营养增强等技术，提高养殖效果和效益。探索由主管部门为管理主体、科研机构为技术支撑、企业为实施主体的综合管理机制，建立</w:t>
      </w:r>
      <w:r>
        <w:rPr>
          <w:rFonts w:eastAsia="仿宋" w:hint="eastAsia"/>
          <w:kern w:val="0"/>
          <w:sz w:val="28"/>
          <w:szCs w:val="28"/>
        </w:rPr>
        <w:t>2</w:t>
      </w:r>
      <w:r>
        <w:rPr>
          <w:rFonts w:eastAsia="仿宋" w:hint="eastAsia"/>
          <w:kern w:val="0"/>
          <w:sz w:val="28"/>
          <w:szCs w:val="28"/>
        </w:rPr>
        <w:t>—</w:t>
      </w:r>
      <w:r>
        <w:rPr>
          <w:rFonts w:eastAsia="仿宋" w:hint="eastAsia"/>
          <w:kern w:val="0"/>
          <w:sz w:val="28"/>
          <w:szCs w:val="28"/>
        </w:rPr>
        <w:t>3</w:t>
      </w:r>
      <w:r>
        <w:rPr>
          <w:rFonts w:eastAsia="仿宋"/>
          <w:kern w:val="0"/>
          <w:sz w:val="28"/>
          <w:szCs w:val="28"/>
        </w:rPr>
        <w:t>个生态渔业示范区，促进生物资源合理利用。</w:t>
      </w:r>
    </w:p>
    <w:p w:rsidR="008E188A" w:rsidRDefault="00644500">
      <w:pPr>
        <w:widowControl/>
        <w:spacing w:line="360" w:lineRule="auto"/>
        <w:ind w:firstLineChars="200" w:firstLine="562"/>
        <w:jc w:val="left"/>
        <w:rPr>
          <w:rFonts w:eastAsia="仿宋_GB2312"/>
          <w:b/>
          <w:bCs/>
          <w:kern w:val="0"/>
          <w:sz w:val="28"/>
          <w:szCs w:val="28"/>
          <w:lang w:val="zh-CN"/>
        </w:rPr>
      </w:pPr>
      <w:r>
        <w:rPr>
          <w:rFonts w:eastAsia="仿宋_GB2312" w:hint="eastAsia"/>
          <w:b/>
          <w:bCs/>
          <w:kern w:val="0"/>
          <w:sz w:val="28"/>
          <w:szCs w:val="28"/>
          <w:lang w:val="zh-CN"/>
        </w:rPr>
        <w:t>（四）加强品牌建设</w:t>
      </w:r>
    </w:p>
    <w:p w:rsidR="008E188A" w:rsidRDefault="00644500">
      <w:pPr>
        <w:ind w:firstLineChars="200" w:firstLine="560"/>
        <w:rPr>
          <w:rFonts w:eastAsia="仿宋"/>
          <w:kern w:val="0"/>
          <w:sz w:val="28"/>
          <w:szCs w:val="28"/>
        </w:rPr>
      </w:pPr>
      <w:r>
        <w:rPr>
          <w:rFonts w:eastAsia="仿宋"/>
          <w:kern w:val="0"/>
          <w:sz w:val="28"/>
          <w:szCs w:val="28"/>
        </w:rPr>
        <w:t>注重品牌建设，鼓励水产龙头企业全方位、多层次地开展长荡湖区域公共性品牌建设，争创中国驰名商标、国家地理标志、省著名商标、省名牌产品等。鼓励发展多样化水产品加工技术，进一步拓展和形成</w:t>
      </w:r>
      <w:r>
        <w:rPr>
          <w:rFonts w:eastAsia="仿宋" w:hint="eastAsia"/>
          <w:kern w:val="0"/>
          <w:sz w:val="28"/>
          <w:szCs w:val="28"/>
        </w:rPr>
        <w:t>“</w:t>
      </w:r>
      <w:r>
        <w:rPr>
          <w:rFonts w:eastAsia="仿宋"/>
          <w:kern w:val="0"/>
          <w:sz w:val="28"/>
          <w:szCs w:val="28"/>
        </w:rPr>
        <w:t>生产</w:t>
      </w:r>
      <w:r>
        <w:rPr>
          <w:rFonts w:eastAsia="仿宋"/>
          <w:kern w:val="0"/>
          <w:sz w:val="28"/>
          <w:szCs w:val="28"/>
        </w:rPr>
        <w:t>—</w:t>
      </w:r>
      <w:r>
        <w:rPr>
          <w:rFonts w:eastAsia="仿宋"/>
          <w:kern w:val="0"/>
          <w:sz w:val="28"/>
          <w:szCs w:val="28"/>
        </w:rPr>
        <w:t>流通</w:t>
      </w:r>
      <w:r>
        <w:rPr>
          <w:rFonts w:eastAsia="仿宋"/>
          <w:kern w:val="0"/>
          <w:sz w:val="28"/>
          <w:szCs w:val="28"/>
        </w:rPr>
        <w:t>—</w:t>
      </w:r>
      <w:r>
        <w:rPr>
          <w:rFonts w:eastAsia="仿宋"/>
          <w:kern w:val="0"/>
          <w:sz w:val="28"/>
          <w:szCs w:val="28"/>
        </w:rPr>
        <w:t>加工</w:t>
      </w:r>
      <w:r>
        <w:rPr>
          <w:rFonts w:eastAsia="仿宋"/>
          <w:kern w:val="0"/>
          <w:sz w:val="28"/>
          <w:szCs w:val="28"/>
        </w:rPr>
        <w:t>—</w:t>
      </w:r>
      <w:r>
        <w:rPr>
          <w:rFonts w:eastAsia="仿宋"/>
          <w:kern w:val="0"/>
          <w:sz w:val="28"/>
          <w:szCs w:val="28"/>
        </w:rPr>
        <w:t>餐饮</w:t>
      </w:r>
      <w:r>
        <w:rPr>
          <w:rFonts w:eastAsia="仿宋" w:hint="eastAsia"/>
          <w:kern w:val="0"/>
          <w:sz w:val="28"/>
          <w:szCs w:val="28"/>
        </w:rPr>
        <w:t>”</w:t>
      </w:r>
      <w:r>
        <w:rPr>
          <w:rFonts w:eastAsia="仿宋"/>
          <w:kern w:val="0"/>
          <w:sz w:val="28"/>
          <w:szCs w:val="28"/>
        </w:rPr>
        <w:t>的完整产业链，提高产品附加值和产业效益。打造品牌形象，加强对水产养殖的生产管理，杜绝违禁药品使用和重大疫</w:t>
      </w:r>
      <w:r>
        <w:rPr>
          <w:rFonts w:eastAsia="仿宋" w:hint="eastAsia"/>
          <w:kern w:val="0"/>
          <w:sz w:val="28"/>
          <w:szCs w:val="28"/>
        </w:rPr>
        <w:t>病</w:t>
      </w:r>
      <w:r>
        <w:rPr>
          <w:rFonts w:eastAsia="仿宋"/>
          <w:kern w:val="0"/>
          <w:sz w:val="28"/>
          <w:szCs w:val="28"/>
        </w:rPr>
        <w:t>的发生。利用各类媒体、会展，开展全方位、多时空的深度宣传和推介，不断提升产品知名度和社会影响力。</w:t>
      </w:r>
    </w:p>
    <w:p w:rsidR="008E188A" w:rsidRDefault="00644500">
      <w:pPr>
        <w:pStyle w:val="2"/>
        <w:keepNext w:val="0"/>
        <w:keepLines w:val="0"/>
        <w:widowControl/>
        <w:spacing w:line="240" w:lineRule="auto"/>
        <w:jc w:val="center"/>
        <w:rPr>
          <w:rFonts w:ascii="Times New Roman" w:eastAsiaTheme="majorEastAsia" w:hAnsi="Times New Roman" w:cs="Microsoft YaHei UI"/>
          <w:spacing w:val="15"/>
        </w:rPr>
      </w:pPr>
      <w:bookmarkStart w:id="58" w:name="_Toc4908"/>
      <w:bookmarkStart w:id="59" w:name="_Toc17521"/>
      <w:bookmarkStart w:id="60" w:name="_Toc32392"/>
      <w:bookmarkStart w:id="61" w:name="_Toc3659"/>
      <w:bookmarkStart w:id="62" w:name="_Toc31451"/>
      <w:bookmarkStart w:id="63" w:name="_Toc12489"/>
      <w:bookmarkStart w:id="64" w:name="_Toc11072"/>
      <w:bookmarkStart w:id="65" w:name="_Toc27320"/>
      <w:bookmarkStart w:id="66" w:name="_Toc6229"/>
      <w:bookmarkStart w:id="67" w:name="_Toc28849"/>
      <w:bookmarkStart w:id="68" w:name="_Toc3804"/>
      <w:bookmarkStart w:id="69" w:name="_Toc7128"/>
      <w:bookmarkStart w:id="70" w:name="_Toc1317"/>
      <w:r>
        <w:rPr>
          <w:rFonts w:ascii="Times New Roman" w:eastAsiaTheme="majorEastAsia" w:hAnsi="Times New Roman" w:cs="Microsoft YaHei UI" w:hint="eastAsia"/>
          <w:spacing w:val="15"/>
        </w:rPr>
        <w:t>第四节</w:t>
      </w:r>
      <w:r>
        <w:rPr>
          <w:rFonts w:ascii="Times New Roman" w:eastAsiaTheme="majorEastAsia" w:hAnsi="Times New Roman" w:cs="Microsoft YaHei UI" w:hint="eastAsia"/>
          <w:spacing w:val="15"/>
        </w:rPr>
        <w:t xml:space="preserve"> </w:t>
      </w:r>
      <w:r>
        <w:rPr>
          <w:rFonts w:ascii="Times New Roman" w:eastAsiaTheme="majorEastAsia" w:hAnsi="Times New Roman" w:cs="Microsoft YaHei UI"/>
          <w:spacing w:val="15"/>
        </w:rPr>
        <w:t>基本原则</w:t>
      </w:r>
      <w:bookmarkEnd w:id="58"/>
      <w:bookmarkEnd w:id="59"/>
      <w:bookmarkEnd w:id="60"/>
      <w:bookmarkEnd w:id="61"/>
      <w:bookmarkEnd w:id="62"/>
      <w:bookmarkEnd w:id="63"/>
      <w:bookmarkEnd w:id="64"/>
      <w:bookmarkEnd w:id="65"/>
      <w:bookmarkEnd w:id="66"/>
      <w:bookmarkEnd w:id="67"/>
      <w:bookmarkEnd w:id="68"/>
      <w:bookmarkEnd w:id="69"/>
      <w:bookmarkEnd w:id="70"/>
    </w:p>
    <w:p w:rsidR="008E188A" w:rsidRDefault="00644500">
      <w:pPr>
        <w:pStyle w:val="3"/>
        <w:keepNext w:val="0"/>
        <w:keepLines w:val="0"/>
        <w:widowControl/>
        <w:spacing w:line="360" w:lineRule="auto"/>
        <w:ind w:firstLineChars="200" w:firstLine="602"/>
        <w:jc w:val="left"/>
        <w:rPr>
          <w:rFonts w:ascii="Times New Roman" w:eastAsiaTheme="minorEastAsia" w:hAnsi="Times New Roman" w:cs="Microsoft YaHei UI"/>
          <w:sz w:val="30"/>
          <w:szCs w:val="30"/>
        </w:rPr>
      </w:pPr>
      <w:r>
        <w:rPr>
          <w:rFonts w:ascii="Times New Roman" w:eastAsiaTheme="minorEastAsia" w:hAnsi="Times New Roman" w:cs="Microsoft YaHei UI" w:hint="eastAsia"/>
          <w:sz w:val="30"/>
          <w:szCs w:val="30"/>
        </w:rPr>
        <w:t>一、坚持科学规划、合理布局原则</w:t>
      </w:r>
    </w:p>
    <w:p w:rsidR="008E188A" w:rsidRDefault="00644500">
      <w:pPr>
        <w:ind w:firstLineChars="200" w:firstLine="560"/>
        <w:rPr>
          <w:rFonts w:eastAsia="仿宋"/>
          <w:kern w:val="0"/>
          <w:sz w:val="28"/>
          <w:szCs w:val="28"/>
        </w:rPr>
      </w:pPr>
      <w:r>
        <w:rPr>
          <w:rFonts w:eastAsia="仿宋"/>
          <w:kern w:val="0"/>
          <w:sz w:val="28"/>
          <w:szCs w:val="28"/>
        </w:rPr>
        <w:lastRenderedPageBreak/>
        <w:t>坚持科学开发和合理利用宜渔资源，根据规划区域的环境、自然、经济、社会、技术等条件，以及滩涂承载力评价结果和水产养殖产业发展需求，因地制宜地进行养殖布局，制定本区域养殖水域滩涂使用管理的具体措施，并体现区域特点，发挥水域的资源优势，科学编制规划。</w:t>
      </w:r>
    </w:p>
    <w:p w:rsidR="008E188A" w:rsidRDefault="00644500">
      <w:pPr>
        <w:pStyle w:val="3"/>
        <w:keepNext w:val="0"/>
        <w:keepLines w:val="0"/>
        <w:widowControl/>
        <w:spacing w:line="360" w:lineRule="auto"/>
        <w:ind w:firstLineChars="200" w:firstLine="602"/>
        <w:jc w:val="left"/>
        <w:rPr>
          <w:rFonts w:ascii="Times New Roman" w:eastAsiaTheme="minorEastAsia" w:hAnsi="Times New Roman" w:cs="Microsoft YaHei UI"/>
          <w:sz w:val="30"/>
          <w:szCs w:val="30"/>
        </w:rPr>
      </w:pPr>
      <w:r>
        <w:rPr>
          <w:rFonts w:ascii="Times New Roman" w:eastAsiaTheme="minorEastAsia" w:hAnsi="Times New Roman" w:cs="Microsoft YaHei UI" w:hint="eastAsia"/>
          <w:sz w:val="30"/>
          <w:szCs w:val="30"/>
        </w:rPr>
        <w:t>二、坚持生态优先、底线约束原则</w:t>
      </w:r>
    </w:p>
    <w:p w:rsidR="008E188A" w:rsidRDefault="00644500">
      <w:pPr>
        <w:ind w:firstLineChars="200" w:firstLine="560"/>
        <w:rPr>
          <w:rFonts w:eastAsia="仿宋"/>
          <w:kern w:val="0"/>
          <w:sz w:val="28"/>
          <w:szCs w:val="28"/>
        </w:rPr>
      </w:pPr>
      <w:r>
        <w:rPr>
          <w:rFonts w:eastAsia="仿宋" w:hint="eastAsia"/>
          <w:kern w:val="0"/>
          <w:sz w:val="28"/>
          <w:szCs w:val="28"/>
        </w:rPr>
        <w:t>坚持“绿水青山就是金山银山”理念，尊重自然、顺应自然、保护自然，把水域生态文明建设放在更加突出的位置，把养殖生产活动严格限制在水域滩涂承载力范围内，处理好产业发展和生态环境保护的关系，在保护中开发，在利用中保护。积极推广清洁化养殖模式和循环渔业，强化养殖投入品监管全面化，精准实施池塘原异位修复措施，科学处理养殖尾水，以引领养殖尾水排放标准，合理布局处理工程。推动绿色转型，实现绿色发展。将饮用水水源地、国家级水产种质资源保护区等重要生态保护或公共安全“红线”和“黄线”区域作为禁止或限制养殖区，设定发展底线。</w:t>
      </w:r>
    </w:p>
    <w:p w:rsidR="008E188A" w:rsidRDefault="00644500">
      <w:pPr>
        <w:pStyle w:val="3"/>
        <w:keepNext w:val="0"/>
        <w:keepLines w:val="0"/>
        <w:widowControl/>
        <w:spacing w:line="360" w:lineRule="auto"/>
        <w:ind w:firstLineChars="200" w:firstLine="602"/>
        <w:jc w:val="left"/>
        <w:rPr>
          <w:rFonts w:ascii="Times New Roman" w:eastAsiaTheme="minorEastAsia" w:hAnsi="Times New Roman" w:cs="Microsoft YaHei UI"/>
          <w:sz w:val="30"/>
          <w:szCs w:val="30"/>
        </w:rPr>
      </w:pPr>
      <w:r>
        <w:rPr>
          <w:rFonts w:ascii="Times New Roman" w:eastAsiaTheme="minorEastAsia" w:hAnsi="Times New Roman" w:cs="Microsoft YaHei UI" w:hint="eastAsia"/>
          <w:sz w:val="30"/>
          <w:szCs w:val="30"/>
        </w:rPr>
        <w:t>三、坚持总体协调、横向衔接原则</w:t>
      </w:r>
    </w:p>
    <w:p w:rsidR="008E188A" w:rsidRDefault="00644500">
      <w:pPr>
        <w:ind w:firstLineChars="200" w:firstLine="560"/>
        <w:rPr>
          <w:rFonts w:eastAsia="仿宋"/>
          <w:kern w:val="0"/>
          <w:sz w:val="28"/>
          <w:szCs w:val="28"/>
        </w:rPr>
      </w:pPr>
      <w:r>
        <w:rPr>
          <w:rFonts w:eastAsia="仿宋"/>
          <w:kern w:val="0"/>
          <w:sz w:val="28"/>
          <w:szCs w:val="28"/>
        </w:rPr>
        <w:t>严格落实国土空间规划和用途管制，在国土空间开发保护新格局中整体谋划</w:t>
      </w:r>
      <w:r>
        <w:rPr>
          <w:rFonts w:eastAsia="仿宋" w:hint="eastAsia"/>
          <w:kern w:val="0"/>
          <w:sz w:val="28"/>
          <w:szCs w:val="28"/>
        </w:rPr>
        <w:t>养殖</w:t>
      </w:r>
      <w:r>
        <w:rPr>
          <w:rFonts w:eastAsia="仿宋"/>
          <w:kern w:val="0"/>
          <w:sz w:val="28"/>
          <w:szCs w:val="28"/>
        </w:rPr>
        <w:t>水域滩涂重点开发空间、有序有</w:t>
      </w:r>
      <w:proofErr w:type="gramStart"/>
      <w:r>
        <w:rPr>
          <w:rFonts w:eastAsia="仿宋"/>
          <w:kern w:val="0"/>
          <w:sz w:val="28"/>
          <w:szCs w:val="28"/>
        </w:rPr>
        <w:t>度开发</w:t>
      </w:r>
      <w:proofErr w:type="gramEnd"/>
      <w:r>
        <w:rPr>
          <w:rFonts w:eastAsia="仿宋" w:hint="eastAsia"/>
          <w:kern w:val="0"/>
          <w:sz w:val="28"/>
          <w:szCs w:val="28"/>
        </w:rPr>
        <w:t>宜渔水面资源</w:t>
      </w:r>
      <w:r>
        <w:rPr>
          <w:rFonts w:eastAsia="仿宋"/>
          <w:kern w:val="0"/>
          <w:sz w:val="28"/>
          <w:szCs w:val="28"/>
        </w:rPr>
        <w:t>。《规划》与</w:t>
      </w:r>
      <w:r>
        <w:rPr>
          <w:rFonts w:eastAsia="仿宋" w:hint="eastAsia"/>
          <w:kern w:val="0"/>
          <w:sz w:val="28"/>
          <w:szCs w:val="28"/>
        </w:rPr>
        <w:t>本行政区的</w:t>
      </w:r>
      <w:r>
        <w:rPr>
          <w:rFonts w:eastAsia="仿宋"/>
          <w:kern w:val="0"/>
          <w:sz w:val="28"/>
          <w:szCs w:val="28"/>
        </w:rPr>
        <w:t>土地利用规划、</w:t>
      </w:r>
      <w:r>
        <w:rPr>
          <w:rFonts w:eastAsia="仿宋" w:hint="eastAsia"/>
          <w:kern w:val="0"/>
          <w:sz w:val="28"/>
          <w:szCs w:val="28"/>
        </w:rPr>
        <w:t>渔业发展</w:t>
      </w:r>
      <w:r>
        <w:rPr>
          <w:rFonts w:eastAsia="仿宋"/>
          <w:kern w:val="0"/>
          <w:sz w:val="28"/>
          <w:szCs w:val="28"/>
        </w:rPr>
        <w:t>区划及生态环境保护、农业、水利、交通运输、旅游等专项规划衔接协调，确保顺利实施。</w:t>
      </w:r>
    </w:p>
    <w:p w:rsidR="008E188A" w:rsidRDefault="00644500">
      <w:pPr>
        <w:pStyle w:val="3"/>
        <w:keepNext w:val="0"/>
        <w:keepLines w:val="0"/>
        <w:widowControl/>
        <w:spacing w:line="360" w:lineRule="auto"/>
        <w:ind w:firstLineChars="200" w:firstLine="602"/>
        <w:jc w:val="left"/>
        <w:rPr>
          <w:rFonts w:ascii="Times New Roman" w:eastAsiaTheme="minorEastAsia" w:hAnsi="Times New Roman" w:cs="Microsoft YaHei UI"/>
          <w:sz w:val="30"/>
          <w:szCs w:val="30"/>
        </w:rPr>
      </w:pPr>
      <w:r>
        <w:rPr>
          <w:rFonts w:ascii="Times New Roman" w:eastAsiaTheme="minorEastAsia" w:hAnsi="Times New Roman" w:cs="Microsoft YaHei UI" w:hint="eastAsia"/>
          <w:sz w:val="30"/>
          <w:szCs w:val="30"/>
        </w:rPr>
        <w:lastRenderedPageBreak/>
        <w:t>四、坚持尊重历史、稳定发展原则</w:t>
      </w:r>
    </w:p>
    <w:p w:rsidR="008E188A" w:rsidRDefault="00644500">
      <w:pPr>
        <w:ind w:firstLineChars="200" w:firstLine="560"/>
        <w:rPr>
          <w:rFonts w:eastAsia="仿宋"/>
          <w:kern w:val="0"/>
          <w:sz w:val="28"/>
          <w:szCs w:val="28"/>
        </w:rPr>
      </w:pPr>
      <w:r>
        <w:rPr>
          <w:rFonts w:eastAsia="仿宋"/>
          <w:kern w:val="0"/>
          <w:sz w:val="28"/>
          <w:szCs w:val="28"/>
        </w:rPr>
        <w:t>坚持以人为本，正视渔民养殖历史，将符合政策要求的现有养殖水域滩涂纳入规划，合理合法划定养殖功能区，坚决杜绝养殖生产</w:t>
      </w:r>
      <w:r>
        <w:rPr>
          <w:rFonts w:eastAsia="仿宋" w:hint="eastAsia"/>
          <w:kern w:val="0"/>
          <w:sz w:val="28"/>
          <w:szCs w:val="28"/>
        </w:rPr>
        <w:t>“</w:t>
      </w:r>
      <w:r>
        <w:rPr>
          <w:rFonts w:eastAsia="仿宋"/>
          <w:kern w:val="0"/>
          <w:sz w:val="28"/>
          <w:szCs w:val="28"/>
        </w:rPr>
        <w:t>一刀切</w:t>
      </w:r>
      <w:r>
        <w:rPr>
          <w:rFonts w:eastAsia="仿宋" w:hint="eastAsia"/>
          <w:kern w:val="0"/>
          <w:sz w:val="28"/>
          <w:szCs w:val="28"/>
        </w:rPr>
        <w:t>”</w:t>
      </w:r>
      <w:r>
        <w:rPr>
          <w:rFonts w:eastAsia="仿宋"/>
          <w:kern w:val="0"/>
          <w:sz w:val="28"/>
          <w:szCs w:val="28"/>
        </w:rPr>
        <w:t>和</w:t>
      </w:r>
      <w:r>
        <w:rPr>
          <w:rFonts w:eastAsia="仿宋" w:hint="eastAsia"/>
          <w:kern w:val="0"/>
          <w:sz w:val="28"/>
          <w:szCs w:val="28"/>
        </w:rPr>
        <w:t>“</w:t>
      </w:r>
      <w:proofErr w:type="gramStart"/>
      <w:r>
        <w:rPr>
          <w:rFonts w:eastAsia="仿宋"/>
          <w:kern w:val="0"/>
          <w:sz w:val="28"/>
          <w:szCs w:val="28"/>
        </w:rPr>
        <w:t>一</w:t>
      </w:r>
      <w:proofErr w:type="gramEnd"/>
      <w:r>
        <w:rPr>
          <w:rFonts w:eastAsia="仿宋"/>
          <w:kern w:val="0"/>
          <w:sz w:val="28"/>
          <w:szCs w:val="28"/>
        </w:rPr>
        <w:t>拆了之</w:t>
      </w:r>
      <w:r>
        <w:rPr>
          <w:rFonts w:eastAsia="仿宋" w:hint="eastAsia"/>
          <w:kern w:val="0"/>
          <w:sz w:val="28"/>
          <w:szCs w:val="28"/>
        </w:rPr>
        <w:t>”</w:t>
      </w:r>
      <w:r>
        <w:rPr>
          <w:rFonts w:eastAsia="仿宋"/>
          <w:kern w:val="0"/>
          <w:sz w:val="28"/>
          <w:szCs w:val="28"/>
        </w:rPr>
        <w:t>，切实维护渔民</w:t>
      </w:r>
      <w:r>
        <w:rPr>
          <w:rFonts w:eastAsia="仿宋" w:hint="eastAsia"/>
          <w:kern w:val="0"/>
          <w:sz w:val="28"/>
          <w:szCs w:val="28"/>
        </w:rPr>
        <w:t>合法</w:t>
      </w:r>
      <w:r>
        <w:rPr>
          <w:rFonts w:eastAsia="仿宋"/>
          <w:kern w:val="0"/>
          <w:sz w:val="28"/>
          <w:szCs w:val="28"/>
        </w:rPr>
        <w:t>权益。面向未来，遵循经济规律，既尊重渔民意愿，又兼顾水产养殖业高质量发展需要，积极引导</w:t>
      </w:r>
      <w:r>
        <w:rPr>
          <w:rFonts w:eastAsia="仿宋" w:hint="eastAsia"/>
          <w:kern w:val="0"/>
          <w:sz w:val="28"/>
          <w:szCs w:val="28"/>
        </w:rPr>
        <w:t>、</w:t>
      </w:r>
      <w:r>
        <w:rPr>
          <w:rFonts w:eastAsia="仿宋"/>
          <w:kern w:val="0"/>
          <w:sz w:val="28"/>
          <w:szCs w:val="28"/>
        </w:rPr>
        <w:t>循序渐进</w:t>
      </w:r>
      <w:r>
        <w:rPr>
          <w:rFonts w:eastAsia="仿宋" w:hint="eastAsia"/>
          <w:kern w:val="0"/>
          <w:sz w:val="28"/>
          <w:szCs w:val="28"/>
        </w:rPr>
        <w:t>，</w:t>
      </w:r>
      <w:r>
        <w:rPr>
          <w:rFonts w:eastAsia="仿宋"/>
          <w:kern w:val="0"/>
          <w:sz w:val="28"/>
          <w:szCs w:val="28"/>
        </w:rPr>
        <w:t>分步骤、分阶段实施，促进渔业经济发展和社会和谐稳定。</w:t>
      </w:r>
    </w:p>
    <w:p w:rsidR="008E188A" w:rsidRDefault="00644500">
      <w:pPr>
        <w:pStyle w:val="2"/>
        <w:keepNext w:val="0"/>
        <w:keepLines w:val="0"/>
        <w:widowControl/>
        <w:spacing w:line="240" w:lineRule="auto"/>
        <w:jc w:val="center"/>
        <w:rPr>
          <w:rFonts w:ascii="Times New Roman" w:eastAsiaTheme="majorEastAsia" w:hAnsi="Times New Roman" w:cs="Microsoft YaHei UI"/>
          <w:spacing w:val="15"/>
        </w:rPr>
      </w:pPr>
      <w:bookmarkStart w:id="71" w:name="_Toc24961"/>
      <w:bookmarkStart w:id="72" w:name="_Toc28419"/>
      <w:bookmarkStart w:id="73" w:name="_Toc13320"/>
      <w:bookmarkStart w:id="74" w:name="_Toc28852"/>
      <w:bookmarkStart w:id="75" w:name="_Toc11656"/>
      <w:bookmarkStart w:id="76" w:name="_Toc22707"/>
      <w:bookmarkStart w:id="77" w:name="_Toc15028"/>
      <w:bookmarkStart w:id="78" w:name="_Toc19655"/>
      <w:bookmarkStart w:id="79" w:name="_Toc6404"/>
      <w:bookmarkStart w:id="80" w:name="_Toc27269"/>
      <w:bookmarkStart w:id="81" w:name="_Toc32151"/>
      <w:bookmarkStart w:id="82" w:name="_Toc8431"/>
      <w:bookmarkStart w:id="83" w:name="_Toc30345"/>
      <w:r>
        <w:rPr>
          <w:rFonts w:ascii="Times New Roman" w:eastAsiaTheme="majorEastAsia" w:hAnsi="Times New Roman" w:cs="Microsoft YaHei UI" w:hint="eastAsia"/>
          <w:spacing w:val="15"/>
        </w:rPr>
        <w:t>第五节</w:t>
      </w:r>
      <w:r>
        <w:rPr>
          <w:rFonts w:ascii="Times New Roman" w:eastAsiaTheme="majorEastAsia" w:hAnsi="Times New Roman" w:cs="Microsoft YaHei UI" w:hint="eastAsia"/>
          <w:spacing w:val="15"/>
        </w:rPr>
        <w:t xml:space="preserve"> </w:t>
      </w:r>
      <w:r>
        <w:rPr>
          <w:rFonts w:ascii="Times New Roman" w:eastAsiaTheme="majorEastAsia" w:hAnsi="Times New Roman" w:cs="Microsoft YaHei UI"/>
          <w:spacing w:val="15"/>
        </w:rPr>
        <w:t>规划范围</w:t>
      </w:r>
      <w:bookmarkEnd w:id="71"/>
      <w:bookmarkEnd w:id="72"/>
      <w:bookmarkEnd w:id="73"/>
      <w:bookmarkEnd w:id="74"/>
      <w:bookmarkEnd w:id="75"/>
      <w:bookmarkEnd w:id="76"/>
      <w:bookmarkEnd w:id="77"/>
      <w:bookmarkEnd w:id="78"/>
      <w:bookmarkEnd w:id="79"/>
      <w:bookmarkEnd w:id="80"/>
      <w:bookmarkEnd w:id="81"/>
      <w:bookmarkEnd w:id="82"/>
      <w:bookmarkEnd w:id="83"/>
    </w:p>
    <w:p w:rsidR="008E188A" w:rsidRDefault="00644500">
      <w:pPr>
        <w:ind w:firstLineChars="200" w:firstLine="560"/>
        <w:rPr>
          <w:rFonts w:eastAsia="仿宋"/>
          <w:kern w:val="0"/>
          <w:sz w:val="28"/>
          <w:szCs w:val="28"/>
        </w:rPr>
      </w:pPr>
      <w:r>
        <w:rPr>
          <w:rFonts w:eastAsia="仿宋"/>
          <w:kern w:val="0"/>
          <w:sz w:val="28"/>
          <w:szCs w:val="28"/>
        </w:rPr>
        <w:t>本规划中的养殖水域是指</w:t>
      </w:r>
      <w:r>
        <w:rPr>
          <w:rFonts w:eastAsia="仿宋" w:hint="eastAsia"/>
          <w:kern w:val="0"/>
          <w:sz w:val="28"/>
          <w:szCs w:val="28"/>
        </w:rPr>
        <w:t>江苏省常州市</w:t>
      </w:r>
      <w:r>
        <w:rPr>
          <w:rFonts w:eastAsia="仿宋"/>
          <w:kern w:val="0"/>
          <w:sz w:val="28"/>
          <w:szCs w:val="28"/>
        </w:rPr>
        <w:t>金坛区行政区域管辖水域滩涂范围内，已经进行水产养殖开发利用和目前尚未开发但适于水产养殖开发利用的所有（全民、集体）水域和滩涂。</w:t>
      </w:r>
    </w:p>
    <w:p w:rsidR="008E188A" w:rsidRDefault="008E188A">
      <w:pPr>
        <w:spacing w:line="360" w:lineRule="auto"/>
        <w:rPr>
          <w:rFonts w:eastAsia="楷体"/>
          <w:color w:val="000000"/>
          <w:kern w:val="0"/>
          <w:sz w:val="28"/>
          <w:szCs w:val="28"/>
        </w:rPr>
        <w:sectPr w:rsidR="008E188A">
          <w:headerReference w:type="default" r:id="rId11"/>
          <w:footerReference w:type="default" r:id="rId12"/>
          <w:pgSz w:w="11906" w:h="16838"/>
          <w:pgMar w:top="1440" w:right="1800" w:bottom="1440" w:left="1800" w:header="851" w:footer="992" w:gutter="0"/>
          <w:pgNumType w:start="1"/>
          <w:cols w:space="720"/>
          <w:docGrid w:type="lines" w:linePitch="312"/>
        </w:sectPr>
      </w:pPr>
    </w:p>
    <w:p w:rsidR="008E188A" w:rsidRDefault="00644500">
      <w:pPr>
        <w:pStyle w:val="1"/>
        <w:keepNext w:val="0"/>
        <w:keepLines w:val="0"/>
        <w:widowControl/>
        <w:spacing w:before="322" w:after="0" w:line="240" w:lineRule="auto"/>
        <w:jc w:val="center"/>
        <w:rPr>
          <w:rFonts w:eastAsiaTheme="majorEastAsia" w:cs="Microsoft YaHei UI"/>
          <w:spacing w:val="15"/>
          <w:kern w:val="0"/>
        </w:rPr>
      </w:pPr>
      <w:bookmarkStart w:id="84" w:name="_Toc32289"/>
      <w:bookmarkStart w:id="85" w:name="_Toc27927"/>
      <w:bookmarkStart w:id="86" w:name="_Toc30402"/>
      <w:bookmarkStart w:id="87" w:name="_Toc26953"/>
      <w:bookmarkStart w:id="88" w:name="_Toc28211"/>
      <w:bookmarkStart w:id="89" w:name="_Toc20900"/>
      <w:bookmarkStart w:id="90" w:name="_Toc7259"/>
      <w:bookmarkStart w:id="91" w:name="_Toc26682"/>
      <w:bookmarkStart w:id="92" w:name="_Toc7596"/>
      <w:bookmarkStart w:id="93" w:name="_Toc9861"/>
      <w:bookmarkStart w:id="94" w:name="_Toc21181"/>
      <w:bookmarkStart w:id="95" w:name="_Toc17590"/>
      <w:bookmarkStart w:id="96" w:name="_Toc14387"/>
      <w:r>
        <w:rPr>
          <w:rFonts w:eastAsiaTheme="majorEastAsia" w:cs="Microsoft YaHei UI"/>
          <w:spacing w:val="15"/>
          <w:kern w:val="0"/>
        </w:rPr>
        <w:lastRenderedPageBreak/>
        <w:t>第二章</w:t>
      </w:r>
      <w:r>
        <w:rPr>
          <w:rFonts w:eastAsiaTheme="majorEastAsia" w:cs="Microsoft YaHei UI"/>
          <w:spacing w:val="15"/>
          <w:kern w:val="0"/>
        </w:rPr>
        <w:t xml:space="preserve"> </w:t>
      </w:r>
      <w:r>
        <w:rPr>
          <w:rFonts w:eastAsiaTheme="majorEastAsia" w:cs="Microsoft YaHei UI"/>
          <w:spacing w:val="15"/>
          <w:kern w:val="0"/>
        </w:rPr>
        <w:t>养殖水域滩涂利用评价</w:t>
      </w:r>
      <w:bookmarkEnd w:id="84"/>
      <w:bookmarkEnd w:id="85"/>
      <w:bookmarkEnd w:id="86"/>
      <w:bookmarkEnd w:id="87"/>
      <w:bookmarkEnd w:id="88"/>
      <w:bookmarkEnd w:id="89"/>
      <w:bookmarkEnd w:id="90"/>
      <w:bookmarkEnd w:id="91"/>
      <w:bookmarkEnd w:id="92"/>
      <w:bookmarkEnd w:id="93"/>
      <w:bookmarkEnd w:id="94"/>
      <w:bookmarkEnd w:id="95"/>
      <w:bookmarkEnd w:id="96"/>
    </w:p>
    <w:p w:rsidR="008E188A" w:rsidRDefault="00644500">
      <w:pPr>
        <w:pStyle w:val="2"/>
        <w:keepNext w:val="0"/>
        <w:keepLines w:val="0"/>
        <w:widowControl/>
        <w:spacing w:line="240" w:lineRule="auto"/>
        <w:jc w:val="center"/>
        <w:rPr>
          <w:rFonts w:ascii="Times New Roman" w:eastAsiaTheme="majorEastAsia" w:hAnsi="Times New Roman" w:cs="Microsoft YaHei UI"/>
          <w:spacing w:val="15"/>
        </w:rPr>
      </w:pPr>
      <w:bookmarkStart w:id="97" w:name="_Toc18628"/>
      <w:bookmarkStart w:id="98" w:name="_Toc1735"/>
      <w:bookmarkStart w:id="99" w:name="_Toc3381"/>
      <w:bookmarkStart w:id="100" w:name="_Toc28784"/>
      <w:bookmarkStart w:id="101" w:name="_Toc22731"/>
      <w:bookmarkStart w:id="102" w:name="_Toc24799"/>
      <w:bookmarkStart w:id="103" w:name="_Toc16716"/>
      <w:bookmarkStart w:id="104" w:name="_Toc6406"/>
      <w:bookmarkStart w:id="105" w:name="_Toc20807"/>
      <w:bookmarkStart w:id="106" w:name="_Toc9384"/>
      <w:bookmarkStart w:id="107" w:name="_Toc17796"/>
      <w:bookmarkStart w:id="108" w:name="_Toc2529"/>
      <w:bookmarkStart w:id="109" w:name="_Toc8487"/>
      <w:r>
        <w:rPr>
          <w:rFonts w:ascii="Times New Roman" w:eastAsiaTheme="majorEastAsia" w:hAnsi="Times New Roman" w:cs="Microsoft YaHei UI" w:hint="eastAsia"/>
          <w:spacing w:val="15"/>
        </w:rPr>
        <w:t>第六节</w:t>
      </w:r>
      <w:r>
        <w:rPr>
          <w:rFonts w:ascii="Times New Roman" w:eastAsiaTheme="majorEastAsia" w:hAnsi="Times New Roman" w:cs="Microsoft YaHei UI"/>
          <w:spacing w:val="15"/>
        </w:rPr>
        <w:t xml:space="preserve"> </w:t>
      </w:r>
      <w:r>
        <w:rPr>
          <w:rFonts w:ascii="Times New Roman" w:eastAsiaTheme="majorEastAsia" w:hAnsi="Times New Roman" w:cs="Microsoft YaHei UI"/>
          <w:spacing w:val="15"/>
        </w:rPr>
        <w:t>水域滩涂承载力分析</w:t>
      </w:r>
      <w:bookmarkEnd w:id="97"/>
      <w:bookmarkEnd w:id="98"/>
      <w:bookmarkEnd w:id="99"/>
      <w:bookmarkEnd w:id="100"/>
      <w:bookmarkEnd w:id="101"/>
      <w:bookmarkEnd w:id="102"/>
      <w:bookmarkEnd w:id="103"/>
      <w:bookmarkEnd w:id="104"/>
      <w:bookmarkEnd w:id="105"/>
      <w:bookmarkEnd w:id="106"/>
      <w:bookmarkEnd w:id="107"/>
      <w:bookmarkEnd w:id="108"/>
      <w:bookmarkEnd w:id="109"/>
    </w:p>
    <w:p w:rsidR="008E188A" w:rsidRDefault="00644500">
      <w:pPr>
        <w:pStyle w:val="3"/>
        <w:keepNext w:val="0"/>
        <w:keepLines w:val="0"/>
        <w:widowControl/>
        <w:spacing w:line="360" w:lineRule="auto"/>
        <w:ind w:firstLineChars="200" w:firstLine="602"/>
        <w:jc w:val="left"/>
        <w:rPr>
          <w:rFonts w:ascii="Times New Roman" w:eastAsiaTheme="minorEastAsia" w:hAnsi="Times New Roman" w:cs="Microsoft YaHei UI"/>
          <w:sz w:val="30"/>
          <w:szCs w:val="30"/>
        </w:rPr>
      </w:pPr>
      <w:r>
        <w:rPr>
          <w:rFonts w:ascii="Times New Roman" w:eastAsiaTheme="minorEastAsia" w:hAnsi="Times New Roman" w:cs="Microsoft YaHei UI" w:hint="eastAsia"/>
          <w:sz w:val="30"/>
          <w:szCs w:val="30"/>
        </w:rPr>
        <w:t>一、水域滩涂资源状况</w:t>
      </w:r>
    </w:p>
    <w:p w:rsidR="008E188A" w:rsidRDefault="00644500">
      <w:pPr>
        <w:widowControl/>
        <w:spacing w:line="360" w:lineRule="auto"/>
        <w:ind w:firstLineChars="200" w:firstLine="562"/>
        <w:jc w:val="left"/>
        <w:rPr>
          <w:rFonts w:eastAsia="仿宋_GB2312"/>
          <w:b/>
          <w:bCs/>
          <w:kern w:val="0"/>
          <w:sz w:val="28"/>
          <w:szCs w:val="28"/>
          <w:lang w:val="zh-CN"/>
        </w:rPr>
      </w:pPr>
      <w:bookmarkStart w:id="110" w:name="_Toc498892330"/>
      <w:bookmarkStart w:id="111" w:name="_Toc498892598"/>
      <w:bookmarkStart w:id="112" w:name="_Toc29010"/>
      <w:r>
        <w:rPr>
          <w:rFonts w:eastAsia="仿宋_GB2312" w:hint="eastAsia"/>
          <w:b/>
          <w:bCs/>
          <w:kern w:val="0"/>
          <w:sz w:val="28"/>
          <w:szCs w:val="28"/>
          <w:lang w:val="zh-CN"/>
        </w:rPr>
        <w:t>（一）</w:t>
      </w:r>
      <w:bookmarkEnd w:id="110"/>
      <w:bookmarkEnd w:id="111"/>
      <w:bookmarkEnd w:id="112"/>
      <w:r>
        <w:rPr>
          <w:rFonts w:eastAsia="仿宋_GB2312" w:hint="eastAsia"/>
          <w:b/>
          <w:bCs/>
          <w:kern w:val="0"/>
          <w:sz w:val="28"/>
          <w:szCs w:val="28"/>
          <w:lang w:val="zh-CN"/>
        </w:rPr>
        <w:t>地理位置</w:t>
      </w:r>
    </w:p>
    <w:p w:rsidR="008E188A" w:rsidRDefault="00644500">
      <w:pPr>
        <w:ind w:firstLineChars="200" w:firstLine="560"/>
        <w:rPr>
          <w:rFonts w:eastAsia="仿宋"/>
          <w:kern w:val="0"/>
          <w:sz w:val="28"/>
          <w:szCs w:val="28"/>
        </w:rPr>
      </w:pPr>
      <w:r>
        <w:rPr>
          <w:rFonts w:eastAsia="仿宋" w:hint="eastAsia"/>
          <w:kern w:val="0"/>
          <w:sz w:val="28"/>
          <w:szCs w:val="28"/>
        </w:rPr>
        <w:t>常州市金坛区，位于北纬</w:t>
      </w:r>
      <w:r>
        <w:rPr>
          <w:rFonts w:eastAsia="仿宋" w:hint="eastAsia"/>
          <w:kern w:val="0"/>
          <w:sz w:val="28"/>
          <w:szCs w:val="28"/>
        </w:rPr>
        <w:t>31</w:t>
      </w:r>
      <w:r>
        <w:rPr>
          <w:rFonts w:eastAsia="仿宋" w:hint="eastAsia"/>
          <w:kern w:val="0"/>
          <w:sz w:val="28"/>
          <w:szCs w:val="28"/>
        </w:rPr>
        <w:t>°</w:t>
      </w:r>
      <w:r>
        <w:rPr>
          <w:rFonts w:eastAsia="仿宋" w:hint="eastAsia"/>
          <w:kern w:val="0"/>
          <w:sz w:val="28"/>
          <w:szCs w:val="28"/>
        </w:rPr>
        <w:t>33</w:t>
      </w:r>
      <w:r>
        <w:rPr>
          <w:rFonts w:eastAsia="仿宋" w:hint="eastAsia"/>
          <w:kern w:val="0"/>
          <w:sz w:val="28"/>
          <w:szCs w:val="28"/>
        </w:rPr>
        <w:t>′</w:t>
      </w:r>
      <w:r>
        <w:rPr>
          <w:rFonts w:eastAsia="仿宋" w:hint="eastAsia"/>
          <w:kern w:val="0"/>
          <w:sz w:val="28"/>
          <w:szCs w:val="28"/>
        </w:rPr>
        <w:t>42</w:t>
      </w:r>
      <w:r>
        <w:rPr>
          <w:rFonts w:eastAsia="仿宋" w:hint="eastAsia"/>
          <w:kern w:val="0"/>
          <w:sz w:val="28"/>
          <w:szCs w:val="28"/>
        </w:rPr>
        <w:t>″—</w:t>
      </w:r>
      <w:r>
        <w:rPr>
          <w:rFonts w:eastAsia="仿宋" w:hint="eastAsia"/>
          <w:kern w:val="0"/>
          <w:sz w:val="28"/>
          <w:szCs w:val="28"/>
        </w:rPr>
        <w:t xml:space="preserve"> 31</w:t>
      </w:r>
      <w:r>
        <w:rPr>
          <w:rFonts w:eastAsia="仿宋" w:hint="eastAsia"/>
          <w:kern w:val="0"/>
          <w:sz w:val="28"/>
          <w:szCs w:val="28"/>
        </w:rPr>
        <w:t>°</w:t>
      </w:r>
      <w:r>
        <w:rPr>
          <w:rFonts w:eastAsia="仿宋" w:hint="eastAsia"/>
          <w:kern w:val="0"/>
          <w:sz w:val="28"/>
          <w:szCs w:val="28"/>
        </w:rPr>
        <w:t>53</w:t>
      </w:r>
      <w:r>
        <w:rPr>
          <w:rFonts w:eastAsia="仿宋" w:hint="eastAsia"/>
          <w:kern w:val="0"/>
          <w:sz w:val="28"/>
          <w:szCs w:val="28"/>
        </w:rPr>
        <w:t>′</w:t>
      </w:r>
      <w:r>
        <w:rPr>
          <w:rFonts w:eastAsia="仿宋" w:hint="eastAsia"/>
          <w:kern w:val="0"/>
          <w:sz w:val="28"/>
          <w:szCs w:val="28"/>
        </w:rPr>
        <w:t>22</w:t>
      </w:r>
      <w:r>
        <w:rPr>
          <w:rFonts w:eastAsia="仿宋" w:hint="eastAsia"/>
          <w:kern w:val="0"/>
          <w:sz w:val="28"/>
          <w:szCs w:val="28"/>
        </w:rPr>
        <w:t>″，东经</w:t>
      </w:r>
      <w:r>
        <w:rPr>
          <w:rFonts w:eastAsia="仿宋" w:hint="eastAsia"/>
          <w:kern w:val="0"/>
          <w:sz w:val="28"/>
          <w:szCs w:val="28"/>
        </w:rPr>
        <w:t>119</w:t>
      </w:r>
      <w:r>
        <w:rPr>
          <w:rFonts w:eastAsia="仿宋" w:hint="eastAsia"/>
          <w:kern w:val="0"/>
          <w:sz w:val="28"/>
          <w:szCs w:val="28"/>
        </w:rPr>
        <w:t>°</w:t>
      </w:r>
      <w:r>
        <w:rPr>
          <w:rFonts w:eastAsia="仿宋" w:hint="eastAsia"/>
          <w:kern w:val="0"/>
          <w:sz w:val="28"/>
          <w:szCs w:val="28"/>
        </w:rPr>
        <w:t>17</w:t>
      </w:r>
      <w:r>
        <w:rPr>
          <w:rFonts w:eastAsia="仿宋" w:hint="eastAsia"/>
          <w:kern w:val="0"/>
          <w:sz w:val="28"/>
          <w:szCs w:val="28"/>
        </w:rPr>
        <w:t>′</w:t>
      </w:r>
      <w:r>
        <w:rPr>
          <w:rFonts w:eastAsia="仿宋" w:hint="eastAsia"/>
          <w:kern w:val="0"/>
          <w:sz w:val="28"/>
          <w:szCs w:val="28"/>
        </w:rPr>
        <w:t>45</w:t>
      </w:r>
      <w:r>
        <w:rPr>
          <w:rFonts w:eastAsia="仿宋" w:hint="eastAsia"/>
          <w:kern w:val="0"/>
          <w:sz w:val="28"/>
          <w:szCs w:val="28"/>
        </w:rPr>
        <w:t>″—</w:t>
      </w:r>
      <w:r>
        <w:rPr>
          <w:rFonts w:eastAsia="仿宋" w:hint="eastAsia"/>
          <w:kern w:val="0"/>
          <w:sz w:val="28"/>
          <w:szCs w:val="28"/>
        </w:rPr>
        <w:t xml:space="preserve"> 119</w:t>
      </w:r>
      <w:r>
        <w:rPr>
          <w:rFonts w:eastAsia="仿宋" w:hint="eastAsia"/>
          <w:kern w:val="0"/>
          <w:sz w:val="28"/>
          <w:szCs w:val="28"/>
        </w:rPr>
        <w:t>°</w:t>
      </w:r>
      <w:r>
        <w:rPr>
          <w:rFonts w:eastAsia="仿宋" w:hint="eastAsia"/>
          <w:kern w:val="0"/>
          <w:sz w:val="28"/>
          <w:szCs w:val="28"/>
        </w:rPr>
        <w:t>44</w:t>
      </w:r>
      <w:r>
        <w:rPr>
          <w:rFonts w:eastAsia="仿宋" w:hint="eastAsia"/>
          <w:kern w:val="0"/>
          <w:sz w:val="28"/>
          <w:szCs w:val="28"/>
        </w:rPr>
        <w:t>′</w:t>
      </w:r>
      <w:r>
        <w:rPr>
          <w:rFonts w:eastAsia="仿宋" w:hint="eastAsia"/>
          <w:kern w:val="0"/>
          <w:sz w:val="28"/>
          <w:szCs w:val="28"/>
        </w:rPr>
        <w:t>59</w:t>
      </w:r>
      <w:r>
        <w:rPr>
          <w:rFonts w:eastAsia="仿宋" w:hint="eastAsia"/>
          <w:kern w:val="0"/>
          <w:sz w:val="28"/>
          <w:szCs w:val="28"/>
        </w:rPr>
        <w:t>″，地处江苏省南部，为长三角地带中枢。东与武进区相连；西界茅山，与句容市接壤；南濒</w:t>
      </w:r>
      <w:proofErr w:type="gramStart"/>
      <w:r>
        <w:rPr>
          <w:rFonts w:eastAsia="仿宋" w:hint="eastAsia"/>
          <w:kern w:val="0"/>
          <w:sz w:val="28"/>
          <w:szCs w:val="28"/>
        </w:rPr>
        <w:t>洮</w:t>
      </w:r>
      <w:proofErr w:type="gramEnd"/>
      <w:r>
        <w:rPr>
          <w:rFonts w:eastAsia="仿宋" w:hint="eastAsia"/>
          <w:kern w:val="0"/>
          <w:sz w:val="28"/>
          <w:szCs w:val="28"/>
        </w:rPr>
        <w:t>湖，与溧阳市、宜兴市依水相望；北与丹阳市、镇江市毗邻。素有“江东福地”“鱼米之乡”之美誉，还</w:t>
      </w:r>
      <w:r>
        <w:rPr>
          <w:rFonts w:eastAsia="仿宋"/>
          <w:kern w:val="0"/>
          <w:sz w:val="28"/>
          <w:szCs w:val="28"/>
        </w:rPr>
        <w:t>是</w:t>
      </w:r>
      <w:r>
        <w:rPr>
          <w:rFonts w:eastAsia="仿宋" w:hint="eastAsia"/>
          <w:kern w:val="0"/>
          <w:sz w:val="28"/>
          <w:szCs w:val="28"/>
        </w:rPr>
        <w:t>“</w:t>
      </w:r>
      <w:r>
        <w:rPr>
          <w:rFonts w:eastAsia="仿宋"/>
          <w:kern w:val="0"/>
          <w:sz w:val="28"/>
          <w:szCs w:val="28"/>
        </w:rPr>
        <w:t>中国中华绒</w:t>
      </w:r>
      <w:proofErr w:type="gramStart"/>
      <w:r>
        <w:rPr>
          <w:rFonts w:eastAsia="仿宋"/>
          <w:kern w:val="0"/>
          <w:sz w:val="28"/>
          <w:szCs w:val="28"/>
        </w:rPr>
        <w:t>螯</w:t>
      </w:r>
      <w:proofErr w:type="gramEnd"/>
      <w:r>
        <w:rPr>
          <w:rFonts w:eastAsia="仿宋"/>
          <w:kern w:val="0"/>
          <w:sz w:val="28"/>
          <w:szCs w:val="28"/>
        </w:rPr>
        <w:t>蟹之乡</w:t>
      </w:r>
      <w:r>
        <w:rPr>
          <w:rFonts w:eastAsia="仿宋" w:hint="eastAsia"/>
          <w:kern w:val="0"/>
          <w:sz w:val="28"/>
          <w:szCs w:val="28"/>
        </w:rPr>
        <w:t>”“</w:t>
      </w:r>
      <w:r>
        <w:rPr>
          <w:rFonts w:eastAsia="仿宋"/>
          <w:kern w:val="0"/>
          <w:sz w:val="28"/>
          <w:szCs w:val="28"/>
        </w:rPr>
        <w:t>中国名茶（绿茶）之乡</w:t>
      </w:r>
      <w:r>
        <w:rPr>
          <w:rFonts w:eastAsia="仿宋" w:hint="eastAsia"/>
          <w:kern w:val="0"/>
          <w:sz w:val="28"/>
          <w:szCs w:val="28"/>
        </w:rPr>
        <w:t>”“</w:t>
      </w:r>
      <w:r>
        <w:rPr>
          <w:rFonts w:eastAsia="仿宋"/>
          <w:kern w:val="0"/>
          <w:sz w:val="28"/>
          <w:szCs w:val="28"/>
        </w:rPr>
        <w:t>中国食用菌之乡</w:t>
      </w:r>
      <w:r>
        <w:rPr>
          <w:rFonts w:eastAsia="仿宋" w:hint="eastAsia"/>
          <w:kern w:val="0"/>
          <w:sz w:val="28"/>
          <w:szCs w:val="28"/>
        </w:rPr>
        <w:t>”</w:t>
      </w:r>
      <w:r>
        <w:rPr>
          <w:rFonts w:eastAsia="仿宋"/>
          <w:kern w:val="0"/>
          <w:sz w:val="28"/>
          <w:szCs w:val="28"/>
        </w:rPr>
        <w:t>。</w:t>
      </w:r>
    </w:p>
    <w:p w:rsidR="008E188A" w:rsidRDefault="00644500">
      <w:pPr>
        <w:spacing w:line="360" w:lineRule="auto"/>
        <w:jc w:val="center"/>
        <w:rPr>
          <w:rFonts w:eastAsia="楷体"/>
          <w:color w:val="000000"/>
          <w:kern w:val="0"/>
          <w:sz w:val="28"/>
          <w:szCs w:val="28"/>
        </w:rPr>
      </w:pPr>
      <w:r>
        <w:rPr>
          <w:rFonts w:eastAsia="楷体" w:hint="eastAsia"/>
          <w:noProof/>
          <w:color w:val="000000"/>
          <w:kern w:val="0"/>
          <w:sz w:val="28"/>
          <w:szCs w:val="28"/>
        </w:rPr>
        <w:drawing>
          <wp:inline distT="0" distB="0" distL="114300" distR="114300">
            <wp:extent cx="5262245" cy="3721100"/>
            <wp:effectExtent l="0" t="0" r="14605" b="12700"/>
            <wp:docPr id="1" name="图片 7" descr="区位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7" descr="区位图"/>
                    <pic:cNvPicPr>
                      <a:picLocks noChangeAspect="1"/>
                    </pic:cNvPicPr>
                  </pic:nvPicPr>
                  <pic:blipFill>
                    <a:blip r:embed="rId13"/>
                    <a:stretch>
                      <a:fillRect/>
                    </a:stretch>
                  </pic:blipFill>
                  <pic:spPr>
                    <a:xfrm>
                      <a:off x="0" y="0"/>
                      <a:ext cx="5262245" cy="3721100"/>
                    </a:xfrm>
                    <a:prstGeom prst="rect">
                      <a:avLst/>
                    </a:prstGeom>
                    <a:noFill/>
                    <a:ln>
                      <a:noFill/>
                    </a:ln>
                  </pic:spPr>
                </pic:pic>
              </a:graphicData>
            </a:graphic>
          </wp:inline>
        </w:drawing>
      </w:r>
    </w:p>
    <w:p w:rsidR="008E188A" w:rsidRDefault="00644500">
      <w:pPr>
        <w:pStyle w:val="a4"/>
        <w:widowControl/>
        <w:jc w:val="center"/>
        <w:rPr>
          <w:rFonts w:ascii="Times New Roman" w:eastAsia="仿宋" w:hAnsi="Times New Roman" w:cstheme="majorBidi"/>
          <w:color w:val="000000" w:themeColor="text1"/>
          <w:kern w:val="0"/>
          <w:sz w:val="24"/>
          <w:szCs w:val="24"/>
        </w:rPr>
      </w:pPr>
      <w:bookmarkStart w:id="113" w:name="_Toc21154"/>
      <w:r>
        <w:rPr>
          <w:rFonts w:ascii="Times New Roman" w:eastAsia="仿宋" w:hAnsi="Times New Roman" w:cstheme="majorBidi"/>
          <w:color w:val="000000" w:themeColor="text1"/>
          <w:kern w:val="0"/>
          <w:sz w:val="24"/>
          <w:szCs w:val="24"/>
        </w:rPr>
        <w:t>图</w:t>
      </w:r>
      <w:r>
        <w:rPr>
          <w:rFonts w:ascii="Times New Roman" w:eastAsia="仿宋" w:hAnsi="Times New Roman" w:cstheme="majorBidi"/>
          <w:color w:val="000000" w:themeColor="text1"/>
          <w:kern w:val="0"/>
          <w:sz w:val="24"/>
          <w:szCs w:val="24"/>
        </w:rPr>
        <w:t>2</w:t>
      </w:r>
      <w:r>
        <w:rPr>
          <w:rFonts w:ascii="Times New Roman" w:eastAsia="仿宋" w:hAnsi="Times New Roman" w:cstheme="majorBidi" w:hint="eastAsia"/>
          <w:color w:val="000000" w:themeColor="text1"/>
          <w:kern w:val="0"/>
          <w:sz w:val="24"/>
          <w:szCs w:val="24"/>
        </w:rPr>
        <w:t>-</w:t>
      </w:r>
      <w:r>
        <w:rPr>
          <w:rFonts w:ascii="Times New Roman" w:eastAsia="仿宋" w:hAnsi="Times New Roman" w:cstheme="majorBidi"/>
          <w:color w:val="000000" w:themeColor="text1"/>
          <w:kern w:val="0"/>
          <w:sz w:val="24"/>
          <w:szCs w:val="24"/>
        </w:rPr>
        <w:t xml:space="preserve">1 </w:t>
      </w:r>
      <w:r>
        <w:rPr>
          <w:rFonts w:ascii="Times New Roman" w:eastAsia="仿宋" w:hAnsi="Times New Roman" w:cstheme="majorBidi"/>
          <w:color w:val="000000" w:themeColor="text1"/>
          <w:kern w:val="0"/>
          <w:sz w:val="24"/>
          <w:szCs w:val="24"/>
        </w:rPr>
        <w:t>金坛区位置</w:t>
      </w:r>
      <w:r>
        <w:rPr>
          <w:rFonts w:ascii="Times New Roman" w:eastAsia="仿宋" w:hAnsi="Times New Roman" w:cstheme="majorBidi" w:hint="eastAsia"/>
          <w:color w:val="000000" w:themeColor="text1"/>
          <w:kern w:val="0"/>
          <w:sz w:val="24"/>
          <w:szCs w:val="24"/>
        </w:rPr>
        <w:t>示意</w:t>
      </w:r>
      <w:r>
        <w:rPr>
          <w:rFonts w:ascii="Times New Roman" w:eastAsia="仿宋" w:hAnsi="Times New Roman" w:cstheme="majorBidi"/>
          <w:color w:val="000000" w:themeColor="text1"/>
          <w:kern w:val="0"/>
          <w:sz w:val="24"/>
          <w:szCs w:val="24"/>
        </w:rPr>
        <w:t>图</w:t>
      </w:r>
    </w:p>
    <w:p w:rsidR="008E188A" w:rsidRDefault="00644500">
      <w:pPr>
        <w:ind w:firstLineChars="200" w:firstLine="560"/>
        <w:rPr>
          <w:rFonts w:eastAsia="仿宋"/>
          <w:kern w:val="0"/>
          <w:sz w:val="28"/>
          <w:szCs w:val="28"/>
        </w:rPr>
      </w:pPr>
      <w:r>
        <w:rPr>
          <w:rFonts w:eastAsia="仿宋" w:hint="eastAsia"/>
          <w:kern w:val="0"/>
          <w:sz w:val="28"/>
          <w:szCs w:val="28"/>
        </w:rPr>
        <w:lastRenderedPageBreak/>
        <w:t>金坛作为南京都市圈的关键节点城市，交通网络布局完善，四通八达。在航空交通方面，金坛距离国内重要航站常州机场仅</w:t>
      </w:r>
      <w:r>
        <w:rPr>
          <w:rFonts w:eastAsia="仿宋" w:hint="eastAsia"/>
          <w:kern w:val="0"/>
          <w:sz w:val="28"/>
          <w:szCs w:val="28"/>
        </w:rPr>
        <w:t>30</w:t>
      </w:r>
      <w:r>
        <w:rPr>
          <w:rFonts w:eastAsia="仿宋" w:hint="eastAsia"/>
          <w:kern w:val="0"/>
          <w:sz w:val="28"/>
          <w:szCs w:val="28"/>
        </w:rPr>
        <w:t>千米，至国际空港南京禄口机场</w:t>
      </w:r>
      <w:r>
        <w:rPr>
          <w:rFonts w:eastAsia="仿宋" w:hint="eastAsia"/>
          <w:kern w:val="0"/>
          <w:sz w:val="28"/>
          <w:szCs w:val="28"/>
        </w:rPr>
        <w:t>90</w:t>
      </w:r>
      <w:r>
        <w:rPr>
          <w:rFonts w:eastAsia="仿宋" w:hint="eastAsia"/>
          <w:kern w:val="0"/>
          <w:sz w:val="28"/>
          <w:szCs w:val="28"/>
        </w:rPr>
        <w:t>千米，同时与上海虹桥机场和上海浦东机场分别保持</w:t>
      </w:r>
      <w:r>
        <w:rPr>
          <w:rFonts w:eastAsia="仿宋" w:hint="eastAsia"/>
          <w:kern w:val="0"/>
          <w:sz w:val="28"/>
          <w:szCs w:val="28"/>
        </w:rPr>
        <w:t>200</w:t>
      </w:r>
      <w:r>
        <w:rPr>
          <w:rFonts w:eastAsia="仿宋" w:hint="eastAsia"/>
          <w:kern w:val="0"/>
          <w:sz w:val="28"/>
          <w:szCs w:val="28"/>
        </w:rPr>
        <w:t>千米和</w:t>
      </w:r>
      <w:r>
        <w:rPr>
          <w:rFonts w:eastAsia="仿宋" w:hint="eastAsia"/>
          <w:kern w:val="0"/>
          <w:sz w:val="28"/>
          <w:szCs w:val="28"/>
        </w:rPr>
        <w:t>240</w:t>
      </w:r>
      <w:r>
        <w:rPr>
          <w:rFonts w:eastAsia="仿宋" w:hint="eastAsia"/>
          <w:kern w:val="0"/>
          <w:sz w:val="28"/>
          <w:szCs w:val="28"/>
        </w:rPr>
        <w:t>千米的便捷距离。在水路交通上，金坛与常州港、镇江港、张家港及上海港的距离分别为</w:t>
      </w:r>
      <w:r>
        <w:rPr>
          <w:rFonts w:eastAsia="仿宋" w:hint="eastAsia"/>
          <w:kern w:val="0"/>
          <w:sz w:val="28"/>
          <w:szCs w:val="28"/>
        </w:rPr>
        <w:t>30</w:t>
      </w:r>
      <w:r>
        <w:rPr>
          <w:rFonts w:eastAsia="仿宋" w:hint="eastAsia"/>
          <w:kern w:val="0"/>
          <w:sz w:val="28"/>
          <w:szCs w:val="28"/>
        </w:rPr>
        <w:t>千米、</w:t>
      </w:r>
      <w:r>
        <w:rPr>
          <w:rFonts w:eastAsia="仿宋" w:hint="eastAsia"/>
          <w:kern w:val="0"/>
          <w:sz w:val="28"/>
          <w:szCs w:val="28"/>
        </w:rPr>
        <w:t>50</w:t>
      </w:r>
      <w:r>
        <w:rPr>
          <w:rFonts w:eastAsia="仿宋" w:hint="eastAsia"/>
          <w:kern w:val="0"/>
          <w:sz w:val="28"/>
          <w:szCs w:val="28"/>
        </w:rPr>
        <w:t>千米、</w:t>
      </w:r>
      <w:r>
        <w:rPr>
          <w:rFonts w:eastAsia="仿宋" w:hint="eastAsia"/>
          <w:kern w:val="0"/>
          <w:sz w:val="28"/>
          <w:szCs w:val="28"/>
        </w:rPr>
        <w:t>100</w:t>
      </w:r>
      <w:r>
        <w:rPr>
          <w:rFonts w:eastAsia="仿宋" w:hint="eastAsia"/>
          <w:kern w:val="0"/>
          <w:sz w:val="28"/>
          <w:szCs w:val="28"/>
        </w:rPr>
        <w:t>千米和</w:t>
      </w:r>
      <w:r>
        <w:rPr>
          <w:rFonts w:eastAsia="仿宋" w:hint="eastAsia"/>
          <w:kern w:val="0"/>
          <w:sz w:val="28"/>
          <w:szCs w:val="28"/>
        </w:rPr>
        <w:t>220</w:t>
      </w:r>
      <w:r>
        <w:rPr>
          <w:rFonts w:eastAsia="仿宋" w:hint="eastAsia"/>
          <w:kern w:val="0"/>
          <w:sz w:val="28"/>
          <w:szCs w:val="28"/>
        </w:rPr>
        <w:t>千米，为货物运输提供了便捷通道。此外，金坛的高速公路网络也十分发达，东西方向有沿江高速、沪宁高速贯穿，南北方向则有扬</w:t>
      </w:r>
      <w:proofErr w:type="gramStart"/>
      <w:r>
        <w:rPr>
          <w:rFonts w:eastAsia="仿宋" w:hint="eastAsia"/>
          <w:kern w:val="0"/>
          <w:sz w:val="28"/>
          <w:szCs w:val="28"/>
        </w:rPr>
        <w:t>溧</w:t>
      </w:r>
      <w:proofErr w:type="gramEnd"/>
      <w:r>
        <w:rPr>
          <w:rFonts w:eastAsia="仿宋" w:hint="eastAsia"/>
          <w:kern w:val="0"/>
          <w:sz w:val="28"/>
          <w:szCs w:val="28"/>
        </w:rPr>
        <w:t>高速连接。在铁路交通上，金坛拥有苏南沿江城际铁路和镇</w:t>
      </w:r>
      <w:proofErr w:type="gramStart"/>
      <w:r>
        <w:rPr>
          <w:rFonts w:eastAsia="仿宋" w:hint="eastAsia"/>
          <w:kern w:val="0"/>
          <w:sz w:val="28"/>
          <w:szCs w:val="28"/>
        </w:rPr>
        <w:t>宣铁路</w:t>
      </w:r>
      <w:proofErr w:type="gramEnd"/>
      <w:r>
        <w:rPr>
          <w:rFonts w:eastAsia="仿宋" w:hint="eastAsia"/>
          <w:kern w:val="0"/>
          <w:sz w:val="28"/>
          <w:szCs w:val="28"/>
        </w:rPr>
        <w:t>南段，为区域交通互联互通提供了有力支撑。</w:t>
      </w:r>
    </w:p>
    <w:p w:rsidR="008E188A" w:rsidRDefault="00644500">
      <w:pPr>
        <w:widowControl/>
        <w:spacing w:line="360" w:lineRule="auto"/>
        <w:ind w:firstLineChars="200" w:firstLine="562"/>
        <w:jc w:val="left"/>
        <w:rPr>
          <w:rFonts w:eastAsia="仿宋_GB2312"/>
          <w:b/>
          <w:bCs/>
          <w:kern w:val="0"/>
          <w:sz w:val="28"/>
          <w:szCs w:val="28"/>
          <w:lang w:val="zh-CN"/>
        </w:rPr>
      </w:pPr>
      <w:bookmarkStart w:id="114" w:name="_Toc498892599"/>
      <w:bookmarkStart w:id="115" w:name="_Toc498892331"/>
      <w:r>
        <w:rPr>
          <w:rFonts w:eastAsia="仿宋_GB2312" w:hint="eastAsia"/>
          <w:b/>
          <w:bCs/>
          <w:kern w:val="0"/>
          <w:sz w:val="28"/>
          <w:szCs w:val="28"/>
          <w:lang w:val="zh-CN"/>
        </w:rPr>
        <w:t>（二）</w:t>
      </w:r>
      <w:bookmarkEnd w:id="113"/>
      <w:bookmarkEnd w:id="114"/>
      <w:bookmarkEnd w:id="115"/>
      <w:r>
        <w:rPr>
          <w:rFonts w:eastAsia="仿宋_GB2312" w:hint="eastAsia"/>
          <w:b/>
          <w:bCs/>
          <w:kern w:val="0"/>
          <w:sz w:val="28"/>
          <w:szCs w:val="28"/>
          <w:lang w:val="zh-CN"/>
        </w:rPr>
        <w:t>地形地貌</w:t>
      </w:r>
    </w:p>
    <w:p w:rsidR="008E188A" w:rsidRDefault="00644500">
      <w:pPr>
        <w:ind w:firstLineChars="200" w:firstLine="560"/>
        <w:rPr>
          <w:rFonts w:eastAsia="仿宋"/>
          <w:kern w:val="0"/>
          <w:sz w:val="28"/>
          <w:szCs w:val="28"/>
        </w:rPr>
      </w:pPr>
      <w:bookmarkStart w:id="116" w:name="_Toc498892332"/>
      <w:bookmarkStart w:id="117" w:name="_Toc498892600"/>
      <w:r>
        <w:rPr>
          <w:rFonts w:eastAsia="仿宋" w:hint="eastAsia"/>
          <w:kern w:val="0"/>
          <w:sz w:val="28"/>
          <w:szCs w:val="28"/>
        </w:rPr>
        <w:t>金坛区西北部为地势较高的丘陵山区，并逐步向东南平原地区过渡。最高山大茅峰海拔</w:t>
      </w:r>
      <w:r>
        <w:rPr>
          <w:rFonts w:eastAsia="仿宋" w:hint="eastAsia"/>
          <w:kern w:val="0"/>
          <w:sz w:val="28"/>
          <w:szCs w:val="28"/>
        </w:rPr>
        <w:t>372.5</w:t>
      </w:r>
      <w:r>
        <w:rPr>
          <w:rFonts w:eastAsia="仿宋" w:hint="eastAsia"/>
          <w:kern w:val="0"/>
          <w:sz w:val="28"/>
          <w:szCs w:val="28"/>
        </w:rPr>
        <w:t>米，平原区海拔最低在</w:t>
      </w:r>
      <w:r>
        <w:rPr>
          <w:rFonts w:eastAsia="仿宋" w:hint="eastAsia"/>
          <w:kern w:val="0"/>
          <w:sz w:val="28"/>
          <w:szCs w:val="28"/>
        </w:rPr>
        <w:t>20</w:t>
      </w:r>
      <w:r>
        <w:rPr>
          <w:rFonts w:eastAsia="仿宋" w:hint="eastAsia"/>
          <w:kern w:val="0"/>
          <w:sz w:val="28"/>
          <w:szCs w:val="28"/>
        </w:rPr>
        <w:t>米左右。</w:t>
      </w:r>
      <w:r>
        <w:rPr>
          <w:rFonts w:eastAsia="仿宋"/>
          <w:kern w:val="0"/>
          <w:sz w:val="28"/>
          <w:szCs w:val="28"/>
        </w:rPr>
        <w:t>金坛区西缘为南北走向的茅山低山丘陵，其东为长江三角洲西部的冲积湖积平原区，冲积湖积平原区中央微</w:t>
      </w:r>
      <w:proofErr w:type="gramStart"/>
      <w:r>
        <w:rPr>
          <w:rFonts w:eastAsia="仿宋"/>
          <w:kern w:val="0"/>
          <w:sz w:val="28"/>
          <w:szCs w:val="28"/>
        </w:rPr>
        <w:t>凹</w:t>
      </w:r>
      <w:proofErr w:type="gramEnd"/>
      <w:r>
        <w:rPr>
          <w:rFonts w:eastAsia="仿宋"/>
          <w:kern w:val="0"/>
          <w:sz w:val="28"/>
          <w:szCs w:val="28"/>
        </w:rPr>
        <w:t>，东西两侧微凸，自西向东可进一步分为三个次一级地貌单元：西部的黄土缓岗，中部的冲积湖积圩田平原和东部的高亢平原。从总体上看，全区地势自西向东倾斜，常态地貌有基岩的低山丘陵，黄土岗地，冲积、湖积平原。</w:t>
      </w:r>
    </w:p>
    <w:p w:rsidR="008E188A" w:rsidRDefault="00644500">
      <w:pPr>
        <w:ind w:firstLineChars="200" w:firstLine="560"/>
        <w:rPr>
          <w:rFonts w:eastAsia="仿宋"/>
          <w:kern w:val="0"/>
          <w:sz w:val="28"/>
          <w:szCs w:val="28"/>
        </w:rPr>
      </w:pPr>
      <w:r>
        <w:rPr>
          <w:rFonts w:eastAsia="仿宋" w:hint="eastAsia"/>
          <w:kern w:val="0"/>
          <w:sz w:val="28"/>
          <w:szCs w:val="28"/>
        </w:rPr>
        <w:t>全区的总面积中，平地约占</w:t>
      </w:r>
      <w:r>
        <w:rPr>
          <w:rFonts w:eastAsia="仿宋" w:hint="eastAsia"/>
          <w:kern w:val="0"/>
          <w:sz w:val="28"/>
          <w:szCs w:val="28"/>
        </w:rPr>
        <w:t>60%</w:t>
      </w:r>
      <w:r>
        <w:rPr>
          <w:rFonts w:eastAsia="仿宋" w:hint="eastAsia"/>
          <w:kern w:val="0"/>
          <w:sz w:val="28"/>
          <w:szCs w:val="28"/>
        </w:rPr>
        <w:t>，水面约占</w:t>
      </w:r>
      <w:r>
        <w:rPr>
          <w:rFonts w:eastAsia="仿宋" w:hint="eastAsia"/>
          <w:kern w:val="0"/>
          <w:sz w:val="28"/>
          <w:szCs w:val="28"/>
        </w:rPr>
        <w:t>20%</w:t>
      </w:r>
      <w:r>
        <w:rPr>
          <w:rFonts w:eastAsia="仿宋" w:hint="eastAsia"/>
          <w:kern w:val="0"/>
          <w:sz w:val="28"/>
          <w:szCs w:val="28"/>
        </w:rPr>
        <w:t>，山地约占</w:t>
      </w:r>
      <w:r>
        <w:rPr>
          <w:rFonts w:eastAsia="仿宋" w:hint="eastAsia"/>
          <w:kern w:val="0"/>
          <w:sz w:val="28"/>
          <w:szCs w:val="28"/>
        </w:rPr>
        <w:t>20%</w:t>
      </w:r>
      <w:r>
        <w:rPr>
          <w:rFonts w:eastAsia="仿宋" w:hint="eastAsia"/>
          <w:kern w:val="0"/>
          <w:sz w:val="28"/>
          <w:szCs w:val="28"/>
        </w:rPr>
        <w:t>，形成“二山二水六分田”的格局。市域内有一山一湖，即茅山与长荡湖。山丘陵和黄土缓岗地形主要分布在薛埠镇，约占全区面积的</w:t>
      </w:r>
      <w:r>
        <w:rPr>
          <w:rFonts w:eastAsia="仿宋" w:hint="eastAsia"/>
          <w:kern w:val="0"/>
          <w:sz w:val="28"/>
          <w:szCs w:val="28"/>
        </w:rPr>
        <w:t>22.9%</w:t>
      </w:r>
      <w:r>
        <w:rPr>
          <w:rFonts w:eastAsia="仿宋" w:hint="eastAsia"/>
          <w:kern w:val="0"/>
          <w:sz w:val="28"/>
          <w:szCs w:val="28"/>
        </w:rPr>
        <w:t>；冲积湖积圩田平原地形主要分布</w:t>
      </w:r>
      <w:proofErr w:type="gramStart"/>
      <w:r>
        <w:rPr>
          <w:rFonts w:eastAsia="仿宋" w:hint="eastAsia"/>
          <w:kern w:val="0"/>
          <w:sz w:val="28"/>
          <w:szCs w:val="28"/>
        </w:rPr>
        <w:t>在直溪镇</w:t>
      </w:r>
      <w:proofErr w:type="gramEnd"/>
      <w:r>
        <w:rPr>
          <w:rFonts w:eastAsia="仿宋" w:hint="eastAsia"/>
          <w:kern w:val="0"/>
          <w:sz w:val="28"/>
          <w:szCs w:val="28"/>
        </w:rPr>
        <w:t>、朱林镇、指前镇，约占全区面积的</w:t>
      </w:r>
      <w:r>
        <w:rPr>
          <w:rFonts w:eastAsia="仿宋" w:hint="eastAsia"/>
          <w:kern w:val="0"/>
          <w:sz w:val="28"/>
          <w:szCs w:val="28"/>
        </w:rPr>
        <w:t>39.7%</w:t>
      </w:r>
      <w:r>
        <w:rPr>
          <w:rFonts w:eastAsia="仿宋" w:hint="eastAsia"/>
          <w:kern w:val="0"/>
          <w:sz w:val="28"/>
          <w:szCs w:val="28"/>
        </w:rPr>
        <w:t>；高亢平原地形主要分布在金城镇、儒林镇、</w:t>
      </w:r>
      <w:proofErr w:type="gramStart"/>
      <w:r>
        <w:rPr>
          <w:rFonts w:eastAsia="仿宋" w:hint="eastAsia"/>
          <w:kern w:val="0"/>
          <w:sz w:val="28"/>
          <w:szCs w:val="28"/>
        </w:rPr>
        <w:lastRenderedPageBreak/>
        <w:t>尧塘镇</w:t>
      </w:r>
      <w:proofErr w:type="gramEnd"/>
      <w:r>
        <w:rPr>
          <w:rFonts w:eastAsia="仿宋" w:hint="eastAsia"/>
          <w:kern w:val="0"/>
          <w:sz w:val="28"/>
          <w:szCs w:val="28"/>
        </w:rPr>
        <w:t>、经济开发区，约占全区面积的</w:t>
      </w:r>
      <w:r>
        <w:rPr>
          <w:rFonts w:eastAsia="仿宋" w:hint="eastAsia"/>
          <w:kern w:val="0"/>
          <w:sz w:val="28"/>
          <w:szCs w:val="28"/>
        </w:rPr>
        <w:t>37.4%</w:t>
      </w:r>
      <w:r>
        <w:rPr>
          <w:rFonts w:eastAsia="仿宋" w:hint="eastAsia"/>
          <w:kern w:val="0"/>
          <w:sz w:val="28"/>
          <w:szCs w:val="28"/>
        </w:rPr>
        <w:t>。</w:t>
      </w:r>
    </w:p>
    <w:bookmarkEnd w:id="116"/>
    <w:bookmarkEnd w:id="117"/>
    <w:p w:rsidR="008E188A" w:rsidRDefault="00644500">
      <w:pPr>
        <w:pStyle w:val="3"/>
        <w:keepNext w:val="0"/>
        <w:keepLines w:val="0"/>
        <w:widowControl/>
        <w:spacing w:line="360" w:lineRule="auto"/>
        <w:ind w:firstLineChars="200" w:firstLine="602"/>
        <w:jc w:val="left"/>
        <w:rPr>
          <w:rFonts w:ascii="Times New Roman" w:eastAsiaTheme="minorEastAsia" w:hAnsi="Times New Roman" w:cs="Microsoft YaHei UI"/>
          <w:sz w:val="30"/>
          <w:szCs w:val="30"/>
        </w:rPr>
      </w:pPr>
      <w:r>
        <w:rPr>
          <w:rFonts w:ascii="Times New Roman" w:eastAsiaTheme="minorEastAsia" w:hAnsi="Times New Roman" w:cs="Microsoft YaHei UI" w:hint="eastAsia"/>
          <w:sz w:val="30"/>
          <w:szCs w:val="30"/>
        </w:rPr>
        <w:t>二、自然气候条件</w:t>
      </w:r>
    </w:p>
    <w:p w:rsidR="008E188A" w:rsidRDefault="00644500">
      <w:pPr>
        <w:widowControl/>
        <w:spacing w:line="360" w:lineRule="auto"/>
        <w:ind w:firstLineChars="200" w:firstLine="562"/>
        <w:jc w:val="left"/>
        <w:rPr>
          <w:rFonts w:eastAsia="仿宋_GB2312"/>
          <w:b/>
          <w:bCs/>
          <w:kern w:val="0"/>
          <w:sz w:val="28"/>
          <w:szCs w:val="28"/>
          <w:lang w:val="zh-CN"/>
        </w:rPr>
      </w:pPr>
      <w:bookmarkStart w:id="118" w:name="_Toc7475"/>
      <w:bookmarkStart w:id="119" w:name="_Toc498892601"/>
      <w:bookmarkStart w:id="120" w:name="_Toc498892334"/>
      <w:r>
        <w:rPr>
          <w:rFonts w:eastAsia="仿宋_GB2312" w:hint="eastAsia"/>
          <w:b/>
          <w:bCs/>
          <w:kern w:val="0"/>
          <w:sz w:val="28"/>
          <w:szCs w:val="28"/>
          <w:lang w:val="zh-CN"/>
        </w:rPr>
        <w:t>（一）气候条件</w:t>
      </w:r>
      <w:bookmarkEnd w:id="118"/>
      <w:bookmarkEnd w:id="119"/>
      <w:bookmarkEnd w:id="120"/>
    </w:p>
    <w:p w:rsidR="008E188A" w:rsidRDefault="00644500">
      <w:pPr>
        <w:ind w:firstLineChars="200" w:firstLine="560"/>
        <w:rPr>
          <w:rFonts w:eastAsia="仿宋"/>
          <w:kern w:val="0"/>
          <w:sz w:val="28"/>
          <w:szCs w:val="28"/>
        </w:rPr>
      </w:pPr>
      <w:proofErr w:type="gramStart"/>
      <w:r>
        <w:rPr>
          <w:rFonts w:eastAsia="仿宋" w:hint="eastAsia"/>
          <w:kern w:val="0"/>
          <w:sz w:val="28"/>
          <w:szCs w:val="28"/>
        </w:rPr>
        <w:t>金坛属北亚热带</w:t>
      </w:r>
      <w:proofErr w:type="gramEnd"/>
      <w:r>
        <w:rPr>
          <w:rFonts w:eastAsia="仿宋" w:hint="eastAsia"/>
          <w:kern w:val="0"/>
          <w:sz w:val="28"/>
          <w:szCs w:val="28"/>
        </w:rPr>
        <w:t>季风区，四季分明，冬季北风偏多，夏季东南风盛行。金坛地区降水丰富，自</w:t>
      </w:r>
      <w:r>
        <w:rPr>
          <w:rFonts w:eastAsia="仿宋" w:hint="eastAsia"/>
          <w:kern w:val="0"/>
          <w:sz w:val="28"/>
          <w:szCs w:val="28"/>
        </w:rPr>
        <w:t>1956</w:t>
      </w:r>
      <w:r>
        <w:rPr>
          <w:rFonts w:eastAsia="仿宋" w:hint="eastAsia"/>
          <w:kern w:val="0"/>
          <w:sz w:val="28"/>
          <w:szCs w:val="28"/>
        </w:rPr>
        <w:t>年以来，年降水量约</w:t>
      </w:r>
      <w:r>
        <w:rPr>
          <w:rFonts w:eastAsia="仿宋" w:hint="eastAsia"/>
          <w:kern w:val="0"/>
          <w:sz w:val="28"/>
          <w:szCs w:val="28"/>
        </w:rPr>
        <w:t>1128.9 mm</w:t>
      </w:r>
      <w:r>
        <w:rPr>
          <w:rFonts w:eastAsia="仿宋" w:hint="eastAsia"/>
          <w:kern w:val="0"/>
          <w:sz w:val="28"/>
          <w:szCs w:val="28"/>
        </w:rPr>
        <w:t>；年平均日照时数约</w:t>
      </w:r>
      <w:r>
        <w:rPr>
          <w:rFonts w:eastAsia="仿宋" w:hint="eastAsia"/>
          <w:kern w:val="0"/>
          <w:sz w:val="28"/>
          <w:szCs w:val="28"/>
        </w:rPr>
        <w:t>1947.8</w:t>
      </w:r>
      <w:r>
        <w:rPr>
          <w:rFonts w:eastAsia="仿宋" w:hint="eastAsia"/>
          <w:kern w:val="0"/>
          <w:sz w:val="28"/>
          <w:szCs w:val="28"/>
        </w:rPr>
        <w:t>小时，平均日照率</w:t>
      </w:r>
      <w:r>
        <w:rPr>
          <w:rFonts w:eastAsia="仿宋" w:hint="eastAsia"/>
          <w:kern w:val="0"/>
          <w:sz w:val="28"/>
          <w:szCs w:val="28"/>
        </w:rPr>
        <w:t>46%</w:t>
      </w:r>
      <w:r>
        <w:rPr>
          <w:rFonts w:eastAsia="仿宋" w:hint="eastAsia"/>
          <w:kern w:val="0"/>
          <w:sz w:val="28"/>
          <w:szCs w:val="28"/>
        </w:rPr>
        <w:t>；年平均气温</w:t>
      </w:r>
      <w:r>
        <w:rPr>
          <w:rFonts w:eastAsia="仿宋" w:hint="eastAsia"/>
          <w:kern w:val="0"/>
          <w:sz w:val="28"/>
          <w:szCs w:val="28"/>
        </w:rPr>
        <w:t xml:space="preserve">15.8 </w:t>
      </w:r>
      <w:r>
        <w:rPr>
          <w:rFonts w:eastAsia="仿宋"/>
          <w:kern w:val="0"/>
          <w:sz w:val="28"/>
          <w:szCs w:val="28"/>
        </w:rPr>
        <w:t>℃</w:t>
      </w:r>
      <w:r>
        <w:rPr>
          <w:rFonts w:eastAsia="仿宋" w:hint="eastAsia"/>
          <w:kern w:val="0"/>
          <w:sz w:val="28"/>
          <w:szCs w:val="28"/>
        </w:rPr>
        <w:t>，历年日最高温度≥</w:t>
      </w:r>
      <w:r>
        <w:rPr>
          <w:rFonts w:eastAsia="仿宋" w:hint="eastAsia"/>
          <w:kern w:val="0"/>
          <w:sz w:val="28"/>
          <w:szCs w:val="28"/>
        </w:rPr>
        <w:t xml:space="preserve">35.0 </w:t>
      </w:r>
      <w:r>
        <w:rPr>
          <w:rFonts w:eastAsia="仿宋"/>
          <w:kern w:val="0"/>
          <w:sz w:val="28"/>
          <w:szCs w:val="28"/>
        </w:rPr>
        <w:t>℃</w:t>
      </w:r>
      <w:r>
        <w:rPr>
          <w:rFonts w:eastAsia="仿宋" w:hint="eastAsia"/>
          <w:kern w:val="0"/>
          <w:sz w:val="28"/>
          <w:szCs w:val="28"/>
        </w:rPr>
        <w:t>的高温日年平均为</w:t>
      </w:r>
      <w:r>
        <w:rPr>
          <w:rFonts w:eastAsia="仿宋" w:hint="eastAsia"/>
          <w:kern w:val="0"/>
          <w:sz w:val="28"/>
          <w:szCs w:val="28"/>
        </w:rPr>
        <w:t>11</w:t>
      </w:r>
      <w:r>
        <w:rPr>
          <w:rFonts w:eastAsia="仿宋" w:hint="eastAsia"/>
          <w:kern w:val="0"/>
          <w:sz w:val="28"/>
          <w:szCs w:val="28"/>
        </w:rPr>
        <w:t>天，日最低温度≤</w:t>
      </w:r>
      <w:r>
        <w:rPr>
          <w:rFonts w:eastAsia="仿宋" w:hint="eastAsia"/>
          <w:kern w:val="0"/>
          <w:sz w:val="28"/>
          <w:szCs w:val="28"/>
        </w:rPr>
        <w:t xml:space="preserve">0 </w:t>
      </w:r>
      <w:r>
        <w:rPr>
          <w:rFonts w:eastAsia="仿宋"/>
          <w:kern w:val="0"/>
          <w:sz w:val="28"/>
          <w:szCs w:val="28"/>
        </w:rPr>
        <w:t>℃</w:t>
      </w:r>
      <w:r>
        <w:rPr>
          <w:rFonts w:eastAsia="仿宋" w:hint="eastAsia"/>
          <w:kern w:val="0"/>
          <w:sz w:val="28"/>
          <w:szCs w:val="28"/>
        </w:rPr>
        <w:t>的</w:t>
      </w:r>
      <w:proofErr w:type="gramStart"/>
      <w:r>
        <w:rPr>
          <w:rFonts w:eastAsia="仿宋" w:hint="eastAsia"/>
          <w:kern w:val="0"/>
          <w:sz w:val="28"/>
          <w:szCs w:val="28"/>
        </w:rPr>
        <w:t>初终间</w:t>
      </w:r>
      <w:proofErr w:type="gramEnd"/>
      <w:r>
        <w:rPr>
          <w:rFonts w:eastAsia="仿宋" w:hint="eastAsia"/>
          <w:kern w:val="0"/>
          <w:sz w:val="28"/>
          <w:szCs w:val="28"/>
        </w:rPr>
        <w:t>天数平均为</w:t>
      </w:r>
      <w:r>
        <w:rPr>
          <w:rFonts w:eastAsia="仿宋" w:hint="eastAsia"/>
          <w:kern w:val="0"/>
          <w:sz w:val="28"/>
          <w:szCs w:val="28"/>
        </w:rPr>
        <w:t>97</w:t>
      </w:r>
      <w:r>
        <w:rPr>
          <w:rFonts w:eastAsia="仿宋" w:hint="eastAsia"/>
          <w:kern w:val="0"/>
          <w:sz w:val="28"/>
          <w:szCs w:val="28"/>
        </w:rPr>
        <w:t>天，年平均湿度</w:t>
      </w:r>
      <w:r>
        <w:rPr>
          <w:rFonts w:eastAsia="仿宋" w:hint="eastAsia"/>
          <w:kern w:val="0"/>
          <w:sz w:val="28"/>
          <w:szCs w:val="28"/>
        </w:rPr>
        <w:t>78%</w:t>
      </w:r>
      <w:r>
        <w:rPr>
          <w:rFonts w:eastAsia="仿宋" w:hint="eastAsia"/>
          <w:kern w:val="0"/>
          <w:sz w:val="28"/>
          <w:szCs w:val="28"/>
        </w:rPr>
        <w:t>。</w:t>
      </w:r>
    </w:p>
    <w:p w:rsidR="008E188A" w:rsidRDefault="00644500">
      <w:pPr>
        <w:widowControl/>
        <w:spacing w:line="360" w:lineRule="auto"/>
        <w:ind w:firstLineChars="200" w:firstLine="562"/>
        <w:jc w:val="left"/>
        <w:rPr>
          <w:rFonts w:eastAsia="仿宋_GB2312"/>
          <w:b/>
          <w:bCs/>
          <w:kern w:val="0"/>
          <w:sz w:val="28"/>
          <w:szCs w:val="28"/>
          <w:lang w:val="zh-CN"/>
        </w:rPr>
      </w:pPr>
      <w:bookmarkStart w:id="121" w:name="_Toc498892602"/>
      <w:bookmarkStart w:id="122" w:name="_Toc18559"/>
      <w:bookmarkStart w:id="123" w:name="_Toc498892335"/>
      <w:r>
        <w:rPr>
          <w:rFonts w:eastAsia="仿宋_GB2312" w:hint="eastAsia"/>
          <w:b/>
          <w:bCs/>
          <w:kern w:val="0"/>
          <w:sz w:val="28"/>
          <w:szCs w:val="28"/>
          <w:lang w:val="zh-CN"/>
        </w:rPr>
        <w:t>（二）水文情况</w:t>
      </w:r>
      <w:bookmarkEnd w:id="121"/>
      <w:bookmarkEnd w:id="122"/>
      <w:bookmarkEnd w:id="123"/>
    </w:p>
    <w:p w:rsidR="008E188A" w:rsidRDefault="00644500">
      <w:pPr>
        <w:ind w:firstLineChars="200" w:firstLine="560"/>
        <w:rPr>
          <w:rFonts w:eastAsia="仿宋"/>
          <w:kern w:val="0"/>
          <w:sz w:val="28"/>
          <w:szCs w:val="28"/>
        </w:rPr>
      </w:pPr>
      <w:r>
        <w:rPr>
          <w:rFonts w:eastAsia="仿宋" w:hint="eastAsia"/>
          <w:kern w:val="0"/>
          <w:sz w:val="28"/>
          <w:szCs w:val="28"/>
        </w:rPr>
        <w:t>金坛区属太湖</w:t>
      </w:r>
      <w:proofErr w:type="gramStart"/>
      <w:r>
        <w:rPr>
          <w:rFonts w:eastAsia="仿宋" w:hint="eastAsia"/>
          <w:kern w:val="0"/>
          <w:sz w:val="28"/>
          <w:szCs w:val="28"/>
        </w:rPr>
        <w:t>流域湖西区洮滆</w:t>
      </w:r>
      <w:proofErr w:type="gramEnd"/>
      <w:r>
        <w:rPr>
          <w:rFonts w:eastAsia="仿宋" w:hint="eastAsia"/>
          <w:kern w:val="0"/>
          <w:sz w:val="28"/>
          <w:szCs w:val="28"/>
        </w:rPr>
        <w:t>水系，是典型的“洪水走廊”：北部京杭运河来水和西部茅山丘陵山区来水通过丹金</w:t>
      </w:r>
      <w:proofErr w:type="gramStart"/>
      <w:r>
        <w:rPr>
          <w:rFonts w:eastAsia="仿宋" w:hint="eastAsia"/>
          <w:kern w:val="0"/>
          <w:sz w:val="28"/>
          <w:szCs w:val="28"/>
        </w:rPr>
        <w:t>溧</w:t>
      </w:r>
      <w:proofErr w:type="gramEnd"/>
      <w:r>
        <w:rPr>
          <w:rFonts w:eastAsia="仿宋" w:hint="eastAsia"/>
          <w:kern w:val="0"/>
          <w:sz w:val="28"/>
          <w:szCs w:val="28"/>
        </w:rPr>
        <w:t>漕河、</w:t>
      </w:r>
      <w:proofErr w:type="gramStart"/>
      <w:r>
        <w:rPr>
          <w:rFonts w:eastAsia="仿宋" w:hint="eastAsia"/>
          <w:kern w:val="0"/>
          <w:sz w:val="28"/>
          <w:szCs w:val="28"/>
        </w:rPr>
        <w:t>通济河进入</w:t>
      </w:r>
      <w:proofErr w:type="gramEnd"/>
      <w:r>
        <w:rPr>
          <w:rFonts w:eastAsia="仿宋" w:hint="eastAsia"/>
          <w:kern w:val="0"/>
          <w:sz w:val="28"/>
          <w:szCs w:val="28"/>
        </w:rPr>
        <w:t>境内后，东入长荡湖，或向南流经溧阳市和宜兴市进入太湖。金坛区主要入境河道有丹金</w:t>
      </w:r>
      <w:proofErr w:type="gramStart"/>
      <w:r>
        <w:rPr>
          <w:rFonts w:eastAsia="仿宋" w:hint="eastAsia"/>
          <w:kern w:val="0"/>
          <w:sz w:val="28"/>
          <w:szCs w:val="28"/>
        </w:rPr>
        <w:t>溧</w:t>
      </w:r>
      <w:proofErr w:type="gramEnd"/>
      <w:r>
        <w:rPr>
          <w:rFonts w:eastAsia="仿宋" w:hint="eastAsia"/>
          <w:kern w:val="0"/>
          <w:sz w:val="28"/>
          <w:szCs w:val="28"/>
        </w:rPr>
        <w:t>漕河、通济河、庄城河，入境河道多年平均总来水量约为</w:t>
      </w:r>
      <w:r>
        <w:rPr>
          <w:rFonts w:eastAsia="仿宋" w:hint="eastAsia"/>
          <w:kern w:val="0"/>
          <w:sz w:val="28"/>
          <w:szCs w:val="28"/>
        </w:rPr>
        <w:t>9.3</w:t>
      </w:r>
      <w:r>
        <w:rPr>
          <w:rFonts w:eastAsia="仿宋" w:hint="eastAsia"/>
          <w:kern w:val="0"/>
          <w:sz w:val="28"/>
          <w:szCs w:val="28"/>
        </w:rPr>
        <w:t>亿立方米。</w:t>
      </w:r>
    </w:p>
    <w:p w:rsidR="008E188A" w:rsidRDefault="00644500">
      <w:pPr>
        <w:ind w:firstLineChars="200" w:firstLine="560"/>
        <w:rPr>
          <w:rFonts w:eastAsia="仿宋"/>
          <w:kern w:val="0"/>
          <w:sz w:val="28"/>
          <w:szCs w:val="28"/>
        </w:rPr>
      </w:pPr>
      <w:r>
        <w:rPr>
          <w:rFonts w:eastAsia="仿宋" w:hint="eastAsia"/>
          <w:kern w:val="0"/>
          <w:sz w:val="28"/>
          <w:szCs w:val="28"/>
        </w:rPr>
        <w:t>目前金坛区有大小河流</w:t>
      </w:r>
      <w:r>
        <w:rPr>
          <w:rFonts w:eastAsia="仿宋" w:hint="eastAsia"/>
          <w:kern w:val="0"/>
          <w:sz w:val="28"/>
          <w:szCs w:val="28"/>
        </w:rPr>
        <w:t>433</w:t>
      </w:r>
      <w:r>
        <w:rPr>
          <w:rFonts w:eastAsia="仿宋" w:hint="eastAsia"/>
          <w:kern w:val="0"/>
          <w:sz w:val="28"/>
          <w:szCs w:val="28"/>
        </w:rPr>
        <w:t>条，总长</w:t>
      </w:r>
      <w:r>
        <w:rPr>
          <w:rFonts w:eastAsia="仿宋" w:hint="eastAsia"/>
          <w:kern w:val="0"/>
          <w:sz w:val="28"/>
          <w:szCs w:val="28"/>
        </w:rPr>
        <w:t>1249.15</w:t>
      </w:r>
      <w:r>
        <w:rPr>
          <w:rFonts w:eastAsia="仿宋" w:hint="eastAsia"/>
          <w:kern w:val="0"/>
          <w:sz w:val="28"/>
          <w:szCs w:val="28"/>
        </w:rPr>
        <w:t>千米，其中县区级骨干河道有</w:t>
      </w:r>
      <w:r>
        <w:rPr>
          <w:rFonts w:eastAsia="仿宋" w:hint="eastAsia"/>
          <w:kern w:val="0"/>
          <w:sz w:val="28"/>
          <w:szCs w:val="28"/>
        </w:rPr>
        <w:t>33</w:t>
      </w:r>
      <w:r>
        <w:rPr>
          <w:rFonts w:eastAsia="仿宋" w:hint="eastAsia"/>
          <w:kern w:val="0"/>
          <w:sz w:val="28"/>
          <w:szCs w:val="28"/>
        </w:rPr>
        <w:t>条，长</w:t>
      </w:r>
      <w:r>
        <w:rPr>
          <w:rFonts w:eastAsia="仿宋" w:hint="eastAsia"/>
          <w:kern w:val="0"/>
          <w:sz w:val="28"/>
          <w:szCs w:val="28"/>
        </w:rPr>
        <w:t>260.02</w:t>
      </w:r>
      <w:r>
        <w:rPr>
          <w:rFonts w:eastAsia="仿宋" w:hint="eastAsia"/>
          <w:kern w:val="0"/>
          <w:sz w:val="28"/>
          <w:szCs w:val="28"/>
        </w:rPr>
        <w:t>千米。乡镇级河道有上新河等</w:t>
      </w:r>
      <w:r>
        <w:rPr>
          <w:rFonts w:eastAsia="仿宋" w:hint="eastAsia"/>
          <w:kern w:val="0"/>
          <w:sz w:val="28"/>
          <w:szCs w:val="28"/>
        </w:rPr>
        <w:t>168</w:t>
      </w:r>
      <w:r>
        <w:rPr>
          <w:rFonts w:eastAsia="仿宋" w:hint="eastAsia"/>
          <w:kern w:val="0"/>
          <w:sz w:val="28"/>
          <w:szCs w:val="28"/>
        </w:rPr>
        <w:t>条，长</w:t>
      </w:r>
      <w:r>
        <w:rPr>
          <w:rFonts w:eastAsia="仿宋" w:hint="eastAsia"/>
          <w:kern w:val="0"/>
          <w:sz w:val="28"/>
          <w:szCs w:val="28"/>
        </w:rPr>
        <w:t>546.91</w:t>
      </w:r>
      <w:r>
        <w:rPr>
          <w:rFonts w:eastAsia="仿宋" w:hint="eastAsia"/>
          <w:kern w:val="0"/>
          <w:sz w:val="28"/>
          <w:szCs w:val="28"/>
        </w:rPr>
        <w:t>千米。村级河道</w:t>
      </w:r>
      <w:r>
        <w:rPr>
          <w:rFonts w:eastAsia="仿宋" w:hint="eastAsia"/>
          <w:kern w:val="0"/>
          <w:sz w:val="28"/>
          <w:szCs w:val="28"/>
        </w:rPr>
        <w:t>232</w:t>
      </w:r>
      <w:r>
        <w:rPr>
          <w:rFonts w:eastAsia="仿宋" w:hint="eastAsia"/>
          <w:kern w:val="0"/>
          <w:sz w:val="28"/>
          <w:szCs w:val="28"/>
        </w:rPr>
        <w:t>条，长</w:t>
      </w:r>
      <w:r>
        <w:rPr>
          <w:rFonts w:eastAsia="仿宋" w:hint="eastAsia"/>
          <w:kern w:val="0"/>
          <w:sz w:val="28"/>
          <w:szCs w:val="28"/>
        </w:rPr>
        <w:t>442.22</w:t>
      </w:r>
      <w:r>
        <w:rPr>
          <w:rFonts w:eastAsia="仿宋" w:hint="eastAsia"/>
          <w:kern w:val="0"/>
          <w:sz w:val="28"/>
          <w:szCs w:val="28"/>
        </w:rPr>
        <w:t>千米。现有大型湖泊</w:t>
      </w:r>
      <w:r>
        <w:rPr>
          <w:rFonts w:eastAsia="仿宋" w:hint="eastAsia"/>
          <w:kern w:val="0"/>
          <w:sz w:val="28"/>
          <w:szCs w:val="28"/>
        </w:rPr>
        <w:t>2</w:t>
      </w:r>
      <w:r>
        <w:rPr>
          <w:rFonts w:eastAsia="仿宋" w:hint="eastAsia"/>
          <w:kern w:val="0"/>
          <w:sz w:val="28"/>
          <w:szCs w:val="28"/>
        </w:rPr>
        <w:t>个。</w:t>
      </w:r>
    </w:p>
    <w:p w:rsidR="008E188A" w:rsidRDefault="00644500">
      <w:pPr>
        <w:widowControl/>
        <w:spacing w:line="360" w:lineRule="auto"/>
        <w:ind w:firstLineChars="200" w:firstLine="562"/>
        <w:jc w:val="left"/>
        <w:rPr>
          <w:rFonts w:eastAsia="仿宋_GB2312"/>
          <w:b/>
          <w:bCs/>
          <w:kern w:val="0"/>
          <w:sz w:val="28"/>
          <w:szCs w:val="28"/>
          <w:lang w:val="zh-CN"/>
        </w:rPr>
      </w:pPr>
      <w:bookmarkStart w:id="124" w:name="_Toc498892603"/>
      <w:bookmarkStart w:id="125" w:name="_Toc498892336"/>
      <w:bookmarkStart w:id="126" w:name="_Toc9617"/>
      <w:r>
        <w:rPr>
          <w:rFonts w:eastAsia="仿宋_GB2312" w:hint="eastAsia"/>
          <w:b/>
          <w:bCs/>
          <w:kern w:val="0"/>
          <w:sz w:val="28"/>
          <w:szCs w:val="28"/>
          <w:lang w:val="zh-CN"/>
        </w:rPr>
        <w:t>（三）水质情况</w:t>
      </w:r>
      <w:bookmarkEnd w:id="124"/>
      <w:bookmarkEnd w:id="125"/>
      <w:bookmarkEnd w:id="126"/>
    </w:p>
    <w:p w:rsidR="008E188A" w:rsidRDefault="00644500">
      <w:pPr>
        <w:ind w:firstLineChars="200" w:firstLine="560"/>
        <w:rPr>
          <w:rFonts w:eastAsia="仿宋"/>
          <w:kern w:val="0"/>
          <w:sz w:val="28"/>
          <w:szCs w:val="28"/>
        </w:rPr>
      </w:pPr>
      <w:r>
        <w:rPr>
          <w:rFonts w:eastAsia="仿宋" w:hint="eastAsia"/>
          <w:kern w:val="0"/>
          <w:sz w:val="28"/>
          <w:szCs w:val="28"/>
        </w:rPr>
        <w:t>全区地表水环境质量持续提升，区域内</w:t>
      </w:r>
      <w:proofErr w:type="gramStart"/>
      <w:r>
        <w:rPr>
          <w:rFonts w:eastAsia="仿宋" w:hint="eastAsia"/>
          <w:kern w:val="0"/>
          <w:sz w:val="28"/>
          <w:szCs w:val="28"/>
        </w:rPr>
        <w:t>11</w:t>
      </w:r>
      <w:r>
        <w:rPr>
          <w:rFonts w:eastAsia="仿宋" w:hint="eastAsia"/>
          <w:kern w:val="0"/>
          <w:sz w:val="28"/>
          <w:szCs w:val="28"/>
        </w:rPr>
        <w:t>个国省考</w:t>
      </w:r>
      <w:proofErr w:type="gramEnd"/>
      <w:r>
        <w:rPr>
          <w:rFonts w:eastAsia="仿宋" w:hint="eastAsia"/>
          <w:kern w:val="0"/>
          <w:sz w:val="28"/>
          <w:szCs w:val="28"/>
        </w:rPr>
        <w:t>断面，水质达标率达</w:t>
      </w:r>
      <w:r>
        <w:rPr>
          <w:rFonts w:eastAsia="仿宋" w:hint="eastAsia"/>
          <w:kern w:val="0"/>
          <w:sz w:val="28"/>
          <w:szCs w:val="28"/>
        </w:rPr>
        <w:t>100</w:t>
      </w:r>
      <w:r>
        <w:rPr>
          <w:rFonts w:eastAsia="仿宋"/>
          <w:kern w:val="0"/>
          <w:sz w:val="28"/>
          <w:szCs w:val="28"/>
        </w:rPr>
        <w:t>%</w:t>
      </w:r>
      <w:r>
        <w:rPr>
          <w:rFonts w:eastAsia="仿宋" w:hint="eastAsia"/>
          <w:kern w:val="0"/>
          <w:sz w:val="28"/>
          <w:szCs w:val="28"/>
        </w:rPr>
        <w:t>，水质达到或优于Ⅲ类比例</w:t>
      </w:r>
      <w:r>
        <w:rPr>
          <w:rFonts w:eastAsia="仿宋"/>
          <w:kern w:val="0"/>
          <w:sz w:val="28"/>
          <w:szCs w:val="28"/>
        </w:rPr>
        <w:t>90.9%</w:t>
      </w:r>
      <w:r>
        <w:rPr>
          <w:rFonts w:eastAsia="仿宋" w:hint="eastAsia"/>
          <w:kern w:val="0"/>
          <w:sz w:val="28"/>
          <w:szCs w:val="28"/>
        </w:rPr>
        <w:t>。长荡湖水</w:t>
      </w:r>
      <w:proofErr w:type="gramStart"/>
      <w:r>
        <w:rPr>
          <w:rFonts w:eastAsia="仿宋" w:hint="eastAsia"/>
          <w:kern w:val="0"/>
          <w:sz w:val="28"/>
          <w:szCs w:val="28"/>
        </w:rPr>
        <w:t>质指标</w:t>
      </w:r>
      <w:proofErr w:type="gramEnd"/>
      <w:r>
        <w:rPr>
          <w:rFonts w:eastAsia="仿宋" w:hint="eastAsia"/>
          <w:kern w:val="0"/>
          <w:sz w:val="28"/>
          <w:szCs w:val="28"/>
        </w:rPr>
        <w:lastRenderedPageBreak/>
        <w:t>中化学需氧量和氨氮指标已达Ⅲ类，总磷指标近三年来改善幅度较大，在全省率先开展全域生物多样性本底调查中，长荡湖底栖动物全面向好，清水型生物逐步恢复并</w:t>
      </w:r>
      <w:proofErr w:type="gramStart"/>
      <w:r>
        <w:rPr>
          <w:rFonts w:eastAsia="仿宋" w:hint="eastAsia"/>
          <w:kern w:val="0"/>
          <w:sz w:val="28"/>
          <w:szCs w:val="28"/>
        </w:rPr>
        <w:t>随河湖水网</w:t>
      </w:r>
      <w:proofErr w:type="gramEnd"/>
      <w:r>
        <w:rPr>
          <w:rFonts w:eastAsia="仿宋" w:hint="eastAsia"/>
          <w:kern w:val="0"/>
          <w:sz w:val="28"/>
          <w:szCs w:val="28"/>
        </w:rPr>
        <w:t>扩散。</w:t>
      </w:r>
    </w:p>
    <w:p w:rsidR="008E188A" w:rsidRDefault="00644500">
      <w:pPr>
        <w:pStyle w:val="3"/>
        <w:keepNext w:val="0"/>
        <w:keepLines w:val="0"/>
        <w:widowControl/>
        <w:spacing w:line="360" w:lineRule="auto"/>
        <w:ind w:firstLineChars="200" w:firstLine="602"/>
        <w:jc w:val="left"/>
        <w:rPr>
          <w:rFonts w:ascii="Times New Roman" w:eastAsiaTheme="minorEastAsia" w:hAnsi="Times New Roman" w:cs="Microsoft YaHei UI"/>
          <w:sz w:val="30"/>
          <w:szCs w:val="30"/>
        </w:rPr>
      </w:pPr>
      <w:r>
        <w:rPr>
          <w:rFonts w:ascii="Times New Roman" w:eastAsiaTheme="minorEastAsia" w:hAnsi="Times New Roman" w:cs="Microsoft YaHei UI" w:hint="eastAsia"/>
          <w:sz w:val="30"/>
          <w:szCs w:val="30"/>
        </w:rPr>
        <w:t>三、水生生物资源状况</w:t>
      </w:r>
    </w:p>
    <w:p w:rsidR="008E188A" w:rsidRDefault="00644500">
      <w:pPr>
        <w:ind w:firstLineChars="200" w:firstLine="560"/>
        <w:rPr>
          <w:rFonts w:eastAsia="仿宋"/>
          <w:kern w:val="0"/>
          <w:sz w:val="28"/>
          <w:szCs w:val="28"/>
        </w:rPr>
      </w:pPr>
      <w:r>
        <w:rPr>
          <w:rFonts w:eastAsia="仿宋" w:hint="eastAsia"/>
          <w:kern w:val="0"/>
          <w:sz w:val="28"/>
          <w:szCs w:val="28"/>
        </w:rPr>
        <w:t>长荡湖生境多样化程度较高，既有保存较好的开阔水域，又有天然的浅水滩涂和植被分布，为不同动物的栖息创造了条件。</w:t>
      </w:r>
    </w:p>
    <w:p w:rsidR="008E188A" w:rsidRDefault="00644500">
      <w:pPr>
        <w:widowControl/>
        <w:spacing w:line="360" w:lineRule="auto"/>
        <w:ind w:firstLineChars="200" w:firstLine="562"/>
        <w:jc w:val="left"/>
        <w:rPr>
          <w:rFonts w:eastAsia="仿宋_GB2312"/>
          <w:b/>
          <w:bCs/>
          <w:kern w:val="0"/>
          <w:sz w:val="28"/>
          <w:szCs w:val="28"/>
          <w:lang w:val="zh-CN"/>
        </w:rPr>
      </w:pPr>
      <w:r>
        <w:rPr>
          <w:rFonts w:eastAsia="仿宋_GB2312" w:hint="eastAsia"/>
          <w:b/>
          <w:bCs/>
          <w:kern w:val="0"/>
          <w:sz w:val="28"/>
          <w:szCs w:val="28"/>
          <w:lang w:val="zh-CN"/>
        </w:rPr>
        <w:t>（一）鱼类资源现状</w:t>
      </w:r>
    </w:p>
    <w:p w:rsidR="008E188A" w:rsidRDefault="00644500">
      <w:pPr>
        <w:ind w:firstLineChars="200" w:firstLine="560"/>
        <w:rPr>
          <w:rFonts w:eastAsia="仿宋"/>
          <w:kern w:val="0"/>
          <w:sz w:val="28"/>
          <w:szCs w:val="28"/>
        </w:rPr>
      </w:pPr>
      <w:r>
        <w:rPr>
          <w:rFonts w:eastAsia="仿宋"/>
          <w:kern w:val="0"/>
          <w:sz w:val="28"/>
          <w:szCs w:val="28"/>
        </w:rPr>
        <w:t>结合社会调查和历史资料，长荡湖水生动物种类共</w:t>
      </w:r>
      <w:r>
        <w:rPr>
          <w:rFonts w:eastAsia="仿宋"/>
          <w:kern w:val="0"/>
          <w:sz w:val="28"/>
          <w:szCs w:val="28"/>
        </w:rPr>
        <w:t>69</w:t>
      </w:r>
      <w:r>
        <w:rPr>
          <w:rFonts w:eastAsia="仿宋"/>
          <w:kern w:val="0"/>
          <w:sz w:val="28"/>
          <w:szCs w:val="28"/>
        </w:rPr>
        <w:t>种，隶属于</w:t>
      </w:r>
      <w:r>
        <w:rPr>
          <w:rFonts w:eastAsia="仿宋"/>
          <w:kern w:val="0"/>
          <w:sz w:val="28"/>
          <w:szCs w:val="28"/>
        </w:rPr>
        <w:t>10</w:t>
      </w:r>
      <w:r>
        <w:rPr>
          <w:rFonts w:eastAsia="仿宋"/>
          <w:kern w:val="0"/>
          <w:sz w:val="28"/>
          <w:szCs w:val="28"/>
        </w:rPr>
        <w:t>目</w:t>
      </w:r>
      <w:r>
        <w:rPr>
          <w:rFonts w:eastAsia="仿宋"/>
          <w:kern w:val="0"/>
          <w:sz w:val="28"/>
          <w:szCs w:val="28"/>
        </w:rPr>
        <w:t>19</w:t>
      </w:r>
      <w:r>
        <w:rPr>
          <w:rFonts w:eastAsia="仿宋"/>
          <w:kern w:val="0"/>
          <w:sz w:val="28"/>
          <w:szCs w:val="28"/>
        </w:rPr>
        <w:t>科</w:t>
      </w:r>
      <w:r>
        <w:rPr>
          <w:rFonts w:eastAsia="仿宋"/>
          <w:kern w:val="0"/>
          <w:sz w:val="28"/>
          <w:szCs w:val="28"/>
        </w:rPr>
        <w:t>51</w:t>
      </w:r>
      <w:r>
        <w:rPr>
          <w:rFonts w:eastAsia="仿宋"/>
          <w:kern w:val="0"/>
          <w:sz w:val="28"/>
          <w:szCs w:val="28"/>
        </w:rPr>
        <w:t>属，其中鱼类</w:t>
      </w:r>
      <w:r>
        <w:rPr>
          <w:rFonts w:eastAsia="仿宋"/>
          <w:kern w:val="0"/>
          <w:sz w:val="28"/>
          <w:szCs w:val="28"/>
        </w:rPr>
        <w:t>63</w:t>
      </w:r>
      <w:r>
        <w:rPr>
          <w:rFonts w:eastAsia="仿宋"/>
          <w:kern w:val="0"/>
          <w:sz w:val="28"/>
          <w:szCs w:val="28"/>
        </w:rPr>
        <w:t>种</w:t>
      </w:r>
      <w:r>
        <w:rPr>
          <w:rFonts w:eastAsia="仿宋" w:hint="eastAsia"/>
          <w:kern w:val="0"/>
          <w:sz w:val="28"/>
          <w:szCs w:val="28"/>
        </w:rPr>
        <w:t>，</w:t>
      </w:r>
      <w:r>
        <w:rPr>
          <w:rFonts w:eastAsia="仿宋"/>
          <w:kern w:val="0"/>
          <w:sz w:val="28"/>
          <w:szCs w:val="28"/>
        </w:rPr>
        <w:t>隶属于</w:t>
      </w:r>
      <w:r>
        <w:rPr>
          <w:rFonts w:eastAsia="仿宋"/>
          <w:kern w:val="0"/>
          <w:sz w:val="28"/>
          <w:szCs w:val="28"/>
        </w:rPr>
        <w:t>8</w:t>
      </w:r>
      <w:r>
        <w:rPr>
          <w:rFonts w:eastAsia="仿宋"/>
          <w:kern w:val="0"/>
          <w:sz w:val="28"/>
          <w:szCs w:val="28"/>
        </w:rPr>
        <w:t>目</w:t>
      </w:r>
      <w:r>
        <w:rPr>
          <w:rFonts w:eastAsia="仿宋"/>
          <w:kern w:val="0"/>
          <w:sz w:val="28"/>
          <w:szCs w:val="28"/>
        </w:rPr>
        <w:t>15</w:t>
      </w:r>
      <w:r>
        <w:rPr>
          <w:rFonts w:eastAsia="仿宋"/>
          <w:kern w:val="0"/>
          <w:sz w:val="28"/>
          <w:szCs w:val="28"/>
        </w:rPr>
        <w:t>科</w:t>
      </w:r>
      <w:r>
        <w:rPr>
          <w:rFonts w:eastAsia="仿宋"/>
          <w:kern w:val="0"/>
          <w:sz w:val="28"/>
          <w:szCs w:val="28"/>
        </w:rPr>
        <w:t>45</w:t>
      </w:r>
      <w:r>
        <w:rPr>
          <w:rFonts w:eastAsia="仿宋"/>
          <w:kern w:val="0"/>
          <w:sz w:val="28"/>
          <w:szCs w:val="28"/>
        </w:rPr>
        <w:t>属</w:t>
      </w:r>
      <w:r>
        <w:rPr>
          <w:rFonts w:eastAsia="仿宋" w:hint="eastAsia"/>
          <w:kern w:val="0"/>
          <w:sz w:val="28"/>
          <w:szCs w:val="28"/>
        </w:rPr>
        <w:t>；</w:t>
      </w:r>
      <w:r>
        <w:rPr>
          <w:rFonts w:eastAsia="仿宋"/>
          <w:kern w:val="0"/>
          <w:sz w:val="28"/>
          <w:szCs w:val="28"/>
        </w:rPr>
        <w:t>甲壳类</w:t>
      </w:r>
      <w:r>
        <w:rPr>
          <w:rFonts w:eastAsia="仿宋"/>
          <w:kern w:val="0"/>
          <w:sz w:val="28"/>
          <w:szCs w:val="28"/>
        </w:rPr>
        <w:t>5</w:t>
      </w:r>
      <w:r>
        <w:rPr>
          <w:rFonts w:eastAsia="仿宋"/>
          <w:kern w:val="0"/>
          <w:sz w:val="28"/>
          <w:szCs w:val="28"/>
        </w:rPr>
        <w:t>种</w:t>
      </w:r>
      <w:r>
        <w:rPr>
          <w:rFonts w:eastAsia="仿宋" w:hint="eastAsia"/>
          <w:kern w:val="0"/>
          <w:sz w:val="28"/>
          <w:szCs w:val="28"/>
        </w:rPr>
        <w:t>，</w:t>
      </w:r>
      <w:r>
        <w:rPr>
          <w:rFonts w:eastAsia="仿宋"/>
          <w:kern w:val="0"/>
          <w:sz w:val="28"/>
          <w:szCs w:val="28"/>
        </w:rPr>
        <w:t>隶属于</w:t>
      </w:r>
      <w:r>
        <w:rPr>
          <w:rFonts w:eastAsia="仿宋"/>
          <w:kern w:val="0"/>
          <w:sz w:val="28"/>
          <w:szCs w:val="28"/>
        </w:rPr>
        <w:t>1</w:t>
      </w:r>
      <w:r>
        <w:rPr>
          <w:rFonts w:eastAsia="仿宋"/>
          <w:kern w:val="0"/>
          <w:sz w:val="28"/>
          <w:szCs w:val="28"/>
        </w:rPr>
        <w:t>目</w:t>
      </w:r>
      <w:r>
        <w:rPr>
          <w:rFonts w:eastAsia="仿宋"/>
          <w:kern w:val="0"/>
          <w:sz w:val="28"/>
          <w:szCs w:val="28"/>
        </w:rPr>
        <w:t>3</w:t>
      </w:r>
      <w:r>
        <w:rPr>
          <w:rFonts w:eastAsia="仿宋"/>
          <w:kern w:val="0"/>
          <w:sz w:val="28"/>
          <w:szCs w:val="28"/>
        </w:rPr>
        <w:t>科</w:t>
      </w:r>
      <w:r>
        <w:rPr>
          <w:rFonts w:eastAsia="仿宋"/>
          <w:kern w:val="0"/>
          <w:sz w:val="28"/>
          <w:szCs w:val="28"/>
        </w:rPr>
        <w:t>5</w:t>
      </w:r>
      <w:r>
        <w:rPr>
          <w:rFonts w:eastAsia="仿宋"/>
          <w:kern w:val="0"/>
          <w:sz w:val="28"/>
          <w:szCs w:val="28"/>
        </w:rPr>
        <w:t>属</w:t>
      </w:r>
      <w:r>
        <w:rPr>
          <w:rFonts w:eastAsia="仿宋" w:hint="eastAsia"/>
          <w:kern w:val="0"/>
          <w:sz w:val="28"/>
          <w:szCs w:val="28"/>
        </w:rPr>
        <w:t>；</w:t>
      </w:r>
      <w:r>
        <w:rPr>
          <w:rFonts w:eastAsia="仿宋"/>
          <w:kern w:val="0"/>
          <w:sz w:val="28"/>
          <w:szCs w:val="28"/>
        </w:rPr>
        <w:t>两栖动物</w:t>
      </w:r>
      <w:r>
        <w:rPr>
          <w:rFonts w:eastAsia="仿宋" w:hint="eastAsia"/>
          <w:kern w:val="0"/>
          <w:sz w:val="28"/>
          <w:szCs w:val="28"/>
        </w:rPr>
        <w:t>1</w:t>
      </w:r>
      <w:r>
        <w:rPr>
          <w:rFonts w:eastAsia="仿宋"/>
          <w:kern w:val="0"/>
          <w:sz w:val="28"/>
          <w:szCs w:val="28"/>
        </w:rPr>
        <w:t>种</w:t>
      </w:r>
      <w:r>
        <w:rPr>
          <w:rFonts w:eastAsia="仿宋" w:hint="eastAsia"/>
          <w:kern w:val="0"/>
          <w:sz w:val="28"/>
          <w:szCs w:val="28"/>
        </w:rPr>
        <w:t>，</w:t>
      </w:r>
      <w:r>
        <w:rPr>
          <w:rFonts w:eastAsia="仿宋"/>
          <w:kern w:val="0"/>
          <w:sz w:val="28"/>
          <w:szCs w:val="28"/>
        </w:rPr>
        <w:t>为龟鳖目中华鳖。其中渔获物数量排序前三位依次为刀</w:t>
      </w:r>
      <w:proofErr w:type="gramStart"/>
      <w:r>
        <w:rPr>
          <w:rFonts w:eastAsia="仿宋"/>
          <w:kern w:val="0"/>
          <w:sz w:val="28"/>
          <w:szCs w:val="28"/>
        </w:rPr>
        <w:t>鲚</w:t>
      </w:r>
      <w:proofErr w:type="gramEnd"/>
      <w:r>
        <w:rPr>
          <w:rFonts w:eastAsia="仿宋"/>
          <w:kern w:val="0"/>
          <w:sz w:val="28"/>
          <w:szCs w:val="28"/>
        </w:rPr>
        <w:t>、日本沼虾、秀丽白虾，渔获物重量排序前三依次为鲢、鳙、刀</w:t>
      </w:r>
      <w:proofErr w:type="gramStart"/>
      <w:r>
        <w:rPr>
          <w:rFonts w:eastAsia="仿宋"/>
          <w:kern w:val="0"/>
          <w:sz w:val="28"/>
          <w:szCs w:val="28"/>
        </w:rPr>
        <w:t>鲚</w:t>
      </w:r>
      <w:proofErr w:type="gramEnd"/>
      <w:r>
        <w:rPr>
          <w:rFonts w:eastAsia="仿宋"/>
          <w:kern w:val="0"/>
          <w:sz w:val="28"/>
          <w:szCs w:val="28"/>
        </w:rPr>
        <w:t>。</w:t>
      </w:r>
    </w:p>
    <w:p w:rsidR="008E188A" w:rsidRDefault="00644500">
      <w:pPr>
        <w:widowControl/>
        <w:spacing w:line="360" w:lineRule="auto"/>
        <w:ind w:firstLineChars="200" w:firstLine="562"/>
        <w:jc w:val="left"/>
        <w:rPr>
          <w:rFonts w:eastAsia="仿宋_GB2312"/>
          <w:b/>
          <w:bCs/>
          <w:kern w:val="0"/>
          <w:sz w:val="28"/>
          <w:szCs w:val="28"/>
          <w:lang w:val="zh-CN"/>
        </w:rPr>
      </w:pPr>
      <w:r>
        <w:rPr>
          <w:rFonts w:eastAsia="仿宋_GB2312" w:hint="eastAsia"/>
          <w:b/>
          <w:bCs/>
          <w:kern w:val="0"/>
          <w:sz w:val="28"/>
          <w:szCs w:val="28"/>
          <w:lang w:val="zh-CN"/>
        </w:rPr>
        <w:t>（二）浮游植物现状</w:t>
      </w:r>
    </w:p>
    <w:p w:rsidR="008E188A" w:rsidRDefault="00644500">
      <w:pPr>
        <w:ind w:firstLineChars="200" w:firstLine="560"/>
        <w:rPr>
          <w:rFonts w:eastAsia="仿宋"/>
          <w:kern w:val="0"/>
          <w:sz w:val="28"/>
          <w:szCs w:val="28"/>
        </w:rPr>
      </w:pPr>
      <w:r>
        <w:rPr>
          <w:rFonts w:eastAsia="仿宋" w:hint="eastAsia"/>
          <w:kern w:val="0"/>
          <w:sz w:val="28"/>
          <w:szCs w:val="28"/>
        </w:rPr>
        <w:t>长荡湖各季节共调查到藻类</w:t>
      </w:r>
      <w:r>
        <w:rPr>
          <w:rFonts w:eastAsia="仿宋" w:hint="eastAsia"/>
          <w:kern w:val="0"/>
          <w:sz w:val="28"/>
          <w:szCs w:val="28"/>
        </w:rPr>
        <w:t>6</w:t>
      </w:r>
      <w:r>
        <w:rPr>
          <w:rFonts w:eastAsia="仿宋" w:hint="eastAsia"/>
          <w:kern w:val="0"/>
          <w:sz w:val="28"/>
          <w:szCs w:val="28"/>
        </w:rPr>
        <w:t>门</w:t>
      </w:r>
      <w:r>
        <w:rPr>
          <w:rFonts w:eastAsia="仿宋" w:hint="eastAsia"/>
          <w:kern w:val="0"/>
          <w:sz w:val="28"/>
          <w:szCs w:val="28"/>
        </w:rPr>
        <w:t>41</w:t>
      </w:r>
      <w:r>
        <w:rPr>
          <w:rFonts w:eastAsia="仿宋" w:hint="eastAsia"/>
          <w:kern w:val="0"/>
          <w:sz w:val="28"/>
          <w:szCs w:val="28"/>
        </w:rPr>
        <w:t>种。夏季藻类</w:t>
      </w:r>
      <w:r>
        <w:rPr>
          <w:rFonts w:eastAsia="仿宋" w:hint="eastAsia"/>
          <w:kern w:val="0"/>
          <w:sz w:val="28"/>
          <w:szCs w:val="28"/>
        </w:rPr>
        <w:t>5</w:t>
      </w:r>
      <w:r>
        <w:rPr>
          <w:rFonts w:eastAsia="仿宋" w:hint="eastAsia"/>
          <w:kern w:val="0"/>
          <w:sz w:val="28"/>
          <w:szCs w:val="28"/>
        </w:rPr>
        <w:t>门</w:t>
      </w:r>
      <w:r>
        <w:rPr>
          <w:rFonts w:eastAsia="仿宋" w:hint="eastAsia"/>
          <w:kern w:val="0"/>
          <w:sz w:val="28"/>
          <w:szCs w:val="28"/>
        </w:rPr>
        <w:t>33</w:t>
      </w:r>
      <w:r>
        <w:rPr>
          <w:rFonts w:eastAsia="仿宋" w:hint="eastAsia"/>
          <w:kern w:val="0"/>
          <w:sz w:val="28"/>
          <w:szCs w:val="28"/>
        </w:rPr>
        <w:t>种，其中绿藻门种类较多，为</w:t>
      </w:r>
      <w:r>
        <w:rPr>
          <w:rFonts w:eastAsia="仿宋" w:hint="eastAsia"/>
          <w:kern w:val="0"/>
          <w:sz w:val="28"/>
          <w:szCs w:val="28"/>
        </w:rPr>
        <w:t>17</w:t>
      </w:r>
      <w:r>
        <w:rPr>
          <w:rFonts w:eastAsia="仿宋" w:hint="eastAsia"/>
          <w:kern w:val="0"/>
          <w:sz w:val="28"/>
          <w:szCs w:val="28"/>
        </w:rPr>
        <w:t>种，占物种总数</w:t>
      </w:r>
      <w:r>
        <w:rPr>
          <w:rFonts w:eastAsia="仿宋" w:hint="eastAsia"/>
          <w:kern w:val="0"/>
          <w:sz w:val="28"/>
          <w:szCs w:val="28"/>
        </w:rPr>
        <w:t>51.5%</w:t>
      </w:r>
      <w:r>
        <w:rPr>
          <w:rFonts w:eastAsia="仿宋" w:hint="eastAsia"/>
          <w:kern w:val="0"/>
          <w:sz w:val="28"/>
          <w:szCs w:val="28"/>
        </w:rPr>
        <w:t>，其次是蓝藻门，占物种总数</w:t>
      </w:r>
      <w:r>
        <w:rPr>
          <w:rFonts w:eastAsia="仿宋" w:hint="eastAsia"/>
          <w:kern w:val="0"/>
          <w:sz w:val="28"/>
          <w:szCs w:val="28"/>
        </w:rPr>
        <w:t>24.2%</w:t>
      </w:r>
      <w:r>
        <w:rPr>
          <w:rFonts w:eastAsia="仿宋" w:hint="eastAsia"/>
          <w:kern w:val="0"/>
          <w:sz w:val="28"/>
          <w:szCs w:val="28"/>
        </w:rPr>
        <w:t>。春秋季藻类</w:t>
      </w:r>
      <w:r>
        <w:rPr>
          <w:rFonts w:eastAsia="仿宋" w:hint="eastAsia"/>
          <w:kern w:val="0"/>
          <w:sz w:val="28"/>
          <w:szCs w:val="28"/>
        </w:rPr>
        <w:t>27</w:t>
      </w:r>
      <w:r>
        <w:rPr>
          <w:rFonts w:eastAsia="仿宋" w:hint="eastAsia"/>
          <w:kern w:val="0"/>
          <w:sz w:val="28"/>
          <w:szCs w:val="28"/>
        </w:rPr>
        <w:t>种，绿藻门和蓝藻门物种数量较多，分别占总物种数</w:t>
      </w:r>
      <w:r>
        <w:rPr>
          <w:rFonts w:eastAsia="仿宋" w:hint="eastAsia"/>
          <w:kern w:val="0"/>
          <w:sz w:val="28"/>
          <w:szCs w:val="28"/>
        </w:rPr>
        <w:t>33.3%</w:t>
      </w:r>
      <w:r>
        <w:rPr>
          <w:rFonts w:eastAsia="仿宋" w:hint="eastAsia"/>
          <w:kern w:val="0"/>
          <w:sz w:val="28"/>
          <w:szCs w:val="28"/>
        </w:rPr>
        <w:t>和</w:t>
      </w:r>
      <w:r>
        <w:rPr>
          <w:rFonts w:eastAsia="仿宋" w:hint="eastAsia"/>
          <w:kern w:val="0"/>
          <w:sz w:val="28"/>
          <w:szCs w:val="28"/>
        </w:rPr>
        <w:t>29.6%</w:t>
      </w:r>
      <w:r>
        <w:rPr>
          <w:rFonts w:eastAsia="仿宋" w:hint="eastAsia"/>
          <w:kern w:val="0"/>
          <w:sz w:val="28"/>
          <w:szCs w:val="28"/>
        </w:rPr>
        <w:t>。冬季藻类</w:t>
      </w:r>
      <w:r>
        <w:rPr>
          <w:rFonts w:eastAsia="仿宋" w:hint="eastAsia"/>
          <w:kern w:val="0"/>
          <w:sz w:val="28"/>
          <w:szCs w:val="28"/>
        </w:rPr>
        <w:t>20</w:t>
      </w:r>
      <w:r>
        <w:rPr>
          <w:rFonts w:eastAsia="仿宋" w:hint="eastAsia"/>
          <w:kern w:val="0"/>
          <w:sz w:val="28"/>
          <w:szCs w:val="28"/>
        </w:rPr>
        <w:t>种，物种数量最多的是绿藻门，占总物种数</w:t>
      </w:r>
      <w:r>
        <w:rPr>
          <w:rFonts w:eastAsia="仿宋" w:hint="eastAsia"/>
          <w:kern w:val="0"/>
          <w:sz w:val="28"/>
          <w:szCs w:val="28"/>
        </w:rPr>
        <w:t>35%</w:t>
      </w:r>
      <w:r>
        <w:rPr>
          <w:rFonts w:eastAsia="仿宋" w:hint="eastAsia"/>
          <w:kern w:val="0"/>
          <w:sz w:val="28"/>
          <w:szCs w:val="28"/>
        </w:rPr>
        <w:t>，其次是硅藻门，占总物种数</w:t>
      </w:r>
      <w:r>
        <w:rPr>
          <w:rFonts w:eastAsia="仿宋" w:hint="eastAsia"/>
          <w:kern w:val="0"/>
          <w:sz w:val="28"/>
          <w:szCs w:val="28"/>
        </w:rPr>
        <w:t>30%</w:t>
      </w:r>
      <w:r>
        <w:rPr>
          <w:rFonts w:eastAsia="仿宋" w:hint="eastAsia"/>
          <w:kern w:val="0"/>
          <w:sz w:val="28"/>
          <w:szCs w:val="28"/>
        </w:rPr>
        <w:t>。</w:t>
      </w:r>
    </w:p>
    <w:p w:rsidR="008E188A" w:rsidRDefault="00644500">
      <w:pPr>
        <w:widowControl/>
        <w:spacing w:line="360" w:lineRule="auto"/>
        <w:ind w:firstLineChars="200" w:firstLine="562"/>
        <w:jc w:val="left"/>
        <w:rPr>
          <w:rFonts w:eastAsia="仿宋_GB2312"/>
          <w:b/>
          <w:bCs/>
          <w:kern w:val="0"/>
          <w:sz w:val="28"/>
          <w:szCs w:val="28"/>
          <w:lang w:val="zh-CN"/>
        </w:rPr>
      </w:pPr>
      <w:r>
        <w:rPr>
          <w:rFonts w:eastAsia="仿宋_GB2312" w:hint="eastAsia"/>
          <w:b/>
          <w:bCs/>
          <w:kern w:val="0"/>
          <w:sz w:val="28"/>
          <w:szCs w:val="28"/>
          <w:lang w:val="zh-CN"/>
        </w:rPr>
        <w:t>（三）浮游动物现状</w:t>
      </w:r>
    </w:p>
    <w:p w:rsidR="008E188A" w:rsidRDefault="00644500">
      <w:pPr>
        <w:ind w:firstLineChars="200" w:firstLine="560"/>
        <w:rPr>
          <w:rFonts w:eastAsia="仿宋"/>
          <w:kern w:val="0"/>
          <w:sz w:val="28"/>
          <w:szCs w:val="28"/>
        </w:rPr>
      </w:pPr>
      <w:r>
        <w:rPr>
          <w:rFonts w:eastAsia="仿宋" w:hint="eastAsia"/>
          <w:kern w:val="0"/>
          <w:sz w:val="28"/>
          <w:szCs w:val="28"/>
        </w:rPr>
        <w:t>长荡湖各季节共调查鉴定出浮游动物</w:t>
      </w:r>
      <w:r>
        <w:rPr>
          <w:rFonts w:eastAsia="仿宋" w:hint="eastAsia"/>
          <w:kern w:val="0"/>
          <w:sz w:val="28"/>
          <w:szCs w:val="28"/>
        </w:rPr>
        <w:t>49</w:t>
      </w:r>
      <w:r>
        <w:rPr>
          <w:rFonts w:eastAsia="仿宋" w:hint="eastAsia"/>
          <w:kern w:val="0"/>
          <w:sz w:val="28"/>
          <w:szCs w:val="28"/>
        </w:rPr>
        <w:t>种。其中枝角纲</w:t>
      </w:r>
      <w:r>
        <w:rPr>
          <w:rFonts w:eastAsia="仿宋" w:hint="eastAsia"/>
          <w:kern w:val="0"/>
          <w:sz w:val="28"/>
          <w:szCs w:val="28"/>
        </w:rPr>
        <w:t xml:space="preserve"> 14</w:t>
      </w:r>
      <w:r>
        <w:rPr>
          <w:rFonts w:eastAsia="仿宋" w:hint="eastAsia"/>
          <w:kern w:val="0"/>
          <w:sz w:val="28"/>
          <w:szCs w:val="28"/>
        </w:rPr>
        <w:t>种、</w:t>
      </w:r>
      <w:proofErr w:type="gramStart"/>
      <w:r>
        <w:rPr>
          <w:rFonts w:eastAsia="仿宋" w:hint="eastAsia"/>
          <w:kern w:val="0"/>
          <w:sz w:val="28"/>
          <w:szCs w:val="28"/>
        </w:rPr>
        <w:t>桡</w:t>
      </w:r>
      <w:proofErr w:type="gramEnd"/>
      <w:r>
        <w:rPr>
          <w:rFonts w:eastAsia="仿宋" w:hint="eastAsia"/>
          <w:kern w:val="0"/>
          <w:sz w:val="28"/>
          <w:szCs w:val="28"/>
        </w:rPr>
        <w:t>足纲</w:t>
      </w:r>
      <w:r>
        <w:rPr>
          <w:rFonts w:eastAsia="仿宋" w:hint="eastAsia"/>
          <w:kern w:val="0"/>
          <w:sz w:val="28"/>
          <w:szCs w:val="28"/>
        </w:rPr>
        <w:t xml:space="preserve"> 11</w:t>
      </w:r>
      <w:r>
        <w:rPr>
          <w:rFonts w:eastAsia="仿宋" w:hint="eastAsia"/>
          <w:kern w:val="0"/>
          <w:sz w:val="28"/>
          <w:szCs w:val="28"/>
        </w:rPr>
        <w:t>种、轮虫</w:t>
      </w:r>
      <w:r>
        <w:rPr>
          <w:rFonts w:eastAsia="仿宋" w:hint="eastAsia"/>
          <w:kern w:val="0"/>
          <w:sz w:val="28"/>
          <w:szCs w:val="28"/>
        </w:rPr>
        <w:t>24</w:t>
      </w:r>
      <w:r>
        <w:rPr>
          <w:rFonts w:eastAsia="仿宋" w:hint="eastAsia"/>
          <w:kern w:val="0"/>
          <w:sz w:val="28"/>
          <w:szCs w:val="28"/>
        </w:rPr>
        <w:t>种。春季和夏季枝角纲、</w:t>
      </w:r>
      <w:proofErr w:type="gramStart"/>
      <w:r>
        <w:rPr>
          <w:rFonts w:eastAsia="仿宋" w:hint="eastAsia"/>
          <w:kern w:val="0"/>
          <w:sz w:val="28"/>
          <w:szCs w:val="28"/>
        </w:rPr>
        <w:t>桡</w:t>
      </w:r>
      <w:proofErr w:type="gramEnd"/>
      <w:r>
        <w:rPr>
          <w:rFonts w:eastAsia="仿宋" w:hint="eastAsia"/>
          <w:kern w:val="0"/>
          <w:sz w:val="28"/>
          <w:szCs w:val="28"/>
        </w:rPr>
        <w:t>足纲和轮虫物种</w:t>
      </w:r>
      <w:r>
        <w:rPr>
          <w:rFonts w:eastAsia="仿宋" w:hint="eastAsia"/>
          <w:kern w:val="0"/>
          <w:sz w:val="28"/>
          <w:szCs w:val="28"/>
        </w:rPr>
        <w:lastRenderedPageBreak/>
        <w:t>数量明显高于秋季和冬季。</w:t>
      </w:r>
    </w:p>
    <w:p w:rsidR="008E188A" w:rsidRDefault="00644500">
      <w:pPr>
        <w:widowControl/>
        <w:spacing w:line="360" w:lineRule="auto"/>
        <w:ind w:firstLineChars="200" w:firstLine="562"/>
        <w:jc w:val="left"/>
        <w:rPr>
          <w:rFonts w:eastAsia="仿宋_GB2312"/>
          <w:b/>
          <w:bCs/>
          <w:kern w:val="0"/>
          <w:sz w:val="28"/>
          <w:szCs w:val="28"/>
          <w:lang w:val="zh-CN"/>
        </w:rPr>
      </w:pPr>
      <w:r>
        <w:rPr>
          <w:rFonts w:eastAsia="仿宋_GB2312" w:hint="eastAsia"/>
          <w:b/>
          <w:bCs/>
          <w:kern w:val="0"/>
          <w:sz w:val="28"/>
          <w:szCs w:val="28"/>
          <w:lang w:val="zh-CN"/>
        </w:rPr>
        <w:t>（四）底栖动物现状</w:t>
      </w:r>
    </w:p>
    <w:p w:rsidR="008E188A" w:rsidRDefault="00644500">
      <w:pPr>
        <w:ind w:firstLineChars="200" w:firstLine="560"/>
        <w:rPr>
          <w:rFonts w:eastAsia="仿宋"/>
          <w:kern w:val="0"/>
          <w:sz w:val="28"/>
          <w:szCs w:val="28"/>
        </w:rPr>
      </w:pPr>
      <w:r>
        <w:rPr>
          <w:rFonts w:eastAsia="仿宋" w:hint="eastAsia"/>
          <w:kern w:val="0"/>
          <w:sz w:val="28"/>
          <w:szCs w:val="28"/>
        </w:rPr>
        <w:t>近两年长荡</w:t>
      </w:r>
      <w:proofErr w:type="gramStart"/>
      <w:r>
        <w:rPr>
          <w:rFonts w:eastAsia="仿宋" w:hint="eastAsia"/>
          <w:kern w:val="0"/>
          <w:sz w:val="28"/>
          <w:szCs w:val="28"/>
        </w:rPr>
        <w:t>湖经历</w:t>
      </w:r>
      <w:proofErr w:type="gramEnd"/>
      <w:r>
        <w:rPr>
          <w:rFonts w:eastAsia="仿宋" w:hint="eastAsia"/>
          <w:kern w:val="0"/>
          <w:sz w:val="28"/>
          <w:szCs w:val="28"/>
        </w:rPr>
        <w:t>了不同程度的生态清淤，现场采集柱状</w:t>
      </w:r>
      <w:proofErr w:type="gramStart"/>
      <w:r>
        <w:rPr>
          <w:rFonts w:eastAsia="仿宋" w:hint="eastAsia"/>
          <w:kern w:val="0"/>
          <w:sz w:val="28"/>
          <w:szCs w:val="28"/>
        </w:rPr>
        <w:t>样发现</w:t>
      </w:r>
      <w:proofErr w:type="gramEnd"/>
      <w:r>
        <w:rPr>
          <w:rFonts w:eastAsia="仿宋" w:hint="eastAsia"/>
          <w:kern w:val="0"/>
          <w:sz w:val="28"/>
          <w:szCs w:val="28"/>
        </w:rPr>
        <w:t>淤泥层厚度较浅，一般不超过</w:t>
      </w:r>
      <w:r>
        <w:rPr>
          <w:rFonts w:eastAsia="仿宋" w:hint="eastAsia"/>
          <w:kern w:val="0"/>
          <w:sz w:val="28"/>
          <w:szCs w:val="28"/>
        </w:rPr>
        <w:t>10</w:t>
      </w:r>
      <w:r>
        <w:rPr>
          <w:rFonts w:eastAsia="仿宋" w:hint="eastAsia"/>
          <w:kern w:val="0"/>
          <w:sz w:val="28"/>
          <w:szCs w:val="28"/>
        </w:rPr>
        <w:t>厘米，多处为硬质黄土，底栖动物现存量较低。夏、秋、冬</w:t>
      </w:r>
      <w:r>
        <w:rPr>
          <w:rFonts w:eastAsia="仿宋" w:hint="eastAsia"/>
          <w:kern w:val="0"/>
          <w:sz w:val="28"/>
          <w:szCs w:val="28"/>
        </w:rPr>
        <w:t>3</w:t>
      </w:r>
      <w:r>
        <w:rPr>
          <w:rFonts w:eastAsia="仿宋" w:hint="eastAsia"/>
          <w:kern w:val="0"/>
          <w:sz w:val="28"/>
          <w:szCs w:val="28"/>
        </w:rPr>
        <w:t>次调查共发现底栖动物</w:t>
      </w:r>
      <w:r>
        <w:rPr>
          <w:rFonts w:eastAsia="仿宋" w:hint="eastAsia"/>
          <w:kern w:val="0"/>
          <w:sz w:val="28"/>
          <w:szCs w:val="28"/>
        </w:rPr>
        <w:t>11</w:t>
      </w:r>
      <w:r>
        <w:rPr>
          <w:rFonts w:eastAsia="仿宋" w:hint="eastAsia"/>
          <w:kern w:val="0"/>
          <w:sz w:val="28"/>
          <w:szCs w:val="28"/>
        </w:rPr>
        <w:t>种，其中昆虫纲</w:t>
      </w:r>
      <w:r>
        <w:rPr>
          <w:rFonts w:eastAsia="仿宋" w:hint="eastAsia"/>
          <w:kern w:val="0"/>
          <w:sz w:val="28"/>
          <w:szCs w:val="28"/>
        </w:rPr>
        <w:t>5</w:t>
      </w:r>
      <w:r>
        <w:rPr>
          <w:rFonts w:eastAsia="仿宋" w:hint="eastAsia"/>
          <w:kern w:val="0"/>
          <w:sz w:val="28"/>
          <w:szCs w:val="28"/>
        </w:rPr>
        <w:t>种、</w:t>
      </w:r>
      <w:proofErr w:type="gramStart"/>
      <w:r>
        <w:rPr>
          <w:rFonts w:eastAsia="仿宋" w:hint="eastAsia"/>
          <w:kern w:val="0"/>
          <w:sz w:val="28"/>
          <w:szCs w:val="28"/>
        </w:rPr>
        <w:t>寡</w:t>
      </w:r>
      <w:proofErr w:type="gramEnd"/>
      <w:r>
        <w:rPr>
          <w:rFonts w:eastAsia="仿宋" w:hint="eastAsia"/>
          <w:kern w:val="0"/>
          <w:sz w:val="28"/>
          <w:szCs w:val="28"/>
        </w:rPr>
        <w:t>毛纲</w:t>
      </w:r>
      <w:r>
        <w:rPr>
          <w:rFonts w:eastAsia="仿宋" w:hint="eastAsia"/>
          <w:kern w:val="0"/>
          <w:sz w:val="28"/>
          <w:szCs w:val="28"/>
        </w:rPr>
        <w:t>3</w:t>
      </w:r>
      <w:r>
        <w:rPr>
          <w:rFonts w:eastAsia="仿宋" w:hint="eastAsia"/>
          <w:kern w:val="0"/>
          <w:sz w:val="28"/>
          <w:szCs w:val="28"/>
        </w:rPr>
        <w:t>种，多毛纲、甲壳纲和</w:t>
      </w:r>
      <w:proofErr w:type="gramStart"/>
      <w:r>
        <w:rPr>
          <w:rFonts w:eastAsia="仿宋" w:hint="eastAsia"/>
          <w:kern w:val="0"/>
          <w:sz w:val="28"/>
          <w:szCs w:val="28"/>
        </w:rPr>
        <w:t>蛭纲各</w:t>
      </w:r>
      <w:proofErr w:type="gramEnd"/>
      <w:r>
        <w:rPr>
          <w:rFonts w:eastAsia="仿宋" w:hint="eastAsia"/>
          <w:kern w:val="0"/>
          <w:sz w:val="28"/>
          <w:szCs w:val="28"/>
        </w:rPr>
        <w:t xml:space="preserve"> 1</w:t>
      </w:r>
      <w:r>
        <w:rPr>
          <w:rFonts w:eastAsia="仿宋" w:hint="eastAsia"/>
          <w:kern w:val="0"/>
          <w:sz w:val="28"/>
          <w:szCs w:val="28"/>
        </w:rPr>
        <w:t>种。</w:t>
      </w:r>
    </w:p>
    <w:p w:rsidR="008E188A" w:rsidRDefault="00644500">
      <w:pPr>
        <w:widowControl/>
        <w:spacing w:line="360" w:lineRule="auto"/>
        <w:ind w:firstLineChars="200" w:firstLine="562"/>
        <w:jc w:val="left"/>
        <w:rPr>
          <w:rFonts w:eastAsia="仿宋_GB2312"/>
          <w:b/>
          <w:bCs/>
          <w:kern w:val="0"/>
          <w:sz w:val="28"/>
          <w:szCs w:val="28"/>
          <w:lang w:val="zh-CN"/>
        </w:rPr>
      </w:pPr>
      <w:r>
        <w:rPr>
          <w:rFonts w:eastAsia="仿宋_GB2312" w:hint="eastAsia"/>
          <w:b/>
          <w:bCs/>
          <w:kern w:val="0"/>
          <w:sz w:val="28"/>
          <w:szCs w:val="28"/>
          <w:lang w:val="zh-CN"/>
        </w:rPr>
        <w:t>（五）水生植物现状</w:t>
      </w:r>
    </w:p>
    <w:p w:rsidR="008E188A" w:rsidRDefault="00644500">
      <w:pPr>
        <w:ind w:firstLineChars="200" w:firstLine="560"/>
        <w:rPr>
          <w:rFonts w:eastAsia="仿宋"/>
          <w:kern w:val="0"/>
          <w:sz w:val="28"/>
          <w:szCs w:val="28"/>
        </w:rPr>
      </w:pPr>
      <w:r>
        <w:rPr>
          <w:rFonts w:eastAsia="仿宋" w:hint="eastAsia"/>
          <w:kern w:val="0"/>
          <w:sz w:val="28"/>
          <w:szCs w:val="28"/>
        </w:rPr>
        <w:t>野外实地调查及资料</w:t>
      </w:r>
      <w:proofErr w:type="gramStart"/>
      <w:r>
        <w:rPr>
          <w:rFonts w:eastAsia="仿宋" w:hint="eastAsia"/>
          <w:kern w:val="0"/>
          <w:sz w:val="28"/>
          <w:szCs w:val="28"/>
        </w:rPr>
        <w:t>查阅共</w:t>
      </w:r>
      <w:proofErr w:type="gramEnd"/>
      <w:r>
        <w:rPr>
          <w:rFonts w:eastAsia="仿宋" w:hint="eastAsia"/>
          <w:kern w:val="0"/>
          <w:sz w:val="28"/>
          <w:szCs w:val="28"/>
        </w:rPr>
        <w:t>记录到长荡湖维管植物</w:t>
      </w:r>
      <w:r>
        <w:rPr>
          <w:rFonts w:eastAsia="仿宋" w:hint="eastAsia"/>
          <w:kern w:val="0"/>
          <w:sz w:val="28"/>
          <w:szCs w:val="28"/>
        </w:rPr>
        <w:t>96</w:t>
      </w:r>
      <w:r>
        <w:rPr>
          <w:rFonts w:eastAsia="仿宋" w:hint="eastAsia"/>
          <w:kern w:val="0"/>
          <w:sz w:val="28"/>
          <w:szCs w:val="28"/>
        </w:rPr>
        <w:t>科</w:t>
      </w:r>
      <w:r>
        <w:rPr>
          <w:rFonts w:eastAsia="仿宋" w:hint="eastAsia"/>
          <w:kern w:val="0"/>
          <w:sz w:val="28"/>
          <w:szCs w:val="28"/>
        </w:rPr>
        <w:t>273</w:t>
      </w:r>
      <w:r>
        <w:rPr>
          <w:rFonts w:eastAsia="仿宋" w:hint="eastAsia"/>
          <w:kern w:val="0"/>
          <w:sz w:val="28"/>
          <w:szCs w:val="28"/>
        </w:rPr>
        <w:t>属</w:t>
      </w:r>
      <w:r>
        <w:rPr>
          <w:rFonts w:eastAsia="仿宋" w:hint="eastAsia"/>
          <w:kern w:val="0"/>
          <w:sz w:val="28"/>
          <w:szCs w:val="28"/>
        </w:rPr>
        <w:t>406</w:t>
      </w:r>
      <w:r>
        <w:rPr>
          <w:rFonts w:eastAsia="仿宋" w:hint="eastAsia"/>
          <w:kern w:val="0"/>
          <w:sz w:val="28"/>
          <w:szCs w:val="28"/>
        </w:rPr>
        <w:t>种，包括野生植物</w:t>
      </w:r>
      <w:r>
        <w:rPr>
          <w:rFonts w:eastAsia="仿宋" w:hint="eastAsia"/>
          <w:kern w:val="0"/>
          <w:sz w:val="28"/>
          <w:szCs w:val="28"/>
        </w:rPr>
        <w:t>353</w:t>
      </w:r>
      <w:r>
        <w:rPr>
          <w:rFonts w:eastAsia="仿宋" w:hint="eastAsia"/>
          <w:kern w:val="0"/>
          <w:sz w:val="28"/>
          <w:szCs w:val="28"/>
        </w:rPr>
        <w:t>种，栽培植物</w:t>
      </w:r>
      <w:r>
        <w:rPr>
          <w:rFonts w:eastAsia="仿宋" w:hint="eastAsia"/>
          <w:kern w:val="0"/>
          <w:sz w:val="28"/>
          <w:szCs w:val="28"/>
        </w:rPr>
        <w:t>53</w:t>
      </w:r>
      <w:r>
        <w:rPr>
          <w:rFonts w:eastAsia="仿宋" w:hint="eastAsia"/>
          <w:kern w:val="0"/>
          <w:sz w:val="28"/>
          <w:szCs w:val="28"/>
        </w:rPr>
        <w:t>种。其中，蕨类植物</w:t>
      </w:r>
      <w:r>
        <w:rPr>
          <w:rFonts w:eastAsia="仿宋" w:hint="eastAsia"/>
          <w:kern w:val="0"/>
          <w:sz w:val="28"/>
          <w:szCs w:val="28"/>
        </w:rPr>
        <w:t>7</w:t>
      </w:r>
      <w:r>
        <w:rPr>
          <w:rFonts w:eastAsia="仿宋" w:hint="eastAsia"/>
          <w:kern w:val="0"/>
          <w:sz w:val="28"/>
          <w:szCs w:val="28"/>
        </w:rPr>
        <w:t>科</w:t>
      </w:r>
      <w:r>
        <w:rPr>
          <w:rFonts w:eastAsia="仿宋" w:hint="eastAsia"/>
          <w:kern w:val="0"/>
          <w:sz w:val="28"/>
          <w:szCs w:val="28"/>
        </w:rPr>
        <w:t>7</w:t>
      </w:r>
      <w:r>
        <w:rPr>
          <w:rFonts w:eastAsia="仿宋" w:hint="eastAsia"/>
          <w:kern w:val="0"/>
          <w:sz w:val="28"/>
          <w:szCs w:val="28"/>
        </w:rPr>
        <w:t>属</w:t>
      </w:r>
      <w:r>
        <w:rPr>
          <w:rFonts w:eastAsia="仿宋" w:hint="eastAsia"/>
          <w:kern w:val="0"/>
          <w:sz w:val="28"/>
          <w:szCs w:val="28"/>
        </w:rPr>
        <w:t>8</w:t>
      </w:r>
      <w:r>
        <w:rPr>
          <w:rFonts w:eastAsia="仿宋" w:hint="eastAsia"/>
          <w:kern w:val="0"/>
          <w:sz w:val="28"/>
          <w:szCs w:val="28"/>
        </w:rPr>
        <w:t>种，裸子植物</w:t>
      </w:r>
      <w:r>
        <w:rPr>
          <w:rFonts w:eastAsia="仿宋" w:hint="eastAsia"/>
          <w:kern w:val="0"/>
          <w:sz w:val="28"/>
          <w:szCs w:val="28"/>
        </w:rPr>
        <w:t>2</w:t>
      </w:r>
      <w:r>
        <w:rPr>
          <w:rFonts w:eastAsia="仿宋" w:hint="eastAsia"/>
          <w:kern w:val="0"/>
          <w:sz w:val="28"/>
          <w:szCs w:val="28"/>
        </w:rPr>
        <w:t>科</w:t>
      </w:r>
      <w:r>
        <w:rPr>
          <w:rFonts w:eastAsia="仿宋" w:hint="eastAsia"/>
          <w:kern w:val="0"/>
          <w:sz w:val="28"/>
          <w:szCs w:val="28"/>
        </w:rPr>
        <w:t>3</w:t>
      </w:r>
      <w:r>
        <w:rPr>
          <w:rFonts w:eastAsia="仿宋" w:hint="eastAsia"/>
          <w:kern w:val="0"/>
          <w:sz w:val="28"/>
          <w:szCs w:val="28"/>
        </w:rPr>
        <w:t>属</w:t>
      </w:r>
      <w:r>
        <w:rPr>
          <w:rFonts w:eastAsia="仿宋" w:hint="eastAsia"/>
          <w:kern w:val="0"/>
          <w:sz w:val="28"/>
          <w:szCs w:val="28"/>
        </w:rPr>
        <w:t>3</w:t>
      </w:r>
      <w:r>
        <w:rPr>
          <w:rFonts w:eastAsia="仿宋" w:hint="eastAsia"/>
          <w:kern w:val="0"/>
          <w:sz w:val="28"/>
          <w:szCs w:val="28"/>
        </w:rPr>
        <w:t>种，被子植物</w:t>
      </w:r>
      <w:r>
        <w:rPr>
          <w:rFonts w:eastAsia="仿宋" w:hint="eastAsia"/>
          <w:kern w:val="0"/>
          <w:sz w:val="28"/>
          <w:szCs w:val="28"/>
        </w:rPr>
        <w:t>89</w:t>
      </w:r>
      <w:r>
        <w:rPr>
          <w:rFonts w:eastAsia="仿宋" w:hint="eastAsia"/>
          <w:kern w:val="0"/>
          <w:sz w:val="28"/>
          <w:szCs w:val="28"/>
        </w:rPr>
        <w:t>科</w:t>
      </w:r>
      <w:r>
        <w:rPr>
          <w:rFonts w:eastAsia="仿宋" w:hint="eastAsia"/>
          <w:kern w:val="0"/>
          <w:sz w:val="28"/>
          <w:szCs w:val="28"/>
        </w:rPr>
        <w:t>263</w:t>
      </w:r>
      <w:r>
        <w:rPr>
          <w:rFonts w:eastAsia="仿宋" w:hint="eastAsia"/>
          <w:kern w:val="0"/>
          <w:sz w:val="28"/>
          <w:szCs w:val="28"/>
        </w:rPr>
        <w:t>属</w:t>
      </w:r>
      <w:r>
        <w:rPr>
          <w:rFonts w:eastAsia="仿宋" w:hint="eastAsia"/>
          <w:kern w:val="0"/>
          <w:sz w:val="28"/>
          <w:szCs w:val="28"/>
        </w:rPr>
        <w:t>395</w:t>
      </w:r>
      <w:r>
        <w:rPr>
          <w:rFonts w:eastAsia="仿宋" w:hint="eastAsia"/>
          <w:kern w:val="0"/>
          <w:sz w:val="28"/>
          <w:szCs w:val="28"/>
        </w:rPr>
        <w:t>种，被子植物科属种均占绝对优势。长荡湖高等植物物种分布情况表现出优势类群优势显著和单种科比重较高的特点。</w:t>
      </w:r>
    </w:p>
    <w:p w:rsidR="008E188A" w:rsidRDefault="00644500">
      <w:pPr>
        <w:pStyle w:val="3"/>
        <w:keepNext w:val="0"/>
        <w:keepLines w:val="0"/>
        <w:widowControl/>
        <w:spacing w:line="360" w:lineRule="auto"/>
        <w:ind w:firstLineChars="200" w:firstLine="602"/>
        <w:jc w:val="left"/>
        <w:rPr>
          <w:rFonts w:ascii="Times New Roman" w:eastAsiaTheme="minorEastAsia" w:hAnsi="Times New Roman" w:cs="Microsoft YaHei UI"/>
          <w:sz w:val="30"/>
          <w:szCs w:val="30"/>
        </w:rPr>
      </w:pPr>
      <w:r>
        <w:rPr>
          <w:rFonts w:ascii="Times New Roman" w:eastAsiaTheme="minorEastAsia" w:hAnsi="Times New Roman" w:cs="Microsoft YaHei UI" w:hint="eastAsia"/>
          <w:sz w:val="30"/>
          <w:szCs w:val="30"/>
        </w:rPr>
        <w:t>四、水环境状况</w:t>
      </w:r>
    </w:p>
    <w:p w:rsidR="008E188A" w:rsidRDefault="00644500">
      <w:pPr>
        <w:widowControl/>
        <w:spacing w:line="360" w:lineRule="auto"/>
        <w:ind w:firstLineChars="200" w:firstLine="562"/>
        <w:jc w:val="left"/>
        <w:rPr>
          <w:rFonts w:eastAsia="仿宋_GB2312"/>
          <w:b/>
          <w:bCs/>
          <w:kern w:val="0"/>
          <w:sz w:val="28"/>
          <w:szCs w:val="28"/>
          <w:lang w:val="zh-CN"/>
        </w:rPr>
      </w:pPr>
      <w:bookmarkStart w:id="127" w:name="_Toc498892339"/>
      <w:r>
        <w:rPr>
          <w:rFonts w:eastAsia="仿宋_GB2312" w:hint="eastAsia"/>
          <w:b/>
          <w:bCs/>
          <w:kern w:val="0"/>
          <w:sz w:val="28"/>
          <w:szCs w:val="28"/>
          <w:lang w:val="zh-CN"/>
        </w:rPr>
        <w:t>（一）水环境监测结果</w:t>
      </w:r>
      <w:bookmarkEnd w:id="127"/>
    </w:p>
    <w:p w:rsidR="008E188A" w:rsidRDefault="00644500">
      <w:pPr>
        <w:ind w:firstLineChars="200" w:firstLine="560"/>
        <w:rPr>
          <w:rFonts w:eastAsia="仿宋"/>
          <w:kern w:val="0"/>
          <w:sz w:val="28"/>
          <w:szCs w:val="28"/>
        </w:rPr>
      </w:pPr>
      <w:r>
        <w:rPr>
          <w:rFonts w:eastAsia="仿宋"/>
          <w:kern w:val="0"/>
          <w:sz w:val="28"/>
          <w:szCs w:val="28"/>
        </w:rPr>
        <w:t>202</w:t>
      </w:r>
      <w:r>
        <w:rPr>
          <w:rFonts w:eastAsia="仿宋" w:hint="eastAsia"/>
          <w:kern w:val="0"/>
          <w:sz w:val="28"/>
          <w:szCs w:val="28"/>
        </w:rPr>
        <w:t>4</w:t>
      </w:r>
      <w:r>
        <w:rPr>
          <w:rFonts w:eastAsia="仿宋"/>
          <w:kern w:val="0"/>
          <w:sz w:val="28"/>
          <w:szCs w:val="28"/>
        </w:rPr>
        <w:t>年金</w:t>
      </w:r>
      <w:proofErr w:type="gramStart"/>
      <w:r>
        <w:rPr>
          <w:rFonts w:eastAsia="仿宋"/>
          <w:kern w:val="0"/>
          <w:sz w:val="28"/>
          <w:szCs w:val="28"/>
        </w:rPr>
        <w:t>坛区</w:t>
      </w:r>
      <w:r>
        <w:rPr>
          <w:rFonts w:eastAsia="仿宋" w:hint="eastAsia"/>
          <w:kern w:val="0"/>
          <w:sz w:val="28"/>
          <w:szCs w:val="28"/>
        </w:rPr>
        <w:t>11</w:t>
      </w:r>
      <w:r>
        <w:rPr>
          <w:rFonts w:eastAsia="仿宋"/>
          <w:kern w:val="0"/>
          <w:sz w:val="28"/>
          <w:szCs w:val="28"/>
        </w:rPr>
        <w:t>个</w:t>
      </w:r>
      <w:r>
        <w:rPr>
          <w:rFonts w:eastAsia="仿宋" w:hint="eastAsia"/>
          <w:kern w:val="0"/>
          <w:sz w:val="28"/>
          <w:szCs w:val="28"/>
        </w:rPr>
        <w:t>国省</w:t>
      </w:r>
      <w:proofErr w:type="gramEnd"/>
      <w:r>
        <w:rPr>
          <w:rFonts w:eastAsia="仿宋" w:hint="eastAsia"/>
          <w:kern w:val="0"/>
          <w:sz w:val="28"/>
          <w:szCs w:val="28"/>
        </w:rPr>
        <w:t>考</w:t>
      </w:r>
      <w:r>
        <w:rPr>
          <w:rFonts w:eastAsia="仿宋"/>
          <w:kern w:val="0"/>
          <w:sz w:val="28"/>
          <w:szCs w:val="28"/>
        </w:rPr>
        <w:t>监测断面</w:t>
      </w:r>
      <w:r>
        <w:rPr>
          <w:rFonts w:eastAsia="仿宋" w:hint="eastAsia"/>
          <w:kern w:val="0"/>
          <w:sz w:val="28"/>
          <w:szCs w:val="28"/>
        </w:rPr>
        <w:t>中</w:t>
      </w:r>
      <w:r>
        <w:rPr>
          <w:rFonts w:eastAsia="仿宋" w:hint="eastAsia"/>
          <w:kern w:val="0"/>
          <w:sz w:val="28"/>
          <w:szCs w:val="28"/>
        </w:rPr>
        <w:t>10</w:t>
      </w:r>
      <w:r>
        <w:rPr>
          <w:rFonts w:eastAsia="仿宋" w:hint="eastAsia"/>
          <w:kern w:val="0"/>
          <w:sz w:val="28"/>
          <w:szCs w:val="28"/>
        </w:rPr>
        <w:t>个水质达到Ⅲ类及以上，占比</w:t>
      </w:r>
      <w:r>
        <w:rPr>
          <w:rFonts w:eastAsia="仿宋" w:hint="eastAsia"/>
          <w:kern w:val="0"/>
          <w:sz w:val="28"/>
          <w:szCs w:val="28"/>
        </w:rPr>
        <w:t>91%</w:t>
      </w:r>
      <w:r>
        <w:rPr>
          <w:rFonts w:eastAsia="仿宋" w:hint="eastAsia"/>
          <w:kern w:val="0"/>
          <w:sz w:val="28"/>
          <w:szCs w:val="28"/>
        </w:rPr>
        <w:t>，其中</w:t>
      </w:r>
      <w:r>
        <w:rPr>
          <w:rFonts w:eastAsia="仿宋"/>
          <w:kern w:val="0"/>
          <w:sz w:val="28"/>
          <w:szCs w:val="28"/>
        </w:rPr>
        <w:t>湖头桥、</w:t>
      </w:r>
      <w:r>
        <w:rPr>
          <w:rFonts w:eastAsia="仿宋" w:hint="eastAsia"/>
          <w:kern w:val="0"/>
          <w:sz w:val="28"/>
          <w:szCs w:val="28"/>
        </w:rPr>
        <w:t>五工区、茅东水库</w:t>
      </w:r>
      <w:proofErr w:type="gramStart"/>
      <w:r>
        <w:rPr>
          <w:rFonts w:eastAsia="仿宋" w:hint="eastAsia"/>
          <w:kern w:val="0"/>
          <w:sz w:val="28"/>
          <w:szCs w:val="28"/>
        </w:rPr>
        <w:t>库</w:t>
      </w:r>
      <w:proofErr w:type="gramEnd"/>
      <w:r>
        <w:rPr>
          <w:rFonts w:eastAsia="仿宋" w:hint="eastAsia"/>
          <w:kern w:val="0"/>
          <w:sz w:val="28"/>
          <w:szCs w:val="28"/>
        </w:rPr>
        <w:t>心和</w:t>
      </w:r>
      <w:r>
        <w:rPr>
          <w:rFonts w:eastAsia="仿宋" w:hint="eastAsia"/>
          <w:kern w:val="0"/>
          <w:sz w:val="28"/>
          <w:szCs w:val="28"/>
        </w:rPr>
        <w:t>S239</w:t>
      </w:r>
      <w:r>
        <w:rPr>
          <w:rFonts w:eastAsia="仿宋" w:hint="eastAsia"/>
          <w:kern w:val="0"/>
          <w:sz w:val="28"/>
          <w:szCs w:val="28"/>
        </w:rPr>
        <w:t>省道桥</w:t>
      </w:r>
      <w:r>
        <w:rPr>
          <w:rFonts w:eastAsia="仿宋"/>
          <w:kern w:val="0"/>
          <w:sz w:val="28"/>
          <w:szCs w:val="28"/>
        </w:rPr>
        <w:t>断面</w:t>
      </w:r>
      <w:r>
        <w:rPr>
          <w:rFonts w:eastAsia="仿宋" w:hint="eastAsia"/>
          <w:kern w:val="0"/>
          <w:sz w:val="28"/>
          <w:szCs w:val="28"/>
        </w:rPr>
        <w:t>水质达到</w:t>
      </w:r>
      <w:r>
        <w:rPr>
          <w:rFonts w:eastAsia="仿宋"/>
          <w:kern w:val="0"/>
          <w:sz w:val="28"/>
          <w:szCs w:val="28"/>
        </w:rPr>
        <w:t>Ⅱ</w:t>
      </w:r>
      <w:r>
        <w:rPr>
          <w:rFonts w:eastAsia="仿宋" w:hint="eastAsia"/>
          <w:kern w:val="0"/>
          <w:sz w:val="28"/>
          <w:szCs w:val="28"/>
        </w:rPr>
        <w:t>类，</w:t>
      </w:r>
      <w:r>
        <w:rPr>
          <w:rFonts w:eastAsia="仿宋"/>
          <w:kern w:val="0"/>
          <w:sz w:val="28"/>
          <w:szCs w:val="28"/>
        </w:rPr>
        <w:t>长荡</w:t>
      </w:r>
      <w:proofErr w:type="gramStart"/>
      <w:r>
        <w:rPr>
          <w:rFonts w:eastAsia="仿宋"/>
          <w:kern w:val="0"/>
          <w:sz w:val="28"/>
          <w:szCs w:val="28"/>
        </w:rPr>
        <w:t>湖</w:t>
      </w:r>
      <w:proofErr w:type="gramEnd"/>
      <w:r>
        <w:rPr>
          <w:rFonts w:eastAsia="仿宋" w:hint="eastAsia"/>
          <w:kern w:val="0"/>
          <w:sz w:val="28"/>
          <w:szCs w:val="28"/>
        </w:rPr>
        <w:t>湖心</w:t>
      </w:r>
      <w:r>
        <w:rPr>
          <w:rFonts w:eastAsia="仿宋"/>
          <w:kern w:val="0"/>
          <w:sz w:val="28"/>
          <w:szCs w:val="28"/>
        </w:rPr>
        <w:t>水质评价结果为均为</w:t>
      </w:r>
      <w:r>
        <w:rPr>
          <w:rStyle w:val="font71"/>
          <w:rFonts w:ascii="Times New Roman" w:hAnsi="Times New Roman" w:cs="Times New Roman" w:hint="default"/>
          <w:sz w:val="28"/>
          <w:szCs w:val="28"/>
          <w:lang w:bidi="ar"/>
        </w:rPr>
        <w:t>Ⅳ</w:t>
      </w:r>
      <w:r>
        <w:rPr>
          <w:rFonts w:eastAsia="仿宋"/>
          <w:kern w:val="0"/>
          <w:sz w:val="28"/>
          <w:szCs w:val="28"/>
        </w:rPr>
        <w:t>类。</w:t>
      </w:r>
    </w:p>
    <w:p w:rsidR="008E188A" w:rsidRDefault="00644500">
      <w:pPr>
        <w:ind w:firstLineChars="200" w:firstLine="560"/>
        <w:jc w:val="center"/>
        <w:rPr>
          <w:rFonts w:eastAsia="仿宋"/>
          <w:kern w:val="0"/>
          <w:sz w:val="28"/>
          <w:szCs w:val="28"/>
        </w:rPr>
      </w:pPr>
      <w:r>
        <w:rPr>
          <w:rFonts w:eastAsia="仿宋"/>
          <w:kern w:val="0"/>
          <w:sz w:val="28"/>
          <w:szCs w:val="28"/>
        </w:rPr>
        <w:t>表</w:t>
      </w:r>
      <w:r>
        <w:rPr>
          <w:rFonts w:eastAsia="仿宋"/>
          <w:kern w:val="0"/>
          <w:sz w:val="28"/>
          <w:szCs w:val="28"/>
        </w:rPr>
        <w:t xml:space="preserve">2- </w:t>
      </w:r>
      <w:r>
        <w:rPr>
          <w:rFonts w:eastAsia="仿宋"/>
          <w:kern w:val="0"/>
          <w:sz w:val="28"/>
          <w:szCs w:val="28"/>
        </w:rPr>
        <w:fldChar w:fldCharType="begin"/>
      </w:r>
      <w:r>
        <w:rPr>
          <w:rFonts w:eastAsia="仿宋"/>
          <w:kern w:val="0"/>
          <w:sz w:val="28"/>
          <w:szCs w:val="28"/>
        </w:rPr>
        <w:instrText xml:space="preserve"> SEQ </w:instrText>
      </w:r>
      <w:r>
        <w:rPr>
          <w:rFonts w:eastAsia="仿宋"/>
          <w:kern w:val="0"/>
          <w:sz w:val="28"/>
          <w:szCs w:val="28"/>
        </w:rPr>
        <w:instrText>表</w:instrText>
      </w:r>
      <w:r>
        <w:rPr>
          <w:rFonts w:eastAsia="仿宋"/>
          <w:kern w:val="0"/>
          <w:sz w:val="28"/>
          <w:szCs w:val="28"/>
        </w:rPr>
        <w:instrText xml:space="preserve">2- \* ARABIC </w:instrText>
      </w:r>
      <w:r>
        <w:rPr>
          <w:rFonts w:eastAsia="仿宋"/>
          <w:kern w:val="0"/>
          <w:sz w:val="28"/>
          <w:szCs w:val="28"/>
        </w:rPr>
        <w:fldChar w:fldCharType="separate"/>
      </w:r>
      <w:r>
        <w:rPr>
          <w:rFonts w:eastAsia="仿宋"/>
          <w:kern w:val="0"/>
          <w:sz w:val="28"/>
          <w:szCs w:val="28"/>
        </w:rPr>
        <w:t>1</w:t>
      </w:r>
      <w:r>
        <w:rPr>
          <w:rFonts w:eastAsia="仿宋"/>
          <w:kern w:val="0"/>
          <w:sz w:val="28"/>
          <w:szCs w:val="28"/>
        </w:rPr>
        <w:fldChar w:fldCharType="end"/>
      </w:r>
      <w:r>
        <w:rPr>
          <w:rFonts w:eastAsia="仿宋" w:hint="eastAsia"/>
          <w:kern w:val="0"/>
          <w:sz w:val="28"/>
          <w:szCs w:val="28"/>
        </w:rPr>
        <w:t xml:space="preserve"> </w:t>
      </w:r>
      <w:r>
        <w:rPr>
          <w:rFonts w:eastAsia="仿宋"/>
          <w:kern w:val="0"/>
          <w:sz w:val="28"/>
          <w:szCs w:val="28"/>
        </w:rPr>
        <w:t>金坛区断面水质监测评价表</w:t>
      </w:r>
      <w:r>
        <w:rPr>
          <w:rFonts w:eastAsia="仿宋" w:hint="eastAsia"/>
          <w:kern w:val="0"/>
          <w:sz w:val="28"/>
          <w:szCs w:val="28"/>
        </w:rPr>
        <w:t xml:space="preserve">         </w:t>
      </w:r>
      <w:r>
        <w:rPr>
          <w:rFonts w:eastAsia="仿宋" w:hint="eastAsia"/>
          <w:color w:val="000000"/>
          <w:kern w:val="0"/>
          <w:szCs w:val="21"/>
        </w:rPr>
        <w:t>单位：</w:t>
      </w:r>
      <w:proofErr w:type="gramStart"/>
      <w:r>
        <w:rPr>
          <w:rFonts w:eastAsia="仿宋" w:hint="eastAsia"/>
          <w:color w:val="000000"/>
          <w:kern w:val="0"/>
          <w:szCs w:val="21"/>
        </w:rPr>
        <w:t>mg/L</w:t>
      </w:r>
      <w:proofErr w:type="gramEnd"/>
    </w:p>
    <w:tbl>
      <w:tblPr>
        <w:tblW w:w="8504" w:type="dxa"/>
        <w:tblBorders>
          <w:top w:val="single" w:sz="4" w:space="0" w:color="000000"/>
          <w:bottom w:val="single" w:sz="4" w:space="0" w:color="000000"/>
        </w:tblBorders>
        <w:tblLook w:val="04A0" w:firstRow="1" w:lastRow="0" w:firstColumn="1" w:lastColumn="0" w:noHBand="0" w:noVBand="1"/>
      </w:tblPr>
      <w:tblGrid>
        <w:gridCol w:w="679"/>
        <w:gridCol w:w="1198"/>
        <w:gridCol w:w="752"/>
        <w:gridCol w:w="1138"/>
        <w:gridCol w:w="946"/>
        <w:gridCol w:w="1315"/>
        <w:gridCol w:w="947"/>
        <w:gridCol w:w="762"/>
        <w:gridCol w:w="767"/>
      </w:tblGrid>
      <w:tr w:rsidR="008E188A">
        <w:trPr>
          <w:trHeight w:val="454"/>
          <w:tblHeader/>
        </w:trPr>
        <w:tc>
          <w:tcPr>
            <w:tcW w:w="400" w:type="pct"/>
            <w:tcBorders>
              <w:bottom w:val="single" w:sz="4" w:space="0" w:color="000000"/>
            </w:tcBorders>
            <w:shd w:val="clear" w:color="auto" w:fill="auto"/>
            <w:vAlign w:val="center"/>
          </w:tcPr>
          <w:p w:rsidR="008E188A" w:rsidRDefault="00644500">
            <w:pPr>
              <w:jc w:val="center"/>
              <w:rPr>
                <w:rFonts w:eastAsia="楷体"/>
                <w:b/>
                <w:color w:val="000000"/>
                <w:sz w:val="24"/>
                <w:szCs w:val="24"/>
              </w:rPr>
            </w:pPr>
            <w:r>
              <w:rPr>
                <w:rFonts w:eastAsia="楷体" w:hint="eastAsia"/>
                <w:b/>
                <w:color w:val="000000"/>
                <w:sz w:val="24"/>
                <w:szCs w:val="24"/>
              </w:rPr>
              <w:t>序号</w:t>
            </w:r>
          </w:p>
        </w:tc>
        <w:tc>
          <w:tcPr>
            <w:tcW w:w="704" w:type="pct"/>
            <w:tcBorders>
              <w:bottom w:val="single" w:sz="4" w:space="0" w:color="000000"/>
            </w:tcBorders>
            <w:shd w:val="clear" w:color="auto" w:fill="auto"/>
            <w:vAlign w:val="center"/>
          </w:tcPr>
          <w:p w:rsidR="008E188A" w:rsidRDefault="00644500">
            <w:pPr>
              <w:jc w:val="center"/>
              <w:rPr>
                <w:rFonts w:eastAsia="楷体"/>
                <w:b/>
                <w:color w:val="000000"/>
                <w:sz w:val="24"/>
                <w:szCs w:val="24"/>
              </w:rPr>
            </w:pPr>
            <w:r>
              <w:rPr>
                <w:rFonts w:eastAsia="楷体" w:hint="eastAsia"/>
                <w:b/>
                <w:color w:val="000000"/>
                <w:sz w:val="24"/>
                <w:szCs w:val="24"/>
              </w:rPr>
              <w:t>断面名称</w:t>
            </w:r>
          </w:p>
        </w:tc>
        <w:tc>
          <w:tcPr>
            <w:tcW w:w="442" w:type="pct"/>
            <w:tcBorders>
              <w:bottom w:val="single" w:sz="4" w:space="0" w:color="000000"/>
            </w:tcBorders>
            <w:shd w:val="clear" w:color="auto" w:fill="auto"/>
            <w:vAlign w:val="center"/>
          </w:tcPr>
          <w:p w:rsidR="008E188A" w:rsidRDefault="00644500">
            <w:pPr>
              <w:jc w:val="center"/>
              <w:rPr>
                <w:rFonts w:eastAsia="楷体"/>
                <w:b/>
                <w:color w:val="000000"/>
                <w:sz w:val="24"/>
                <w:szCs w:val="24"/>
              </w:rPr>
            </w:pPr>
            <w:r>
              <w:rPr>
                <w:rFonts w:eastAsia="楷体" w:hint="eastAsia"/>
                <w:b/>
                <w:color w:val="000000"/>
                <w:sz w:val="24"/>
                <w:szCs w:val="24"/>
              </w:rPr>
              <w:t>水质</w:t>
            </w:r>
            <w:r>
              <w:rPr>
                <w:rFonts w:eastAsia="楷体" w:hint="eastAsia"/>
                <w:b/>
                <w:color w:val="000000"/>
                <w:sz w:val="24"/>
                <w:szCs w:val="24"/>
              </w:rPr>
              <w:br/>
            </w:r>
            <w:r>
              <w:rPr>
                <w:rFonts w:eastAsia="楷体" w:hint="eastAsia"/>
                <w:b/>
                <w:color w:val="000000"/>
                <w:sz w:val="24"/>
                <w:szCs w:val="24"/>
              </w:rPr>
              <w:t>类别</w:t>
            </w:r>
          </w:p>
        </w:tc>
        <w:tc>
          <w:tcPr>
            <w:tcW w:w="668" w:type="pct"/>
            <w:tcBorders>
              <w:bottom w:val="single" w:sz="4" w:space="0" w:color="000000"/>
            </w:tcBorders>
            <w:shd w:val="clear" w:color="auto" w:fill="auto"/>
            <w:vAlign w:val="center"/>
          </w:tcPr>
          <w:p w:rsidR="008E188A" w:rsidRDefault="00644500">
            <w:pPr>
              <w:jc w:val="center"/>
              <w:rPr>
                <w:rFonts w:eastAsia="楷体"/>
                <w:b/>
                <w:color w:val="000000"/>
                <w:sz w:val="24"/>
                <w:szCs w:val="24"/>
              </w:rPr>
            </w:pPr>
            <w:r>
              <w:rPr>
                <w:rFonts w:eastAsia="楷体" w:hint="eastAsia"/>
                <w:b/>
                <w:color w:val="000000"/>
                <w:sz w:val="24"/>
                <w:szCs w:val="24"/>
              </w:rPr>
              <w:t>高锰酸</w:t>
            </w:r>
            <w:r>
              <w:rPr>
                <w:rFonts w:eastAsia="楷体" w:hint="eastAsia"/>
                <w:b/>
                <w:color w:val="000000"/>
                <w:sz w:val="24"/>
                <w:szCs w:val="24"/>
              </w:rPr>
              <w:br/>
            </w:r>
            <w:r>
              <w:rPr>
                <w:rFonts w:eastAsia="楷体" w:hint="eastAsia"/>
                <w:b/>
                <w:color w:val="000000"/>
                <w:sz w:val="24"/>
                <w:szCs w:val="24"/>
              </w:rPr>
              <w:t>盐指数</w:t>
            </w:r>
          </w:p>
        </w:tc>
        <w:tc>
          <w:tcPr>
            <w:tcW w:w="555" w:type="pct"/>
            <w:tcBorders>
              <w:bottom w:val="single" w:sz="4" w:space="0" w:color="000000"/>
            </w:tcBorders>
            <w:shd w:val="clear" w:color="auto" w:fill="auto"/>
            <w:vAlign w:val="center"/>
          </w:tcPr>
          <w:p w:rsidR="008E188A" w:rsidRDefault="00644500">
            <w:pPr>
              <w:jc w:val="center"/>
              <w:rPr>
                <w:rFonts w:eastAsia="楷体"/>
                <w:b/>
                <w:color w:val="000000"/>
                <w:sz w:val="24"/>
                <w:szCs w:val="24"/>
              </w:rPr>
            </w:pPr>
            <w:r>
              <w:rPr>
                <w:rFonts w:eastAsia="楷体" w:hint="eastAsia"/>
                <w:b/>
                <w:color w:val="000000"/>
                <w:sz w:val="24"/>
                <w:szCs w:val="24"/>
              </w:rPr>
              <w:t>化学需</w:t>
            </w:r>
            <w:r>
              <w:rPr>
                <w:rFonts w:eastAsia="楷体" w:hint="eastAsia"/>
                <w:b/>
                <w:color w:val="000000"/>
                <w:sz w:val="24"/>
                <w:szCs w:val="24"/>
              </w:rPr>
              <w:br/>
            </w:r>
            <w:r>
              <w:rPr>
                <w:rFonts w:eastAsia="楷体" w:hint="eastAsia"/>
                <w:b/>
                <w:color w:val="000000"/>
                <w:sz w:val="24"/>
                <w:szCs w:val="24"/>
              </w:rPr>
              <w:t>氧量</w:t>
            </w:r>
          </w:p>
        </w:tc>
        <w:tc>
          <w:tcPr>
            <w:tcW w:w="772" w:type="pct"/>
            <w:tcBorders>
              <w:bottom w:val="single" w:sz="4" w:space="0" w:color="000000"/>
            </w:tcBorders>
            <w:shd w:val="clear" w:color="auto" w:fill="auto"/>
            <w:vAlign w:val="center"/>
          </w:tcPr>
          <w:p w:rsidR="008E188A" w:rsidRDefault="00644500">
            <w:pPr>
              <w:jc w:val="center"/>
              <w:rPr>
                <w:rFonts w:eastAsia="楷体"/>
                <w:b/>
                <w:color w:val="000000"/>
                <w:sz w:val="24"/>
                <w:szCs w:val="24"/>
              </w:rPr>
            </w:pPr>
            <w:r>
              <w:rPr>
                <w:rFonts w:eastAsia="楷体" w:hint="eastAsia"/>
                <w:b/>
                <w:color w:val="000000"/>
                <w:sz w:val="24"/>
                <w:szCs w:val="24"/>
              </w:rPr>
              <w:t>五日生化</w:t>
            </w:r>
            <w:r>
              <w:rPr>
                <w:rFonts w:eastAsia="楷体" w:hint="eastAsia"/>
                <w:b/>
                <w:color w:val="000000"/>
                <w:sz w:val="24"/>
                <w:szCs w:val="24"/>
              </w:rPr>
              <w:br/>
            </w:r>
            <w:r>
              <w:rPr>
                <w:rFonts w:eastAsia="楷体" w:hint="eastAsia"/>
                <w:b/>
                <w:color w:val="000000"/>
                <w:sz w:val="24"/>
                <w:szCs w:val="24"/>
              </w:rPr>
              <w:t>需氧量</w:t>
            </w:r>
          </w:p>
        </w:tc>
        <w:tc>
          <w:tcPr>
            <w:tcW w:w="556" w:type="pct"/>
            <w:tcBorders>
              <w:bottom w:val="single" w:sz="4" w:space="0" w:color="000000"/>
            </w:tcBorders>
            <w:shd w:val="clear" w:color="auto" w:fill="auto"/>
            <w:vAlign w:val="center"/>
          </w:tcPr>
          <w:p w:rsidR="008E188A" w:rsidRDefault="00644500">
            <w:pPr>
              <w:jc w:val="center"/>
              <w:rPr>
                <w:rFonts w:eastAsia="楷体"/>
                <w:b/>
                <w:color w:val="000000"/>
                <w:sz w:val="24"/>
                <w:szCs w:val="24"/>
              </w:rPr>
            </w:pPr>
            <w:r>
              <w:rPr>
                <w:rFonts w:eastAsia="楷体" w:hint="eastAsia"/>
                <w:b/>
                <w:color w:val="000000"/>
                <w:sz w:val="24"/>
                <w:szCs w:val="24"/>
              </w:rPr>
              <w:t>氨氮</w:t>
            </w:r>
          </w:p>
        </w:tc>
        <w:tc>
          <w:tcPr>
            <w:tcW w:w="447" w:type="pct"/>
            <w:tcBorders>
              <w:bottom w:val="single" w:sz="4" w:space="0" w:color="000000"/>
            </w:tcBorders>
            <w:shd w:val="clear" w:color="auto" w:fill="auto"/>
            <w:vAlign w:val="center"/>
          </w:tcPr>
          <w:p w:rsidR="008E188A" w:rsidRDefault="00644500">
            <w:pPr>
              <w:jc w:val="center"/>
              <w:rPr>
                <w:rFonts w:eastAsia="楷体"/>
                <w:b/>
                <w:color w:val="000000"/>
                <w:sz w:val="24"/>
                <w:szCs w:val="24"/>
              </w:rPr>
            </w:pPr>
            <w:r>
              <w:rPr>
                <w:rFonts w:eastAsia="楷体" w:hint="eastAsia"/>
                <w:b/>
                <w:color w:val="000000"/>
                <w:sz w:val="24"/>
                <w:szCs w:val="24"/>
              </w:rPr>
              <w:t>总磷</w:t>
            </w:r>
          </w:p>
        </w:tc>
        <w:tc>
          <w:tcPr>
            <w:tcW w:w="450" w:type="pct"/>
            <w:tcBorders>
              <w:bottom w:val="single" w:sz="4" w:space="0" w:color="000000"/>
            </w:tcBorders>
            <w:shd w:val="clear" w:color="auto" w:fill="auto"/>
            <w:vAlign w:val="center"/>
          </w:tcPr>
          <w:p w:rsidR="008E188A" w:rsidRDefault="00644500">
            <w:pPr>
              <w:jc w:val="center"/>
              <w:rPr>
                <w:rFonts w:eastAsia="楷体"/>
                <w:b/>
                <w:color w:val="000000"/>
                <w:sz w:val="24"/>
                <w:szCs w:val="24"/>
              </w:rPr>
            </w:pPr>
            <w:r>
              <w:rPr>
                <w:rFonts w:eastAsia="楷体" w:hint="eastAsia"/>
                <w:b/>
                <w:color w:val="000000"/>
                <w:sz w:val="24"/>
                <w:szCs w:val="24"/>
              </w:rPr>
              <w:t>总氮</w:t>
            </w:r>
          </w:p>
        </w:tc>
      </w:tr>
      <w:tr w:rsidR="008E188A">
        <w:trPr>
          <w:trHeight w:val="454"/>
        </w:trPr>
        <w:tc>
          <w:tcPr>
            <w:tcW w:w="400" w:type="pct"/>
            <w:tcBorders>
              <w:top w:val="single" w:sz="4" w:space="0" w:color="000000"/>
              <w:tl2br w:val="nil"/>
              <w:tr2bl w:val="nil"/>
            </w:tcBorders>
            <w:shd w:val="clear" w:color="auto" w:fill="auto"/>
            <w:vAlign w:val="center"/>
          </w:tcPr>
          <w:p w:rsidR="008E188A" w:rsidRDefault="00644500">
            <w:pPr>
              <w:widowControl/>
              <w:jc w:val="center"/>
              <w:textAlignment w:val="center"/>
              <w:rPr>
                <w:color w:val="000000"/>
                <w:szCs w:val="21"/>
              </w:rPr>
            </w:pPr>
            <w:r>
              <w:rPr>
                <w:rStyle w:val="font61"/>
                <w:rFonts w:ascii="Times New Roman" w:hAnsi="Times New Roman" w:cs="Times New Roman"/>
                <w:sz w:val="21"/>
                <w:szCs w:val="21"/>
                <w:lang w:bidi="ar"/>
              </w:rPr>
              <w:t>1</w:t>
            </w:r>
          </w:p>
        </w:tc>
        <w:tc>
          <w:tcPr>
            <w:tcW w:w="704" w:type="pct"/>
            <w:tcBorders>
              <w:top w:val="single" w:sz="4" w:space="0" w:color="000000"/>
              <w:tl2br w:val="nil"/>
              <w:tr2bl w:val="nil"/>
            </w:tcBorders>
            <w:shd w:val="clear" w:color="auto" w:fill="auto"/>
            <w:vAlign w:val="center"/>
          </w:tcPr>
          <w:p w:rsidR="008E188A" w:rsidRDefault="00644500">
            <w:pPr>
              <w:widowControl/>
              <w:jc w:val="center"/>
              <w:textAlignment w:val="center"/>
              <w:rPr>
                <w:color w:val="000000"/>
                <w:szCs w:val="21"/>
              </w:rPr>
            </w:pPr>
            <w:proofErr w:type="gramStart"/>
            <w:r>
              <w:rPr>
                <w:rStyle w:val="font61"/>
                <w:rFonts w:ascii="Times New Roman" w:hAnsi="Times New Roman" w:cs="Times New Roman"/>
                <w:sz w:val="21"/>
                <w:szCs w:val="21"/>
                <w:lang w:bidi="ar"/>
              </w:rPr>
              <w:t>别桥</w:t>
            </w:r>
            <w:proofErr w:type="gramEnd"/>
          </w:p>
        </w:tc>
        <w:tc>
          <w:tcPr>
            <w:tcW w:w="442" w:type="pct"/>
            <w:tcBorders>
              <w:top w:val="single" w:sz="4" w:space="0" w:color="000000"/>
              <w:tl2br w:val="nil"/>
              <w:tr2bl w:val="nil"/>
            </w:tcBorders>
            <w:shd w:val="clear" w:color="auto" w:fill="auto"/>
            <w:vAlign w:val="center"/>
          </w:tcPr>
          <w:p w:rsidR="008E188A" w:rsidRDefault="00644500">
            <w:pPr>
              <w:widowControl/>
              <w:jc w:val="center"/>
              <w:textAlignment w:val="center"/>
              <w:rPr>
                <w:rFonts w:eastAsia="微软雅黑"/>
                <w:color w:val="000000"/>
                <w:szCs w:val="21"/>
              </w:rPr>
            </w:pPr>
            <w:r>
              <w:rPr>
                <w:rFonts w:eastAsia="仿宋"/>
                <w:kern w:val="0"/>
                <w:szCs w:val="21"/>
              </w:rPr>
              <w:t>Ⅲ</w:t>
            </w:r>
          </w:p>
        </w:tc>
        <w:tc>
          <w:tcPr>
            <w:tcW w:w="668" w:type="pct"/>
            <w:tcBorders>
              <w:top w:val="single" w:sz="4" w:space="0" w:color="000000"/>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3.63 </w:t>
            </w:r>
          </w:p>
        </w:tc>
        <w:tc>
          <w:tcPr>
            <w:tcW w:w="555" w:type="pct"/>
            <w:tcBorders>
              <w:top w:val="single" w:sz="4" w:space="0" w:color="000000"/>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13.3 </w:t>
            </w:r>
          </w:p>
        </w:tc>
        <w:tc>
          <w:tcPr>
            <w:tcW w:w="772" w:type="pct"/>
            <w:tcBorders>
              <w:top w:val="single" w:sz="4" w:space="0" w:color="000000"/>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1.9 </w:t>
            </w:r>
          </w:p>
        </w:tc>
        <w:tc>
          <w:tcPr>
            <w:tcW w:w="556" w:type="pct"/>
            <w:tcBorders>
              <w:top w:val="single" w:sz="4" w:space="0" w:color="000000"/>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0.48 </w:t>
            </w:r>
          </w:p>
        </w:tc>
        <w:tc>
          <w:tcPr>
            <w:tcW w:w="447" w:type="pct"/>
            <w:tcBorders>
              <w:top w:val="single" w:sz="4" w:space="0" w:color="000000"/>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0.109 </w:t>
            </w:r>
          </w:p>
        </w:tc>
        <w:tc>
          <w:tcPr>
            <w:tcW w:w="450" w:type="pct"/>
            <w:tcBorders>
              <w:top w:val="single" w:sz="4" w:space="0" w:color="000000"/>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2.47 </w:t>
            </w:r>
          </w:p>
        </w:tc>
      </w:tr>
      <w:tr w:rsidR="008E188A">
        <w:trPr>
          <w:trHeight w:val="454"/>
        </w:trPr>
        <w:tc>
          <w:tcPr>
            <w:tcW w:w="400" w:type="pct"/>
            <w:tcBorders>
              <w:tl2br w:val="nil"/>
              <w:tr2bl w:val="nil"/>
            </w:tcBorders>
            <w:shd w:val="clear" w:color="auto" w:fill="auto"/>
            <w:vAlign w:val="center"/>
          </w:tcPr>
          <w:p w:rsidR="008E188A" w:rsidRDefault="00644500">
            <w:pPr>
              <w:widowControl/>
              <w:jc w:val="center"/>
              <w:textAlignment w:val="center"/>
              <w:rPr>
                <w:color w:val="000000"/>
                <w:szCs w:val="21"/>
              </w:rPr>
            </w:pPr>
            <w:r>
              <w:rPr>
                <w:rStyle w:val="font61"/>
                <w:rFonts w:ascii="Times New Roman" w:hAnsi="Times New Roman" w:cs="Times New Roman"/>
                <w:sz w:val="21"/>
                <w:szCs w:val="21"/>
                <w:lang w:bidi="ar"/>
              </w:rPr>
              <w:t>2</w:t>
            </w:r>
          </w:p>
        </w:tc>
        <w:tc>
          <w:tcPr>
            <w:tcW w:w="704" w:type="pct"/>
            <w:tcBorders>
              <w:tl2br w:val="nil"/>
              <w:tr2bl w:val="nil"/>
            </w:tcBorders>
            <w:shd w:val="clear" w:color="auto" w:fill="auto"/>
            <w:vAlign w:val="center"/>
          </w:tcPr>
          <w:p w:rsidR="008E188A" w:rsidRDefault="00644500">
            <w:pPr>
              <w:widowControl/>
              <w:jc w:val="center"/>
              <w:textAlignment w:val="center"/>
              <w:rPr>
                <w:color w:val="000000"/>
                <w:szCs w:val="21"/>
              </w:rPr>
            </w:pPr>
            <w:r>
              <w:rPr>
                <w:rStyle w:val="font61"/>
                <w:rFonts w:ascii="Times New Roman" w:hAnsi="Times New Roman" w:cs="Times New Roman"/>
                <w:sz w:val="21"/>
                <w:szCs w:val="21"/>
                <w:lang w:bidi="ar"/>
              </w:rPr>
              <w:t>湖头桥</w:t>
            </w:r>
          </w:p>
        </w:tc>
        <w:tc>
          <w:tcPr>
            <w:tcW w:w="442" w:type="pct"/>
            <w:tcBorders>
              <w:tl2br w:val="nil"/>
              <w:tr2bl w:val="nil"/>
            </w:tcBorders>
            <w:shd w:val="clear" w:color="auto" w:fill="auto"/>
            <w:vAlign w:val="center"/>
          </w:tcPr>
          <w:p w:rsidR="008E188A" w:rsidRDefault="00644500">
            <w:pPr>
              <w:widowControl/>
              <w:jc w:val="center"/>
              <w:textAlignment w:val="center"/>
              <w:rPr>
                <w:rFonts w:eastAsia="微软雅黑"/>
                <w:color w:val="000000"/>
                <w:szCs w:val="21"/>
              </w:rPr>
            </w:pPr>
            <w:r>
              <w:rPr>
                <w:rStyle w:val="font71"/>
                <w:rFonts w:ascii="Times New Roman" w:hAnsi="Times New Roman" w:cs="Times New Roman" w:hint="default"/>
                <w:sz w:val="21"/>
                <w:szCs w:val="21"/>
                <w:lang w:bidi="ar"/>
              </w:rPr>
              <w:t>Ⅱ</w:t>
            </w:r>
          </w:p>
        </w:tc>
        <w:tc>
          <w:tcPr>
            <w:tcW w:w="668"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3.93 </w:t>
            </w:r>
          </w:p>
        </w:tc>
        <w:tc>
          <w:tcPr>
            <w:tcW w:w="555"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14.8 </w:t>
            </w:r>
          </w:p>
        </w:tc>
        <w:tc>
          <w:tcPr>
            <w:tcW w:w="772"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2.8 </w:t>
            </w:r>
          </w:p>
        </w:tc>
        <w:tc>
          <w:tcPr>
            <w:tcW w:w="556"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0.08 </w:t>
            </w:r>
          </w:p>
        </w:tc>
        <w:tc>
          <w:tcPr>
            <w:tcW w:w="447"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0.063 </w:t>
            </w:r>
          </w:p>
        </w:tc>
        <w:tc>
          <w:tcPr>
            <w:tcW w:w="450"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1.32 </w:t>
            </w:r>
          </w:p>
        </w:tc>
      </w:tr>
      <w:tr w:rsidR="008E188A">
        <w:trPr>
          <w:trHeight w:val="454"/>
        </w:trPr>
        <w:tc>
          <w:tcPr>
            <w:tcW w:w="400" w:type="pct"/>
            <w:tcBorders>
              <w:tl2br w:val="nil"/>
              <w:tr2bl w:val="nil"/>
            </w:tcBorders>
            <w:shd w:val="clear" w:color="auto" w:fill="auto"/>
            <w:vAlign w:val="center"/>
          </w:tcPr>
          <w:p w:rsidR="008E188A" w:rsidRDefault="00644500">
            <w:pPr>
              <w:widowControl/>
              <w:jc w:val="center"/>
              <w:textAlignment w:val="center"/>
              <w:rPr>
                <w:color w:val="000000"/>
                <w:szCs w:val="21"/>
              </w:rPr>
            </w:pPr>
            <w:r>
              <w:rPr>
                <w:rFonts w:hint="eastAsia"/>
                <w:color w:val="000000"/>
                <w:szCs w:val="21"/>
              </w:rPr>
              <w:t>3</w:t>
            </w:r>
          </w:p>
        </w:tc>
        <w:tc>
          <w:tcPr>
            <w:tcW w:w="704" w:type="pct"/>
            <w:tcBorders>
              <w:tl2br w:val="nil"/>
              <w:tr2bl w:val="nil"/>
            </w:tcBorders>
            <w:shd w:val="clear" w:color="auto" w:fill="auto"/>
            <w:vAlign w:val="center"/>
          </w:tcPr>
          <w:p w:rsidR="008E188A" w:rsidRDefault="00644500">
            <w:pPr>
              <w:widowControl/>
              <w:jc w:val="center"/>
              <w:textAlignment w:val="center"/>
              <w:rPr>
                <w:color w:val="000000"/>
                <w:szCs w:val="21"/>
              </w:rPr>
            </w:pPr>
            <w:proofErr w:type="gramStart"/>
            <w:r>
              <w:rPr>
                <w:rStyle w:val="font61"/>
                <w:rFonts w:ascii="Times New Roman" w:hAnsi="Times New Roman" w:cs="Times New Roman"/>
                <w:sz w:val="21"/>
                <w:szCs w:val="21"/>
                <w:lang w:bidi="ar"/>
              </w:rPr>
              <w:t>张塘村</w:t>
            </w:r>
            <w:proofErr w:type="gramEnd"/>
          </w:p>
        </w:tc>
        <w:tc>
          <w:tcPr>
            <w:tcW w:w="442" w:type="pct"/>
            <w:tcBorders>
              <w:tl2br w:val="nil"/>
              <w:tr2bl w:val="nil"/>
            </w:tcBorders>
            <w:shd w:val="clear" w:color="auto" w:fill="auto"/>
            <w:vAlign w:val="center"/>
          </w:tcPr>
          <w:p w:rsidR="008E188A" w:rsidRDefault="00644500">
            <w:pPr>
              <w:widowControl/>
              <w:jc w:val="center"/>
              <w:textAlignment w:val="center"/>
              <w:rPr>
                <w:rFonts w:eastAsia="微软雅黑"/>
                <w:color w:val="000000"/>
                <w:szCs w:val="21"/>
              </w:rPr>
            </w:pPr>
            <w:r>
              <w:rPr>
                <w:rFonts w:eastAsia="仿宋"/>
                <w:kern w:val="0"/>
                <w:szCs w:val="21"/>
              </w:rPr>
              <w:t>Ⅲ</w:t>
            </w:r>
          </w:p>
        </w:tc>
        <w:tc>
          <w:tcPr>
            <w:tcW w:w="668"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3.47 </w:t>
            </w:r>
          </w:p>
        </w:tc>
        <w:tc>
          <w:tcPr>
            <w:tcW w:w="555"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15.1 </w:t>
            </w:r>
          </w:p>
        </w:tc>
        <w:tc>
          <w:tcPr>
            <w:tcW w:w="772"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2.4 </w:t>
            </w:r>
          </w:p>
        </w:tc>
        <w:tc>
          <w:tcPr>
            <w:tcW w:w="556"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0.27 </w:t>
            </w:r>
          </w:p>
        </w:tc>
        <w:tc>
          <w:tcPr>
            <w:tcW w:w="447"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0.089 </w:t>
            </w:r>
          </w:p>
        </w:tc>
        <w:tc>
          <w:tcPr>
            <w:tcW w:w="450"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1.65 </w:t>
            </w:r>
          </w:p>
        </w:tc>
      </w:tr>
      <w:tr w:rsidR="008E188A">
        <w:trPr>
          <w:trHeight w:val="454"/>
        </w:trPr>
        <w:tc>
          <w:tcPr>
            <w:tcW w:w="400" w:type="pct"/>
            <w:tcBorders>
              <w:tl2br w:val="nil"/>
              <w:tr2bl w:val="nil"/>
            </w:tcBorders>
            <w:shd w:val="clear" w:color="auto" w:fill="auto"/>
            <w:vAlign w:val="center"/>
          </w:tcPr>
          <w:p w:rsidR="008E188A" w:rsidRDefault="00644500">
            <w:pPr>
              <w:widowControl/>
              <w:jc w:val="center"/>
              <w:textAlignment w:val="center"/>
              <w:rPr>
                <w:color w:val="000000"/>
                <w:szCs w:val="21"/>
              </w:rPr>
            </w:pPr>
            <w:r>
              <w:rPr>
                <w:rFonts w:hint="eastAsia"/>
                <w:color w:val="000000"/>
                <w:szCs w:val="21"/>
              </w:rPr>
              <w:lastRenderedPageBreak/>
              <w:t>4</w:t>
            </w:r>
          </w:p>
        </w:tc>
        <w:tc>
          <w:tcPr>
            <w:tcW w:w="704" w:type="pct"/>
            <w:tcBorders>
              <w:tl2br w:val="nil"/>
              <w:tr2bl w:val="nil"/>
            </w:tcBorders>
            <w:shd w:val="clear" w:color="auto" w:fill="auto"/>
            <w:vAlign w:val="center"/>
          </w:tcPr>
          <w:p w:rsidR="008E188A" w:rsidRDefault="00644500">
            <w:pPr>
              <w:widowControl/>
              <w:jc w:val="center"/>
              <w:textAlignment w:val="center"/>
              <w:rPr>
                <w:color w:val="000000"/>
                <w:szCs w:val="21"/>
              </w:rPr>
            </w:pPr>
            <w:r>
              <w:rPr>
                <w:rStyle w:val="font61"/>
                <w:rFonts w:ascii="Times New Roman" w:hAnsi="Times New Roman" w:cs="Times New Roman"/>
                <w:sz w:val="21"/>
                <w:szCs w:val="21"/>
                <w:lang w:bidi="ar"/>
              </w:rPr>
              <w:t>山下河桥</w:t>
            </w:r>
          </w:p>
        </w:tc>
        <w:tc>
          <w:tcPr>
            <w:tcW w:w="442" w:type="pct"/>
            <w:tcBorders>
              <w:tl2br w:val="nil"/>
              <w:tr2bl w:val="nil"/>
            </w:tcBorders>
            <w:shd w:val="clear" w:color="auto" w:fill="auto"/>
            <w:vAlign w:val="center"/>
          </w:tcPr>
          <w:p w:rsidR="008E188A" w:rsidRDefault="00644500">
            <w:pPr>
              <w:widowControl/>
              <w:jc w:val="center"/>
              <w:textAlignment w:val="center"/>
              <w:rPr>
                <w:rFonts w:eastAsia="微软雅黑"/>
                <w:color w:val="000000"/>
                <w:szCs w:val="21"/>
              </w:rPr>
            </w:pPr>
            <w:r>
              <w:rPr>
                <w:rFonts w:eastAsia="仿宋"/>
                <w:kern w:val="0"/>
                <w:szCs w:val="21"/>
              </w:rPr>
              <w:t>Ⅲ</w:t>
            </w:r>
          </w:p>
        </w:tc>
        <w:tc>
          <w:tcPr>
            <w:tcW w:w="668"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4.41 </w:t>
            </w:r>
          </w:p>
        </w:tc>
        <w:tc>
          <w:tcPr>
            <w:tcW w:w="555"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16.1 </w:t>
            </w:r>
          </w:p>
        </w:tc>
        <w:tc>
          <w:tcPr>
            <w:tcW w:w="772"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2.3 </w:t>
            </w:r>
          </w:p>
        </w:tc>
        <w:tc>
          <w:tcPr>
            <w:tcW w:w="556"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0.13 </w:t>
            </w:r>
          </w:p>
        </w:tc>
        <w:tc>
          <w:tcPr>
            <w:tcW w:w="447"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0.073 </w:t>
            </w:r>
          </w:p>
        </w:tc>
        <w:tc>
          <w:tcPr>
            <w:tcW w:w="450"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1.33 </w:t>
            </w:r>
          </w:p>
        </w:tc>
      </w:tr>
      <w:tr w:rsidR="008E188A">
        <w:trPr>
          <w:trHeight w:val="454"/>
        </w:trPr>
        <w:tc>
          <w:tcPr>
            <w:tcW w:w="400" w:type="pct"/>
            <w:tcBorders>
              <w:tl2br w:val="nil"/>
              <w:tr2bl w:val="nil"/>
            </w:tcBorders>
            <w:shd w:val="clear" w:color="auto" w:fill="auto"/>
            <w:vAlign w:val="center"/>
          </w:tcPr>
          <w:p w:rsidR="008E188A" w:rsidRDefault="00644500">
            <w:pPr>
              <w:widowControl/>
              <w:jc w:val="center"/>
              <w:textAlignment w:val="center"/>
              <w:rPr>
                <w:color w:val="000000"/>
                <w:szCs w:val="21"/>
              </w:rPr>
            </w:pPr>
            <w:r>
              <w:rPr>
                <w:rFonts w:hint="eastAsia"/>
                <w:color w:val="000000"/>
                <w:szCs w:val="21"/>
              </w:rPr>
              <w:t>5</w:t>
            </w:r>
          </w:p>
        </w:tc>
        <w:tc>
          <w:tcPr>
            <w:tcW w:w="704" w:type="pct"/>
            <w:tcBorders>
              <w:tl2br w:val="nil"/>
              <w:tr2bl w:val="nil"/>
            </w:tcBorders>
            <w:shd w:val="clear" w:color="auto" w:fill="auto"/>
            <w:vAlign w:val="center"/>
          </w:tcPr>
          <w:p w:rsidR="008E188A" w:rsidRDefault="00644500">
            <w:pPr>
              <w:widowControl/>
              <w:jc w:val="center"/>
              <w:textAlignment w:val="center"/>
              <w:rPr>
                <w:color w:val="000000"/>
                <w:szCs w:val="21"/>
              </w:rPr>
            </w:pPr>
            <w:r>
              <w:rPr>
                <w:rStyle w:val="font61"/>
                <w:rFonts w:ascii="Times New Roman" w:hAnsi="Times New Roman" w:cs="Times New Roman"/>
                <w:sz w:val="21"/>
                <w:szCs w:val="21"/>
                <w:lang w:bidi="ar"/>
              </w:rPr>
              <w:t>长荡湖心</w:t>
            </w:r>
          </w:p>
        </w:tc>
        <w:tc>
          <w:tcPr>
            <w:tcW w:w="442" w:type="pct"/>
            <w:tcBorders>
              <w:tl2br w:val="nil"/>
              <w:tr2bl w:val="nil"/>
            </w:tcBorders>
            <w:shd w:val="clear" w:color="auto" w:fill="auto"/>
            <w:vAlign w:val="center"/>
          </w:tcPr>
          <w:p w:rsidR="008E188A" w:rsidRDefault="00644500">
            <w:pPr>
              <w:widowControl/>
              <w:jc w:val="center"/>
              <w:textAlignment w:val="center"/>
              <w:rPr>
                <w:rFonts w:eastAsia="微软雅黑"/>
                <w:color w:val="000000"/>
                <w:szCs w:val="21"/>
              </w:rPr>
            </w:pPr>
            <w:r>
              <w:rPr>
                <w:rStyle w:val="font71"/>
                <w:rFonts w:ascii="Times New Roman" w:hAnsi="Times New Roman" w:cs="Times New Roman" w:hint="default"/>
                <w:sz w:val="21"/>
                <w:szCs w:val="21"/>
                <w:lang w:bidi="ar"/>
              </w:rPr>
              <w:t>Ⅳ</w:t>
            </w:r>
          </w:p>
        </w:tc>
        <w:tc>
          <w:tcPr>
            <w:tcW w:w="668"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4.16 </w:t>
            </w:r>
          </w:p>
        </w:tc>
        <w:tc>
          <w:tcPr>
            <w:tcW w:w="555"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14.5 </w:t>
            </w:r>
          </w:p>
        </w:tc>
        <w:tc>
          <w:tcPr>
            <w:tcW w:w="772"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2.4 </w:t>
            </w:r>
          </w:p>
        </w:tc>
        <w:tc>
          <w:tcPr>
            <w:tcW w:w="556"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0.12 </w:t>
            </w:r>
          </w:p>
        </w:tc>
        <w:tc>
          <w:tcPr>
            <w:tcW w:w="447"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0.089 </w:t>
            </w:r>
          </w:p>
        </w:tc>
        <w:tc>
          <w:tcPr>
            <w:tcW w:w="450"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1.66 </w:t>
            </w:r>
          </w:p>
        </w:tc>
      </w:tr>
      <w:tr w:rsidR="008E188A">
        <w:trPr>
          <w:trHeight w:val="454"/>
        </w:trPr>
        <w:tc>
          <w:tcPr>
            <w:tcW w:w="400" w:type="pct"/>
            <w:tcBorders>
              <w:tl2br w:val="nil"/>
              <w:tr2bl w:val="nil"/>
            </w:tcBorders>
            <w:shd w:val="clear" w:color="auto" w:fill="auto"/>
            <w:vAlign w:val="center"/>
          </w:tcPr>
          <w:p w:rsidR="008E188A" w:rsidRDefault="00644500">
            <w:pPr>
              <w:widowControl/>
              <w:jc w:val="center"/>
              <w:textAlignment w:val="center"/>
              <w:rPr>
                <w:color w:val="000000"/>
                <w:szCs w:val="21"/>
              </w:rPr>
            </w:pPr>
            <w:r>
              <w:rPr>
                <w:rFonts w:hint="eastAsia"/>
                <w:color w:val="000000"/>
                <w:szCs w:val="21"/>
              </w:rPr>
              <w:t>6</w:t>
            </w:r>
          </w:p>
        </w:tc>
        <w:tc>
          <w:tcPr>
            <w:tcW w:w="704" w:type="pct"/>
            <w:tcBorders>
              <w:tl2br w:val="nil"/>
              <w:tr2bl w:val="nil"/>
            </w:tcBorders>
            <w:shd w:val="clear" w:color="auto" w:fill="auto"/>
            <w:vAlign w:val="center"/>
          </w:tcPr>
          <w:p w:rsidR="008E188A" w:rsidRDefault="00644500">
            <w:pPr>
              <w:widowControl/>
              <w:jc w:val="center"/>
              <w:textAlignment w:val="center"/>
              <w:rPr>
                <w:color w:val="000000"/>
                <w:szCs w:val="21"/>
              </w:rPr>
            </w:pPr>
            <w:r>
              <w:rPr>
                <w:rStyle w:val="font61"/>
                <w:rFonts w:ascii="Times New Roman" w:hAnsi="Times New Roman" w:cs="Times New Roman"/>
                <w:sz w:val="21"/>
                <w:szCs w:val="21"/>
                <w:lang w:bidi="ar"/>
              </w:rPr>
              <w:t>典基桥</w:t>
            </w:r>
          </w:p>
        </w:tc>
        <w:tc>
          <w:tcPr>
            <w:tcW w:w="442" w:type="pct"/>
            <w:tcBorders>
              <w:tl2br w:val="nil"/>
              <w:tr2bl w:val="nil"/>
            </w:tcBorders>
            <w:shd w:val="clear" w:color="auto" w:fill="auto"/>
            <w:vAlign w:val="center"/>
          </w:tcPr>
          <w:p w:rsidR="008E188A" w:rsidRDefault="00644500">
            <w:pPr>
              <w:widowControl/>
              <w:jc w:val="center"/>
              <w:textAlignment w:val="center"/>
              <w:rPr>
                <w:rFonts w:eastAsia="微软雅黑"/>
                <w:color w:val="000000"/>
                <w:szCs w:val="21"/>
              </w:rPr>
            </w:pPr>
            <w:r>
              <w:rPr>
                <w:rFonts w:eastAsia="仿宋"/>
                <w:kern w:val="0"/>
                <w:szCs w:val="21"/>
              </w:rPr>
              <w:t>Ⅲ</w:t>
            </w:r>
          </w:p>
        </w:tc>
        <w:tc>
          <w:tcPr>
            <w:tcW w:w="668"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4.35 </w:t>
            </w:r>
          </w:p>
        </w:tc>
        <w:tc>
          <w:tcPr>
            <w:tcW w:w="555"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15.3 </w:t>
            </w:r>
          </w:p>
        </w:tc>
        <w:tc>
          <w:tcPr>
            <w:tcW w:w="772"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2.1 </w:t>
            </w:r>
          </w:p>
        </w:tc>
        <w:tc>
          <w:tcPr>
            <w:tcW w:w="556"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0.24 </w:t>
            </w:r>
          </w:p>
        </w:tc>
        <w:tc>
          <w:tcPr>
            <w:tcW w:w="447"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0.063 </w:t>
            </w:r>
          </w:p>
        </w:tc>
        <w:tc>
          <w:tcPr>
            <w:tcW w:w="450"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1.49 </w:t>
            </w:r>
          </w:p>
        </w:tc>
      </w:tr>
      <w:tr w:rsidR="008E188A">
        <w:trPr>
          <w:trHeight w:val="454"/>
        </w:trPr>
        <w:tc>
          <w:tcPr>
            <w:tcW w:w="400" w:type="pct"/>
            <w:tcBorders>
              <w:tl2br w:val="nil"/>
              <w:tr2bl w:val="nil"/>
            </w:tcBorders>
            <w:shd w:val="clear" w:color="auto" w:fill="auto"/>
            <w:vAlign w:val="center"/>
          </w:tcPr>
          <w:p w:rsidR="008E188A" w:rsidRDefault="00644500">
            <w:pPr>
              <w:widowControl/>
              <w:jc w:val="center"/>
              <w:textAlignment w:val="center"/>
              <w:rPr>
                <w:color w:val="000000"/>
                <w:szCs w:val="21"/>
              </w:rPr>
            </w:pPr>
            <w:r>
              <w:rPr>
                <w:rFonts w:hint="eastAsia"/>
                <w:color w:val="000000"/>
                <w:szCs w:val="21"/>
              </w:rPr>
              <w:t>7</w:t>
            </w:r>
          </w:p>
        </w:tc>
        <w:tc>
          <w:tcPr>
            <w:tcW w:w="704" w:type="pct"/>
            <w:tcBorders>
              <w:tl2br w:val="nil"/>
              <w:tr2bl w:val="nil"/>
            </w:tcBorders>
            <w:shd w:val="clear" w:color="auto" w:fill="auto"/>
            <w:vAlign w:val="center"/>
          </w:tcPr>
          <w:p w:rsidR="008E188A" w:rsidRDefault="00644500">
            <w:pPr>
              <w:widowControl/>
              <w:jc w:val="center"/>
              <w:textAlignment w:val="center"/>
              <w:rPr>
                <w:color w:val="000000"/>
                <w:szCs w:val="21"/>
              </w:rPr>
            </w:pPr>
            <w:r>
              <w:rPr>
                <w:rStyle w:val="font61"/>
                <w:rFonts w:ascii="Times New Roman" w:hAnsi="Times New Roman" w:cs="Times New Roman"/>
                <w:sz w:val="21"/>
                <w:szCs w:val="21"/>
                <w:lang w:bidi="ar"/>
              </w:rPr>
              <w:t>西华桥</w:t>
            </w:r>
          </w:p>
        </w:tc>
        <w:tc>
          <w:tcPr>
            <w:tcW w:w="442" w:type="pct"/>
            <w:tcBorders>
              <w:tl2br w:val="nil"/>
              <w:tr2bl w:val="nil"/>
            </w:tcBorders>
            <w:shd w:val="clear" w:color="auto" w:fill="auto"/>
            <w:vAlign w:val="center"/>
          </w:tcPr>
          <w:p w:rsidR="008E188A" w:rsidRDefault="00644500">
            <w:pPr>
              <w:widowControl/>
              <w:jc w:val="center"/>
              <w:textAlignment w:val="center"/>
              <w:rPr>
                <w:rFonts w:eastAsia="微软雅黑"/>
                <w:color w:val="000000"/>
                <w:szCs w:val="21"/>
              </w:rPr>
            </w:pPr>
            <w:r>
              <w:rPr>
                <w:rFonts w:eastAsia="仿宋"/>
                <w:kern w:val="0"/>
                <w:szCs w:val="21"/>
              </w:rPr>
              <w:t>Ⅲ</w:t>
            </w:r>
          </w:p>
        </w:tc>
        <w:tc>
          <w:tcPr>
            <w:tcW w:w="668"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3.25 </w:t>
            </w:r>
          </w:p>
        </w:tc>
        <w:tc>
          <w:tcPr>
            <w:tcW w:w="555"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11.6 </w:t>
            </w:r>
          </w:p>
        </w:tc>
        <w:tc>
          <w:tcPr>
            <w:tcW w:w="772"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2.1 </w:t>
            </w:r>
          </w:p>
        </w:tc>
        <w:tc>
          <w:tcPr>
            <w:tcW w:w="556"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0.55 </w:t>
            </w:r>
          </w:p>
        </w:tc>
        <w:tc>
          <w:tcPr>
            <w:tcW w:w="447"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0.121 </w:t>
            </w:r>
          </w:p>
        </w:tc>
        <w:tc>
          <w:tcPr>
            <w:tcW w:w="450"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2.21 </w:t>
            </w:r>
          </w:p>
        </w:tc>
      </w:tr>
      <w:tr w:rsidR="008E188A">
        <w:trPr>
          <w:trHeight w:val="454"/>
        </w:trPr>
        <w:tc>
          <w:tcPr>
            <w:tcW w:w="400" w:type="pct"/>
            <w:tcBorders>
              <w:tl2br w:val="nil"/>
              <w:tr2bl w:val="nil"/>
            </w:tcBorders>
            <w:shd w:val="clear" w:color="auto" w:fill="auto"/>
            <w:vAlign w:val="center"/>
          </w:tcPr>
          <w:p w:rsidR="008E188A" w:rsidRDefault="00644500">
            <w:pPr>
              <w:widowControl/>
              <w:jc w:val="center"/>
              <w:textAlignment w:val="center"/>
              <w:rPr>
                <w:color w:val="000000"/>
                <w:szCs w:val="21"/>
              </w:rPr>
            </w:pPr>
            <w:r>
              <w:rPr>
                <w:rFonts w:hint="eastAsia"/>
                <w:color w:val="000000"/>
                <w:szCs w:val="21"/>
              </w:rPr>
              <w:t>8</w:t>
            </w:r>
          </w:p>
        </w:tc>
        <w:tc>
          <w:tcPr>
            <w:tcW w:w="704" w:type="pct"/>
            <w:tcBorders>
              <w:tl2br w:val="nil"/>
              <w:tr2bl w:val="nil"/>
            </w:tcBorders>
            <w:shd w:val="clear" w:color="auto" w:fill="auto"/>
            <w:vAlign w:val="center"/>
          </w:tcPr>
          <w:p w:rsidR="008E188A" w:rsidRDefault="00644500">
            <w:pPr>
              <w:widowControl/>
              <w:jc w:val="center"/>
              <w:textAlignment w:val="center"/>
              <w:rPr>
                <w:color w:val="000000"/>
                <w:szCs w:val="21"/>
              </w:rPr>
            </w:pPr>
            <w:r>
              <w:rPr>
                <w:rStyle w:val="font61"/>
                <w:rFonts w:ascii="Times New Roman" w:hAnsi="Times New Roman" w:cs="Times New Roman"/>
                <w:sz w:val="21"/>
                <w:szCs w:val="21"/>
                <w:lang w:bidi="ar"/>
              </w:rPr>
              <w:t>五工区</w:t>
            </w:r>
          </w:p>
        </w:tc>
        <w:tc>
          <w:tcPr>
            <w:tcW w:w="442" w:type="pct"/>
            <w:tcBorders>
              <w:tl2br w:val="nil"/>
              <w:tr2bl w:val="nil"/>
            </w:tcBorders>
            <w:shd w:val="clear" w:color="auto" w:fill="auto"/>
            <w:vAlign w:val="center"/>
          </w:tcPr>
          <w:p w:rsidR="008E188A" w:rsidRDefault="00644500">
            <w:pPr>
              <w:widowControl/>
              <w:jc w:val="center"/>
              <w:textAlignment w:val="center"/>
              <w:rPr>
                <w:rFonts w:eastAsia="微软雅黑"/>
                <w:color w:val="000000"/>
                <w:szCs w:val="21"/>
              </w:rPr>
            </w:pPr>
            <w:r>
              <w:rPr>
                <w:rStyle w:val="font71"/>
                <w:rFonts w:ascii="Times New Roman" w:hAnsi="Times New Roman" w:cs="Times New Roman" w:hint="default"/>
                <w:sz w:val="21"/>
                <w:szCs w:val="21"/>
                <w:lang w:bidi="ar"/>
              </w:rPr>
              <w:t>Ⅱ</w:t>
            </w:r>
          </w:p>
        </w:tc>
        <w:tc>
          <w:tcPr>
            <w:tcW w:w="668"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3.51 </w:t>
            </w:r>
          </w:p>
        </w:tc>
        <w:tc>
          <w:tcPr>
            <w:tcW w:w="555"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11.1 </w:t>
            </w:r>
          </w:p>
        </w:tc>
        <w:tc>
          <w:tcPr>
            <w:tcW w:w="772"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1.9 </w:t>
            </w:r>
          </w:p>
        </w:tc>
        <w:tc>
          <w:tcPr>
            <w:tcW w:w="556"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0.33 </w:t>
            </w:r>
          </w:p>
        </w:tc>
        <w:tc>
          <w:tcPr>
            <w:tcW w:w="447"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0.098 </w:t>
            </w:r>
          </w:p>
        </w:tc>
        <w:tc>
          <w:tcPr>
            <w:tcW w:w="450"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2.10 </w:t>
            </w:r>
          </w:p>
        </w:tc>
      </w:tr>
      <w:tr w:rsidR="008E188A">
        <w:trPr>
          <w:trHeight w:val="454"/>
        </w:trPr>
        <w:tc>
          <w:tcPr>
            <w:tcW w:w="400" w:type="pct"/>
            <w:tcBorders>
              <w:tl2br w:val="nil"/>
              <w:tr2bl w:val="nil"/>
            </w:tcBorders>
            <w:shd w:val="clear" w:color="auto" w:fill="auto"/>
            <w:vAlign w:val="center"/>
          </w:tcPr>
          <w:p w:rsidR="008E188A" w:rsidRDefault="00644500">
            <w:pPr>
              <w:widowControl/>
              <w:jc w:val="center"/>
              <w:textAlignment w:val="center"/>
              <w:rPr>
                <w:color w:val="000000"/>
                <w:szCs w:val="21"/>
              </w:rPr>
            </w:pPr>
            <w:r>
              <w:rPr>
                <w:rFonts w:hint="eastAsia"/>
                <w:color w:val="000000"/>
                <w:szCs w:val="21"/>
              </w:rPr>
              <w:t>9</w:t>
            </w:r>
          </w:p>
        </w:tc>
        <w:tc>
          <w:tcPr>
            <w:tcW w:w="704" w:type="pct"/>
            <w:tcBorders>
              <w:tl2br w:val="nil"/>
              <w:tr2bl w:val="nil"/>
            </w:tcBorders>
            <w:shd w:val="clear" w:color="auto" w:fill="auto"/>
            <w:vAlign w:val="center"/>
          </w:tcPr>
          <w:p w:rsidR="008E188A" w:rsidRDefault="00644500">
            <w:pPr>
              <w:widowControl/>
              <w:jc w:val="center"/>
              <w:textAlignment w:val="center"/>
              <w:rPr>
                <w:color w:val="000000"/>
                <w:szCs w:val="21"/>
              </w:rPr>
            </w:pPr>
            <w:r>
              <w:rPr>
                <w:rStyle w:val="font61"/>
                <w:rFonts w:ascii="Times New Roman" w:hAnsi="Times New Roman" w:cs="Times New Roman"/>
                <w:sz w:val="21"/>
                <w:szCs w:val="21"/>
                <w:lang w:bidi="ar"/>
              </w:rPr>
              <w:t>三星桥</w:t>
            </w:r>
          </w:p>
        </w:tc>
        <w:tc>
          <w:tcPr>
            <w:tcW w:w="442" w:type="pct"/>
            <w:tcBorders>
              <w:tl2br w:val="nil"/>
              <w:tr2bl w:val="nil"/>
            </w:tcBorders>
            <w:shd w:val="clear" w:color="auto" w:fill="auto"/>
            <w:vAlign w:val="center"/>
          </w:tcPr>
          <w:p w:rsidR="008E188A" w:rsidRDefault="00644500">
            <w:pPr>
              <w:widowControl/>
              <w:jc w:val="center"/>
              <w:textAlignment w:val="center"/>
              <w:rPr>
                <w:rFonts w:eastAsia="微软雅黑"/>
                <w:color w:val="000000"/>
                <w:szCs w:val="21"/>
              </w:rPr>
            </w:pPr>
            <w:r>
              <w:rPr>
                <w:rFonts w:eastAsia="仿宋"/>
                <w:kern w:val="0"/>
                <w:szCs w:val="21"/>
              </w:rPr>
              <w:t>Ⅲ</w:t>
            </w:r>
          </w:p>
        </w:tc>
        <w:tc>
          <w:tcPr>
            <w:tcW w:w="668"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5.03 </w:t>
            </w:r>
          </w:p>
        </w:tc>
        <w:tc>
          <w:tcPr>
            <w:tcW w:w="555"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17.0 </w:t>
            </w:r>
          </w:p>
        </w:tc>
        <w:tc>
          <w:tcPr>
            <w:tcW w:w="772"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2.8 </w:t>
            </w:r>
          </w:p>
        </w:tc>
        <w:tc>
          <w:tcPr>
            <w:tcW w:w="556"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0.35 </w:t>
            </w:r>
          </w:p>
        </w:tc>
        <w:tc>
          <w:tcPr>
            <w:tcW w:w="447"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0.076 </w:t>
            </w:r>
          </w:p>
        </w:tc>
        <w:tc>
          <w:tcPr>
            <w:tcW w:w="450"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2.33 </w:t>
            </w:r>
          </w:p>
        </w:tc>
      </w:tr>
      <w:tr w:rsidR="008E188A">
        <w:trPr>
          <w:trHeight w:val="454"/>
        </w:trPr>
        <w:tc>
          <w:tcPr>
            <w:tcW w:w="400" w:type="pct"/>
            <w:tcBorders>
              <w:tl2br w:val="nil"/>
              <w:tr2bl w:val="nil"/>
            </w:tcBorders>
            <w:shd w:val="clear" w:color="auto" w:fill="auto"/>
            <w:vAlign w:val="center"/>
          </w:tcPr>
          <w:p w:rsidR="008E188A" w:rsidRDefault="00644500">
            <w:pPr>
              <w:widowControl/>
              <w:jc w:val="center"/>
              <w:textAlignment w:val="center"/>
              <w:rPr>
                <w:color w:val="000000"/>
                <w:szCs w:val="21"/>
              </w:rPr>
            </w:pPr>
            <w:r>
              <w:rPr>
                <w:rFonts w:hint="eastAsia"/>
                <w:color w:val="000000"/>
                <w:szCs w:val="21"/>
              </w:rPr>
              <w:t>10</w:t>
            </w:r>
          </w:p>
        </w:tc>
        <w:tc>
          <w:tcPr>
            <w:tcW w:w="704" w:type="pct"/>
            <w:tcBorders>
              <w:tl2br w:val="nil"/>
              <w:tr2bl w:val="nil"/>
            </w:tcBorders>
            <w:shd w:val="clear" w:color="auto" w:fill="auto"/>
            <w:vAlign w:val="center"/>
          </w:tcPr>
          <w:p w:rsidR="008E188A" w:rsidRDefault="00644500">
            <w:pPr>
              <w:widowControl/>
              <w:jc w:val="center"/>
              <w:textAlignment w:val="center"/>
              <w:rPr>
                <w:color w:val="000000"/>
                <w:szCs w:val="21"/>
              </w:rPr>
            </w:pPr>
            <w:r>
              <w:rPr>
                <w:rStyle w:val="font61"/>
                <w:rFonts w:ascii="Times New Roman" w:hAnsi="Times New Roman" w:cs="Times New Roman"/>
                <w:sz w:val="21"/>
                <w:szCs w:val="21"/>
                <w:lang w:bidi="ar"/>
              </w:rPr>
              <w:t>茅东水库</w:t>
            </w:r>
            <w:proofErr w:type="gramStart"/>
            <w:r>
              <w:rPr>
                <w:rStyle w:val="font61"/>
                <w:rFonts w:ascii="Times New Roman" w:hAnsi="Times New Roman" w:cs="Times New Roman"/>
                <w:sz w:val="21"/>
                <w:szCs w:val="21"/>
                <w:lang w:bidi="ar"/>
              </w:rPr>
              <w:t>库</w:t>
            </w:r>
            <w:proofErr w:type="gramEnd"/>
            <w:r>
              <w:rPr>
                <w:rStyle w:val="font61"/>
                <w:rFonts w:ascii="Times New Roman" w:hAnsi="Times New Roman" w:cs="Times New Roman"/>
                <w:sz w:val="21"/>
                <w:szCs w:val="21"/>
                <w:lang w:bidi="ar"/>
              </w:rPr>
              <w:t>心</w:t>
            </w:r>
          </w:p>
        </w:tc>
        <w:tc>
          <w:tcPr>
            <w:tcW w:w="442" w:type="pct"/>
            <w:tcBorders>
              <w:tl2br w:val="nil"/>
              <w:tr2bl w:val="nil"/>
            </w:tcBorders>
            <w:shd w:val="clear" w:color="auto" w:fill="auto"/>
            <w:vAlign w:val="center"/>
          </w:tcPr>
          <w:p w:rsidR="008E188A" w:rsidRDefault="00644500">
            <w:pPr>
              <w:widowControl/>
              <w:jc w:val="center"/>
              <w:textAlignment w:val="center"/>
              <w:rPr>
                <w:rFonts w:eastAsia="微软雅黑"/>
                <w:color w:val="000000"/>
                <w:szCs w:val="21"/>
              </w:rPr>
            </w:pPr>
            <w:r>
              <w:rPr>
                <w:rStyle w:val="font71"/>
                <w:rFonts w:ascii="Times New Roman" w:hAnsi="Times New Roman" w:cs="Times New Roman" w:hint="default"/>
                <w:sz w:val="21"/>
                <w:szCs w:val="21"/>
                <w:lang w:bidi="ar"/>
              </w:rPr>
              <w:t>Ⅱ</w:t>
            </w:r>
          </w:p>
        </w:tc>
        <w:tc>
          <w:tcPr>
            <w:tcW w:w="668"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3.64 </w:t>
            </w:r>
          </w:p>
        </w:tc>
        <w:tc>
          <w:tcPr>
            <w:tcW w:w="555"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11.8 </w:t>
            </w:r>
          </w:p>
        </w:tc>
        <w:tc>
          <w:tcPr>
            <w:tcW w:w="772"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1.6 </w:t>
            </w:r>
          </w:p>
        </w:tc>
        <w:tc>
          <w:tcPr>
            <w:tcW w:w="556"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0.11 </w:t>
            </w:r>
          </w:p>
        </w:tc>
        <w:tc>
          <w:tcPr>
            <w:tcW w:w="447"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0.018 </w:t>
            </w:r>
          </w:p>
        </w:tc>
        <w:tc>
          <w:tcPr>
            <w:tcW w:w="450"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0.66 </w:t>
            </w:r>
          </w:p>
        </w:tc>
      </w:tr>
      <w:tr w:rsidR="008E188A">
        <w:trPr>
          <w:trHeight w:val="454"/>
        </w:trPr>
        <w:tc>
          <w:tcPr>
            <w:tcW w:w="400" w:type="pct"/>
            <w:tcBorders>
              <w:tl2br w:val="nil"/>
              <w:tr2bl w:val="nil"/>
            </w:tcBorders>
            <w:shd w:val="clear" w:color="auto" w:fill="auto"/>
            <w:vAlign w:val="center"/>
          </w:tcPr>
          <w:p w:rsidR="008E188A" w:rsidRDefault="00644500">
            <w:pPr>
              <w:widowControl/>
              <w:jc w:val="center"/>
              <w:textAlignment w:val="center"/>
              <w:rPr>
                <w:color w:val="000000"/>
                <w:szCs w:val="21"/>
              </w:rPr>
            </w:pPr>
            <w:r>
              <w:rPr>
                <w:rFonts w:hint="eastAsia"/>
                <w:color w:val="000000"/>
                <w:szCs w:val="21"/>
              </w:rPr>
              <w:t>11</w:t>
            </w:r>
          </w:p>
        </w:tc>
        <w:tc>
          <w:tcPr>
            <w:tcW w:w="704" w:type="pct"/>
            <w:tcBorders>
              <w:tl2br w:val="nil"/>
              <w:tr2bl w:val="nil"/>
            </w:tcBorders>
            <w:shd w:val="clear" w:color="auto" w:fill="auto"/>
            <w:vAlign w:val="center"/>
          </w:tcPr>
          <w:p w:rsidR="008E188A" w:rsidRDefault="00644500">
            <w:pPr>
              <w:widowControl/>
              <w:jc w:val="center"/>
              <w:textAlignment w:val="center"/>
              <w:rPr>
                <w:color w:val="000000"/>
                <w:szCs w:val="21"/>
              </w:rPr>
            </w:pPr>
            <w:r>
              <w:rPr>
                <w:rStyle w:val="font61"/>
                <w:rFonts w:ascii="Times New Roman" w:hAnsi="Times New Roman" w:cs="Times New Roman"/>
                <w:sz w:val="21"/>
                <w:szCs w:val="21"/>
                <w:lang w:bidi="ar"/>
              </w:rPr>
              <w:t xml:space="preserve">S239 </w:t>
            </w:r>
            <w:r>
              <w:rPr>
                <w:rStyle w:val="font61"/>
                <w:rFonts w:ascii="Times New Roman" w:hAnsi="Times New Roman" w:cs="Times New Roman"/>
                <w:sz w:val="21"/>
                <w:szCs w:val="21"/>
                <w:lang w:bidi="ar"/>
              </w:rPr>
              <w:t>省道桥</w:t>
            </w:r>
          </w:p>
        </w:tc>
        <w:tc>
          <w:tcPr>
            <w:tcW w:w="442" w:type="pct"/>
            <w:tcBorders>
              <w:tl2br w:val="nil"/>
              <w:tr2bl w:val="nil"/>
            </w:tcBorders>
            <w:shd w:val="clear" w:color="auto" w:fill="auto"/>
            <w:vAlign w:val="center"/>
          </w:tcPr>
          <w:p w:rsidR="008E188A" w:rsidRDefault="00644500">
            <w:pPr>
              <w:widowControl/>
              <w:jc w:val="center"/>
              <w:textAlignment w:val="center"/>
              <w:rPr>
                <w:rFonts w:eastAsia="微软雅黑"/>
                <w:color w:val="000000"/>
                <w:szCs w:val="21"/>
              </w:rPr>
            </w:pPr>
            <w:r>
              <w:rPr>
                <w:rStyle w:val="font71"/>
                <w:rFonts w:ascii="Times New Roman" w:hAnsi="Times New Roman" w:cs="Times New Roman" w:hint="default"/>
                <w:sz w:val="21"/>
                <w:szCs w:val="21"/>
                <w:lang w:bidi="ar"/>
              </w:rPr>
              <w:t>Ⅱ</w:t>
            </w:r>
          </w:p>
        </w:tc>
        <w:tc>
          <w:tcPr>
            <w:tcW w:w="668"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3.63 </w:t>
            </w:r>
          </w:p>
        </w:tc>
        <w:tc>
          <w:tcPr>
            <w:tcW w:w="555"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12.4 </w:t>
            </w:r>
          </w:p>
        </w:tc>
        <w:tc>
          <w:tcPr>
            <w:tcW w:w="772"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2.6 </w:t>
            </w:r>
          </w:p>
        </w:tc>
        <w:tc>
          <w:tcPr>
            <w:tcW w:w="556"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0.27 </w:t>
            </w:r>
          </w:p>
        </w:tc>
        <w:tc>
          <w:tcPr>
            <w:tcW w:w="447"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0.077 </w:t>
            </w:r>
          </w:p>
        </w:tc>
        <w:tc>
          <w:tcPr>
            <w:tcW w:w="450" w:type="pct"/>
            <w:tcBorders>
              <w:tl2br w:val="nil"/>
              <w:tr2bl w:val="nil"/>
            </w:tcBorders>
            <w:shd w:val="clear" w:color="auto" w:fill="auto"/>
            <w:vAlign w:val="center"/>
          </w:tcPr>
          <w:p w:rsidR="008E188A" w:rsidRDefault="00644500">
            <w:pPr>
              <w:widowControl/>
              <w:jc w:val="center"/>
              <w:textAlignment w:val="center"/>
              <w:rPr>
                <w:color w:val="000000"/>
                <w:szCs w:val="21"/>
              </w:rPr>
            </w:pPr>
            <w:r>
              <w:rPr>
                <w:color w:val="000000"/>
                <w:kern w:val="0"/>
                <w:szCs w:val="21"/>
                <w:lang w:bidi="ar"/>
              </w:rPr>
              <w:t xml:space="preserve">1.97 </w:t>
            </w:r>
          </w:p>
        </w:tc>
      </w:tr>
    </w:tbl>
    <w:p w:rsidR="008E188A" w:rsidRDefault="00644500">
      <w:pPr>
        <w:ind w:firstLineChars="200" w:firstLine="560"/>
        <w:rPr>
          <w:rFonts w:eastAsia="仿宋"/>
          <w:kern w:val="0"/>
          <w:sz w:val="28"/>
          <w:szCs w:val="28"/>
        </w:rPr>
      </w:pPr>
      <w:r>
        <w:rPr>
          <w:rFonts w:eastAsia="仿宋" w:hint="eastAsia"/>
          <w:kern w:val="0"/>
          <w:sz w:val="28"/>
          <w:szCs w:val="28"/>
        </w:rPr>
        <w:t>长荡湖水</w:t>
      </w:r>
      <w:proofErr w:type="gramStart"/>
      <w:r>
        <w:rPr>
          <w:rFonts w:eastAsia="仿宋" w:hint="eastAsia"/>
          <w:kern w:val="0"/>
          <w:sz w:val="28"/>
          <w:szCs w:val="28"/>
        </w:rPr>
        <w:t>质稳定</w:t>
      </w:r>
      <w:proofErr w:type="gramEnd"/>
      <w:r>
        <w:rPr>
          <w:rFonts w:eastAsia="仿宋" w:hint="eastAsia"/>
          <w:kern w:val="0"/>
          <w:sz w:val="28"/>
          <w:szCs w:val="28"/>
        </w:rPr>
        <w:t>达到Ⅳ类，水生植物覆盖度达</w:t>
      </w:r>
      <w:r>
        <w:rPr>
          <w:rFonts w:eastAsia="仿宋" w:hint="eastAsia"/>
          <w:kern w:val="0"/>
          <w:sz w:val="28"/>
          <w:szCs w:val="28"/>
        </w:rPr>
        <w:t>38.4%</w:t>
      </w:r>
      <w:r>
        <w:rPr>
          <w:rFonts w:eastAsia="仿宋" w:hint="eastAsia"/>
          <w:kern w:val="0"/>
          <w:sz w:val="28"/>
          <w:szCs w:val="28"/>
        </w:rPr>
        <w:t>，由“藻型湖”逐步向“草型湖”转变。</w:t>
      </w:r>
    </w:p>
    <w:p w:rsidR="008E188A" w:rsidRDefault="00644500">
      <w:pPr>
        <w:widowControl/>
        <w:spacing w:line="360" w:lineRule="auto"/>
        <w:ind w:firstLineChars="200" w:firstLine="562"/>
        <w:jc w:val="left"/>
        <w:rPr>
          <w:rFonts w:eastAsia="仿宋_GB2312"/>
          <w:b/>
          <w:bCs/>
          <w:kern w:val="0"/>
          <w:sz w:val="28"/>
          <w:szCs w:val="28"/>
          <w:lang w:val="zh-CN"/>
        </w:rPr>
      </w:pPr>
      <w:bookmarkStart w:id="128" w:name="_Toc498892340"/>
      <w:r>
        <w:rPr>
          <w:rFonts w:eastAsia="仿宋_GB2312" w:hint="eastAsia"/>
          <w:b/>
          <w:bCs/>
          <w:kern w:val="0"/>
          <w:sz w:val="28"/>
          <w:szCs w:val="28"/>
          <w:lang w:val="zh-CN"/>
        </w:rPr>
        <w:t>（二）主要污染物</w:t>
      </w:r>
      <w:bookmarkEnd w:id="128"/>
    </w:p>
    <w:p w:rsidR="008E188A" w:rsidRDefault="00644500">
      <w:pPr>
        <w:ind w:firstLineChars="200" w:firstLine="560"/>
        <w:rPr>
          <w:rFonts w:eastAsia="仿宋"/>
          <w:kern w:val="0"/>
          <w:sz w:val="28"/>
          <w:szCs w:val="28"/>
        </w:rPr>
      </w:pPr>
      <w:r>
        <w:rPr>
          <w:rFonts w:eastAsia="仿宋" w:hint="eastAsia"/>
          <w:kern w:val="0"/>
          <w:sz w:val="28"/>
          <w:szCs w:val="28"/>
        </w:rPr>
        <w:t>金坛区天然水域污染物主要来源可分为两个方面。一是点源汇入：如工业废水及城市生活污水，由排放</w:t>
      </w:r>
      <w:proofErr w:type="gramStart"/>
      <w:r>
        <w:rPr>
          <w:rFonts w:eastAsia="仿宋" w:hint="eastAsia"/>
          <w:kern w:val="0"/>
          <w:sz w:val="28"/>
          <w:szCs w:val="28"/>
        </w:rPr>
        <w:t>口集中</w:t>
      </w:r>
      <w:proofErr w:type="gramEnd"/>
      <w:r>
        <w:rPr>
          <w:rFonts w:eastAsia="仿宋" w:hint="eastAsia"/>
          <w:kern w:val="0"/>
          <w:sz w:val="28"/>
          <w:szCs w:val="28"/>
        </w:rPr>
        <w:t>汇入江河湖泊。二是面源污染：主要污染物包括土壤泥沙颗粒、氮磷等营养物质、农药、各种大气颗粒物等组成，通过地表径流、土壤侵蚀、农田排水等方式进入水体。</w:t>
      </w:r>
    </w:p>
    <w:p w:rsidR="008E188A" w:rsidRDefault="00644500">
      <w:pPr>
        <w:pStyle w:val="3"/>
        <w:keepNext w:val="0"/>
        <w:keepLines w:val="0"/>
        <w:widowControl/>
        <w:spacing w:line="360" w:lineRule="auto"/>
        <w:ind w:firstLineChars="200" w:firstLine="602"/>
        <w:jc w:val="left"/>
        <w:rPr>
          <w:rFonts w:ascii="Times New Roman" w:eastAsiaTheme="minorEastAsia" w:hAnsi="Times New Roman" w:cs="Microsoft YaHei UI"/>
          <w:sz w:val="30"/>
          <w:szCs w:val="30"/>
        </w:rPr>
      </w:pPr>
      <w:r>
        <w:rPr>
          <w:rFonts w:ascii="Times New Roman" w:eastAsiaTheme="minorEastAsia" w:hAnsi="Times New Roman" w:cs="Microsoft YaHei UI" w:hint="eastAsia"/>
          <w:sz w:val="30"/>
          <w:szCs w:val="30"/>
        </w:rPr>
        <w:t>五、水域滩涂承载力评价</w:t>
      </w:r>
    </w:p>
    <w:p w:rsidR="008E188A" w:rsidRDefault="00644500">
      <w:pPr>
        <w:ind w:firstLineChars="200" w:firstLine="560"/>
        <w:rPr>
          <w:rFonts w:eastAsia="仿宋"/>
          <w:kern w:val="0"/>
          <w:sz w:val="28"/>
          <w:szCs w:val="28"/>
        </w:rPr>
      </w:pPr>
      <w:r>
        <w:rPr>
          <w:rFonts w:eastAsia="仿宋" w:hint="eastAsia"/>
          <w:kern w:val="0"/>
          <w:sz w:val="28"/>
          <w:szCs w:val="28"/>
        </w:rPr>
        <w:t>采用环境容纳量法估算金坛区天然水域养殖容量。因天然水域水质现状</w:t>
      </w:r>
      <w:r>
        <w:rPr>
          <w:rFonts w:eastAsia="仿宋" w:hint="eastAsia"/>
          <w:kern w:val="0"/>
          <w:sz w:val="28"/>
          <w:szCs w:val="28"/>
        </w:rPr>
        <w:t>TN:TP=14:1</w:t>
      </w:r>
      <w:r>
        <w:rPr>
          <w:rFonts w:eastAsia="仿宋" w:hint="eastAsia"/>
          <w:kern w:val="0"/>
          <w:sz w:val="28"/>
          <w:szCs w:val="28"/>
        </w:rPr>
        <w:t>＞</w:t>
      </w:r>
      <w:r>
        <w:rPr>
          <w:rFonts w:eastAsia="仿宋" w:hint="eastAsia"/>
          <w:kern w:val="0"/>
          <w:sz w:val="28"/>
          <w:szCs w:val="28"/>
        </w:rPr>
        <w:t>7:1</w:t>
      </w:r>
      <w:r>
        <w:rPr>
          <w:rFonts w:eastAsia="仿宋" w:hint="eastAsia"/>
          <w:kern w:val="0"/>
          <w:sz w:val="28"/>
          <w:szCs w:val="28"/>
        </w:rPr>
        <w:t>，因此认为磷是限制水域生产量最重要的因素。采用</w:t>
      </w:r>
      <w:r>
        <w:rPr>
          <w:rFonts w:eastAsia="仿宋" w:hint="eastAsia"/>
          <w:kern w:val="0"/>
          <w:sz w:val="28"/>
          <w:szCs w:val="28"/>
        </w:rPr>
        <w:t xml:space="preserve"> Beveridge</w:t>
      </w:r>
      <w:r>
        <w:rPr>
          <w:rFonts w:eastAsia="仿宋" w:hint="eastAsia"/>
          <w:kern w:val="0"/>
          <w:sz w:val="28"/>
          <w:szCs w:val="28"/>
        </w:rPr>
        <w:t>研究的结果和</w:t>
      </w:r>
      <w:r>
        <w:rPr>
          <w:rFonts w:eastAsia="仿宋" w:hint="eastAsia"/>
          <w:kern w:val="0"/>
          <w:sz w:val="28"/>
          <w:szCs w:val="28"/>
        </w:rPr>
        <w:t>Dillon-Rigler</w:t>
      </w:r>
      <w:r>
        <w:rPr>
          <w:rFonts w:eastAsia="仿宋" w:hint="eastAsia"/>
          <w:kern w:val="0"/>
          <w:sz w:val="28"/>
          <w:szCs w:val="28"/>
        </w:rPr>
        <w:t>模型，其公式为：</w:t>
      </w:r>
    </w:p>
    <w:p w:rsidR="008E188A" w:rsidRDefault="00644500">
      <w:pPr>
        <w:ind w:firstLineChars="200" w:firstLine="560"/>
        <w:rPr>
          <w:rFonts w:eastAsia="仿宋"/>
          <w:kern w:val="0"/>
          <w:sz w:val="28"/>
          <w:szCs w:val="28"/>
        </w:rPr>
      </w:pPr>
      <w:r>
        <w:rPr>
          <w:rFonts w:eastAsia="仿宋" w:hint="eastAsia"/>
          <w:kern w:val="0"/>
          <w:sz w:val="28"/>
          <w:szCs w:val="28"/>
        </w:rPr>
        <w:t>Q=P</w:t>
      </w:r>
      <w:r>
        <w:rPr>
          <w:rFonts w:eastAsia="仿宋" w:hint="eastAsia"/>
          <w:i/>
          <w:iCs/>
          <w:kern w:val="0"/>
          <w:sz w:val="28"/>
          <w:szCs w:val="28"/>
          <w:vertAlign w:val="subscript"/>
        </w:rPr>
        <w:t>mac</w:t>
      </w:r>
      <w:r>
        <w:rPr>
          <w:rFonts w:eastAsia="仿宋" w:hint="eastAsia"/>
          <w:kern w:val="0"/>
          <w:sz w:val="28"/>
          <w:szCs w:val="28"/>
        </w:rPr>
        <w:t>/P</w:t>
      </w:r>
      <w:r>
        <w:rPr>
          <w:rFonts w:eastAsia="仿宋" w:hint="eastAsia"/>
          <w:i/>
          <w:iCs/>
          <w:kern w:val="0"/>
          <w:sz w:val="28"/>
          <w:szCs w:val="28"/>
          <w:vertAlign w:val="subscript"/>
        </w:rPr>
        <w:t>food</w:t>
      </w:r>
    </w:p>
    <w:p w:rsidR="008E188A" w:rsidRDefault="00644500">
      <w:pPr>
        <w:ind w:firstLineChars="200" w:firstLine="560"/>
        <w:rPr>
          <w:rFonts w:eastAsia="仿宋"/>
          <w:kern w:val="0"/>
          <w:sz w:val="28"/>
          <w:szCs w:val="28"/>
        </w:rPr>
      </w:pPr>
      <w:r>
        <w:rPr>
          <w:rFonts w:eastAsia="仿宋" w:hint="eastAsia"/>
          <w:kern w:val="0"/>
          <w:sz w:val="28"/>
          <w:szCs w:val="28"/>
        </w:rPr>
        <w:t>式中：</w:t>
      </w:r>
      <w:r>
        <w:rPr>
          <w:rFonts w:eastAsia="仿宋" w:hint="eastAsia"/>
          <w:kern w:val="0"/>
          <w:sz w:val="28"/>
          <w:szCs w:val="28"/>
        </w:rPr>
        <w:t>Q</w:t>
      </w:r>
      <w:r>
        <w:rPr>
          <w:rFonts w:eastAsia="仿宋" w:hint="eastAsia"/>
          <w:kern w:val="0"/>
          <w:sz w:val="28"/>
          <w:szCs w:val="28"/>
        </w:rPr>
        <w:t>表示养殖容量；</w:t>
      </w:r>
      <w:r>
        <w:rPr>
          <w:rFonts w:eastAsia="仿宋" w:hint="eastAsia"/>
          <w:kern w:val="0"/>
          <w:sz w:val="28"/>
          <w:szCs w:val="28"/>
        </w:rPr>
        <w:t>P</w:t>
      </w:r>
      <w:r>
        <w:rPr>
          <w:rFonts w:eastAsia="仿宋" w:hint="eastAsia"/>
          <w:i/>
          <w:iCs/>
          <w:kern w:val="0"/>
          <w:sz w:val="28"/>
          <w:szCs w:val="28"/>
          <w:vertAlign w:val="subscript"/>
        </w:rPr>
        <w:t>mac</w:t>
      </w:r>
      <w:r>
        <w:rPr>
          <w:rFonts w:eastAsia="仿宋" w:hint="eastAsia"/>
          <w:kern w:val="0"/>
          <w:sz w:val="28"/>
          <w:szCs w:val="28"/>
        </w:rPr>
        <w:t>表示可接受的最大磷负荷；</w:t>
      </w:r>
      <w:r>
        <w:rPr>
          <w:rFonts w:eastAsia="仿宋" w:hint="eastAsia"/>
          <w:kern w:val="0"/>
          <w:sz w:val="28"/>
          <w:szCs w:val="28"/>
        </w:rPr>
        <w:t>P</w:t>
      </w:r>
      <w:r>
        <w:rPr>
          <w:rFonts w:eastAsia="仿宋" w:hint="eastAsia"/>
          <w:i/>
          <w:iCs/>
          <w:kern w:val="0"/>
          <w:sz w:val="28"/>
          <w:szCs w:val="28"/>
          <w:vertAlign w:val="subscript"/>
        </w:rPr>
        <w:t>food</w:t>
      </w:r>
      <w:r>
        <w:rPr>
          <w:rFonts w:eastAsia="仿宋" w:hint="eastAsia"/>
          <w:kern w:val="0"/>
          <w:sz w:val="28"/>
          <w:szCs w:val="28"/>
        </w:rPr>
        <w:t>表</w:t>
      </w:r>
      <w:r>
        <w:rPr>
          <w:rFonts w:eastAsia="仿宋" w:hint="eastAsia"/>
          <w:kern w:val="0"/>
          <w:sz w:val="28"/>
          <w:szCs w:val="28"/>
        </w:rPr>
        <w:lastRenderedPageBreak/>
        <w:t>示水产养殖释放到水体中的磷负荷。</w:t>
      </w:r>
    </w:p>
    <w:p w:rsidR="008E188A" w:rsidRDefault="00644500">
      <w:pPr>
        <w:ind w:firstLineChars="200" w:firstLine="560"/>
        <w:rPr>
          <w:rFonts w:eastAsia="仿宋"/>
          <w:kern w:val="0"/>
          <w:sz w:val="28"/>
          <w:szCs w:val="28"/>
        </w:rPr>
      </w:pPr>
      <w:r>
        <w:rPr>
          <w:rFonts w:eastAsia="仿宋" w:hint="eastAsia"/>
          <w:kern w:val="0"/>
          <w:sz w:val="28"/>
          <w:szCs w:val="28"/>
        </w:rPr>
        <w:t>P</w:t>
      </w:r>
      <w:r>
        <w:rPr>
          <w:rFonts w:eastAsia="仿宋" w:hint="eastAsia"/>
          <w:i/>
          <w:iCs/>
          <w:kern w:val="0"/>
          <w:sz w:val="28"/>
          <w:szCs w:val="28"/>
          <w:vertAlign w:val="subscript"/>
        </w:rPr>
        <w:t>mac</w:t>
      </w:r>
      <w:r>
        <w:rPr>
          <w:rFonts w:eastAsia="仿宋" w:hint="eastAsia"/>
          <w:kern w:val="0"/>
          <w:sz w:val="28"/>
          <w:szCs w:val="28"/>
        </w:rPr>
        <w:t>=(P</w:t>
      </w:r>
      <w:r>
        <w:rPr>
          <w:rFonts w:eastAsia="仿宋" w:hint="eastAsia"/>
          <w:i/>
          <w:iCs/>
          <w:kern w:val="0"/>
          <w:sz w:val="28"/>
          <w:szCs w:val="28"/>
          <w:vertAlign w:val="subscript"/>
        </w:rPr>
        <w:t>max</w:t>
      </w:r>
      <w:r>
        <w:rPr>
          <w:rFonts w:eastAsia="仿宋" w:hint="eastAsia"/>
          <w:kern w:val="0"/>
          <w:sz w:val="28"/>
          <w:szCs w:val="28"/>
        </w:rPr>
        <w:t>-P</w:t>
      </w:r>
      <w:r>
        <w:rPr>
          <w:rFonts w:eastAsia="仿宋" w:hint="eastAsia"/>
          <w:i/>
          <w:iCs/>
          <w:kern w:val="0"/>
          <w:sz w:val="28"/>
          <w:szCs w:val="28"/>
          <w:vertAlign w:val="subscript"/>
        </w:rPr>
        <w:t>0</w:t>
      </w:r>
      <w:r>
        <w:rPr>
          <w:rFonts w:eastAsia="仿宋" w:hint="eastAsia"/>
          <w:kern w:val="0"/>
          <w:sz w:val="28"/>
          <w:szCs w:val="28"/>
        </w:rPr>
        <w:t>)</w:t>
      </w:r>
      <w:r>
        <w:rPr>
          <w:rFonts w:eastAsia="仿宋" w:hint="eastAsia"/>
          <w:kern w:val="0"/>
          <w:sz w:val="28"/>
          <w:szCs w:val="28"/>
        </w:rPr>
        <w:t>×</w:t>
      </w:r>
      <w:r>
        <w:rPr>
          <w:rFonts w:eastAsia="仿宋" w:hint="eastAsia"/>
          <w:kern w:val="0"/>
          <w:sz w:val="28"/>
          <w:szCs w:val="28"/>
        </w:rPr>
        <w:t>H</w:t>
      </w:r>
      <w:r>
        <w:rPr>
          <w:rFonts w:eastAsia="仿宋" w:hint="eastAsia"/>
          <w:kern w:val="0"/>
          <w:sz w:val="28"/>
          <w:szCs w:val="28"/>
        </w:rPr>
        <w:t>×</w:t>
      </w:r>
      <w:r>
        <w:rPr>
          <w:rFonts w:eastAsia="仿宋" w:hint="eastAsia"/>
          <w:kern w:val="0"/>
          <w:sz w:val="28"/>
          <w:szCs w:val="28"/>
        </w:rPr>
        <w:t>A</w:t>
      </w:r>
      <w:r>
        <w:rPr>
          <w:rFonts w:eastAsia="仿宋" w:hint="eastAsia"/>
          <w:kern w:val="0"/>
          <w:sz w:val="28"/>
          <w:szCs w:val="28"/>
        </w:rPr>
        <w:t>×</w:t>
      </w:r>
      <w:r>
        <w:rPr>
          <w:rFonts w:eastAsia="仿宋" w:hint="eastAsia"/>
          <w:kern w:val="0"/>
          <w:sz w:val="28"/>
          <w:szCs w:val="28"/>
        </w:rPr>
        <w:t>r</w:t>
      </w:r>
      <w:r>
        <w:rPr>
          <w:rFonts w:eastAsia="仿宋" w:hint="eastAsia"/>
          <w:kern w:val="0"/>
          <w:sz w:val="28"/>
          <w:szCs w:val="28"/>
        </w:rPr>
        <w:t>×</w:t>
      </w:r>
      <w:r>
        <w:rPr>
          <w:rFonts w:eastAsia="仿宋" w:hint="eastAsia"/>
          <w:kern w:val="0"/>
          <w:sz w:val="28"/>
          <w:szCs w:val="28"/>
        </w:rPr>
        <w:t>(</w:t>
      </w:r>
      <w:r>
        <w:rPr>
          <w:rFonts w:eastAsia="仿宋" w:hint="eastAsia"/>
          <w:kern w:val="0"/>
          <w:sz w:val="28"/>
          <w:szCs w:val="28"/>
        </w:rPr>
        <w:object w:dxaOrig="585" w:dyaOrig="6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25pt;height:30.75pt" o:ole="">
            <v:imagedata r:id="rId14" o:title=""/>
          </v:shape>
          <o:OLEObject Type="Embed" ProgID="Equation.3" ShapeID="_x0000_i1025" DrawAspect="Content" ObjectID="_1811398098" r:id="rId15"/>
        </w:object>
      </w:r>
      <w:r>
        <w:rPr>
          <w:rFonts w:eastAsia="仿宋" w:hint="eastAsia"/>
          <w:kern w:val="0"/>
          <w:sz w:val="28"/>
          <w:szCs w:val="28"/>
        </w:rPr>
        <w:t>)</w:t>
      </w:r>
    </w:p>
    <w:p w:rsidR="008E188A" w:rsidRDefault="00644500">
      <w:pPr>
        <w:ind w:firstLineChars="200" w:firstLine="560"/>
        <w:rPr>
          <w:rFonts w:eastAsia="仿宋"/>
          <w:kern w:val="0"/>
          <w:sz w:val="28"/>
          <w:szCs w:val="28"/>
        </w:rPr>
      </w:pPr>
      <w:r>
        <w:rPr>
          <w:rFonts w:eastAsia="仿宋" w:hint="eastAsia"/>
          <w:kern w:val="0"/>
          <w:sz w:val="28"/>
          <w:szCs w:val="28"/>
        </w:rPr>
        <w:t>式中：</w:t>
      </w:r>
      <w:r>
        <w:rPr>
          <w:rFonts w:eastAsia="仿宋" w:hint="eastAsia"/>
          <w:kern w:val="0"/>
          <w:sz w:val="28"/>
          <w:szCs w:val="28"/>
        </w:rPr>
        <w:t>P</w:t>
      </w:r>
      <w:r>
        <w:rPr>
          <w:rFonts w:eastAsia="仿宋" w:hint="eastAsia"/>
          <w:i/>
          <w:iCs/>
          <w:kern w:val="0"/>
          <w:sz w:val="28"/>
          <w:szCs w:val="28"/>
          <w:vertAlign w:val="subscript"/>
        </w:rPr>
        <w:t>max</w:t>
      </w:r>
      <w:r>
        <w:rPr>
          <w:rFonts w:eastAsia="仿宋" w:hint="eastAsia"/>
          <w:kern w:val="0"/>
          <w:sz w:val="28"/>
          <w:szCs w:val="28"/>
        </w:rPr>
        <w:t>表示水体允许的最高磷浓度；</w:t>
      </w:r>
      <w:r>
        <w:rPr>
          <w:rFonts w:eastAsia="仿宋" w:hint="eastAsia"/>
          <w:kern w:val="0"/>
          <w:sz w:val="28"/>
          <w:szCs w:val="28"/>
        </w:rPr>
        <w:t>P</w:t>
      </w:r>
      <w:r>
        <w:rPr>
          <w:rFonts w:eastAsia="仿宋" w:hint="eastAsia"/>
          <w:i/>
          <w:iCs/>
          <w:kern w:val="0"/>
          <w:sz w:val="28"/>
          <w:szCs w:val="28"/>
          <w:vertAlign w:val="subscript"/>
        </w:rPr>
        <w:t>0</w:t>
      </w:r>
      <w:r>
        <w:rPr>
          <w:rFonts w:eastAsia="仿宋" w:hint="eastAsia"/>
          <w:kern w:val="0"/>
          <w:sz w:val="28"/>
          <w:szCs w:val="28"/>
        </w:rPr>
        <w:t>表示水体中的本底浓度；</w:t>
      </w:r>
      <w:r>
        <w:rPr>
          <w:rFonts w:eastAsia="仿宋" w:hint="eastAsia"/>
          <w:kern w:val="0"/>
          <w:sz w:val="28"/>
          <w:szCs w:val="28"/>
        </w:rPr>
        <w:t xml:space="preserve">H </w:t>
      </w:r>
      <w:r>
        <w:rPr>
          <w:rFonts w:eastAsia="仿宋" w:hint="eastAsia"/>
          <w:kern w:val="0"/>
          <w:sz w:val="28"/>
          <w:szCs w:val="28"/>
        </w:rPr>
        <w:t>表示平均水深；</w:t>
      </w:r>
      <w:r>
        <w:rPr>
          <w:rFonts w:eastAsia="仿宋" w:hint="eastAsia"/>
          <w:kern w:val="0"/>
          <w:sz w:val="28"/>
          <w:szCs w:val="28"/>
        </w:rPr>
        <w:t>A</w:t>
      </w:r>
      <w:r>
        <w:rPr>
          <w:rFonts w:eastAsia="仿宋" w:hint="eastAsia"/>
          <w:kern w:val="0"/>
          <w:sz w:val="28"/>
          <w:szCs w:val="28"/>
        </w:rPr>
        <w:t>表示水面面积；</w:t>
      </w:r>
      <w:r>
        <w:rPr>
          <w:rFonts w:eastAsia="仿宋" w:hint="eastAsia"/>
          <w:kern w:val="0"/>
          <w:sz w:val="28"/>
          <w:szCs w:val="28"/>
        </w:rPr>
        <w:t>r</w:t>
      </w:r>
      <w:r>
        <w:rPr>
          <w:rFonts w:eastAsia="仿宋" w:hint="eastAsia"/>
          <w:kern w:val="0"/>
          <w:sz w:val="28"/>
          <w:szCs w:val="28"/>
        </w:rPr>
        <w:t>表示年换水率；</w:t>
      </w:r>
      <w:r>
        <w:rPr>
          <w:rFonts w:eastAsia="仿宋" w:hint="eastAsia"/>
          <w:kern w:val="0"/>
          <w:sz w:val="28"/>
          <w:szCs w:val="28"/>
        </w:rPr>
        <w:t>R</w:t>
      </w:r>
      <w:r>
        <w:rPr>
          <w:rFonts w:eastAsia="仿宋" w:hint="eastAsia"/>
          <w:kern w:val="0"/>
          <w:sz w:val="28"/>
          <w:szCs w:val="28"/>
        </w:rPr>
        <w:t>表示磷滞流系数。</w:t>
      </w:r>
    </w:p>
    <w:p w:rsidR="008E188A" w:rsidRDefault="00644500">
      <w:pPr>
        <w:ind w:firstLineChars="200" w:firstLine="560"/>
        <w:rPr>
          <w:rFonts w:eastAsia="仿宋"/>
          <w:kern w:val="0"/>
          <w:sz w:val="28"/>
          <w:szCs w:val="28"/>
        </w:rPr>
      </w:pPr>
      <w:r>
        <w:rPr>
          <w:rFonts w:eastAsia="仿宋" w:hint="eastAsia"/>
          <w:kern w:val="0"/>
          <w:sz w:val="28"/>
          <w:szCs w:val="28"/>
        </w:rPr>
        <w:t>本规划最高磷浓度以地表水Ⅲ类水标准为参考，取值为</w:t>
      </w:r>
      <w:r>
        <w:rPr>
          <w:rFonts w:eastAsia="仿宋" w:hint="eastAsia"/>
          <w:kern w:val="0"/>
          <w:sz w:val="28"/>
          <w:szCs w:val="28"/>
        </w:rPr>
        <w:t>0.2 mg/L</w:t>
      </w:r>
      <w:r>
        <w:rPr>
          <w:rFonts w:eastAsia="仿宋" w:hint="eastAsia"/>
          <w:kern w:val="0"/>
          <w:sz w:val="28"/>
          <w:szCs w:val="28"/>
        </w:rPr>
        <w:t>；</w:t>
      </w:r>
      <w:r>
        <w:rPr>
          <w:rFonts w:eastAsia="仿宋" w:hint="eastAsia"/>
          <w:kern w:val="0"/>
          <w:sz w:val="28"/>
          <w:szCs w:val="28"/>
        </w:rPr>
        <w:t>2024</w:t>
      </w:r>
      <w:r>
        <w:rPr>
          <w:rFonts w:eastAsia="仿宋" w:hint="eastAsia"/>
          <w:kern w:val="0"/>
          <w:sz w:val="28"/>
          <w:szCs w:val="28"/>
        </w:rPr>
        <w:t>年长荡湖水质监测断面的总磷浓度均值为</w:t>
      </w:r>
      <w:r>
        <w:rPr>
          <w:rFonts w:eastAsia="仿宋" w:hint="eastAsia"/>
          <w:kern w:val="0"/>
          <w:sz w:val="28"/>
          <w:szCs w:val="28"/>
        </w:rPr>
        <w:t>0.089 mg/L</w:t>
      </w:r>
      <w:r>
        <w:rPr>
          <w:rFonts w:eastAsia="仿宋" w:hint="eastAsia"/>
          <w:kern w:val="0"/>
          <w:sz w:val="28"/>
          <w:szCs w:val="28"/>
        </w:rPr>
        <w:t>；平均水深取值为</w:t>
      </w:r>
      <w:r>
        <w:rPr>
          <w:rFonts w:eastAsia="仿宋" w:hint="eastAsia"/>
          <w:kern w:val="0"/>
          <w:sz w:val="28"/>
          <w:szCs w:val="28"/>
        </w:rPr>
        <w:t>1.5 m</w:t>
      </w:r>
      <w:r>
        <w:rPr>
          <w:rFonts w:eastAsia="仿宋" w:hint="eastAsia"/>
          <w:kern w:val="0"/>
          <w:sz w:val="28"/>
          <w:szCs w:val="28"/>
        </w:rPr>
        <w:t>；一般认为</w:t>
      </w:r>
      <w:r>
        <w:rPr>
          <w:rFonts w:eastAsia="仿宋" w:hint="eastAsia"/>
          <w:kern w:val="0"/>
          <w:sz w:val="28"/>
          <w:szCs w:val="28"/>
        </w:rPr>
        <w:t>45%</w:t>
      </w:r>
      <w:r>
        <w:rPr>
          <w:rFonts w:eastAsia="仿宋" w:hint="eastAsia"/>
          <w:kern w:val="0"/>
          <w:sz w:val="28"/>
          <w:szCs w:val="28"/>
        </w:rPr>
        <w:t>～</w:t>
      </w:r>
      <w:r>
        <w:rPr>
          <w:rFonts w:eastAsia="仿宋" w:hint="eastAsia"/>
          <w:kern w:val="0"/>
          <w:sz w:val="28"/>
          <w:szCs w:val="28"/>
        </w:rPr>
        <w:t>55%</w:t>
      </w:r>
      <w:r>
        <w:rPr>
          <w:rFonts w:eastAsia="仿宋" w:hint="eastAsia"/>
          <w:kern w:val="0"/>
          <w:sz w:val="28"/>
          <w:szCs w:val="28"/>
        </w:rPr>
        <w:t>的磷与底泥长期结合，故本规划中磷滞留系数取值</w:t>
      </w:r>
      <w:r>
        <w:rPr>
          <w:rFonts w:eastAsia="仿宋" w:hint="eastAsia"/>
          <w:kern w:val="0"/>
          <w:sz w:val="28"/>
          <w:szCs w:val="28"/>
        </w:rPr>
        <w:t>50%</w:t>
      </w:r>
      <w:r>
        <w:rPr>
          <w:rFonts w:eastAsia="仿宋" w:hint="eastAsia"/>
          <w:kern w:val="0"/>
          <w:sz w:val="28"/>
          <w:szCs w:val="28"/>
        </w:rPr>
        <w:t>；池塘养殖换水率按</w:t>
      </w:r>
      <w:r>
        <w:rPr>
          <w:rFonts w:eastAsia="仿宋" w:hint="eastAsia"/>
          <w:kern w:val="0"/>
          <w:sz w:val="28"/>
          <w:szCs w:val="28"/>
        </w:rPr>
        <w:t>1</w:t>
      </w:r>
      <w:r>
        <w:rPr>
          <w:rFonts w:eastAsia="仿宋" w:hint="eastAsia"/>
          <w:kern w:val="0"/>
          <w:sz w:val="28"/>
          <w:szCs w:val="28"/>
        </w:rPr>
        <w:t>次</w:t>
      </w:r>
      <w:r>
        <w:rPr>
          <w:rFonts w:eastAsia="仿宋" w:hint="eastAsia"/>
          <w:kern w:val="0"/>
          <w:sz w:val="28"/>
          <w:szCs w:val="28"/>
        </w:rPr>
        <w:t>/</w:t>
      </w:r>
      <w:r>
        <w:rPr>
          <w:rFonts w:eastAsia="仿宋" w:hint="eastAsia"/>
          <w:kern w:val="0"/>
          <w:sz w:val="28"/>
          <w:szCs w:val="28"/>
        </w:rPr>
        <w:t>年计算。</w:t>
      </w:r>
    </w:p>
    <w:p w:rsidR="008E188A" w:rsidRDefault="00644500">
      <w:pPr>
        <w:ind w:firstLineChars="200" w:firstLine="560"/>
        <w:rPr>
          <w:rFonts w:eastAsia="仿宋"/>
          <w:kern w:val="0"/>
          <w:sz w:val="28"/>
          <w:szCs w:val="28"/>
        </w:rPr>
      </w:pPr>
      <w:r>
        <w:rPr>
          <w:rFonts w:eastAsia="仿宋" w:hint="eastAsia"/>
          <w:kern w:val="0"/>
          <w:sz w:val="28"/>
          <w:szCs w:val="28"/>
        </w:rPr>
        <w:t>P</w:t>
      </w:r>
      <w:r>
        <w:rPr>
          <w:rFonts w:eastAsia="仿宋" w:hint="eastAsia"/>
          <w:i/>
          <w:iCs/>
          <w:kern w:val="0"/>
          <w:sz w:val="28"/>
          <w:szCs w:val="28"/>
          <w:vertAlign w:val="subscript"/>
        </w:rPr>
        <w:t>mac</w:t>
      </w:r>
      <w:r>
        <w:rPr>
          <w:rFonts w:eastAsia="仿宋" w:hint="eastAsia"/>
          <w:kern w:val="0"/>
          <w:sz w:val="28"/>
          <w:szCs w:val="28"/>
        </w:rPr>
        <w:t>=(0.2-0.089)</w:t>
      </w:r>
      <w:r>
        <w:rPr>
          <w:rFonts w:eastAsia="仿宋" w:hint="eastAsia"/>
          <w:kern w:val="0"/>
          <w:sz w:val="28"/>
          <w:szCs w:val="28"/>
        </w:rPr>
        <w:t>×</w:t>
      </w:r>
      <w:r>
        <w:rPr>
          <w:rFonts w:eastAsia="仿宋" w:hint="eastAsia"/>
          <w:kern w:val="0"/>
          <w:sz w:val="28"/>
          <w:szCs w:val="28"/>
        </w:rPr>
        <w:t>1.5</w:t>
      </w:r>
      <w:r>
        <w:rPr>
          <w:rFonts w:eastAsia="仿宋" w:hint="eastAsia"/>
          <w:kern w:val="0"/>
          <w:sz w:val="28"/>
          <w:szCs w:val="28"/>
        </w:rPr>
        <w:t>×</w:t>
      </w:r>
      <w:r>
        <w:rPr>
          <w:rFonts w:eastAsia="仿宋" w:hint="eastAsia"/>
          <w:kern w:val="0"/>
          <w:sz w:val="28"/>
          <w:szCs w:val="28"/>
        </w:rPr>
        <w:t>31339.66</w:t>
      </w:r>
      <w:r>
        <w:rPr>
          <w:rFonts w:eastAsia="仿宋"/>
          <w:kern w:val="0"/>
          <w:sz w:val="28"/>
          <w:szCs w:val="28"/>
        </w:rPr>
        <w:t>×10</w:t>
      </w:r>
      <w:r>
        <w:rPr>
          <w:rFonts w:eastAsia="仿宋"/>
          <w:kern w:val="0"/>
          <w:sz w:val="28"/>
          <w:szCs w:val="28"/>
          <w:vertAlign w:val="superscript"/>
        </w:rPr>
        <w:t>4</w:t>
      </w:r>
      <w:r>
        <w:rPr>
          <w:rFonts w:eastAsia="仿宋"/>
          <w:kern w:val="0"/>
          <w:sz w:val="28"/>
          <w:szCs w:val="28"/>
        </w:rPr>
        <w:t>×</w:t>
      </w:r>
      <w:r>
        <w:rPr>
          <w:rFonts w:eastAsia="仿宋" w:hint="eastAsia"/>
          <w:kern w:val="0"/>
          <w:sz w:val="28"/>
          <w:szCs w:val="28"/>
        </w:rPr>
        <w:t>1</w:t>
      </w:r>
      <w:r>
        <w:rPr>
          <w:rFonts w:eastAsia="仿宋"/>
          <w:kern w:val="0"/>
          <w:sz w:val="28"/>
          <w:szCs w:val="28"/>
        </w:rPr>
        <w:t>×2=</w:t>
      </w:r>
      <w:r>
        <w:rPr>
          <w:rFonts w:eastAsia="仿宋" w:hint="eastAsia"/>
          <w:kern w:val="0"/>
          <w:sz w:val="28"/>
          <w:szCs w:val="28"/>
        </w:rPr>
        <w:t xml:space="preserve">104361 </w:t>
      </w:r>
      <w:r>
        <w:rPr>
          <w:rFonts w:eastAsia="仿宋"/>
          <w:kern w:val="0"/>
          <w:sz w:val="28"/>
          <w:szCs w:val="28"/>
        </w:rPr>
        <w:t>kg</w:t>
      </w:r>
      <w:r>
        <w:rPr>
          <w:rFonts w:eastAsia="仿宋" w:hint="eastAsia"/>
          <w:kern w:val="0"/>
          <w:sz w:val="28"/>
          <w:szCs w:val="28"/>
        </w:rPr>
        <w:t>.</w:t>
      </w:r>
    </w:p>
    <w:p w:rsidR="008E188A" w:rsidRDefault="00644500">
      <w:pPr>
        <w:spacing w:line="360" w:lineRule="auto"/>
        <w:ind w:firstLineChars="200" w:firstLine="560"/>
        <w:jc w:val="left"/>
        <w:rPr>
          <w:rFonts w:eastAsia="仿宋"/>
          <w:kern w:val="0"/>
          <w:sz w:val="28"/>
          <w:szCs w:val="28"/>
        </w:rPr>
      </w:pPr>
      <w:r>
        <w:rPr>
          <w:rFonts w:eastAsia="仿宋" w:hint="eastAsia"/>
          <w:kern w:val="0"/>
          <w:sz w:val="28"/>
          <w:szCs w:val="28"/>
        </w:rPr>
        <w:t>考虑到金坛区农业发展现状，水产养殖对水环境污染负荷贡献率暂按</w:t>
      </w:r>
      <w:r>
        <w:rPr>
          <w:rFonts w:eastAsia="仿宋" w:hint="eastAsia"/>
          <w:kern w:val="0"/>
          <w:sz w:val="28"/>
          <w:szCs w:val="28"/>
        </w:rPr>
        <w:t>30%</w:t>
      </w:r>
      <w:r>
        <w:rPr>
          <w:rFonts w:eastAsia="仿宋" w:hint="eastAsia"/>
          <w:kern w:val="0"/>
          <w:sz w:val="28"/>
          <w:szCs w:val="28"/>
        </w:rPr>
        <w:t>计算，则水产养殖可排放的最大磷为</w:t>
      </w:r>
      <w:r>
        <w:rPr>
          <w:rFonts w:eastAsia="仿宋" w:hint="eastAsia"/>
          <w:kern w:val="0"/>
          <w:sz w:val="28"/>
          <w:szCs w:val="28"/>
        </w:rPr>
        <w:t>104361</w:t>
      </w:r>
      <w:r>
        <w:rPr>
          <w:rFonts w:eastAsia="仿宋" w:hint="eastAsia"/>
          <w:kern w:val="0"/>
          <w:sz w:val="28"/>
          <w:szCs w:val="28"/>
        </w:rPr>
        <w:t>×</w:t>
      </w:r>
      <w:r>
        <w:rPr>
          <w:rFonts w:eastAsia="仿宋" w:hint="eastAsia"/>
          <w:kern w:val="0"/>
          <w:sz w:val="28"/>
          <w:szCs w:val="28"/>
        </w:rPr>
        <w:t>30%=31308kg</w:t>
      </w:r>
      <w:r>
        <w:rPr>
          <w:rFonts w:eastAsia="仿宋" w:hint="eastAsia"/>
          <w:kern w:val="0"/>
          <w:sz w:val="28"/>
          <w:szCs w:val="28"/>
        </w:rPr>
        <w:t>。</w:t>
      </w:r>
    </w:p>
    <w:p w:rsidR="008E188A" w:rsidRDefault="00644500">
      <w:pPr>
        <w:ind w:firstLineChars="200" w:firstLine="560"/>
        <w:rPr>
          <w:rFonts w:eastAsia="仿宋"/>
          <w:kern w:val="0"/>
          <w:sz w:val="28"/>
          <w:szCs w:val="28"/>
        </w:rPr>
      </w:pPr>
      <w:r>
        <w:rPr>
          <w:rFonts w:eastAsia="仿宋" w:hint="eastAsia"/>
          <w:kern w:val="0"/>
          <w:sz w:val="28"/>
          <w:szCs w:val="28"/>
        </w:rPr>
        <w:t>P</w:t>
      </w:r>
      <w:r>
        <w:rPr>
          <w:rFonts w:eastAsia="仿宋" w:hint="eastAsia"/>
          <w:i/>
          <w:iCs/>
          <w:kern w:val="0"/>
          <w:sz w:val="28"/>
          <w:szCs w:val="28"/>
          <w:vertAlign w:val="subscript"/>
        </w:rPr>
        <w:t>food</w:t>
      </w:r>
      <w:r>
        <w:rPr>
          <w:rFonts w:eastAsia="仿宋" w:hint="eastAsia"/>
          <w:kern w:val="0"/>
          <w:sz w:val="28"/>
          <w:szCs w:val="28"/>
        </w:rPr>
        <w:t>表示不同养殖品种单位产量释放到水体中的磷含量。根据金坛区水产养殖现状，河蟹养殖产量：青虾养殖产量：大宗淡水鱼养殖产量</w:t>
      </w:r>
      <w:r>
        <w:rPr>
          <w:rFonts w:eastAsia="仿宋" w:hint="eastAsia"/>
          <w:kern w:val="0"/>
          <w:sz w:val="28"/>
          <w:szCs w:val="28"/>
        </w:rPr>
        <w:t>=2.7:1:3.09</w:t>
      </w:r>
      <w:r>
        <w:rPr>
          <w:rFonts w:eastAsia="仿宋" w:hint="eastAsia"/>
          <w:kern w:val="0"/>
          <w:sz w:val="28"/>
          <w:szCs w:val="28"/>
        </w:rPr>
        <w:t>。根据近年来对于普通养殖品种排污量监测结果，每生产</w:t>
      </w:r>
      <w:r>
        <w:rPr>
          <w:rFonts w:eastAsia="仿宋" w:hint="eastAsia"/>
          <w:kern w:val="0"/>
          <w:sz w:val="28"/>
          <w:szCs w:val="28"/>
        </w:rPr>
        <w:t>1kg</w:t>
      </w:r>
      <w:r>
        <w:rPr>
          <w:rFonts w:eastAsia="仿宋" w:hint="eastAsia"/>
          <w:kern w:val="0"/>
          <w:sz w:val="28"/>
          <w:szCs w:val="28"/>
        </w:rPr>
        <w:t>河蟹、青虾、大宗淡水鱼分别产生</w:t>
      </w:r>
      <w:r>
        <w:rPr>
          <w:rFonts w:eastAsia="仿宋" w:hint="eastAsia"/>
          <w:kern w:val="0"/>
          <w:sz w:val="28"/>
          <w:szCs w:val="28"/>
        </w:rPr>
        <w:t>0.472g</w:t>
      </w:r>
      <w:r>
        <w:rPr>
          <w:rFonts w:eastAsia="仿宋" w:hint="eastAsia"/>
          <w:kern w:val="0"/>
          <w:sz w:val="28"/>
          <w:szCs w:val="28"/>
        </w:rPr>
        <w:t>、</w:t>
      </w:r>
      <w:r>
        <w:rPr>
          <w:rFonts w:eastAsia="仿宋" w:hint="eastAsia"/>
          <w:kern w:val="0"/>
          <w:sz w:val="28"/>
          <w:szCs w:val="28"/>
        </w:rPr>
        <w:t>0.577g</w:t>
      </w:r>
      <w:r>
        <w:rPr>
          <w:rFonts w:eastAsia="仿宋" w:hint="eastAsia"/>
          <w:kern w:val="0"/>
          <w:sz w:val="28"/>
          <w:szCs w:val="28"/>
        </w:rPr>
        <w:t>、</w:t>
      </w:r>
      <w:r>
        <w:rPr>
          <w:rFonts w:eastAsia="仿宋" w:hint="eastAsia"/>
          <w:kern w:val="0"/>
          <w:sz w:val="28"/>
          <w:szCs w:val="28"/>
        </w:rPr>
        <w:t>0.43g</w:t>
      </w:r>
      <w:r>
        <w:rPr>
          <w:rFonts w:eastAsia="仿宋" w:hint="eastAsia"/>
          <w:kern w:val="0"/>
          <w:sz w:val="28"/>
          <w:szCs w:val="28"/>
        </w:rPr>
        <w:t>磷，由此估算金坛区每生产</w:t>
      </w:r>
      <w:r>
        <w:rPr>
          <w:rFonts w:eastAsia="仿宋" w:hint="eastAsia"/>
          <w:kern w:val="0"/>
          <w:sz w:val="28"/>
          <w:szCs w:val="28"/>
        </w:rPr>
        <w:t>1kg</w:t>
      </w:r>
      <w:r>
        <w:rPr>
          <w:rFonts w:eastAsia="仿宋" w:hint="eastAsia"/>
          <w:kern w:val="0"/>
          <w:sz w:val="28"/>
          <w:szCs w:val="28"/>
        </w:rPr>
        <w:t>水产品需向环境中排放</w:t>
      </w:r>
      <w:r>
        <w:rPr>
          <w:rFonts w:eastAsia="仿宋" w:hint="eastAsia"/>
          <w:kern w:val="0"/>
          <w:sz w:val="28"/>
          <w:szCs w:val="28"/>
        </w:rPr>
        <w:t>0.468g</w:t>
      </w:r>
      <w:r>
        <w:rPr>
          <w:rFonts w:eastAsia="仿宋" w:hint="eastAsia"/>
          <w:kern w:val="0"/>
          <w:sz w:val="28"/>
          <w:szCs w:val="28"/>
        </w:rPr>
        <w:t>磷。由此估算，金坛区水产养殖容量为</w:t>
      </w:r>
      <w:r>
        <w:rPr>
          <w:rFonts w:eastAsia="仿宋" w:hint="eastAsia"/>
          <w:kern w:val="0"/>
          <w:sz w:val="28"/>
          <w:szCs w:val="28"/>
        </w:rPr>
        <w:t>31308</w:t>
      </w:r>
      <w:r>
        <w:rPr>
          <w:rFonts w:eastAsia="仿宋" w:hint="eastAsia"/>
          <w:kern w:val="0"/>
          <w:sz w:val="28"/>
          <w:szCs w:val="28"/>
        </w:rPr>
        <w:t>÷</w:t>
      </w:r>
      <w:r>
        <w:rPr>
          <w:rFonts w:eastAsia="仿宋" w:hint="eastAsia"/>
          <w:kern w:val="0"/>
          <w:sz w:val="28"/>
          <w:szCs w:val="28"/>
        </w:rPr>
        <w:t>0.468=66898</w:t>
      </w:r>
      <w:r>
        <w:rPr>
          <w:rFonts w:eastAsia="仿宋" w:hint="eastAsia"/>
          <w:kern w:val="0"/>
          <w:sz w:val="28"/>
          <w:szCs w:val="28"/>
        </w:rPr>
        <w:t>吨。</w:t>
      </w:r>
    </w:p>
    <w:p w:rsidR="008E188A" w:rsidRDefault="00644500">
      <w:pPr>
        <w:ind w:firstLineChars="200" w:firstLine="560"/>
        <w:rPr>
          <w:rFonts w:eastAsia="仿宋"/>
          <w:kern w:val="0"/>
          <w:sz w:val="28"/>
          <w:szCs w:val="28"/>
        </w:rPr>
      </w:pPr>
      <w:r>
        <w:rPr>
          <w:rFonts w:eastAsia="仿宋" w:hint="eastAsia"/>
          <w:kern w:val="0"/>
          <w:sz w:val="28"/>
          <w:szCs w:val="28"/>
        </w:rPr>
        <w:t>综上所述，</w:t>
      </w:r>
      <w:r>
        <w:rPr>
          <w:rFonts w:eastAsia="仿宋" w:hint="eastAsia"/>
          <w:kern w:val="0"/>
          <w:sz w:val="28"/>
          <w:szCs w:val="28"/>
        </w:rPr>
        <w:t>2024</w:t>
      </w:r>
      <w:proofErr w:type="gramStart"/>
      <w:r>
        <w:rPr>
          <w:rFonts w:eastAsia="仿宋" w:hint="eastAsia"/>
          <w:kern w:val="0"/>
          <w:sz w:val="28"/>
          <w:szCs w:val="28"/>
        </w:rPr>
        <w:t>年金坛区水产养殖</w:t>
      </w:r>
      <w:proofErr w:type="gramEnd"/>
      <w:r>
        <w:rPr>
          <w:rFonts w:eastAsia="仿宋" w:hint="eastAsia"/>
          <w:kern w:val="0"/>
          <w:sz w:val="28"/>
          <w:szCs w:val="28"/>
        </w:rPr>
        <w:t>产量</w:t>
      </w:r>
      <w:r>
        <w:rPr>
          <w:rFonts w:eastAsia="仿宋" w:hint="eastAsia"/>
          <w:kern w:val="0"/>
          <w:sz w:val="28"/>
          <w:szCs w:val="28"/>
        </w:rPr>
        <w:t>50901</w:t>
      </w:r>
      <w:r>
        <w:rPr>
          <w:rFonts w:eastAsia="仿宋" w:hint="eastAsia"/>
          <w:kern w:val="0"/>
          <w:sz w:val="28"/>
          <w:szCs w:val="28"/>
        </w:rPr>
        <w:t>吨，低于金坛区的水产养殖容量，因此在今后的规划中，可在稳定现有养殖面积的基础上，在政策允许的范围内，适当拓展水产养殖面积。</w:t>
      </w:r>
    </w:p>
    <w:p w:rsidR="008E188A" w:rsidRDefault="00644500">
      <w:pPr>
        <w:pStyle w:val="2"/>
        <w:keepNext w:val="0"/>
        <w:keepLines w:val="0"/>
        <w:widowControl/>
        <w:spacing w:line="240" w:lineRule="auto"/>
        <w:jc w:val="center"/>
        <w:rPr>
          <w:rFonts w:ascii="Times New Roman" w:eastAsiaTheme="majorEastAsia" w:hAnsi="Times New Roman" w:cs="Microsoft YaHei UI"/>
          <w:spacing w:val="15"/>
        </w:rPr>
      </w:pPr>
      <w:bookmarkStart w:id="129" w:name="_Toc15931"/>
      <w:bookmarkStart w:id="130" w:name="_Toc20932"/>
      <w:bookmarkStart w:id="131" w:name="_Toc28288"/>
      <w:bookmarkStart w:id="132" w:name="_Toc16834"/>
      <w:bookmarkStart w:id="133" w:name="_Toc16345"/>
      <w:bookmarkStart w:id="134" w:name="_Toc24850"/>
      <w:bookmarkStart w:id="135" w:name="_Toc16508"/>
      <w:bookmarkStart w:id="136" w:name="_Toc44"/>
      <w:bookmarkStart w:id="137" w:name="_Toc31858"/>
      <w:bookmarkStart w:id="138" w:name="_Toc26404"/>
      <w:bookmarkStart w:id="139" w:name="_Toc6763"/>
      <w:bookmarkStart w:id="140" w:name="_Toc16689"/>
      <w:bookmarkStart w:id="141" w:name="_Toc20009"/>
      <w:r>
        <w:rPr>
          <w:rFonts w:ascii="Times New Roman" w:eastAsiaTheme="majorEastAsia" w:hAnsi="Times New Roman" w:cs="Microsoft YaHei UI" w:hint="eastAsia"/>
          <w:spacing w:val="15"/>
        </w:rPr>
        <w:lastRenderedPageBreak/>
        <w:t>第七节</w:t>
      </w:r>
      <w:r>
        <w:rPr>
          <w:rFonts w:ascii="Times New Roman" w:eastAsiaTheme="majorEastAsia" w:hAnsi="Times New Roman" w:cs="Microsoft YaHei UI"/>
          <w:spacing w:val="15"/>
        </w:rPr>
        <w:t xml:space="preserve"> </w:t>
      </w:r>
      <w:r>
        <w:rPr>
          <w:rFonts w:ascii="Times New Roman" w:eastAsiaTheme="majorEastAsia" w:hAnsi="Times New Roman" w:cs="Microsoft YaHei UI"/>
          <w:spacing w:val="15"/>
        </w:rPr>
        <w:t>水产养殖业发展分析</w:t>
      </w:r>
      <w:bookmarkEnd w:id="129"/>
      <w:bookmarkEnd w:id="130"/>
      <w:bookmarkEnd w:id="131"/>
      <w:bookmarkEnd w:id="132"/>
      <w:bookmarkEnd w:id="133"/>
      <w:bookmarkEnd w:id="134"/>
      <w:bookmarkEnd w:id="135"/>
      <w:bookmarkEnd w:id="136"/>
      <w:bookmarkEnd w:id="137"/>
      <w:bookmarkEnd w:id="138"/>
      <w:bookmarkEnd w:id="139"/>
      <w:bookmarkEnd w:id="140"/>
      <w:bookmarkEnd w:id="141"/>
    </w:p>
    <w:p w:rsidR="008E188A" w:rsidRDefault="00644500">
      <w:pPr>
        <w:pStyle w:val="3"/>
        <w:keepNext w:val="0"/>
        <w:keepLines w:val="0"/>
        <w:widowControl/>
        <w:spacing w:line="360" w:lineRule="auto"/>
        <w:ind w:firstLineChars="200" w:firstLine="602"/>
        <w:jc w:val="left"/>
        <w:rPr>
          <w:rFonts w:ascii="Times New Roman" w:eastAsiaTheme="minorEastAsia" w:hAnsi="Times New Roman" w:cs="Microsoft YaHei UI"/>
          <w:sz w:val="30"/>
          <w:szCs w:val="30"/>
        </w:rPr>
      </w:pPr>
      <w:r>
        <w:rPr>
          <w:rFonts w:ascii="Times New Roman" w:eastAsiaTheme="minorEastAsia" w:hAnsi="Times New Roman" w:cs="Microsoft YaHei UI" w:hint="eastAsia"/>
          <w:sz w:val="30"/>
          <w:szCs w:val="30"/>
        </w:rPr>
        <w:t>一、水产养殖发展现状</w:t>
      </w:r>
    </w:p>
    <w:p w:rsidR="008E188A" w:rsidRDefault="00644500">
      <w:pPr>
        <w:ind w:firstLineChars="200" w:firstLine="560"/>
        <w:rPr>
          <w:rFonts w:eastAsia="仿宋"/>
          <w:kern w:val="0"/>
          <w:sz w:val="28"/>
          <w:szCs w:val="28"/>
        </w:rPr>
      </w:pPr>
      <w:r>
        <w:rPr>
          <w:rFonts w:eastAsia="仿宋" w:hint="eastAsia"/>
          <w:kern w:val="0"/>
          <w:sz w:val="28"/>
          <w:szCs w:val="28"/>
        </w:rPr>
        <w:t>金坛区始终以创新、协调、绿色、开放、共享为发展核心，坚定不移地推动提质增效、减量增收、绿色发展，渔民富裕。在深化产业结构调整、增加科技投入以及提高产业整体素质等方面，都取得了显著成效。特别是水产标准化健康养殖的推进，已成为金坛区渔业发展的重要引擎。与“十三五”末期相比，金坛区的水产养殖面积减少了</w:t>
      </w:r>
      <w:r>
        <w:rPr>
          <w:rFonts w:eastAsia="仿宋" w:hint="eastAsia"/>
          <w:kern w:val="0"/>
          <w:sz w:val="28"/>
          <w:szCs w:val="28"/>
        </w:rPr>
        <w:t>18.46%</w:t>
      </w:r>
      <w:r>
        <w:rPr>
          <w:rFonts w:eastAsia="仿宋" w:hint="eastAsia"/>
          <w:kern w:val="0"/>
          <w:sz w:val="28"/>
          <w:szCs w:val="28"/>
        </w:rPr>
        <w:t>，水产品总产量却实现了</w:t>
      </w:r>
      <w:r>
        <w:rPr>
          <w:rFonts w:eastAsia="仿宋" w:hint="eastAsia"/>
          <w:kern w:val="0"/>
          <w:sz w:val="28"/>
          <w:szCs w:val="28"/>
        </w:rPr>
        <w:t>58.66%</w:t>
      </w:r>
      <w:r>
        <w:rPr>
          <w:rFonts w:eastAsia="仿宋" w:hint="eastAsia"/>
          <w:kern w:val="0"/>
          <w:sz w:val="28"/>
          <w:szCs w:val="28"/>
        </w:rPr>
        <w:t>的增长，渔业经济总产值增长了</w:t>
      </w:r>
      <w:r>
        <w:rPr>
          <w:rFonts w:eastAsia="仿宋" w:hint="eastAsia"/>
          <w:kern w:val="0"/>
          <w:sz w:val="28"/>
          <w:szCs w:val="28"/>
        </w:rPr>
        <w:t>2.52%</w:t>
      </w:r>
      <w:r>
        <w:rPr>
          <w:rFonts w:eastAsia="仿宋" w:hint="eastAsia"/>
          <w:kern w:val="0"/>
          <w:sz w:val="28"/>
          <w:szCs w:val="28"/>
        </w:rPr>
        <w:t>，水产品加工产量增长了</w:t>
      </w:r>
      <w:r>
        <w:rPr>
          <w:rFonts w:eastAsia="仿宋" w:hint="eastAsia"/>
          <w:kern w:val="0"/>
          <w:sz w:val="28"/>
          <w:szCs w:val="28"/>
        </w:rPr>
        <w:t>28.33%</w:t>
      </w:r>
      <w:r>
        <w:rPr>
          <w:rFonts w:eastAsia="仿宋" w:hint="eastAsia"/>
          <w:kern w:val="0"/>
          <w:sz w:val="28"/>
          <w:szCs w:val="28"/>
        </w:rPr>
        <w:t>（详见表</w:t>
      </w:r>
      <w:r>
        <w:rPr>
          <w:rFonts w:eastAsia="仿宋" w:hint="eastAsia"/>
          <w:kern w:val="0"/>
          <w:sz w:val="28"/>
          <w:szCs w:val="28"/>
        </w:rPr>
        <w:t>2-1</w:t>
      </w:r>
      <w:r>
        <w:rPr>
          <w:rFonts w:eastAsia="仿宋" w:hint="eastAsia"/>
          <w:kern w:val="0"/>
          <w:sz w:val="28"/>
          <w:szCs w:val="28"/>
        </w:rPr>
        <w:t>），充分展示了金坛区渔业发展的稳健步伐和良好态势。</w:t>
      </w:r>
    </w:p>
    <w:p w:rsidR="008E188A" w:rsidRDefault="00644500">
      <w:pPr>
        <w:pStyle w:val="a4"/>
        <w:widowControl/>
        <w:jc w:val="center"/>
        <w:rPr>
          <w:rFonts w:ascii="Times New Roman" w:eastAsia="仿宋" w:hAnsi="Times New Roman"/>
          <w:color w:val="000000"/>
          <w:kern w:val="0"/>
          <w:sz w:val="28"/>
          <w:szCs w:val="28"/>
        </w:rPr>
      </w:pPr>
      <w:r>
        <w:rPr>
          <w:rFonts w:ascii="Times New Roman" w:eastAsia="仿宋" w:hAnsi="Times New Roman" w:hint="eastAsia"/>
          <w:color w:val="000000"/>
          <w:kern w:val="0"/>
          <w:sz w:val="28"/>
          <w:szCs w:val="28"/>
        </w:rPr>
        <w:t>表</w:t>
      </w:r>
      <w:r>
        <w:rPr>
          <w:rFonts w:ascii="Times New Roman" w:eastAsia="仿宋" w:hAnsi="Times New Roman" w:hint="eastAsia"/>
          <w:color w:val="000000"/>
          <w:kern w:val="0"/>
          <w:sz w:val="28"/>
          <w:szCs w:val="28"/>
        </w:rPr>
        <w:t xml:space="preserve">2- </w:t>
      </w:r>
      <w:r>
        <w:rPr>
          <w:rFonts w:ascii="Times New Roman" w:eastAsia="仿宋" w:hAnsi="Times New Roman" w:hint="eastAsia"/>
          <w:color w:val="000000"/>
          <w:kern w:val="0"/>
          <w:sz w:val="28"/>
          <w:szCs w:val="28"/>
        </w:rPr>
        <w:fldChar w:fldCharType="begin"/>
      </w:r>
      <w:r>
        <w:rPr>
          <w:rFonts w:ascii="Times New Roman" w:eastAsia="仿宋" w:hAnsi="Times New Roman" w:hint="eastAsia"/>
          <w:color w:val="000000"/>
          <w:kern w:val="0"/>
          <w:sz w:val="28"/>
          <w:szCs w:val="28"/>
        </w:rPr>
        <w:instrText xml:space="preserve"> SEQ </w:instrText>
      </w:r>
      <w:r>
        <w:rPr>
          <w:rFonts w:ascii="Times New Roman" w:eastAsia="仿宋" w:hAnsi="Times New Roman" w:hint="eastAsia"/>
          <w:color w:val="000000"/>
          <w:kern w:val="0"/>
          <w:sz w:val="28"/>
          <w:szCs w:val="28"/>
        </w:rPr>
        <w:instrText>表</w:instrText>
      </w:r>
      <w:r>
        <w:rPr>
          <w:rFonts w:ascii="Times New Roman" w:eastAsia="仿宋" w:hAnsi="Times New Roman" w:hint="eastAsia"/>
          <w:color w:val="000000"/>
          <w:kern w:val="0"/>
          <w:sz w:val="28"/>
          <w:szCs w:val="28"/>
        </w:rPr>
        <w:instrText xml:space="preserve">2- \* ARABIC </w:instrText>
      </w:r>
      <w:r>
        <w:rPr>
          <w:rFonts w:ascii="Times New Roman" w:eastAsia="仿宋" w:hAnsi="Times New Roman" w:hint="eastAsia"/>
          <w:color w:val="000000"/>
          <w:kern w:val="0"/>
          <w:sz w:val="28"/>
          <w:szCs w:val="28"/>
        </w:rPr>
        <w:fldChar w:fldCharType="separate"/>
      </w:r>
      <w:r>
        <w:rPr>
          <w:rFonts w:ascii="Times New Roman" w:eastAsia="仿宋" w:hAnsi="Times New Roman" w:hint="eastAsia"/>
          <w:color w:val="000000"/>
          <w:kern w:val="0"/>
          <w:sz w:val="28"/>
          <w:szCs w:val="28"/>
        </w:rPr>
        <w:t>2</w:t>
      </w:r>
      <w:r>
        <w:rPr>
          <w:rFonts w:ascii="Times New Roman" w:eastAsia="仿宋" w:hAnsi="Times New Roman" w:hint="eastAsia"/>
          <w:color w:val="000000"/>
          <w:kern w:val="0"/>
          <w:sz w:val="28"/>
          <w:szCs w:val="28"/>
        </w:rPr>
        <w:fldChar w:fldCharType="end"/>
      </w:r>
      <w:r>
        <w:rPr>
          <w:rFonts w:ascii="Times New Roman" w:eastAsia="仿宋" w:hAnsi="Times New Roman" w:hint="eastAsia"/>
          <w:color w:val="000000"/>
          <w:kern w:val="0"/>
          <w:sz w:val="28"/>
          <w:szCs w:val="28"/>
        </w:rPr>
        <w:t xml:space="preserve"> </w:t>
      </w:r>
      <w:r>
        <w:rPr>
          <w:rFonts w:ascii="Times New Roman" w:eastAsia="仿宋" w:hAnsi="Times New Roman" w:hint="eastAsia"/>
          <w:color w:val="000000"/>
          <w:kern w:val="0"/>
          <w:sz w:val="28"/>
          <w:szCs w:val="28"/>
        </w:rPr>
        <w:t>金坛区</w:t>
      </w:r>
      <w:r>
        <w:rPr>
          <w:rFonts w:ascii="Times New Roman" w:eastAsia="仿宋" w:hAnsi="Times New Roman" w:hint="eastAsia"/>
          <w:color w:val="000000"/>
          <w:kern w:val="0"/>
          <w:sz w:val="28"/>
          <w:szCs w:val="28"/>
        </w:rPr>
        <w:t>2020</w:t>
      </w:r>
      <w:r>
        <w:rPr>
          <w:rFonts w:ascii="Times New Roman" w:eastAsia="仿宋" w:hAnsi="Times New Roman" w:hint="eastAsia"/>
          <w:color w:val="000000"/>
          <w:kern w:val="0"/>
          <w:sz w:val="28"/>
          <w:szCs w:val="28"/>
        </w:rPr>
        <w:t>与</w:t>
      </w:r>
      <w:r>
        <w:rPr>
          <w:rFonts w:ascii="Times New Roman" w:eastAsia="仿宋" w:hAnsi="Times New Roman" w:hint="eastAsia"/>
          <w:color w:val="000000"/>
          <w:kern w:val="0"/>
          <w:sz w:val="28"/>
          <w:szCs w:val="28"/>
        </w:rPr>
        <w:t>2024</w:t>
      </w:r>
      <w:r>
        <w:rPr>
          <w:rFonts w:ascii="Times New Roman" w:eastAsia="仿宋" w:hAnsi="Times New Roman" w:hint="eastAsia"/>
          <w:color w:val="000000"/>
          <w:kern w:val="0"/>
          <w:sz w:val="28"/>
          <w:szCs w:val="28"/>
        </w:rPr>
        <w:t>年渔业发展变化</w:t>
      </w:r>
    </w:p>
    <w:tbl>
      <w:tblPr>
        <w:tblW w:w="7974" w:type="dxa"/>
        <w:jc w:val="center"/>
        <w:tblBorders>
          <w:top w:val="single" w:sz="4" w:space="0" w:color="auto"/>
          <w:bottom w:val="single" w:sz="4" w:space="0" w:color="auto"/>
        </w:tblBorders>
        <w:tblLayout w:type="fixed"/>
        <w:tblLook w:val="04A0" w:firstRow="1" w:lastRow="0" w:firstColumn="1" w:lastColumn="0" w:noHBand="0" w:noVBand="1"/>
      </w:tblPr>
      <w:tblGrid>
        <w:gridCol w:w="3075"/>
        <w:gridCol w:w="1701"/>
        <w:gridCol w:w="1599"/>
        <w:gridCol w:w="1599"/>
      </w:tblGrid>
      <w:tr w:rsidR="008E188A">
        <w:trPr>
          <w:trHeight w:hRule="exact" w:val="425"/>
          <w:tblHeader/>
          <w:jc w:val="center"/>
        </w:trPr>
        <w:tc>
          <w:tcPr>
            <w:tcW w:w="3075" w:type="dxa"/>
            <w:tcBorders>
              <w:bottom w:val="single" w:sz="4" w:space="0" w:color="auto"/>
            </w:tcBorders>
            <w:vAlign w:val="center"/>
          </w:tcPr>
          <w:p w:rsidR="008E188A" w:rsidRDefault="00644500">
            <w:pPr>
              <w:jc w:val="center"/>
              <w:rPr>
                <w:b/>
                <w:sz w:val="24"/>
                <w:szCs w:val="24"/>
              </w:rPr>
            </w:pPr>
            <w:r>
              <w:rPr>
                <w:rFonts w:eastAsia="楷体" w:hint="eastAsia"/>
                <w:b/>
                <w:color w:val="000000"/>
                <w:sz w:val="24"/>
                <w:szCs w:val="24"/>
              </w:rPr>
              <w:t>指标</w:t>
            </w:r>
          </w:p>
        </w:tc>
        <w:tc>
          <w:tcPr>
            <w:tcW w:w="1701" w:type="dxa"/>
            <w:tcBorders>
              <w:bottom w:val="single" w:sz="4" w:space="0" w:color="auto"/>
            </w:tcBorders>
            <w:vAlign w:val="center"/>
          </w:tcPr>
          <w:p w:rsidR="008E188A" w:rsidRDefault="00644500">
            <w:pPr>
              <w:jc w:val="center"/>
              <w:rPr>
                <w:rFonts w:eastAsia="楷体"/>
                <w:b/>
                <w:color w:val="000000"/>
                <w:sz w:val="24"/>
                <w:szCs w:val="24"/>
              </w:rPr>
            </w:pPr>
            <w:r>
              <w:rPr>
                <w:rFonts w:eastAsia="楷体" w:hint="eastAsia"/>
                <w:b/>
                <w:color w:val="000000"/>
                <w:sz w:val="24"/>
                <w:szCs w:val="24"/>
              </w:rPr>
              <w:t>2024</w:t>
            </w:r>
            <w:r>
              <w:rPr>
                <w:rFonts w:eastAsia="楷体" w:hint="eastAsia"/>
                <w:b/>
                <w:color w:val="000000"/>
                <w:sz w:val="24"/>
                <w:szCs w:val="24"/>
              </w:rPr>
              <w:t>年</w:t>
            </w:r>
          </w:p>
        </w:tc>
        <w:tc>
          <w:tcPr>
            <w:tcW w:w="1599" w:type="dxa"/>
            <w:tcBorders>
              <w:bottom w:val="single" w:sz="4" w:space="0" w:color="auto"/>
            </w:tcBorders>
            <w:vAlign w:val="center"/>
          </w:tcPr>
          <w:p w:rsidR="008E188A" w:rsidRDefault="00644500">
            <w:pPr>
              <w:jc w:val="center"/>
              <w:rPr>
                <w:rFonts w:eastAsia="楷体"/>
                <w:b/>
                <w:color w:val="000000"/>
                <w:sz w:val="24"/>
                <w:szCs w:val="24"/>
              </w:rPr>
            </w:pPr>
            <w:r>
              <w:rPr>
                <w:rFonts w:eastAsia="楷体" w:hint="eastAsia"/>
                <w:b/>
                <w:color w:val="000000"/>
                <w:sz w:val="24"/>
                <w:szCs w:val="24"/>
              </w:rPr>
              <w:t>2020</w:t>
            </w:r>
            <w:r>
              <w:rPr>
                <w:rFonts w:eastAsia="楷体" w:hint="eastAsia"/>
                <w:b/>
                <w:color w:val="000000"/>
                <w:sz w:val="24"/>
                <w:szCs w:val="24"/>
              </w:rPr>
              <w:t>年</w:t>
            </w:r>
          </w:p>
        </w:tc>
        <w:tc>
          <w:tcPr>
            <w:tcW w:w="1599" w:type="dxa"/>
            <w:tcBorders>
              <w:bottom w:val="single" w:sz="4" w:space="0" w:color="auto"/>
            </w:tcBorders>
            <w:vAlign w:val="center"/>
          </w:tcPr>
          <w:p w:rsidR="008E188A" w:rsidRDefault="00644500">
            <w:pPr>
              <w:jc w:val="center"/>
              <w:rPr>
                <w:rFonts w:eastAsia="楷体"/>
                <w:b/>
                <w:color w:val="000000"/>
                <w:sz w:val="24"/>
                <w:szCs w:val="24"/>
              </w:rPr>
            </w:pPr>
            <w:r>
              <w:rPr>
                <w:rFonts w:eastAsia="楷体" w:hint="eastAsia"/>
                <w:b/>
                <w:color w:val="000000"/>
                <w:sz w:val="24"/>
                <w:szCs w:val="24"/>
              </w:rPr>
              <w:t>增幅（</w:t>
            </w:r>
            <w:r>
              <w:rPr>
                <w:rFonts w:eastAsia="楷体" w:hint="eastAsia"/>
                <w:b/>
                <w:color w:val="000000"/>
                <w:sz w:val="24"/>
                <w:szCs w:val="24"/>
              </w:rPr>
              <w:t>%</w:t>
            </w:r>
            <w:r>
              <w:rPr>
                <w:rFonts w:eastAsia="楷体" w:hint="eastAsia"/>
                <w:b/>
                <w:color w:val="000000"/>
                <w:sz w:val="24"/>
                <w:szCs w:val="24"/>
              </w:rPr>
              <w:t>）</w:t>
            </w:r>
          </w:p>
        </w:tc>
      </w:tr>
      <w:tr w:rsidR="008E188A">
        <w:trPr>
          <w:trHeight w:hRule="exact" w:val="425"/>
          <w:jc w:val="center"/>
        </w:trPr>
        <w:tc>
          <w:tcPr>
            <w:tcW w:w="3075" w:type="dxa"/>
            <w:tcBorders>
              <w:top w:val="single" w:sz="4" w:space="0" w:color="auto"/>
              <w:tl2br w:val="nil"/>
              <w:tr2bl w:val="nil"/>
            </w:tcBorders>
            <w:vAlign w:val="center"/>
          </w:tcPr>
          <w:p w:rsidR="008E188A" w:rsidRDefault="00644500">
            <w:pPr>
              <w:rPr>
                <w:rFonts w:eastAsia="楷体"/>
                <w:color w:val="000000"/>
                <w:sz w:val="24"/>
                <w:szCs w:val="24"/>
              </w:rPr>
            </w:pPr>
            <w:r>
              <w:rPr>
                <w:rFonts w:cs="宋体" w:hint="eastAsia"/>
                <w:kern w:val="0"/>
                <w:sz w:val="24"/>
                <w:szCs w:val="24"/>
              </w:rPr>
              <w:t>渔业经济总产值（万元）</w:t>
            </w:r>
          </w:p>
        </w:tc>
        <w:tc>
          <w:tcPr>
            <w:tcW w:w="1701" w:type="dxa"/>
            <w:tcBorders>
              <w:top w:val="single" w:sz="4" w:space="0" w:color="auto"/>
              <w:tl2br w:val="nil"/>
              <w:tr2bl w:val="nil"/>
            </w:tcBorders>
            <w:vAlign w:val="center"/>
          </w:tcPr>
          <w:p w:rsidR="008E188A" w:rsidRDefault="00644500">
            <w:pPr>
              <w:widowControl/>
              <w:jc w:val="center"/>
              <w:textAlignment w:val="center"/>
              <w:rPr>
                <w:rFonts w:eastAsia="楷体"/>
                <w:color w:val="000000"/>
                <w:kern w:val="0"/>
                <w:sz w:val="24"/>
                <w:szCs w:val="24"/>
              </w:rPr>
            </w:pPr>
            <w:r>
              <w:rPr>
                <w:color w:val="000000"/>
                <w:kern w:val="0"/>
                <w:sz w:val="24"/>
                <w:szCs w:val="24"/>
                <w:lang w:bidi="ar"/>
              </w:rPr>
              <w:t>555450</w:t>
            </w:r>
          </w:p>
        </w:tc>
        <w:tc>
          <w:tcPr>
            <w:tcW w:w="1599" w:type="dxa"/>
            <w:tcBorders>
              <w:top w:val="single" w:sz="4" w:space="0" w:color="auto"/>
              <w:tl2br w:val="nil"/>
              <w:tr2bl w:val="nil"/>
            </w:tcBorders>
            <w:vAlign w:val="center"/>
          </w:tcPr>
          <w:p w:rsidR="008E188A" w:rsidRDefault="00644500">
            <w:pPr>
              <w:spacing w:line="360" w:lineRule="auto"/>
              <w:jc w:val="center"/>
              <w:rPr>
                <w:rFonts w:eastAsia="楷体"/>
                <w:color w:val="000000"/>
                <w:kern w:val="0"/>
                <w:sz w:val="24"/>
                <w:szCs w:val="24"/>
              </w:rPr>
            </w:pPr>
            <w:r>
              <w:rPr>
                <w:rFonts w:cs="宋体"/>
                <w:kern w:val="0"/>
                <w:sz w:val="24"/>
                <w:szCs w:val="24"/>
              </w:rPr>
              <w:t>541804</w:t>
            </w:r>
          </w:p>
        </w:tc>
        <w:tc>
          <w:tcPr>
            <w:tcW w:w="1599" w:type="dxa"/>
            <w:tcBorders>
              <w:top w:val="single" w:sz="4" w:space="0" w:color="auto"/>
              <w:tl2br w:val="nil"/>
              <w:tr2bl w:val="nil"/>
            </w:tcBorders>
            <w:vAlign w:val="center"/>
          </w:tcPr>
          <w:p w:rsidR="008E188A" w:rsidRDefault="00644500">
            <w:pPr>
              <w:widowControl/>
              <w:jc w:val="center"/>
              <w:textAlignment w:val="center"/>
              <w:rPr>
                <w:rFonts w:eastAsia="楷体"/>
                <w:color w:val="000000"/>
                <w:kern w:val="0"/>
                <w:sz w:val="24"/>
                <w:szCs w:val="24"/>
              </w:rPr>
            </w:pPr>
            <w:r>
              <w:rPr>
                <w:color w:val="000000"/>
                <w:kern w:val="0"/>
                <w:sz w:val="24"/>
                <w:szCs w:val="24"/>
                <w:lang w:bidi="ar"/>
              </w:rPr>
              <w:t>2.52%</w:t>
            </w:r>
          </w:p>
        </w:tc>
      </w:tr>
      <w:tr w:rsidR="008E188A">
        <w:trPr>
          <w:trHeight w:hRule="exact" w:val="425"/>
          <w:jc w:val="center"/>
        </w:trPr>
        <w:tc>
          <w:tcPr>
            <w:tcW w:w="3075" w:type="dxa"/>
            <w:tcBorders>
              <w:tl2br w:val="nil"/>
              <w:tr2bl w:val="nil"/>
            </w:tcBorders>
            <w:vAlign w:val="center"/>
          </w:tcPr>
          <w:p w:rsidR="008E188A" w:rsidRDefault="00644500">
            <w:pPr>
              <w:rPr>
                <w:rFonts w:eastAsia="楷体"/>
                <w:color w:val="000000"/>
                <w:sz w:val="24"/>
                <w:szCs w:val="24"/>
              </w:rPr>
            </w:pPr>
            <w:r>
              <w:rPr>
                <w:rFonts w:cs="宋体" w:hint="eastAsia"/>
                <w:kern w:val="0"/>
                <w:sz w:val="24"/>
                <w:szCs w:val="24"/>
              </w:rPr>
              <w:t>水产品总产量（吨）</w:t>
            </w:r>
          </w:p>
        </w:tc>
        <w:tc>
          <w:tcPr>
            <w:tcW w:w="1701" w:type="dxa"/>
            <w:tcBorders>
              <w:tl2br w:val="nil"/>
              <w:tr2bl w:val="nil"/>
            </w:tcBorders>
            <w:vAlign w:val="center"/>
          </w:tcPr>
          <w:p w:rsidR="008E188A" w:rsidRDefault="00644500">
            <w:pPr>
              <w:widowControl/>
              <w:jc w:val="center"/>
              <w:textAlignment w:val="center"/>
              <w:rPr>
                <w:rFonts w:eastAsia="楷体"/>
                <w:color w:val="000000"/>
                <w:kern w:val="0"/>
                <w:sz w:val="24"/>
                <w:szCs w:val="24"/>
              </w:rPr>
            </w:pPr>
            <w:r>
              <w:rPr>
                <w:color w:val="000000"/>
                <w:kern w:val="0"/>
                <w:sz w:val="24"/>
                <w:szCs w:val="24"/>
                <w:lang w:bidi="ar"/>
              </w:rPr>
              <w:t>50901</w:t>
            </w:r>
          </w:p>
        </w:tc>
        <w:tc>
          <w:tcPr>
            <w:tcW w:w="1599" w:type="dxa"/>
            <w:tcBorders>
              <w:tl2br w:val="nil"/>
              <w:tr2bl w:val="nil"/>
            </w:tcBorders>
            <w:vAlign w:val="center"/>
          </w:tcPr>
          <w:p w:rsidR="008E188A" w:rsidRDefault="00644500">
            <w:pPr>
              <w:spacing w:line="360" w:lineRule="auto"/>
              <w:jc w:val="center"/>
              <w:rPr>
                <w:rFonts w:eastAsia="楷体"/>
                <w:color w:val="000000"/>
                <w:kern w:val="0"/>
                <w:sz w:val="24"/>
                <w:szCs w:val="24"/>
              </w:rPr>
            </w:pPr>
            <w:r>
              <w:rPr>
                <w:rFonts w:cs="宋体"/>
                <w:kern w:val="0"/>
                <w:sz w:val="24"/>
                <w:szCs w:val="24"/>
              </w:rPr>
              <w:t>32081</w:t>
            </w:r>
          </w:p>
        </w:tc>
        <w:tc>
          <w:tcPr>
            <w:tcW w:w="1599" w:type="dxa"/>
            <w:tcBorders>
              <w:tl2br w:val="nil"/>
              <w:tr2bl w:val="nil"/>
            </w:tcBorders>
            <w:vAlign w:val="center"/>
          </w:tcPr>
          <w:p w:rsidR="008E188A" w:rsidRDefault="00644500">
            <w:pPr>
              <w:widowControl/>
              <w:jc w:val="center"/>
              <w:textAlignment w:val="center"/>
              <w:rPr>
                <w:rFonts w:eastAsia="楷体"/>
                <w:color w:val="000000"/>
                <w:kern w:val="0"/>
                <w:sz w:val="24"/>
                <w:szCs w:val="24"/>
              </w:rPr>
            </w:pPr>
            <w:r>
              <w:rPr>
                <w:color w:val="000000"/>
                <w:kern w:val="0"/>
                <w:sz w:val="24"/>
                <w:szCs w:val="24"/>
                <w:lang w:bidi="ar"/>
              </w:rPr>
              <w:t>58.66%</w:t>
            </w:r>
          </w:p>
        </w:tc>
      </w:tr>
      <w:tr w:rsidR="008E188A">
        <w:trPr>
          <w:trHeight w:hRule="exact" w:val="425"/>
          <w:jc w:val="center"/>
        </w:trPr>
        <w:tc>
          <w:tcPr>
            <w:tcW w:w="3075" w:type="dxa"/>
            <w:tcBorders>
              <w:tl2br w:val="nil"/>
              <w:tr2bl w:val="nil"/>
            </w:tcBorders>
            <w:vAlign w:val="center"/>
          </w:tcPr>
          <w:p w:rsidR="008E188A" w:rsidRDefault="00644500">
            <w:pPr>
              <w:rPr>
                <w:rFonts w:cs="宋体"/>
                <w:kern w:val="0"/>
                <w:sz w:val="24"/>
                <w:szCs w:val="24"/>
              </w:rPr>
            </w:pPr>
            <w:r>
              <w:rPr>
                <w:rFonts w:cs="宋体" w:hint="eastAsia"/>
                <w:kern w:val="0"/>
                <w:sz w:val="24"/>
                <w:szCs w:val="24"/>
              </w:rPr>
              <w:t>水产品加工产量（吨）</w:t>
            </w:r>
          </w:p>
          <w:p w:rsidR="008E188A" w:rsidRDefault="008E188A">
            <w:pPr>
              <w:rPr>
                <w:rFonts w:eastAsia="楷体"/>
                <w:color w:val="000000"/>
                <w:sz w:val="24"/>
                <w:szCs w:val="24"/>
              </w:rPr>
            </w:pPr>
          </w:p>
        </w:tc>
        <w:tc>
          <w:tcPr>
            <w:tcW w:w="1701" w:type="dxa"/>
            <w:tcBorders>
              <w:tl2br w:val="nil"/>
              <w:tr2bl w:val="nil"/>
            </w:tcBorders>
            <w:vAlign w:val="center"/>
          </w:tcPr>
          <w:p w:rsidR="008E188A" w:rsidRDefault="00644500">
            <w:pPr>
              <w:widowControl/>
              <w:jc w:val="center"/>
              <w:textAlignment w:val="center"/>
              <w:rPr>
                <w:rFonts w:eastAsia="楷体"/>
                <w:color w:val="000000"/>
                <w:kern w:val="0"/>
                <w:sz w:val="24"/>
                <w:szCs w:val="24"/>
              </w:rPr>
            </w:pPr>
            <w:r>
              <w:rPr>
                <w:color w:val="000000"/>
                <w:kern w:val="0"/>
                <w:sz w:val="24"/>
                <w:szCs w:val="24"/>
                <w:lang w:bidi="ar"/>
              </w:rPr>
              <w:t>385</w:t>
            </w:r>
          </w:p>
        </w:tc>
        <w:tc>
          <w:tcPr>
            <w:tcW w:w="1599" w:type="dxa"/>
            <w:tcBorders>
              <w:tl2br w:val="nil"/>
              <w:tr2bl w:val="nil"/>
            </w:tcBorders>
            <w:vAlign w:val="center"/>
          </w:tcPr>
          <w:p w:rsidR="008E188A" w:rsidRDefault="00644500">
            <w:pPr>
              <w:spacing w:line="360" w:lineRule="auto"/>
              <w:jc w:val="center"/>
              <w:rPr>
                <w:rFonts w:eastAsia="楷体"/>
                <w:color w:val="000000"/>
                <w:kern w:val="0"/>
                <w:sz w:val="24"/>
                <w:szCs w:val="24"/>
              </w:rPr>
            </w:pPr>
            <w:r>
              <w:rPr>
                <w:rFonts w:cs="宋体"/>
                <w:kern w:val="0"/>
                <w:sz w:val="24"/>
                <w:szCs w:val="24"/>
              </w:rPr>
              <w:t>300</w:t>
            </w:r>
          </w:p>
        </w:tc>
        <w:tc>
          <w:tcPr>
            <w:tcW w:w="1599" w:type="dxa"/>
            <w:tcBorders>
              <w:tl2br w:val="nil"/>
              <w:tr2bl w:val="nil"/>
            </w:tcBorders>
            <w:vAlign w:val="center"/>
          </w:tcPr>
          <w:p w:rsidR="008E188A" w:rsidRDefault="00644500">
            <w:pPr>
              <w:spacing w:line="360" w:lineRule="auto"/>
              <w:jc w:val="center"/>
              <w:rPr>
                <w:rFonts w:eastAsia="楷体"/>
                <w:color w:val="000000"/>
                <w:kern w:val="0"/>
                <w:sz w:val="24"/>
                <w:szCs w:val="24"/>
              </w:rPr>
            </w:pPr>
            <w:r>
              <w:rPr>
                <w:rFonts w:cs="宋体"/>
                <w:kern w:val="0"/>
                <w:sz w:val="24"/>
                <w:szCs w:val="24"/>
              </w:rPr>
              <w:t>2</w:t>
            </w:r>
            <w:r>
              <w:rPr>
                <w:rFonts w:cs="宋体" w:hint="eastAsia"/>
                <w:kern w:val="0"/>
                <w:sz w:val="24"/>
                <w:szCs w:val="24"/>
              </w:rPr>
              <w:t>8.33</w:t>
            </w:r>
            <w:r>
              <w:rPr>
                <w:rFonts w:cs="宋体"/>
                <w:kern w:val="0"/>
                <w:sz w:val="24"/>
                <w:szCs w:val="24"/>
              </w:rPr>
              <w:t>%</w:t>
            </w:r>
          </w:p>
        </w:tc>
      </w:tr>
      <w:tr w:rsidR="008E188A">
        <w:trPr>
          <w:trHeight w:hRule="exact" w:val="425"/>
          <w:jc w:val="center"/>
        </w:trPr>
        <w:tc>
          <w:tcPr>
            <w:tcW w:w="3075" w:type="dxa"/>
            <w:tcBorders>
              <w:tl2br w:val="nil"/>
              <w:tr2bl w:val="nil"/>
            </w:tcBorders>
            <w:vAlign w:val="center"/>
          </w:tcPr>
          <w:p w:rsidR="008E188A" w:rsidRDefault="00644500">
            <w:pPr>
              <w:rPr>
                <w:rFonts w:eastAsia="楷体"/>
                <w:color w:val="000000"/>
                <w:sz w:val="24"/>
                <w:szCs w:val="24"/>
              </w:rPr>
            </w:pPr>
            <w:r>
              <w:rPr>
                <w:rFonts w:cs="宋体" w:hint="eastAsia"/>
                <w:kern w:val="0"/>
                <w:sz w:val="24"/>
                <w:szCs w:val="24"/>
              </w:rPr>
              <w:t>水产养殖总面积（公顷）</w:t>
            </w:r>
          </w:p>
        </w:tc>
        <w:tc>
          <w:tcPr>
            <w:tcW w:w="1701" w:type="dxa"/>
            <w:tcBorders>
              <w:tl2br w:val="nil"/>
              <w:tr2bl w:val="nil"/>
            </w:tcBorders>
            <w:vAlign w:val="center"/>
          </w:tcPr>
          <w:p w:rsidR="008E188A" w:rsidRDefault="00644500">
            <w:pPr>
              <w:widowControl/>
              <w:jc w:val="center"/>
              <w:textAlignment w:val="center"/>
              <w:rPr>
                <w:rFonts w:eastAsia="楷体"/>
                <w:color w:val="000000"/>
                <w:kern w:val="0"/>
                <w:sz w:val="24"/>
                <w:szCs w:val="24"/>
              </w:rPr>
            </w:pPr>
            <w:r>
              <w:rPr>
                <w:color w:val="000000"/>
                <w:kern w:val="0"/>
                <w:sz w:val="24"/>
                <w:szCs w:val="24"/>
                <w:lang w:bidi="ar"/>
              </w:rPr>
              <w:t>8170</w:t>
            </w:r>
          </w:p>
        </w:tc>
        <w:tc>
          <w:tcPr>
            <w:tcW w:w="1599" w:type="dxa"/>
            <w:tcBorders>
              <w:tl2br w:val="nil"/>
              <w:tr2bl w:val="nil"/>
            </w:tcBorders>
            <w:vAlign w:val="center"/>
          </w:tcPr>
          <w:p w:rsidR="008E188A" w:rsidRDefault="00644500">
            <w:pPr>
              <w:spacing w:line="360" w:lineRule="auto"/>
              <w:jc w:val="center"/>
              <w:rPr>
                <w:rFonts w:eastAsia="楷体"/>
                <w:color w:val="000000"/>
                <w:kern w:val="0"/>
                <w:sz w:val="24"/>
                <w:szCs w:val="24"/>
              </w:rPr>
            </w:pPr>
            <w:r>
              <w:rPr>
                <w:rFonts w:cs="宋体"/>
                <w:kern w:val="0"/>
                <w:sz w:val="24"/>
                <w:szCs w:val="24"/>
              </w:rPr>
              <w:t>10020</w:t>
            </w:r>
          </w:p>
        </w:tc>
        <w:tc>
          <w:tcPr>
            <w:tcW w:w="1599" w:type="dxa"/>
            <w:tcBorders>
              <w:tl2br w:val="nil"/>
              <w:tr2bl w:val="nil"/>
            </w:tcBorders>
            <w:vAlign w:val="center"/>
          </w:tcPr>
          <w:p w:rsidR="008E188A" w:rsidRDefault="00644500">
            <w:pPr>
              <w:spacing w:line="360" w:lineRule="auto"/>
              <w:jc w:val="center"/>
              <w:rPr>
                <w:rFonts w:eastAsia="楷体"/>
                <w:color w:val="000000"/>
                <w:kern w:val="0"/>
                <w:sz w:val="24"/>
                <w:szCs w:val="24"/>
              </w:rPr>
            </w:pPr>
            <w:r>
              <w:rPr>
                <w:rFonts w:cs="宋体"/>
                <w:kern w:val="0"/>
                <w:sz w:val="24"/>
                <w:szCs w:val="24"/>
              </w:rPr>
              <w:t>-1</w:t>
            </w:r>
            <w:r>
              <w:rPr>
                <w:rFonts w:cs="宋体" w:hint="eastAsia"/>
                <w:kern w:val="0"/>
                <w:sz w:val="24"/>
                <w:szCs w:val="24"/>
              </w:rPr>
              <w:t>8.46</w:t>
            </w:r>
            <w:r>
              <w:rPr>
                <w:rFonts w:cs="宋体"/>
                <w:kern w:val="0"/>
                <w:sz w:val="24"/>
                <w:szCs w:val="24"/>
              </w:rPr>
              <w:t>%</w:t>
            </w:r>
          </w:p>
        </w:tc>
      </w:tr>
    </w:tbl>
    <w:p w:rsidR="008E188A" w:rsidRDefault="008E188A">
      <w:pPr>
        <w:autoSpaceDE w:val="0"/>
        <w:autoSpaceDN w:val="0"/>
        <w:spacing w:line="360" w:lineRule="auto"/>
        <w:ind w:firstLineChars="150" w:firstLine="360"/>
        <w:jc w:val="center"/>
        <w:rPr>
          <w:rFonts w:eastAsia="楷体"/>
          <w:color w:val="000000"/>
          <w:sz w:val="24"/>
          <w:szCs w:val="24"/>
        </w:rPr>
      </w:pPr>
    </w:p>
    <w:p w:rsidR="008E188A" w:rsidRDefault="00644500">
      <w:pPr>
        <w:widowControl/>
        <w:spacing w:line="360" w:lineRule="auto"/>
        <w:ind w:firstLineChars="200" w:firstLine="562"/>
        <w:jc w:val="left"/>
        <w:rPr>
          <w:rFonts w:eastAsia="仿宋_GB2312"/>
          <w:b/>
          <w:bCs/>
          <w:kern w:val="0"/>
          <w:sz w:val="28"/>
          <w:szCs w:val="28"/>
          <w:lang w:val="zh-CN"/>
        </w:rPr>
      </w:pPr>
      <w:r>
        <w:rPr>
          <w:rFonts w:eastAsia="仿宋_GB2312" w:hint="eastAsia"/>
          <w:b/>
          <w:bCs/>
          <w:kern w:val="0"/>
          <w:sz w:val="28"/>
          <w:szCs w:val="28"/>
          <w:lang w:val="zh-CN"/>
        </w:rPr>
        <w:t>（一）养殖面积</w:t>
      </w:r>
    </w:p>
    <w:p w:rsidR="008E188A" w:rsidRDefault="00644500">
      <w:pPr>
        <w:ind w:firstLineChars="200" w:firstLine="560"/>
        <w:rPr>
          <w:rFonts w:eastAsia="仿宋"/>
          <w:kern w:val="0"/>
          <w:sz w:val="28"/>
          <w:szCs w:val="28"/>
        </w:rPr>
      </w:pPr>
      <w:r>
        <w:rPr>
          <w:rFonts w:eastAsia="仿宋" w:hint="eastAsia"/>
          <w:kern w:val="0"/>
          <w:sz w:val="28"/>
          <w:szCs w:val="28"/>
        </w:rPr>
        <w:t>自“十四五”规划实施以来，金坛区更加注重渔业生产方式的转型升级和资源养护，明确以健康养殖、合理捕捞、资源保护以及产业强化为发展方向，致力于削减低效、高污染产能，全力推进水产标准化健康养殖。</w:t>
      </w:r>
      <w:r>
        <w:rPr>
          <w:rFonts w:eastAsia="仿宋" w:hint="eastAsia"/>
          <w:kern w:val="0"/>
          <w:sz w:val="28"/>
          <w:szCs w:val="28"/>
        </w:rPr>
        <w:t>2024</w:t>
      </w:r>
      <w:r>
        <w:rPr>
          <w:rFonts w:eastAsia="仿宋" w:hint="eastAsia"/>
          <w:kern w:val="0"/>
          <w:sz w:val="28"/>
          <w:szCs w:val="28"/>
        </w:rPr>
        <w:t>年，金坛区水产养殖面积保持在</w:t>
      </w:r>
      <w:r>
        <w:rPr>
          <w:rFonts w:eastAsia="仿宋" w:hint="eastAsia"/>
          <w:kern w:val="0"/>
          <w:sz w:val="28"/>
          <w:szCs w:val="28"/>
        </w:rPr>
        <w:t>8170</w:t>
      </w:r>
      <w:r>
        <w:rPr>
          <w:rFonts w:eastAsia="仿宋" w:hint="eastAsia"/>
          <w:kern w:val="0"/>
          <w:sz w:val="28"/>
          <w:szCs w:val="28"/>
        </w:rPr>
        <w:t>公顷，其中河蟹养殖面积</w:t>
      </w:r>
      <w:r>
        <w:rPr>
          <w:rFonts w:eastAsia="仿宋" w:hint="eastAsia"/>
          <w:kern w:val="0"/>
          <w:sz w:val="28"/>
          <w:szCs w:val="28"/>
        </w:rPr>
        <w:t>5652</w:t>
      </w:r>
      <w:r>
        <w:rPr>
          <w:rFonts w:eastAsia="仿宋" w:hint="eastAsia"/>
          <w:kern w:val="0"/>
          <w:sz w:val="28"/>
          <w:szCs w:val="28"/>
        </w:rPr>
        <w:t>公顷，青虾养殖面积</w:t>
      </w:r>
      <w:r>
        <w:rPr>
          <w:rFonts w:eastAsia="仿宋" w:hint="eastAsia"/>
          <w:kern w:val="0"/>
          <w:sz w:val="28"/>
          <w:szCs w:val="28"/>
        </w:rPr>
        <w:t>638</w:t>
      </w:r>
      <w:r>
        <w:rPr>
          <w:rFonts w:eastAsia="仿宋" w:hint="eastAsia"/>
          <w:kern w:val="0"/>
          <w:sz w:val="28"/>
          <w:szCs w:val="28"/>
        </w:rPr>
        <w:t>公顷，大宗淡水鱼养殖</w:t>
      </w:r>
      <w:r>
        <w:rPr>
          <w:rFonts w:eastAsia="仿宋" w:hint="eastAsia"/>
          <w:kern w:val="0"/>
          <w:sz w:val="28"/>
          <w:szCs w:val="28"/>
        </w:rPr>
        <w:lastRenderedPageBreak/>
        <w:t>面积</w:t>
      </w:r>
      <w:r>
        <w:rPr>
          <w:rFonts w:eastAsia="仿宋" w:hint="eastAsia"/>
          <w:kern w:val="0"/>
          <w:sz w:val="28"/>
          <w:szCs w:val="28"/>
        </w:rPr>
        <w:t>1774</w:t>
      </w:r>
      <w:r>
        <w:rPr>
          <w:rFonts w:eastAsia="仿宋" w:hint="eastAsia"/>
          <w:kern w:val="0"/>
          <w:sz w:val="28"/>
          <w:szCs w:val="28"/>
        </w:rPr>
        <w:t>公顷，其他小品种养殖面积</w:t>
      </w:r>
      <w:r>
        <w:rPr>
          <w:rFonts w:eastAsia="仿宋" w:hint="eastAsia"/>
          <w:kern w:val="0"/>
          <w:sz w:val="28"/>
          <w:szCs w:val="28"/>
        </w:rPr>
        <w:t>106</w:t>
      </w:r>
      <w:r>
        <w:rPr>
          <w:rFonts w:eastAsia="仿宋" w:hint="eastAsia"/>
          <w:kern w:val="0"/>
          <w:sz w:val="28"/>
          <w:szCs w:val="28"/>
        </w:rPr>
        <w:t>公顷。</w:t>
      </w:r>
    </w:p>
    <w:p w:rsidR="008E188A" w:rsidRDefault="00644500">
      <w:pPr>
        <w:widowControl/>
        <w:spacing w:line="360" w:lineRule="auto"/>
        <w:ind w:firstLineChars="200" w:firstLine="562"/>
        <w:jc w:val="left"/>
        <w:rPr>
          <w:rFonts w:eastAsia="仿宋_GB2312"/>
          <w:b/>
          <w:bCs/>
          <w:kern w:val="0"/>
          <w:sz w:val="28"/>
          <w:szCs w:val="28"/>
          <w:lang w:val="zh-CN"/>
        </w:rPr>
      </w:pPr>
      <w:r>
        <w:rPr>
          <w:rFonts w:eastAsia="仿宋_GB2312" w:hint="eastAsia"/>
          <w:b/>
          <w:bCs/>
          <w:kern w:val="0"/>
          <w:sz w:val="28"/>
          <w:szCs w:val="28"/>
          <w:lang w:val="zh-CN"/>
        </w:rPr>
        <w:t>（二）养殖品种及产量</w:t>
      </w:r>
    </w:p>
    <w:p w:rsidR="008E188A" w:rsidRDefault="00644500">
      <w:pPr>
        <w:ind w:firstLineChars="200" w:firstLine="560"/>
        <w:rPr>
          <w:rFonts w:eastAsia="仿宋"/>
          <w:kern w:val="0"/>
          <w:sz w:val="28"/>
          <w:szCs w:val="28"/>
        </w:rPr>
      </w:pPr>
      <w:r>
        <w:rPr>
          <w:rFonts w:eastAsia="仿宋" w:hint="eastAsia"/>
          <w:kern w:val="0"/>
          <w:sz w:val="28"/>
          <w:szCs w:val="28"/>
        </w:rPr>
        <w:t>金坛区水产养殖历史源远流长，目前形成了以河蟹、青虾类为主导，青鱼、草鱼、鲢、鳙、鲫等常规水产品稳定发展的格局。</w:t>
      </w:r>
      <w:r>
        <w:rPr>
          <w:rFonts w:eastAsia="仿宋" w:hint="eastAsia"/>
          <w:kern w:val="0"/>
          <w:sz w:val="28"/>
          <w:szCs w:val="28"/>
        </w:rPr>
        <w:t>2024</w:t>
      </w:r>
      <w:r>
        <w:rPr>
          <w:rFonts w:eastAsia="仿宋" w:hint="eastAsia"/>
          <w:kern w:val="0"/>
          <w:sz w:val="28"/>
          <w:szCs w:val="28"/>
        </w:rPr>
        <w:t>年，金坛区淡水养殖产品总量为</w:t>
      </w:r>
      <w:r>
        <w:rPr>
          <w:rFonts w:eastAsia="仿宋" w:hint="eastAsia"/>
          <w:kern w:val="0"/>
          <w:sz w:val="28"/>
          <w:szCs w:val="28"/>
        </w:rPr>
        <w:t>50901</w:t>
      </w:r>
      <w:r>
        <w:rPr>
          <w:rFonts w:eastAsia="仿宋" w:hint="eastAsia"/>
          <w:kern w:val="0"/>
          <w:sz w:val="28"/>
          <w:szCs w:val="28"/>
        </w:rPr>
        <w:t>吨，其中鱼类产量</w:t>
      </w:r>
      <w:r>
        <w:rPr>
          <w:rFonts w:eastAsia="仿宋" w:hint="eastAsia"/>
          <w:kern w:val="0"/>
          <w:sz w:val="28"/>
          <w:szCs w:val="28"/>
        </w:rPr>
        <w:t>36512</w:t>
      </w:r>
      <w:r>
        <w:rPr>
          <w:rFonts w:eastAsia="仿宋" w:hint="eastAsia"/>
          <w:kern w:val="0"/>
          <w:sz w:val="28"/>
          <w:szCs w:val="28"/>
        </w:rPr>
        <w:t>吨，甲壳类产量</w:t>
      </w:r>
      <w:r>
        <w:rPr>
          <w:rFonts w:eastAsia="仿宋" w:hint="eastAsia"/>
          <w:kern w:val="0"/>
          <w:sz w:val="28"/>
          <w:szCs w:val="28"/>
        </w:rPr>
        <w:t>14362</w:t>
      </w:r>
      <w:r>
        <w:rPr>
          <w:rFonts w:eastAsia="仿宋" w:hint="eastAsia"/>
          <w:kern w:val="0"/>
          <w:sz w:val="28"/>
          <w:szCs w:val="28"/>
        </w:rPr>
        <w:t>吨，其他类产量</w:t>
      </w:r>
      <w:r>
        <w:rPr>
          <w:rFonts w:eastAsia="仿宋" w:hint="eastAsia"/>
          <w:kern w:val="0"/>
          <w:sz w:val="28"/>
          <w:szCs w:val="28"/>
        </w:rPr>
        <w:t>27</w:t>
      </w:r>
      <w:r>
        <w:rPr>
          <w:rFonts w:eastAsia="仿宋" w:hint="eastAsia"/>
          <w:kern w:val="0"/>
          <w:sz w:val="28"/>
          <w:szCs w:val="28"/>
        </w:rPr>
        <w:t>吨（详见表</w:t>
      </w:r>
      <w:r>
        <w:rPr>
          <w:rFonts w:eastAsia="仿宋" w:hint="eastAsia"/>
          <w:kern w:val="0"/>
          <w:sz w:val="28"/>
          <w:szCs w:val="28"/>
        </w:rPr>
        <w:t>2-2</w:t>
      </w:r>
      <w:r>
        <w:rPr>
          <w:rFonts w:eastAsia="仿宋" w:hint="eastAsia"/>
          <w:kern w:val="0"/>
          <w:sz w:val="28"/>
          <w:szCs w:val="28"/>
        </w:rPr>
        <w:t>）。</w:t>
      </w:r>
    </w:p>
    <w:p w:rsidR="008E188A" w:rsidRDefault="00644500">
      <w:pPr>
        <w:pStyle w:val="a4"/>
        <w:widowControl/>
        <w:jc w:val="center"/>
        <w:rPr>
          <w:rFonts w:ascii="Times New Roman" w:eastAsia="仿宋" w:hAnsi="Times New Roman"/>
          <w:color w:val="000000"/>
          <w:kern w:val="0"/>
          <w:sz w:val="28"/>
          <w:szCs w:val="28"/>
        </w:rPr>
      </w:pPr>
      <w:r>
        <w:rPr>
          <w:rFonts w:ascii="Times New Roman" w:eastAsia="仿宋" w:hAnsi="Times New Roman"/>
          <w:color w:val="000000"/>
          <w:kern w:val="0"/>
          <w:sz w:val="28"/>
          <w:szCs w:val="28"/>
        </w:rPr>
        <w:t>表</w:t>
      </w:r>
      <w:r>
        <w:rPr>
          <w:rFonts w:ascii="Times New Roman" w:eastAsia="仿宋" w:hAnsi="Times New Roman"/>
          <w:color w:val="000000"/>
          <w:kern w:val="0"/>
          <w:sz w:val="28"/>
          <w:szCs w:val="28"/>
        </w:rPr>
        <w:t xml:space="preserve">2- </w:t>
      </w:r>
      <w:r>
        <w:rPr>
          <w:rFonts w:ascii="Times New Roman" w:eastAsia="仿宋" w:hAnsi="Times New Roman"/>
          <w:color w:val="000000"/>
          <w:kern w:val="0"/>
          <w:sz w:val="28"/>
          <w:szCs w:val="28"/>
        </w:rPr>
        <w:fldChar w:fldCharType="begin"/>
      </w:r>
      <w:r>
        <w:rPr>
          <w:rFonts w:ascii="Times New Roman" w:eastAsia="仿宋" w:hAnsi="Times New Roman"/>
          <w:color w:val="000000"/>
          <w:kern w:val="0"/>
          <w:sz w:val="28"/>
          <w:szCs w:val="28"/>
        </w:rPr>
        <w:instrText xml:space="preserve"> SEQ </w:instrText>
      </w:r>
      <w:r>
        <w:rPr>
          <w:rFonts w:ascii="Times New Roman" w:eastAsia="仿宋" w:hAnsi="Times New Roman"/>
          <w:color w:val="000000"/>
          <w:kern w:val="0"/>
          <w:sz w:val="28"/>
          <w:szCs w:val="28"/>
        </w:rPr>
        <w:instrText>表</w:instrText>
      </w:r>
      <w:r>
        <w:rPr>
          <w:rFonts w:ascii="Times New Roman" w:eastAsia="仿宋" w:hAnsi="Times New Roman"/>
          <w:color w:val="000000"/>
          <w:kern w:val="0"/>
          <w:sz w:val="28"/>
          <w:szCs w:val="28"/>
        </w:rPr>
        <w:instrText xml:space="preserve">2- \* ARABIC </w:instrText>
      </w:r>
      <w:r>
        <w:rPr>
          <w:rFonts w:ascii="Times New Roman" w:eastAsia="仿宋" w:hAnsi="Times New Roman"/>
          <w:color w:val="000000"/>
          <w:kern w:val="0"/>
          <w:sz w:val="28"/>
          <w:szCs w:val="28"/>
        </w:rPr>
        <w:fldChar w:fldCharType="separate"/>
      </w:r>
      <w:r>
        <w:rPr>
          <w:rFonts w:ascii="Times New Roman" w:eastAsia="仿宋" w:hAnsi="Times New Roman"/>
          <w:color w:val="000000"/>
          <w:kern w:val="0"/>
          <w:sz w:val="28"/>
          <w:szCs w:val="28"/>
        </w:rPr>
        <w:t>3</w:t>
      </w:r>
      <w:r>
        <w:rPr>
          <w:rFonts w:ascii="Times New Roman" w:eastAsia="仿宋" w:hAnsi="Times New Roman"/>
          <w:color w:val="000000"/>
          <w:kern w:val="0"/>
          <w:sz w:val="28"/>
          <w:szCs w:val="28"/>
        </w:rPr>
        <w:fldChar w:fldCharType="end"/>
      </w:r>
      <w:r>
        <w:rPr>
          <w:rFonts w:ascii="Times New Roman" w:eastAsia="仿宋" w:hAnsi="Times New Roman" w:hint="eastAsia"/>
          <w:color w:val="000000"/>
          <w:kern w:val="0"/>
          <w:sz w:val="28"/>
          <w:szCs w:val="28"/>
        </w:rPr>
        <w:t xml:space="preserve"> </w:t>
      </w:r>
      <w:r>
        <w:rPr>
          <w:rFonts w:ascii="Times New Roman" w:eastAsia="仿宋" w:hAnsi="Times New Roman"/>
          <w:color w:val="000000"/>
          <w:kern w:val="0"/>
          <w:sz w:val="28"/>
          <w:szCs w:val="28"/>
        </w:rPr>
        <w:t>20</w:t>
      </w:r>
      <w:r>
        <w:rPr>
          <w:rFonts w:ascii="Times New Roman" w:eastAsia="仿宋" w:hAnsi="Times New Roman" w:hint="eastAsia"/>
          <w:color w:val="000000"/>
          <w:kern w:val="0"/>
          <w:sz w:val="28"/>
          <w:szCs w:val="28"/>
        </w:rPr>
        <w:t xml:space="preserve">24 </w:t>
      </w:r>
      <w:proofErr w:type="gramStart"/>
      <w:r>
        <w:rPr>
          <w:rFonts w:ascii="Times New Roman" w:eastAsia="仿宋" w:hAnsi="Times New Roman"/>
          <w:color w:val="000000"/>
          <w:kern w:val="0"/>
          <w:sz w:val="28"/>
          <w:szCs w:val="28"/>
        </w:rPr>
        <w:t>年金坛区淡水</w:t>
      </w:r>
      <w:proofErr w:type="gramEnd"/>
      <w:r>
        <w:rPr>
          <w:rFonts w:ascii="Times New Roman" w:eastAsia="仿宋" w:hAnsi="Times New Roman"/>
          <w:color w:val="000000"/>
          <w:kern w:val="0"/>
          <w:sz w:val="28"/>
          <w:szCs w:val="28"/>
        </w:rPr>
        <w:t>养殖产品产量</w:t>
      </w:r>
    </w:p>
    <w:tbl>
      <w:tblPr>
        <w:tblW w:w="4348" w:type="dxa"/>
        <w:jc w:val="center"/>
        <w:tblBorders>
          <w:top w:val="single" w:sz="4" w:space="0" w:color="auto"/>
          <w:bottom w:val="single" w:sz="4" w:space="0" w:color="auto"/>
        </w:tblBorders>
        <w:tblLayout w:type="fixed"/>
        <w:tblLook w:val="04A0" w:firstRow="1" w:lastRow="0" w:firstColumn="1" w:lastColumn="0" w:noHBand="0" w:noVBand="1"/>
      </w:tblPr>
      <w:tblGrid>
        <w:gridCol w:w="2096"/>
        <w:gridCol w:w="2252"/>
      </w:tblGrid>
      <w:tr w:rsidR="008E188A">
        <w:trPr>
          <w:trHeight w:val="266"/>
          <w:tblHeader/>
          <w:jc w:val="center"/>
        </w:trPr>
        <w:tc>
          <w:tcPr>
            <w:tcW w:w="2096" w:type="dxa"/>
            <w:tcBorders>
              <w:bottom w:val="single" w:sz="4" w:space="0" w:color="auto"/>
            </w:tcBorders>
          </w:tcPr>
          <w:p w:rsidR="008E188A" w:rsidRDefault="00644500">
            <w:pPr>
              <w:jc w:val="center"/>
              <w:rPr>
                <w:rFonts w:ascii="楷体" w:eastAsia="楷体" w:hAnsi="楷体" w:cs="楷体"/>
                <w:b/>
                <w:bCs/>
                <w:kern w:val="0"/>
                <w:sz w:val="24"/>
                <w:szCs w:val="24"/>
              </w:rPr>
            </w:pPr>
            <w:r>
              <w:rPr>
                <w:rFonts w:ascii="楷体" w:eastAsia="楷体" w:hAnsi="楷体" w:cs="楷体" w:hint="eastAsia"/>
                <w:b/>
                <w:bCs/>
                <w:kern w:val="0"/>
                <w:sz w:val="24"/>
                <w:szCs w:val="24"/>
              </w:rPr>
              <w:t>指标</w:t>
            </w:r>
          </w:p>
        </w:tc>
        <w:tc>
          <w:tcPr>
            <w:tcW w:w="2252" w:type="dxa"/>
            <w:tcBorders>
              <w:bottom w:val="single" w:sz="4" w:space="0" w:color="auto"/>
            </w:tcBorders>
          </w:tcPr>
          <w:p w:rsidR="008E188A" w:rsidRDefault="00644500">
            <w:pPr>
              <w:widowControl/>
              <w:jc w:val="center"/>
              <w:textAlignment w:val="center"/>
              <w:rPr>
                <w:rFonts w:ascii="楷体" w:eastAsia="楷体" w:hAnsi="楷体" w:cs="楷体"/>
                <w:b/>
                <w:bCs/>
                <w:kern w:val="0"/>
                <w:sz w:val="24"/>
                <w:szCs w:val="24"/>
              </w:rPr>
            </w:pPr>
            <w:r>
              <w:rPr>
                <w:rFonts w:ascii="楷体" w:eastAsia="楷体" w:hAnsi="楷体" w:cs="楷体" w:hint="eastAsia"/>
                <w:b/>
                <w:bCs/>
                <w:kern w:val="0"/>
                <w:sz w:val="24"/>
                <w:szCs w:val="24"/>
              </w:rPr>
              <w:t>产量（吨）</w:t>
            </w:r>
          </w:p>
        </w:tc>
      </w:tr>
      <w:tr w:rsidR="008E188A">
        <w:trPr>
          <w:trHeight w:val="268"/>
          <w:jc w:val="center"/>
        </w:trPr>
        <w:tc>
          <w:tcPr>
            <w:tcW w:w="2096" w:type="dxa"/>
            <w:tcBorders>
              <w:top w:val="single" w:sz="4" w:space="0" w:color="auto"/>
              <w:tl2br w:val="nil"/>
              <w:tr2bl w:val="nil"/>
            </w:tcBorders>
          </w:tcPr>
          <w:p w:rsidR="008E188A" w:rsidRDefault="00644500">
            <w:pPr>
              <w:widowControl/>
              <w:jc w:val="center"/>
              <w:textAlignment w:val="center"/>
              <w:rPr>
                <w:rFonts w:cs="宋体"/>
                <w:kern w:val="0"/>
                <w:sz w:val="24"/>
                <w:szCs w:val="24"/>
              </w:rPr>
            </w:pPr>
            <w:r>
              <w:rPr>
                <w:rFonts w:cs="宋体"/>
                <w:kern w:val="0"/>
                <w:sz w:val="24"/>
                <w:szCs w:val="24"/>
              </w:rPr>
              <w:t>合计</w:t>
            </w:r>
          </w:p>
        </w:tc>
        <w:tc>
          <w:tcPr>
            <w:tcW w:w="2252" w:type="dxa"/>
            <w:tcBorders>
              <w:top w:val="single" w:sz="4" w:space="0" w:color="auto"/>
              <w:tl2br w:val="nil"/>
              <w:tr2bl w:val="nil"/>
            </w:tcBorders>
          </w:tcPr>
          <w:p w:rsidR="008E188A" w:rsidRDefault="00644500">
            <w:pPr>
              <w:widowControl/>
              <w:jc w:val="center"/>
              <w:textAlignment w:val="center"/>
              <w:rPr>
                <w:kern w:val="0"/>
                <w:sz w:val="24"/>
                <w:szCs w:val="24"/>
              </w:rPr>
            </w:pPr>
            <w:r>
              <w:rPr>
                <w:rFonts w:hint="eastAsia"/>
                <w:kern w:val="0"/>
                <w:sz w:val="24"/>
                <w:szCs w:val="24"/>
              </w:rPr>
              <w:t>50901</w:t>
            </w:r>
          </w:p>
        </w:tc>
      </w:tr>
      <w:tr w:rsidR="008E188A">
        <w:trPr>
          <w:trHeight w:val="268"/>
          <w:jc w:val="center"/>
        </w:trPr>
        <w:tc>
          <w:tcPr>
            <w:tcW w:w="2096" w:type="dxa"/>
            <w:tcBorders>
              <w:tl2br w:val="nil"/>
              <w:tr2bl w:val="nil"/>
            </w:tcBorders>
          </w:tcPr>
          <w:p w:rsidR="008E188A" w:rsidRDefault="00644500">
            <w:pPr>
              <w:jc w:val="center"/>
              <w:rPr>
                <w:rFonts w:cs="宋体"/>
                <w:b/>
                <w:bCs/>
                <w:kern w:val="0"/>
                <w:sz w:val="24"/>
                <w:szCs w:val="24"/>
              </w:rPr>
            </w:pPr>
            <w:r>
              <w:rPr>
                <w:rFonts w:cs="宋体"/>
                <w:b/>
                <w:bCs/>
                <w:kern w:val="0"/>
                <w:sz w:val="24"/>
                <w:szCs w:val="24"/>
              </w:rPr>
              <w:t>一、鱼类</w:t>
            </w:r>
          </w:p>
        </w:tc>
        <w:tc>
          <w:tcPr>
            <w:tcW w:w="2252" w:type="dxa"/>
            <w:tcBorders>
              <w:tl2br w:val="nil"/>
              <w:tr2bl w:val="nil"/>
            </w:tcBorders>
          </w:tcPr>
          <w:p w:rsidR="008E188A" w:rsidRDefault="00644500">
            <w:pPr>
              <w:jc w:val="center"/>
              <w:rPr>
                <w:b/>
                <w:bCs/>
                <w:kern w:val="0"/>
                <w:sz w:val="24"/>
                <w:szCs w:val="24"/>
              </w:rPr>
            </w:pPr>
            <w:r>
              <w:rPr>
                <w:rFonts w:hint="eastAsia"/>
                <w:b/>
                <w:bCs/>
                <w:kern w:val="0"/>
                <w:sz w:val="24"/>
                <w:szCs w:val="24"/>
              </w:rPr>
              <w:t>36512</w:t>
            </w:r>
          </w:p>
        </w:tc>
      </w:tr>
      <w:tr w:rsidR="008E188A">
        <w:trPr>
          <w:trHeight w:val="268"/>
          <w:jc w:val="center"/>
        </w:trPr>
        <w:tc>
          <w:tcPr>
            <w:tcW w:w="2096" w:type="dxa"/>
            <w:tcBorders>
              <w:tl2br w:val="nil"/>
              <w:tr2bl w:val="nil"/>
            </w:tcBorders>
          </w:tcPr>
          <w:p w:rsidR="008E188A" w:rsidRDefault="00644500">
            <w:pPr>
              <w:widowControl/>
              <w:jc w:val="center"/>
              <w:rPr>
                <w:rFonts w:cs="宋体"/>
                <w:kern w:val="0"/>
                <w:sz w:val="24"/>
                <w:szCs w:val="24"/>
              </w:rPr>
            </w:pPr>
            <w:r>
              <w:rPr>
                <w:rFonts w:cs="宋体"/>
                <w:kern w:val="0"/>
                <w:sz w:val="24"/>
                <w:szCs w:val="24"/>
              </w:rPr>
              <w:t>青鱼</w:t>
            </w:r>
          </w:p>
        </w:tc>
        <w:tc>
          <w:tcPr>
            <w:tcW w:w="2252" w:type="dxa"/>
            <w:tcBorders>
              <w:tl2br w:val="nil"/>
              <w:tr2bl w:val="nil"/>
            </w:tcBorders>
          </w:tcPr>
          <w:p w:rsidR="008E188A" w:rsidRDefault="00644500">
            <w:pPr>
              <w:jc w:val="center"/>
              <w:rPr>
                <w:kern w:val="0"/>
                <w:sz w:val="24"/>
                <w:szCs w:val="24"/>
              </w:rPr>
            </w:pPr>
            <w:r>
              <w:rPr>
                <w:rFonts w:hint="eastAsia"/>
                <w:kern w:val="0"/>
                <w:sz w:val="24"/>
                <w:szCs w:val="24"/>
              </w:rPr>
              <w:t>5220</w:t>
            </w:r>
          </w:p>
        </w:tc>
      </w:tr>
      <w:tr w:rsidR="008E188A">
        <w:trPr>
          <w:trHeight w:val="268"/>
          <w:jc w:val="center"/>
        </w:trPr>
        <w:tc>
          <w:tcPr>
            <w:tcW w:w="2096" w:type="dxa"/>
            <w:tcBorders>
              <w:tl2br w:val="nil"/>
              <w:tr2bl w:val="nil"/>
            </w:tcBorders>
          </w:tcPr>
          <w:p w:rsidR="008E188A" w:rsidRDefault="00644500">
            <w:pPr>
              <w:jc w:val="center"/>
              <w:rPr>
                <w:rFonts w:cs="宋体"/>
                <w:kern w:val="0"/>
                <w:sz w:val="24"/>
                <w:szCs w:val="24"/>
              </w:rPr>
            </w:pPr>
            <w:r>
              <w:rPr>
                <w:rFonts w:cs="宋体"/>
                <w:kern w:val="0"/>
                <w:sz w:val="24"/>
                <w:szCs w:val="24"/>
              </w:rPr>
              <w:t>草鱼</w:t>
            </w:r>
          </w:p>
        </w:tc>
        <w:tc>
          <w:tcPr>
            <w:tcW w:w="2252" w:type="dxa"/>
            <w:tcBorders>
              <w:tl2br w:val="nil"/>
              <w:tr2bl w:val="nil"/>
            </w:tcBorders>
          </w:tcPr>
          <w:p w:rsidR="008E188A" w:rsidRDefault="00644500">
            <w:pPr>
              <w:jc w:val="center"/>
              <w:rPr>
                <w:kern w:val="0"/>
                <w:sz w:val="24"/>
                <w:szCs w:val="24"/>
              </w:rPr>
            </w:pPr>
            <w:r>
              <w:rPr>
                <w:rFonts w:hint="eastAsia"/>
                <w:kern w:val="0"/>
                <w:sz w:val="24"/>
                <w:szCs w:val="24"/>
              </w:rPr>
              <w:t>9910</w:t>
            </w:r>
          </w:p>
        </w:tc>
      </w:tr>
      <w:tr w:rsidR="008E188A">
        <w:trPr>
          <w:trHeight w:val="268"/>
          <w:jc w:val="center"/>
        </w:trPr>
        <w:tc>
          <w:tcPr>
            <w:tcW w:w="2096" w:type="dxa"/>
            <w:tcBorders>
              <w:tl2br w:val="nil"/>
              <w:tr2bl w:val="nil"/>
            </w:tcBorders>
          </w:tcPr>
          <w:p w:rsidR="008E188A" w:rsidRDefault="00644500">
            <w:pPr>
              <w:jc w:val="center"/>
              <w:rPr>
                <w:rFonts w:cs="宋体"/>
                <w:kern w:val="0"/>
                <w:sz w:val="24"/>
                <w:szCs w:val="24"/>
              </w:rPr>
            </w:pPr>
            <w:r>
              <w:rPr>
                <w:rFonts w:cs="宋体"/>
                <w:kern w:val="0"/>
                <w:sz w:val="24"/>
                <w:szCs w:val="24"/>
              </w:rPr>
              <w:t>鲢</w:t>
            </w:r>
          </w:p>
        </w:tc>
        <w:tc>
          <w:tcPr>
            <w:tcW w:w="2252" w:type="dxa"/>
            <w:tcBorders>
              <w:tl2br w:val="nil"/>
              <w:tr2bl w:val="nil"/>
            </w:tcBorders>
          </w:tcPr>
          <w:p w:rsidR="008E188A" w:rsidRDefault="00644500">
            <w:pPr>
              <w:jc w:val="center"/>
              <w:rPr>
                <w:kern w:val="0"/>
                <w:sz w:val="24"/>
                <w:szCs w:val="24"/>
              </w:rPr>
            </w:pPr>
            <w:r>
              <w:rPr>
                <w:rFonts w:hint="eastAsia"/>
                <w:kern w:val="0"/>
                <w:sz w:val="24"/>
                <w:szCs w:val="24"/>
              </w:rPr>
              <w:t>7660</w:t>
            </w:r>
          </w:p>
        </w:tc>
      </w:tr>
      <w:tr w:rsidR="008E188A">
        <w:trPr>
          <w:trHeight w:val="268"/>
          <w:jc w:val="center"/>
        </w:trPr>
        <w:tc>
          <w:tcPr>
            <w:tcW w:w="2096" w:type="dxa"/>
            <w:tcBorders>
              <w:tl2br w:val="nil"/>
              <w:tr2bl w:val="nil"/>
            </w:tcBorders>
          </w:tcPr>
          <w:p w:rsidR="008E188A" w:rsidRDefault="00644500">
            <w:pPr>
              <w:jc w:val="center"/>
              <w:rPr>
                <w:rFonts w:cs="宋体"/>
                <w:kern w:val="0"/>
                <w:sz w:val="24"/>
                <w:szCs w:val="24"/>
              </w:rPr>
            </w:pPr>
            <w:r>
              <w:rPr>
                <w:rFonts w:cs="宋体"/>
                <w:kern w:val="0"/>
                <w:sz w:val="24"/>
                <w:szCs w:val="24"/>
              </w:rPr>
              <w:t>鳙</w:t>
            </w:r>
          </w:p>
        </w:tc>
        <w:tc>
          <w:tcPr>
            <w:tcW w:w="2252" w:type="dxa"/>
            <w:tcBorders>
              <w:tl2br w:val="nil"/>
              <w:tr2bl w:val="nil"/>
            </w:tcBorders>
          </w:tcPr>
          <w:p w:rsidR="008E188A" w:rsidRDefault="00644500">
            <w:pPr>
              <w:jc w:val="center"/>
              <w:rPr>
                <w:kern w:val="0"/>
                <w:sz w:val="24"/>
                <w:szCs w:val="24"/>
              </w:rPr>
            </w:pPr>
            <w:r>
              <w:rPr>
                <w:rFonts w:hint="eastAsia"/>
                <w:kern w:val="0"/>
                <w:sz w:val="24"/>
                <w:szCs w:val="24"/>
              </w:rPr>
              <w:t>7440</w:t>
            </w:r>
          </w:p>
        </w:tc>
      </w:tr>
      <w:tr w:rsidR="008E188A">
        <w:trPr>
          <w:trHeight w:val="268"/>
          <w:jc w:val="center"/>
        </w:trPr>
        <w:tc>
          <w:tcPr>
            <w:tcW w:w="2096" w:type="dxa"/>
            <w:tcBorders>
              <w:tl2br w:val="nil"/>
              <w:tr2bl w:val="nil"/>
            </w:tcBorders>
          </w:tcPr>
          <w:p w:rsidR="008E188A" w:rsidRDefault="00644500">
            <w:pPr>
              <w:jc w:val="center"/>
              <w:rPr>
                <w:rFonts w:cs="宋体"/>
                <w:kern w:val="0"/>
                <w:sz w:val="24"/>
                <w:szCs w:val="24"/>
              </w:rPr>
            </w:pPr>
            <w:proofErr w:type="gramStart"/>
            <w:r>
              <w:rPr>
                <w:rFonts w:cs="宋体"/>
                <w:kern w:val="0"/>
                <w:sz w:val="24"/>
                <w:szCs w:val="24"/>
              </w:rPr>
              <w:t>鲫</w:t>
            </w:r>
            <w:proofErr w:type="gramEnd"/>
          </w:p>
        </w:tc>
        <w:tc>
          <w:tcPr>
            <w:tcW w:w="2252" w:type="dxa"/>
            <w:tcBorders>
              <w:tl2br w:val="nil"/>
              <w:tr2bl w:val="nil"/>
            </w:tcBorders>
          </w:tcPr>
          <w:p w:rsidR="008E188A" w:rsidRDefault="00644500">
            <w:pPr>
              <w:jc w:val="center"/>
              <w:rPr>
                <w:kern w:val="0"/>
                <w:sz w:val="24"/>
                <w:szCs w:val="24"/>
              </w:rPr>
            </w:pPr>
            <w:r>
              <w:rPr>
                <w:rFonts w:hint="eastAsia"/>
                <w:kern w:val="0"/>
                <w:sz w:val="24"/>
                <w:szCs w:val="24"/>
              </w:rPr>
              <w:t>3692</w:t>
            </w:r>
          </w:p>
        </w:tc>
      </w:tr>
      <w:tr w:rsidR="008E188A">
        <w:trPr>
          <w:trHeight w:val="269"/>
          <w:jc w:val="center"/>
        </w:trPr>
        <w:tc>
          <w:tcPr>
            <w:tcW w:w="2096" w:type="dxa"/>
            <w:tcBorders>
              <w:tl2br w:val="nil"/>
              <w:tr2bl w:val="nil"/>
            </w:tcBorders>
          </w:tcPr>
          <w:p w:rsidR="008E188A" w:rsidRDefault="00644500">
            <w:pPr>
              <w:jc w:val="center"/>
              <w:rPr>
                <w:rFonts w:cs="宋体"/>
                <w:kern w:val="0"/>
                <w:sz w:val="24"/>
                <w:szCs w:val="24"/>
              </w:rPr>
            </w:pPr>
            <w:proofErr w:type="gramStart"/>
            <w:r>
              <w:rPr>
                <w:rFonts w:cs="宋体"/>
                <w:kern w:val="0"/>
                <w:sz w:val="24"/>
                <w:szCs w:val="24"/>
              </w:rPr>
              <w:t>鳊</w:t>
            </w:r>
            <w:proofErr w:type="gramEnd"/>
          </w:p>
        </w:tc>
        <w:tc>
          <w:tcPr>
            <w:tcW w:w="2252" w:type="dxa"/>
            <w:tcBorders>
              <w:tl2br w:val="nil"/>
              <w:tr2bl w:val="nil"/>
            </w:tcBorders>
          </w:tcPr>
          <w:p w:rsidR="008E188A" w:rsidRDefault="00644500">
            <w:pPr>
              <w:jc w:val="center"/>
              <w:rPr>
                <w:kern w:val="0"/>
                <w:sz w:val="24"/>
                <w:szCs w:val="24"/>
              </w:rPr>
            </w:pPr>
            <w:r>
              <w:rPr>
                <w:rFonts w:hint="eastAsia"/>
                <w:kern w:val="0"/>
                <w:sz w:val="24"/>
                <w:szCs w:val="24"/>
              </w:rPr>
              <w:t>2475</w:t>
            </w:r>
          </w:p>
        </w:tc>
      </w:tr>
      <w:tr w:rsidR="008E188A">
        <w:trPr>
          <w:trHeight w:val="269"/>
          <w:jc w:val="center"/>
        </w:trPr>
        <w:tc>
          <w:tcPr>
            <w:tcW w:w="2096" w:type="dxa"/>
            <w:tcBorders>
              <w:tl2br w:val="nil"/>
              <w:tr2bl w:val="nil"/>
            </w:tcBorders>
          </w:tcPr>
          <w:p w:rsidR="008E188A" w:rsidRDefault="00644500">
            <w:pPr>
              <w:jc w:val="center"/>
              <w:rPr>
                <w:rFonts w:cs="宋体"/>
                <w:kern w:val="0"/>
                <w:sz w:val="24"/>
                <w:szCs w:val="24"/>
              </w:rPr>
            </w:pPr>
            <w:r>
              <w:rPr>
                <w:rFonts w:cs="宋体"/>
                <w:kern w:val="0"/>
                <w:sz w:val="24"/>
                <w:szCs w:val="24"/>
              </w:rPr>
              <w:t>泥鳅</w:t>
            </w:r>
          </w:p>
        </w:tc>
        <w:tc>
          <w:tcPr>
            <w:tcW w:w="2252" w:type="dxa"/>
            <w:tcBorders>
              <w:tl2br w:val="nil"/>
              <w:tr2bl w:val="nil"/>
            </w:tcBorders>
          </w:tcPr>
          <w:p w:rsidR="008E188A" w:rsidRDefault="00644500">
            <w:pPr>
              <w:jc w:val="center"/>
              <w:rPr>
                <w:kern w:val="0"/>
                <w:sz w:val="24"/>
                <w:szCs w:val="24"/>
              </w:rPr>
            </w:pPr>
            <w:r>
              <w:rPr>
                <w:rFonts w:hint="eastAsia"/>
                <w:kern w:val="0"/>
                <w:sz w:val="24"/>
                <w:szCs w:val="24"/>
              </w:rPr>
              <w:t>3</w:t>
            </w:r>
          </w:p>
        </w:tc>
      </w:tr>
      <w:tr w:rsidR="008E188A">
        <w:trPr>
          <w:trHeight w:val="269"/>
          <w:jc w:val="center"/>
        </w:trPr>
        <w:tc>
          <w:tcPr>
            <w:tcW w:w="2096" w:type="dxa"/>
            <w:tcBorders>
              <w:tl2br w:val="nil"/>
              <w:tr2bl w:val="nil"/>
            </w:tcBorders>
          </w:tcPr>
          <w:p w:rsidR="008E188A" w:rsidRDefault="00644500">
            <w:pPr>
              <w:widowControl/>
              <w:jc w:val="center"/>
              <w:rPr>
                <w:rFonts w:cs="宋体"/>
                <w:kern w:val="0"/>
                <w:sz w:val="24"/>
                <w:szCs w:val="24"/>
              </w:rPr>
            </w:pPr>
            <w:r>
              <w:rPr>
                <w:rFonts w:cs="宋体" w:hint="eastAsia"/>
                <w:kern w:val="0"/>
                <w:sz w:val="24"/>
                <w:szCs w:val="24"/>
              </w:rPr>
              <w:t>鲈</w:t>
            </w:r>
          </w:p>
        </w:tc>
        <w:tc>
          <w:tcPr>
            <w:tcW w:w="2252" w:type="dxa"/>
            <w:tcBorders>
              <w:tl2br w:val="nil"/>
              <w:tr2bl w:val="nil"/>
            </w:tcBorders>
          </w:tcPr>
          <w:p w:rsidR="008E188A" w:rsidRDefault="00644500">
            <w:pPr>
              <w:jc w:val="center"/>
              <w:rPr>
                <w:kern w:val="0"/>
                <w:sz w:val="24"/>
                <w:szCs w:val="24"/>
              </w:rPr>
            </w:pPr>
            <w:r>
              <w:rPr>
                <w:rFonts w:hint="eastAsia"/>
                <w:kern w:val="0"/>
                <w:sz w:val="24"/>
                <w:szCs w:val="24"/>
              </w:rPr>
              <w:t>112</w:t>
            </w:r>
          </w:p>
        </w:tc>
      </w:tr>
      <w:tr w:rsidR="008E188A">
        <w:trPr>
          <w:trHeight w:val="269"/>
          <w:jc w:val="center"/>
        </w:trPr>
        <w:tc>
          <w:tcPr>
            <w:tcW w:w="2096" w:type="dxa"/>
            <w:tcBorders>
              <w:tl2br w:val="nil"/>
              <w:tr2bl w:val="nil"/>
            </w:tcBorders>
          </w:tcPr>
          <w:p w:rsidR="008E188A" w:rsidRDefault="00644500">
            <w:pPr>
              <w:widowControl/>
              <w:jc w:val="center"/>
              <w:rPr>
                <w:rFonts w:cs="宋体"/>
                <w:b/>
                <w:bCs/>
                <w:kern w:val="0"/>
                <w:sz w:val="24"/>
                <w:szCs w:val="24"/>
              </w:rPr>
            </w:pPr>
            <w:r>
              <w:rPr>
                <w:rFonts w:cs="宋体"/>
                <w:b/>
                <w:bCs/>
                <w:kern w:val="0"/>
                <w:sz w:val="24"/>
                <w:szCs w:val="24"/>
              </w:rPr>
              <w:t>二、甲壳类</w:t>
            </w:r>
          </w:p>
        </w:tc>
        <w:tc>
          <w:tcPr>
            <w:tcW w:w="2252" w:type="dxa"/>
            <w:tcBorders>
              <w:tl2br w:val="nil"/>
              <w:tr2bl w:val="nil"/>
            </w:tcBorders>
          </w:tcPr>
          <w:p w:rsidR="008E188A" w:rsidRDefault="00644500">
            <w:pPr>
              <w:jc w:val="center"/>
              <w:rPr>
                <w:b/>
                <w:bCs/>
                <w:kern w:val="0"/>
                <w:sz w:val="24"/>
                <w:szCs w:val="24"/>
              </w:rPr>
            </w:pPr>
            <w:r>
              <w:rPr>
                <w:b/>
                <w:bCs/>
                <w:kern w:val="0"/>
                <w:sz w:val="24"/>
                <w:szCs w:val="24"/>
              </w:rPr>
              <w:t>1</w:t>
            </w:r>
            <w:r>
              <w:rPr>
                <w:rFonts w:hint="eastAsia"/>
                <w:b/>
                <w:bCs/>
                <w:kern w:val="0"/>
                <w:sz w:val="24"/>
                <w:szCs w:val="24"/>
              </w:rPr>
              <w:t>4362</w:t>
            </w:r>
          </w:p>
        </w:tc>
      </w:tr>
      <w:tr w:rsidR="008E188A">
        <w:trPr>
          <w:trHeight w:val="269"/>
          <w:jc w:val="center"/>
        </w:trPr>
        <w:tc>
          <w:tcPr>
            <w:tcW w:w="2096" w:type="dxa"/>
            <w:tcBorders>
              <w:tl2br w:val="nil"/>
              <w:tr2bl w:val="nil"/>
            </w:tcBorders>
          </w:tcPr>
          <w:p w:rsidR="008E188A" w:rsidRDefault="00644500">
            <w:pPr>
              <w:widowControl/>
              <w:jc w:val="center"/>
              <w:rPr>
                <w:rFonts w:cs="宋体"/>
                <w:kern w:val="0"/>
                <w:sz w:val="24"/>
                <w:szCs w:val="24"/>
              </w:rPr>
            </w:pPr>
            <w:r>
              <w:rPr>
                <w:rFonts w:cs="宋体"/>
                <w:kern w:val="0"/>
                <w:sz w:val="24"/>
                <w:szCs w:val="24"/>
              </w:rPr>
              <w:t>青虾</w:t>
            </w:r>
          </w:p>
        </w:tc>
        <w:tc>
          <w:tcPr>
            <w:tcW w:w="2252" w:type="dxa"/>
            <w:tcBorders>
              <w:tl2br w:val="nil"/>
              <w:tr2bl w:val="nil"/>
            </w:tcBorders>
          </w:tcPr>
          <w:p w:rsidR="008E188A" w:rsidRDefault="00644500">
            <w:pPr>
              <w:jc w:val="center"/>
              <w:rPr>
                <w:kern w:val="0"/>
                <w:sz w:val="24"/>
                <w:szCs w:val="24"/>
              </w:rPr>
            </w:pPr>
            <w:r>
              <w:rPr>
                <w:kern w:val="0"/>
                <w:sz w:val="24"/>
                <w:szCs w:val="24"/>
              </w:rPr>
              <w:t>35</w:t>
            </w:r>
            <w:r>
              <w:rPr>
                <w:rFonts w:hint="eastAsia"/>
                <w:kern w:val="0"/>
                <w:sz w:val="24"/>
                <w:szCs w:val="24"/>
              </w:rPr>
              <w:t>39</w:t>
            </w:r>
          </w:p>
        </w:tc>
      </w:tr>
      <w:tr w:rsidR="008E188A">
        <w:trPr>
          <w:trHeight w:val="269"/>
          <w:jc w:val="center"/>
        </w:trPr>
        <w:tc>
          <w:tcPr>
            <w:tcW w:w="2096" w:type="dxa"/>
            <w:tcBorders>
              <w:tl2br w:val="nil"/>
              <w:tr2bl w:val="nil"/>
            </w:tcBorders>
          </w:tcPr>
          <w:p w:rsidR="008E188A" w:rsidRDefault="00644500">
            <w:pPr>
              <w:jc w:val="center"/>
              <w:rPr>
                <w:rFonts w:cs="宋体"/>
                <w:kern w:val="0"/>
                <w:sz w:val="24"/>
                <w:szCs w:val="24"/>
              </w:rPr>
            </w:pPr>
            <w:r>
              <w:rPr>
                <w:rFonts w:cs="宋体"/>
                <w:kern w:val="0"/>
                <w:sz w:val="24"/>
                <w:szCs w:val="24"/>
              </w:rPr>
              <w:t>克氏原螯虾</w:t>
            </w:r>
          </w:p>
        </w:tc>
        <w:tc>
          <w:tcPr>
            <w:tcW w:w="2252" w:type="dxa"/>
            <w:tcBorders>
              <w:tl2br w:val="nil"/>
              <w:tr2bl w:val="nil"/>
            </w:tcBorders>
          </w:tcPr>
          <w:p w:rsidR="008E188A" w:rsidRDefault="00644500">
            <w:pPr>
              <w:jc w:val="center"/>
              <w:rPr>
                <w:kern w:val="0"/>
                <w:sz w:val="24"/>
                <w:szCs w:val="24"/>
              </w:rPr>
            </w:pPr>
            <w:r>
              <w:rPr>
                <w:rFonts w:hint="eastAsia"/>
                <w:kern w:val="0"/>
                <w:sz w:val="24"/>
                <w:szCs w:val="24"/>
              </w:rPr>
              <w:t>21</w:t>
            </w:r>
            <w:r>
              <w:rPr>
                <w:kern w:val="0"/>
                <w:sz w:val="24"/>
                <w:szCs w:val="24"/>
              </w:rPr>
              <w:t>0</w:t>
            </w:r>
          </w:p>
        </w:tc>
      </w:tr>
      <w:tr w:rsidR="008E188A">
        <w:trPr>
          <w:trHeight w:val="269"/>
          <w:jc w:val="center"/>
        </w:trPr>
        <w:tc>
          <w:tcPr>
            <w:tcW w:w="2096" w:type="dxa"/>
            <w:tcBorders>
              <w:tl2br w:val="nil"/>
              <w:tr2bl w:val="nil"/>
            </w:tcBorders>
          </w:tcPr>
          <w:p w:rsidR="008E188A" w:rsidRDefault="00644500">
            <w:pPr>
              <w:widowControl/>
              <w:jc w:val="center"/>
              <w:rPr>
                <w:rFonts w:cs="宋体"/>
                <w:kern w:val="0"/>
                <w:sz w:val="24"/>
                <w:szCs w:val="24"/>
              </w:rPr>
            </w:pPr>
            <w:r>
              <w:rPr>
                <w:rFonts w:cs="宋体"/>
                <w:kern w:val="0"/>
                <w:sz w:val="24"/>
                <w:szCs w:val="24"/>
              </w:rPr>
              <w:t>蟹</w:t>
            </w:r>
            <w:r>
              <w:rPr>
                <w:rFonts w:cs="宋体" w:hint="eastAsia"/>
                <w:kern w:val="0"/>
                <w:sz w:val="24"/>
                <w:szCs w:val="24"/>
              </w:rPr>
              <w:t>（</w:t>
            </w:r>
            <w:r>
              <w:rPr>
                <w:rFonts w:cs="宋体"/>
                <w:kern w:val="0"/>
                <w:sz w:val="24"/>
                <w:szCs w:val="24"/>
              </w:rPr>
              <w:t>河蟹</w:t>
            </w:r>
            <w:r>
              <w:rPr>
                <w:rFonts w:cs="宋体" w:hint="eastAsia"/>
                <w:kern w:val="0"/>
                <w:sz w:val="24"/>
                <w:szCs w:val="24"/>
              </w:rPr>
              <w:t>）</w:t>
            </w:r>
          </w:p>
        </w:tc>
        <w:tc>
          <w:tcPr>
            <w:tcW w:w="2252" w:type="dxa"/>
            <w:tcBorders>
              <w:tl2br w:val="nil"/>
              <w:tr2bl w:val="nil"/>
            </w:tcBorders>
          </w:tcPr>
          <w:p w:rsidR="008E188A" w:rsidRDefault="00644500">
            <w:pPr>
              <w:jc w:val="center"/>
              <w:rPr>
                <w:kern w:val="0"/>
                <w:sz w:val="24"/>
                <w:szCs w:val="24"/>
              </w:rPr>
            </w:pPr>
            <w:r>
              <w:rPr>
                <w:rFonts w:hint="eastAsia"/>
                <w:kern w:val="0"/>
                <w:sz w:val="24"/>
                <w:szCs w:val="24"/>
              </w:rPr>
              <w:t>10613</w:t>
            </w:r>
          </w:p>
        </w:tc>
      </w:tr>
      <w:tr w:rsidR="008E188A">
        <w:trPr>
          <w:trHeight w:val="268"/>
          <w:jc w:val="center"/>
        </w:trPr>
        <w:tc>
          <w:tcPr>
            <w:tcW w:w="2096" w:type="dxa"/>
            <w:tcBorders>
              <w:tl2br w:val="nil"/>
              <w:tr2bl w:val="nil"/>
            </w:tcBorders>
          </w:tcPr>
          <w:p w:rsidR="008E188A" w:rsidRDefault="00644500">
            <w:pPr>
              <w:jc w:val="center"/>
              <w:rPr>
                <w:rFonts w:cs="宋体"/>
                <w:b/>
                <w:bCs/>
                <w:kern w:val="0"/>
                <w:sz w:val="24"/>
                <w:szCs w:val="24"/>
              </w:rPr>
            </w:pPr>
            <w:r>
              <w:rPr>
                <w:rFonts w:cs="宋体"/>
                <w:b/>
                <w:bCs/>
                <w:kern w:val="0"/>
                <w:sz w:val="24"/>
                <w:szCs w:val="24"/>
              </w:rPr>
              <w:t>三、</w:t>
            </w:r>
            <w:r>
              <w:rPr>
                <w:rFonts w:cs="宋体" w:hint="eastAsia"/>
                <w:b/>
                <w:bCs/>
                <w:kern w:val="0"/>
                <w:sz w:val="24"/>
                <w:szCs w:val="24"/>
              </w:rPr>
              <w:t>其他</w:t>
            </w:r>
            <w:r>
              <w:rPr>
                <w:rFonts w:cs="宋体"/>
                <w:b/>
                <w:bCs/>
                <w:kern w:val="0"/>
                <w:sz w:val="24"/>
                <w:szCs w:val="24"/>
              </w:rPr>
              <w:t>类</w:t>
            </w:r>
          </w:p>
        </w:tc>
        <w:tc>
          <w:tcPr>
            <w:tcW w:w="2252" w:type="dxa"/>
            <w:tcBorders>
              <w:tl2br w:val="nil"/>
              <w:tr2bl w:val="nil"/>
            </w:tcBorders>
          </w:tcPr>
          <w:p w:rsidR="008E188A" w:rsidRDefault="00644500">
            <w:pPr>
              <w:jc w:val="center"/>
              <w:rPr>
                <w:b/>
                <w:bCs/>
                <w:kern w:val="0"/>
                <w:sz w:val="24"/>
                <w:szCs w:val="24"/>
              </w:rPr>
            </w:pPr>
            <w:r>
              <w:rPr>
                <w:rFonts w:hint="eastAsia"/>
                <w:b/>
                <w:bCs/>
                <w:kern w:val="0"/>
                <w:sz w:val="24"/>
                <w:szCs w:val="24"/>
              </w:rPr>
              <w:t>27</w:t>
            </w:r>
          </w:p>
        </w:tc>
      </w:tr>
      <w:tr w:rsidR="008E188A">
        <w:trPr>
          <w:trHeight w:val="268"/>
          <w:jc w:val="center"/>
        </w:trPr>
        <w:tc>
          <w:tcPr>
            <w:tcW w:w="2096" w:type="dxa"/>
            <w:tcBorders>
              <w:tl2br w:val="nil"/>
              <w:tr2bl w:val="nil"/>
            </w:tcBorders>
          </w:tcPr>
          <w:p w:rsidR="008E188A" w:rsidRDefault="00644500">
            <w:pPr>
              <w:jc w:val="center"/>
              <w:rPr>
                <w:rFonts w:cs="宋体"/>
                <w:kern w:val="0"/>
                <w:sz w:val="24"/>
                <w:szCs w:val="24"/>
              </w:rPr>
            </w:pPr>
            <w:r>
              <w:rPr>
                <w:rFonts w:cs="宋体" w:hint="eastAsia"/>
                <w:kern w:val="0"/>
                <w:sz w:val="24"/>
                <w:szCs w:val="24"/>
              </w:rPr>
              <w:t>鳖</w:t>
            </w:r>
          </w:p>
        </w:tc>
        <w:tc>
          <w:tcPr>
            <w:tcW w:w="2252" w:type="dxa"/>
            <w:tcBorders>
              <w:tl2br w:val="nil"/>
              <w:tr2bl w:val="nil"/>
            </w:tcBorders>
          </w:tcPr>
          <w:p w:rsidR="008E188A" w:rsidRDefault="00644500">
            <w:pPr>
              <w:jc w:val="center"/>
              <w:rPr>
                <w:kern w:val="0"/>
                <w:sz w:val="24"/>
                <w:szCs w:val="24"/>
              </w:rPr>
            </w:pPr>
            <w:r>
              <w:rPr>
                <w:rFonts w:hint="eastAsia"/>
                <w:kern w:val="0"/>
                <w:sz w:val="24"/>
                <w:szCs w:val="24"/>
              </w:rPr>
              <w:t>15</w:t>
            </w:r>
          </w:p>
        </w:tc>
      </w:tr>
      <w:tr w:rsidR="008E188A">
        <w:trPr>
          <w:trHeight w:val="268"/>
          <w:jc w:val="center"/>
        </w:trPr>
        <w:tc>
          <w:tcPr>
            <w:tcW w:w="2096" w:type="dxa"/>
            <w:tcBorders>
              <w:tl2br w:val="nil"/>
              <w:tr2bl w:val="nil"/>
            </w:tcBorders>
          </w:tcPr>
          <w:p w:rsidR="008E188A" w:rsidRDefault="00644500">
            <w:pPr>
              <w:jc w:val="center"/>
              <w:rPr>
                <w:rFonts w:cs="宋体"/>
                <w:kern w:val="0"/>
                <w:sz w:val="24"/>
                <w:szCs w:val="24"/>
              </w:rPr>
            </w:pPr>
            <w:r>
              <w:rPr>
                <w:rFonts w:cs="宋体" w:hint="eastAsia"/>
                <w:kern w:val="0"/>
                <w:sz w:val="24"/>
                <w:szCs w:val="24"/>
              </w:rPr>
              <w:t>其它</w:t>
            </w:r>
          </w:p>
        </w:tc>
        <w:tc>
          <w:tcPr>
            <w:tcW w:w="2252" w:type="dxa"/>
            <w:tcBorders>
              <w:tl2br w:val="nil"/>
              <w:tr2bl w:val="nil"/>
            </w:tcBorders>
          </w:tcPr>
          <w:p w:rsidR="008E188A" w:rsidRDefault="00644500">
            <w:pPr>
              <w:jc w:val="center"/>
              <w:rPr>
                <w:kern w:val="0"/>
                <w:sz w:val="24"/>
                <w:szCs w:val="24"/>
              </w:rPr>
            </w:pPr>
            <w:r>
              <w:rPr>
                <w:rFonts w:hint="eastAsia"/>
                <w:kern w:val="0"/>
                <w:sz w:val="24"/>
                <w:szCs w:val="24"/>
              </w:rPr>
              <w:t>12</w:t>
            </w:r>
          </w:p>
        </w:tc>
      </w:tr>
    </w:tbl>
    <w:p w:rsidR="008E188A" w:rsidRDefault="00644500">
      <w:pPr>
        <w:widowControl/>
        <w:spacing w:line="360" w:lineRule="auto"/>
        <w:ind w:firstLineChars="200" w:firstLine="562"/>
        <w:jc w:val="left"/>
        <w:rPr>
          <w:rFonts w:eastAsia="仿宋_GB2312"/>
          <w:b/>
          <w:bCs/>
          <w:kern w:val="0"/>
          <w:sz w:val="28"/>
          <w:szCs w:val="28"/>
          <w:lang w:val="zh-CN"/>
        </w:rPr>
      </w:pPr>
      <w:r>
        <w:rPr>
          <w:rFonts w:eastAsia="仿宋_GB2312" w:hint="eastAsia"/>
          <w:b/>
          <w:bCs/>
          <w:kern w:val="0"/>
          <w:sz w:val="28"/>
          <w:szCs w:val="28"/>
          <w:lang w:val="zh-CN"/>
        </w:rPr>
        <w:t>（三）渔业三产业发展情况</w:t>
      </w:r>
    </w:p>
    <w:p w:rsidR="008E188A" w:rsidRDefault="00644500">
      <w:pPr>
        <w:ind w:firstLineChars="200" w:firstLine="560"/>
        <w:rPr>
          <w:rFonts w:eastAsia="仿宋"/>
          <w:kern w:val="0"/>
          <w:sz w:val="28"/>
          <w:szCs w:val="28"/>
        </w:rPr>
      </w:pPr>
      <w:r>
        <w:rPr>
          <w:rFonts w:eastAsia="仿宋" w:hint="eastAsia"/>
          <w:kern w:val="0"/>
          <w:sz w:val="28"/>
          <w:szCs w:val="28"/>
        </w:rPr>
        <w:t>2024</w:t>
      </w:r>
      <w:r>
        <w:rPr>
          <w:rFonts w:eastAsia="仿宋" w:hint="eastAsia"/>
          <w:kern w:val="0"/>
          <w:sz w:val="28"/>
          <w:szCs w:val="28"/>
        </w:rPr>
        <w:t>年，金坛区渔业总产值</w:t>
      </w:r>
      <w:r>
        <w:rPr>
          <w:rFonts w:eastAsia="仿宋" w:hint="eastAsia"/>
          <w:kern w:val="0"/>
          <w:sz w:val="28"/>
          <w:szCs w:val="28"/>
        </w:rPr>
        <w:t>55.55</w:t>
      </w:r>
      <w:r>
        <w:rPr>
          <w:rFonts w:eastAsia="仿宋" w:hint="eastAsia"/>
          <w:kern w:val="0"/>
          <w:sz w:val="28"/>
          <w:szCs w:val="28"/>
        </w:rPr>
        <w:t>亿元，同比增加</w:t>
      </w:r>
      <w:r>
        <w:rPr>
          <w:rFonts w:eastAsia="仿宋" w:hint="eastAsia"/>
          <w:kern w:val="0"/>
          <w:sz w:val="28"/>
          <w:szCs w:val="28"/>
        </w:rPr>
        <w:t>0.21</w:t>
      </w:r>
      <w:r>
        <w:rPr>
          <w:rFonts w:eastAsia="仿宋" w:hint="eastAsia"/>
          <w:kern w:val="0"/>
          <w:sz w:val="28"/>
          <w:szCs w:val="28"/>
        </w:rPr>
        <w:t>亿元，上升百分比</w:t>
      </w:r>
      <w:r>
        <w:rPr>
          <w:rFonts w:eastAsia="仿宋" w:hint="eastAsia"/>
          <w:kern w:val="0"/>
          <w:sz w:val="28"/>
          <w:szCs w:val="28"/>
        </w:rPr>
        <w:t>0.37%</w:t>
      </w:r>
      <w:r>
        <w:rPr>
          <w:rFonts w:eastAsia="仿宋" w:hint="eastAsia"/>
          <w:kern w:val="0"/>
          <w:sz w:val="28"/>
          <w:szCs w:val="28"/>
        </w:rPr>
        <w:t>。其中一</w:t>
      </w:r>
      <w:proofErr w:type="gramStart"/>
      <w:r>
        <w:rPr>
          <w:rFonts w:eastAsia="仿宋" w:hint="eastAsia"/>
          <w:kern w:val="0"/>
          <w:sz w:val="28"/>
          <w:szCs w:val="28"/>
        </w:rPr>
        <w:t>产</w:t>
      </w:r>
      <w:proofErr w:type="gramEnd"/>
      <w:r>
        <w:rPr>
          <w:rFonts w:eastAsia="仿宋" w:hint="eastAsia"/>
          <w:kern w:val="0"/>
          <w:sz w:val="28"/>
          <w:szCs w:val="28"/>
        </w:rPr>
        <w:t>产值</w:t>
      </w:r>
      <w:r>
        <w:rPr>
          <w:rFonts w:eastAsia="仿宋" w:hint="eastAsia"/>
          <w:kern w:val="0"/>
          <w:sz w:val="28"/>
          <w:szCs w:val="28"/>
        </w:rPr>
        <w:t>29.25</w:t>
      </w:r>
      <w:r>
        <w:rPr>
          <w:rFonts w:eastAsia="仿宋" w:hint="eastAsia"/>
          <w:kern w:val="0"/>
          <w:sz w:val="28"/>
          <w:szCs w:val="28"/>
        </w:rPr>
        <w:t>亿元其中包括淡水养殖总产出</w:t>
      </w:r>
      <w:r>
        <w:rPr>
          <w:rFonts w:eastAsia="仿宋" w:hint="eastAsia"/>
          <w:kern w:val="0"/>
          <w:sz w:val="28"/>
          <w:szCs w:val="28"/>
        </w:rPr>
        <w:t>28.15</w:t>
      </w:r>
      <w:r>
        <w:rPr>
          <w:rFonts w:eastAsia="仿宋" w:hint="eastAsia"/>
          <w:kern w:val="0"/>
          <w:sz w:val="28"/>
          <w:szCs w:val="28"/>
        </w:rPr>
        <w:t>亿元，水产苗种</w:t>
      </w:r>
      <w:r>
        <w:rPr>
          <w:rFonts w:eastAsia="仿宋" w:hint="eastAsia"/>
          <w:kern w:val="0"/>
          <w:sz w:val="28"/>
          <w:szCs w:val="28"/>
        </w:rPr>
        <w:t>1.10</w:t>
      </w:r>
      <w:r>
        <w:rPr>
          <w:rFonts w:eastAsia="仿宋" w:hint="eastAsia"/>
          <w:kern w:val="0"/>
          <w:sz w:val="28"/>
          <w:szCs w:val="28"/>
        </w:rPr>
        <w:t>亿元；二</w:t>
      </w:r>
      <w:proofErr w:type="gramStart"/>
      <w:r>
        <w:rPr>
          <w:rFonts w:eastAsia="仿宋" w:hint="eastAsia"/>
          <w:kern w:val="0"/>
          <w:sz w:val="28"/>
          <w:szCs w:val="28"/>
        </w:rPr>
        <w:t>产</w:t>
      </w:r>
      <w:proofErr w:type="gramEnd"/>
      <w:r>
        <w:rPr>
          <w:rFonts w:eastAsia="仿宋" w:hint="eastAsia"/>
          <w:kern w:val="0"/>
          <w:sz w:val="28"/>
          <w:szCs w:val="28"/>
        </w:rPr>
        <w:t>产值</w:t>
      </w:r>
      <w:r>
        <w:rPr>
          <w:rFonts w:eastAsia="仿宋" w:hint="eastAsia"/>
          <w:kern w:val="0"/>
          <w:sz w:val="28"/>
          <w:szCs w:val="28"/>
        </w:rPr>
        <w:t>1.02</w:t>
      </w:r>
      <w:r>
        <w:rPr>
          <w:rFonts w:eastAsia="仿宋" w:hint="eastAsia"/>
          <w:kern w:val="0"/>
          <w:sz w:val="28"/>
          <w:szCs w:val="28"/>
        </w:rPr>
        <w:t>亿元；三产产值</w:t>
      </w:r>
      <w:r>
        <w:rPr>
          <w:rFonts w:eastAsia="仿宋" w:hint="eastAsia"/>
          <w:kern w:val="0"/>
          <w:sz w:val="28"/>
          <w:szCs w:val="28"/>
        </w:rPr>
        <w:t>25.28</w:t>
      </w:r>
      <w:r>
        <w:rPr>
          <w:rFonts w:eastAsia="仿宋" w:hint="eastAsia"/>
          <w:kern w:val="0"/>
          <w:sz w:val="28"/>
          <w:szCs w:val="28"/>
        </w:rPr>
        <w:t>亿元，其中包括水产流通增加值</w:t>
      </w:r>
      <w:r>
        <w:rPr>
          <w:rFonts w:eastAsia="仿宋" w:hint="eastAsia"/>
          <w:kern w:val="0"/>
          <w:sz w:val="28"/>
          <w:szCs w:val="28"/>
        </w:rPr>
        <w:t>18.33</w:t>
      </w:r>
      <w:r>
        <w:rPr>
          <w:rFonts w:eastAsia="仿宋" w:hint="eastAsia"/>
          <w:kern w:val="0"/>
          <w:sz w:val="28"/>
          <w:szCs w:val="28"/>
        </w:rPr>
        <w:t>亿元，休闲渔业增加值</w:t>
      </w:r>
      <w:r>
        <w:rPr>
          <w:rFonts w:eastAsia="仿宋" w:hint="eastAsia"/>
          <w:kern w:val="0"/>
          <w:sz w:val="28"/>
          <w:szCs w:val="28"/>
        </w:rPr>
        <w:t>6.95</w:t>
      </w:r>
      <w:r>
        <w:rPr>
          <w:rFonts w:eastAsia="仿宋" w:hint="eastAsia"/>
          <w:kern w:val="0"/>
          <w:sz w:val="28"/>
          <w:szCs w:val="28"/>
        </w:rPr>
        <w:t>亿元。三产比例为</w:t>
      </w:r>
      <w:r>
        <w:rPr>
          <w:rFonts w:eastAsia="仿宋" w:hint="eastAsia"/>
          <w:kern w:val="0"/>
          <w:sz w:val="28"/>
          <w:szCs w:val="28"/>
        </w:rPr>
        <w:t>29:1:25</w:t>
      </w:r>
      <w:r>
        <w:rPr>
          <w:rFonts w:eastAsia="仿宋" w:hint="eastAsia"/>
          <w:kern w:val="0"/>
          <w:sz w:val="28"/>
          <w:szCs w:val="28"/>
        </w:rPr>
        <w:t>。</w:t>
      </w:r>
    </w:p>
    <w:p w:rsidR="008E188A" w:rsidRDefault="00644500">
      <w:pPr>
        <w:widowControl/>
        <w:spacing w:line="360" w:lineRule="auto"/>
        <w:ind w:firstLineChars="200" w:firstLine="562"/>
        <w:jc w:val="left"/>
        <w:rPr>
          <w:rFonts w:eastAsia="仿宋_GB2312"/>
          <w:b/>
          <w:bCs/>
          <w:kern w:val="0"/>
          <w:sz w:val="28"/>
          <w:szCs w:val="28"/>
          <w:lang w:val="zh-CN"/>
        </w:rPr>
      </w:pPr>
      <w:bookmarkStart w:id="142" w:name="_Toc498892605"/>
      <w:bookmarkStart w:id="143" w:name="_Toc498894697"/>
      <w:r>
        <w:rPr>
          <w:rFonts w:eastAsia="仿宋_GB2312" w:hint="eastAsia"/>
          <w:b/>
          <w:bCs/>
          <w:kern w:val="0"/>
          <w:sz w:val="28"/>
          <w:szCs w:val="28"/>
          <w:lang w:val="zh-CN"/>
        </w:rPr>
        <w:lastRenderedPageBreak/>
        <w:t>（四）水域滩涂开发利用情况</w:t>
      </w:r>
      <w:bookmarkEnd w:id="142"/>
      <w:bookmarkEnd w:id="143"/>
    </w:p>
    <w:p w:rsidR="008E188A" w:rsidRDefault="00644500">
      <w:pPr>
        <w:ind w:firstLineChars="200" w:firstLine="560"/>
        <w:rPr>
          <w:rFonts w:eastAsia="仿宋"/>
          <w:kern w:val="0"/>
          <w:sz w:val="28"/>
          <w:szCs w:val="28"/>
        </w:rPr>
      </w:pPr>
      <w:r>
        <w:rPr>
          <w:rFonts w:eastAsia="仿宋" w:hint="eastAsia"/>
          <w:kern w:val="0"/>
          <w:sz w:val="28"/>
          <w:szCs w:val="28"/>
        </w:rPr>
        <w:t>根据</w:t>
      </w:r>
      <w:r>
        <w:rPr>
          <w:rFonts w:eastAsia="仿宋"/>
          <w:kern w:val="0"/>
          <w:sz w:val="28"/>
          <w:szCs w:val="28"/>
        </w:rPr>
        <w:t>常州市金坛区第三次国土调查</w:t>
      </w:r>
      <w:r>
        <w:rPr>
          <w:rFonts w:eastAsia="仿宋" w:hint="eastAsia"/>
          <w:kern w:val="0"/>
          <w:sz w:val="28"/>
          <w:szCs w:val="28"/>
        </w:rPr>
        <w:t>数据，金坛区</w:t>
      </w:r>
      <w:r>
        <w:rPr>
          <w:rFonts w:eastAsia="仿宋"/>
          <w:kern w:val="0"/>
          <w:sz w:val="28"/>
          <w:szCs w:val="28"/>
        </w:rPr>
        <w:t>现有</w:t>
      </w:r>
      <w:r>
        <w:rPr>
          <w:rFonts w:eastAsia="仿宋" w:hint="eastAsia"/>
          <w:kern w:val="0"/>
          <w:sz w:val="28"/>
          <w:szCs w:val="28"/>
        </w:rPr>
        <w:t>水域</w:t>
      </w:r>
      <w:r>
        <w:rPr>
          <w:rFonts w:eastAsia="仿宋"/>
          <w:kern w:val="0"/>
          <w:sz w:val="28"/>
          <w:szCs w:val="28"/>
        </w:rPr>
        <w:t>面积约</w:t>
      </w:r>
      <w:r>
        <w:rPr>
          <w:rFonts w:eastAsia="仿宋" w:hint="eastAsia"/>
          <w:kern w:val="0"/>
          <w:sz w:val="28"/>
          <w:szCs w:val="28"/>
        </w:rPr>
        <w:t>29404.18</w:t>
      </w:r>
      <w:r>
        <w:rPr>
          <w:rFonts w:eastAsia="仿宋" w:hint="eastAsia"/>
          <w:kern w:val="0"/>
          <w:sz w:val="28"/>
          <w:szCs w:val="28"/>
        </w:rPr>
        <w:t>公顷。据统计，</w:t>
      </w:r>
      <w:r>
        <w:rPr>
          <w:rFonts w:eastAsia="仿宋" w:hint="eastAsia"/>
          <w:kern w:val="0"/>
          <w:sz w:val="28"/>
          <w:szCs w:val="28"/>
        </w:rPr>
        <w:t>2024</w:t>
      </w:r>
      <w:r>
        <w:rPr>
          <w:rFonts w:eastAsia="仿宋" w:hint="eastAsia"/>
          <w:kern w:val="0"/>
          <w:sz w:val="28"/>
          <w:szCs w:val="28"/>
        </w:rPr>
        <w:t>年</w:t>
      </w:r>
      <w:r>
        <w:rPr>
          <w:rFonts w:eastAsia="仿宋"/>
          <w:kern w:val="0"/>
          <w:sz w:val="28"/>
          <w:szCs w:val="28"/>
        </w:rPr>
        <w:t>已开发利用的养殖水面</w:t>
      </w:r>
      <w:r>
        <w:rPr>
          <w:rFonts w:eastAsia="仿宋" w:hint="eastAsia"/>
          <w:kern w:val="0"/>
          <w:sz w:val="28"/>
          <w:szCs w:val="28"/>
        </w:rPr>
        <w:t>8170</w:t>
      </w:r>
      <w:r>
        <w:rPr>
          <w:rFonts w:eastAsia="仿宋"/>
          <w:kern w:val="0"/>
          <w:sz w:val="28"/>
          <w:szCs w:val="28"/>
        </w:rPr>
        <w:t>公顷</w:t>
      </w:r>
      <w:r>
        <w:rPr>
          <w:rFonts w:eastAsia="仿宋" w:hint="eastAsia"/>
          <w:kern w:val="0"/>
          <w:sz w:val="28"/>
          <w:szCs w:val="28"/>
        </w:rPr>
        <w:t>，水域滩涂开发利用比例为</w:t>
      </w:r>
      <w:r>
        <w:rPr>
          <w:rFonts w:eastAsia="仿宋" w:hint="eastAsia"/>
          <w:kern w:val="0"/>
          <w:sz w:val="28"/>
          <w:szCs w:val="28"/>
        </w:rPr>
        <w:t>27.79%</w:t>
      </w:r>
      <w:r>
        <w:rPr>
          <w:rFonts w:eastAsia="仿宋" w:hint="eastAsia"/>
          <w:kern w:val="0"/>
          <w:sz w:val="28"/>
          <w:szCs w:val="28"/>
        </w:rPr>
        <w:t>。</w:t>
      </w:r>
    </w:p>
    <w:p w:rsidR="008E188A" w:rsidRDefault="00644500">
      <w:pPr>
        <w:pStyle w:val="3"/>
        <w:keepNext w:val="0"/>
        <w:keepLines w:val="0"/>
        <w:widowControl/>
        <w:spacing w:line="360" w:lineRule="auto"/>
        <w:ind w:firstLineChars="200" w:firstLine="602"/>
        <w:jc w:val="left"/>
        <w:rPr>
          <w:rFonts w:ascii="Times New Roman" w:eastAsiaTheme="minorEastAsia" w:hAnsi="Times New Roman" w:cs="Microsoft YaHei UI"/>
          <w:sz w:val="30"/>
          <w:szCs w:val="30"/>
        </w:rPr>
      </w:pPr>
      <w:r>
        <w:rPr>
          <w:rFonts w:ascii="Times New Roman" w:eastAsiaTheme="minorEastAsia" w:hAnsi="Times New Roman" w:cs="Microsoft YaHei UI" w:hint="eastAsia"/>
          <w:sz w:val="30"/>
          <w:szCs w:val="30"/>
        </w:rPr>
        <w:t>二、水产养殖前景预测</w:t>
      </w:r>
    </w:p>
    <w:p w:rsidR="008E188A" w:rsidRDefault="00644500">
      <w:pPr>
        <w:widowControl/>
        <w:spacing w:line="360" w:lineRule="auto"/>
        <w:ind w:firstLineChars="200" w:firstLine="562"/>
        <w:jc w:val="left"/>
        <w:rPr>
          <w:rFonts w:eastAsia="仿宋_GB2312"/>
          <w:b/>
          <w:bCs/>
          <w:kern w:val="0"/>
          <w:sz w:val="28"/>
          <w:szCs w:val="28"/>
          <w:lang w:val="zh-CN"/>
        </w:rPr>
      </w:pPr>
      <w:r>
        <w:rPr>
          <w:rFonts w:eastAsia="仿宋_GB2312" w:hint="eastAsia"/>
          <w:b/>
          <w:bCs/>
          <w:kern w:val="0"/>
          <w:sz w:val="28"/>
          <w:szCs w:val="28"/>
          <w:lang w:val="zh-CN"/>
        </w:rPr>
        <w:t>（一）水产养殖市场发展趋势</w:t>
      </w:r>
    </w:p>
    <w:p w:rsidR="008E188A" w:rsidRDefault="00644500">
      <w:pPr>
        <w:ind w:firstLineChars="200" w:firstLine="560"/>
        <w:rPr>
          <w:rFonts w:eastAsia="仿宋"/>
          <w:kern w:val="0"/>
          <w:sz w:val="28"/>
          <w:szCs w:val="28"/>
        </w:rPr>
      </w:pPr>
      <w:r>
        <w:rPr>
          <w:rFonts w:eastAsia="仿宋" w:hint="eastAsia"/>
          <w:kern w:val="0"/>
          <w:sz w:val="28"/>
          <w:szCs w:val="28"/>
        </w:rPr>
        <w:t>2020</w:t>
      </w:r>
      <w:r>
        <w:rPr>
          <w:rFonts w:eastAsia="仿宋" w:hint="eastAsia"/>
          <w:kern w:val="0"/>
          <w:sz w:val="28"/>
          <w:szCs w:val="28"/>
        </w:rPr>
        <w:t>年，我国全面建成小康社会，如期实现第一个百年奋斗目标，开启全面建成社会主义现代化强国、向第二个百年奋斗目标进军新征程。“三农”工作重心历史性转向全面推进乡村振兴，加快中国特色农业农村现代化进程。金坛全面实施乡村振兴战略，贯彻落实大食物观，抓住农业农村优先发展的有利时机，坚持稳中求进工作总基调，坚持以渔业供给侧结构性改革为主线，进一步深化渔业改革开放，不断创新体制机制，推进渔业高质量发展。</w:t>
      </w:r>
    </w:p>
    <w:p w:rsidR="008E188A" w:rsidRDefault="00644500">
      <w:pPr>
        <w:ind w:firstLineChars="200" w:firstLine="560"/>
        <w:rPr>
          <w:rFonts w:eastAsia="仿宋"/>
          <w:kern w:val="0"/>
          <w:sz w:val="28"/>
          <w:szCs w:val="28"/>
        </w:rPr>
      </w:pPr>
      <w:r>
        <w:rPr>
          <w:rFonts w:eastAsia="仿宋" w:hint="eastAsia"/>
          <w:kern w:val="0"/>
          <w:sz w:val="28"/>
          <w:szCs w:val="28"/>
        </w:rPr>
        <w:t>目前金坛区共有部级水产健康养殖示范场</w:t>
      </w:r>
      <w:r>
        <w:rPr>
          <w:rFonts w:eastAsia="仿宋" w:hint="eastAsia"/>
          <w:kern w:val="0"/>
          <w:sz w:val="28"/>
          <w:szCs w:val="28"/>
        </w:rPr>
        <w:t>13</w:t>
      </w:r>
      <w:r>
        <w:rPr>
          <w:rFonts w:eastAsia="仿宋" w:hint="eastAsia"/>
          <w:kern w:val="0"/>
          <w:sz w:val="28"/>
          <w:szCs w:val="28"/>
        </w:rPr>
        <w:t>家，健康养殖示范面积达</w:t>
      </w:r>
      <w:r>
        <w:rPr>
          <w:rFonts w:eastAsia="仿宋" w:hint="eastAsia"/>
          <w:kern w:val="0"/>
          <w:sz w:val="28"/>
          <w:szCs w:val="28"/>
        </w:rPr>
        <w:t>65%</w:t>
      </w:r>
      <w:r>
        <w:rPr>
          <w:rFonts w:eastAsia="仿宋" w:hint="eastAsia"/>
          <w:kern w:val="0"/>
          <w:sz w:val="28"/>
          <w:szCs w:val="28"/>
        </w:rPr>
        <w:t>以上。水产企业</w:t>
      </w:r>
      <w:r>
        <w:rPr>
          <w:rFonts w:eastAsia="仿宋" w:hint="eastAsia"/>
          <w:kern w:val="0"/>
          <w:sz w:val="28"/>
          <w:szCs w:val="28"/>
        </w:rPr>
        <w:t>22</w:t>
      </w:r>
      <w:r>
        <w:rPr>
          <w:rFonts w:eastAsia="仿宋" w:hint="eastAsia"/>
          <w:kern w:val="0"/>
          <w:sz w:val="28"/>
          <w:szCs w:val="28"/>
        </w:rPr>
        <w:t>家、水产养殖专业合作社</w:t>
      </w:r>
      <w:r>
        <w:rPr>
          <w:rFonts w:eastAsia="仿宋" w:hint="eastAsia"/>
          <w:kern w:val="0"/>
          <w:sz w:val="28"/>
          <w:szCs w:val="28"/>
        </w:rPr>
        <w:t>88</w:t>
      </w:r>
      <w:r>
        <w:rPr>
          <w:rFonts w:eastAsia="仿宋" w:hint="eastAsia"/>
          <w:kern w:val="0"/>
          <w:sz w:val="28"/>
          <w:szCs w:val="28"/>
        </w:rPr>
        <w:t>家，其中省级示范家庭渔场</w:t>
      </w:r>
      <w:r>
        <w:rPr>
          <w:rFonts w:eastAsia="仿宋" w:hint="eastAsia"/>
          <w:kern w:val="0"/>
          <w:sz w:val="28"/>
          <w:szCs w:val="28"/>
        </w:rPr>
        <w:t>3</w:t>
      </w:r>
      <w:r>
        <w:rPr>
          <w:rFonts w:eastAsia="仿宋" w:hint="eastAsia"/>
          <w:kern w:val="0"/>
          <w:sz w:val="28"/>
          <w:szCs w:val="28"/>
        </w:rPr>
        <w:t>家。金坛蟹虾特种水产养殖面积、产值均占到水产养殖总面积、总产值的近</w:t>
      </w:r>
      <w:r>
        <w:rPr>
          <w:rFonts w:eastAsia="仿宋" w:hint="eastAsia"/>
          <w:kern w:val="0"/>
          <w:sz w:val="28"/>
          <w:szCs w:val="28"/>
        </w:rPr>
        <w:t>90%</w:t>
      </w:r>
      <w:r>
        <w:rPr>
          <w:rFonts w:eastAsia="仿宋" w:hint="eastAsia"/>
          <w:kern w:val="0"/>
          <w:sz w:val="28"/>
          <w:szCs w:val="28"/>
        </w:rPr>
        <w:t>，是名副其实的“蟹虾经济”。河蟹为金坛主导优势产业，年产优质河蟹</w:t>
      </w:r>
      <w:r>
        <w:rPr>
          <w:rFonts w:eastAsia="仿宋" w:hint="eastAsia"/>
          <w:kern w:val="0"/>
          <w:sz w:val="28"/>
          <w:szCs w:val="28"/>
        </w:rPr>
        <w:t>1.5</w:t>
      </w:r>
      <w:r>
        <w:rPr>
          <w:rFonts w:eastAsia="仿宋" w:hint="eastAsia"/>
          <w:kern w:val="0"/>
          <w:sz w:val="28"/>
          <w:szCs w:val="28"/>
        </w:rPr>
        <w:t>万吨，产值</w:t>
      </w:r>
      <w:r>
        <w:rPr>
          <w:rFonts w:eastAsia="仿宋" w:hint="eastAsia"/>
          <w:kern w:val="0"/>
          <w:sz w:val="28"/>
          <w:szCs w:val="28"/>
        </w:rPr>
        <w:t>15</w:t>
      </w:r>
      <w:r>
        <w:rPr>
          <w:rFonts w:eastAsia="仿宋" w:hint="eastAsia"/>
          <w:kern w:val="0"/>
          <w:sz w:val="28"/>
          <w:szCs w:val="28"/>
        </w:rPr>
        <w:t>亿元，是金坛第一个产值突破</w:t>
      </w:r>
      <w:r>
        <w:rPr>
          <w:rFonts w:eastAsia="仿宋" w:hint="eastAsia"/>
          <w:kern w:val="0"/>
          <w:sz w:val="28"/>
          <w:szCs w:val="28"/>
        </w:rPr>
        <w:t>10</w:t>
      </w:r>
      <w:r>
        <w:rPr>
          <w:rFonts w:eastAsia="仿宋" w:hint="eastAsia"/>
          <w:kern w:val="0"/>
          <w:sz w:val="28"/>
          <w:szCs w:val="28"/>
        </w:rPr>
        <w:t>亿元的单品种产业，占全区渔业总产值的</w:t>
      </w:r>
      <w:r>
        <w:rPr>
          <w:rFonts w:eastAsia="仿宋" w:hint="eastAsia"/>
          <w:kern w:val="0"/>
          <w:sz w:val="28"/>
          <w:szCs w:val="28"/>
        </w:rPr>
        <w:t>70%</w:t>
      </w:r>
      <w:r>
        <w:rPr>
          <w:rFonts w:eastAsia="仿宋" w:hint="eastAsia"/>
          <w:kern w:val="0"/>
          <w:sz w:val="28"/>
          <w:szCs w:val="28"/>
        </w:rPr>
        <w:t>，占全区大农业总产值四分之一。先后被授予“中国河蟹科技创新示范县（市）”“国家级中华绒</w:t>
      </w:r>
      <w:proofErr w:type="gramStart"/>
      <w:r>
        <w:rPr>
          <w:rFonts w:eastAsia="仿宋" w:hint="eastAsia"/>
          <w:kern w:val="0"/>
          <w:sz w:val="28"/>
          <w:szCs w:val="28"/>
        </w:rPr>
        <w:t>螯</w:t>
      </w:r>
      <w:proofErr w:type="gramEnd"/>
      <w:r>
        <w:rPr>
          <w:rFonts w:eastAsia="仿宋" w:hint="eastAsia"/>
          <w:kern w:val="0"/>
          <w:sz w:val="28"/>
          <w:szCs w:val="28"/>
        </w:rPr>
        <w:t>蟹标准化健康养殖示范区”“农业农村</w:t>
      </w:r>
      <w:r>
        <w:rPr>
          <w:rFonts w:eastAsia="仿宋" w:hint="eastAsia"/>
          <w:kern w:val="0"/>
          <w:sz w:val="28"/>
          <w:szCs w:val="28"/>
        </w:rPr>
        <w:lastRenderedPageBreak/>
        <w:t>部渔业健康养殖示范县”等荣誉称号。</w:t>
      </w:r>
    </w:p>
    <w:p w:rsidR="008E188A" w:rsidRDefault="00644500">
      <w:pPr>
        <w:ind w:firstLineChars="200" w:firstLine="560"/>
        <w:rPr>
          <w:rFonts w:eastAsia="仿宋"/>
          <w:kern w:val="0"/>
          <w:sz w:val="28"/>
          <w:szCs w:val="28"/>
        </w:rPr>
      </w:pPr>
      <w:r>
        <w:rPr>
          <w:rFonts w:eastAsia="仿宋" w:hint="eastAsia"/>
          <w:kern w:val="0"/>
          <w:sz w:val="28"/>
          <w:szCs w:val="28"/>
        </w:rPr>
        <w:t>随着我国经济的发展，人们生活水平的提高，食用安全、健康和无污染的食品，已成了人们日常生活的必需，市场也迫切需求，这为无公害食品、绿色食品的生产和销售提供了一个空前有利的机会和无限广阔的市场。渔业作为金坛农业的支柱产业，渔业兴旺、渔村美丽、渔民富裕是乡村振兴的应有之义。立足当前渔业发展实际，坚持发展河蟹特色优势产业和水域生态环境保护并重，以“六个强化”工作举措促进传统渔业向现代渔业转型，构建生态良好、产业发达、设施先进和产品优质新发展格局，实现渔业经济效益和生态效益的共赢。</w:t>
      </w:r>
    </w:p>
    <w:p w:rsidR="008E188A" w:rsidRDefault="00644500">
      <w:pPr>
        <w:widowControl/>
        <w:spacing w:line="360" w:lineRule="auto"/>
        <w:ind w:firstLineChars="200" w:firstLine="562"/>
        <w:jc w:val="left"/>
        <w:rPr>
          <w:rFonts w:eastAsia="仿宋_GB2312"/>
          <w:b/>
          <w:bCs/>
          <w:kern w:val="0"/>
          <w:sz w:val="28"/>
          <w:szCs w:val="28"/>
          <w:lang w:val="zh-CN"/>
        </w:rPr>
      </w:pPr>
      <w:r>
        <w:rPr>
          <w:rFonts w:eastAsia="仿宋_GB2312" w:hint="eastAsia"/>
          <w:b/>
          <w:bCs/>
          <w:kern w:val="0"/>
          <w:sz w:val="28"/>
          <w:szCs w:val="28"/>
          <w:lang w:val="zh-CN"/>
        </w:rPr>
        <w:t>（二）水产养殖市场发展潜力</w:t>
      </w:r>
    </w:p>
    <w:p w:rsidR="008E188A" w:rsidRDefault="00644500">
      <w:pPr>
        <w:ind w:firstLineChars="200" w:firstLine="560"/>
        <w:rPr>
          <w:rFonts w:eastAsia="仿宋"/>
          <w:kern w:val="0"/>
          <w:sz w:val="28"/>
          <w:szCs w:val="28"/>
        </w:rPr>
      </w:pPr>
      <w:bookmarkStart w:id="144" w:name="_Toc9442"/>
      <w:bookmarkStart w:id="145" w:name="_Toc18701"/>
      <w:bookmarkStart w:id="146" w:name="_Toc10804"/>
      <w:bookmarkStart w:id="147" w:name="_Toc12426"/>
      <w:bookmarkStart w:id="148" w:name="_Toc12564"/>
      <w:bookmarkStart w:id="149" w:name="_Toc12171"/>
      <w:bookmarkStart w:id="150" w:name="_Toc8854"/>
      <w:bookmarkStart w:id="151" w:name="_Toc8946"/>
      <w:bookmarkStart w:id="152" w:name="_Toc11584"/>
      <w:r>
        <w:rPr>
          <w:rFonts w:eastAsia="仿宋" w:hint="eastAsia"/>
          <w:kern w:val="0"/>
          <w:sz w:val="28"/>
          <w:szCs w:val="28"/>
        </w:rPr>
        <w:t>一是自然资源优越。金坛区得天独厚的自然资源为水产养殖业的繁荣奠定了坚实基础。金坛区属于北亚热带季风区，四季分明；雨量充沛，年降水量充足。同时，金坛区享有充足的日照，日照率高达</w:t>
      </w:r>
      <w:r>
        <w:rPr>
          <w:rFonts w:eastAsia="仿宋" w:hint="eastAsia"/>
          <w:kern w:val="0"/>
          <w:sz w:val="28"/>
          <w:szCs w:val="28"/>
        </w:rPr>
        <w:t>46%</w:t>
      </w:r>
      <w:r>
        <w:rPr>
          <w:rFonts w:eastAsia="仿宋" w:hint="eastAsia"/>
          <w:kern w:val="0"/>
          <w:sz w:val="28"/>
          <w:szCs w:val="28"/>
        </w:rPr>
        <w:t>，为水产生物提供了充足的光照条件。年平均气温维持在</w:t>
      </w:r>
      <w:r>
        <w:rPr>
          <w:rFonts w:eastAsia="仿宋" w:hint="eastAsia"/>
          <w:kern w:val="0"/>
          <w:sz w:val="28"/>
          <w:szCs w:val="28"/>
        </w:rPr>
        <w:t>15.3</w:t>
      </w:r>
      <w:r>
        <w:rPr>
          <w:rFonts w:eastAsia="仿宋" w:hint="eastAsia"/>
          <w:kern w:val="0"/>
          <w:sz w:val="28"/>
          <w:szCs w:val="28"/>
        </w:rPr>
        <w:t>℃，无霜期漫长，为水生生物的生长提供了稳定的温度环境。金坛区拥有丰富的水域面积和优质的水源，水质清澈透明，为生态渔业的可持续发展提供了得天独厚的条件。</w:t>
      </w:r>
    </w:p>
    <w:p w:rsidR="008E188A" w:rsidRDefault="00644500">
      <w:pPr>
        <w:ind w:firstLineChars="200" w:firstLine="560"/>
        <w:rPr>
          <w:rFonts w:eastAsia="仿宋"/>
          <w:kern w:val="0"/>
          <w:sz w:val="28"/>
          <w:szCs w:val="28"/>
        </w:rPr>
      </w:pPr>
      <w:r>
        <w:rPr>
          <w:rFonts w:eastAsia="仿宋" w:hint="eastAsia"/>
          <w:kern w:val="0"/>
          <w:sz w:val="28"/>
          <w:szCs w:val="28"/>
        </w:rPr>
        <w:t>二是政策导向好。中央和各级政府高度重视现代农业发展，出台了一系列政策，支持渔业结构调整和产业发展，并把水产养殖作为调整农业产业结构、增加渔农民收入的重要产业来抓，为水产养殖持续、稳定发展创造了良好的政策环境。</w:t>
      </w:r>
    </w:p>
    <w:p w:rsidR="008E188A" w:rsidRDefault="00644500">
      <w:pPr>
        <w:ind w:firstLineChars="200" w:firstLine="560"/>
        <w:rPr>
          <w:rFonts w:eastAsia="仿宋"/>
          <w:color w:val="000000"/>
          <w:kern w:val="0"/>
          <w:sz w:val="28"/>
          <w:szCs w:val="28"/>
        </w:rPr>
      </w:pPr>
      <w:r>
        <w:rPr>
          <w:rFonts w:eastAsia="仿宋" w:hint="eastAsia"/>
          <w:kern w:val="0"/>
          <w:sz w:val="28"/>
          <w:szCs w:val="28"/>
        </w:rPr>
        <w:t>三是基础设施改造升级。对养殖池塘进行标准化改造，对尾水实</w:t>
      </w:r>
      <w:r>
        <w:rPr>
          <w:rFonts w:eastAsia="仿宋" w:hint="eastAsia"/>
          <w:kern w:val="0"/>
          <w:sz w:val="28"/>
          <w:szCs w:val="28"/>
        </w:rPr>
        <w:lastRenderedPageBreak/>
        <w:t>施达标处理排放等渔业基础设施的建设和提升，旨在进一步推动传统渔业现代化，拓展水产养殖的可持续发展空间。</w:t>
      </w:r>
    </w:p>
    <w:p w:rsidR="008E188A" w:rsidRDefault="00644500">
      <w:pPr>
        <w:ind w:firstLineChars="200" w:firstLine="560"/>
        <w:rPr>
          <w:rFonts w:eastAsia="楷体"/>
          <w:color w:val="000000"/>
          <w:kern w:val="0"/>
          <w:sz w:val="28"/>
          <w:szCs w:val="28"/>
        </w:rPr>
      </w:pPr>
      <w:r>
        <w:rPr>
          <w:rFonts w:eastAsia="仿宋" w:hint="eastAsia"/>
          <w:kern w:val="0"/>
          <w:sz w:val="28"/>
          <w:szCs w:val="28"/>
        </w:rPr>
        <w:t>四是服务体系提升。标准化体系、水产品质量可追溯体系、技术推广站、水生动物防疫、环境监测、水产品质</w:t>
      </w:r>
      <w:proofErr w:type="gramStart"/>
      <w:r>
        <w:rPr>
          <w:rFonts w:eastAsia="仿宋" w:hint="eastAsia"/>
          <w:kern w:val="0"/>
          <w:sz w:val="28"/>
          <w:szCs w:val="28"/>
        </w:rPr>
        <w:t>量安全</w:t>
      </w:r>
      <w:proofErr w:type="gramEnd"/>
      <w:r>
        <w:rPr>
          <w:rFonts w:eastAsia="仿宋" w:hint="eastAsia"/>
          <w:kern w:val="0"/>
          <w:sz w:val="28"/>
          <w:szCs w:val="28"/>
        </w:rPr>
        <w:t>监测等社会化服务体系的改造与提升，为养殖增产增效拓展了发展空间。</w:t>
      </w:r>
      <w:r>
        <w:rPr>
          <w:rFonts w:eastAsia="仿宋" w:hint="eastAsia"/>
          <w:color w:val="000000"/>
          <w:kern w:val="0"/>
          <w:sz w:val="28"/>
          <w:szCs w:val="28"/>
        </w:rPr>
        <w:t xml:space="preserve"> </w:t>
      </w:r>
    </w:p>
    <w:p w:rsidR="008E188A" w:rsidRDefault="00644500">
      <w:pPr>
        <w:pStyle w:val="2"/>
        <w:keepNext w:val="0"/>
        <w:keepLines w:val="0"/>
        <w:widowControl/>
        <w:spacing w:line="240" w:lineRule="auto"/>
        <w:jc w:val="center"/>
        <w:rPr>
          <w:rFonts w:ascii="Times New Roman" w:eastAsiaTheme="majorEastAsia" w:hAnsi="Times New Roman" w:cs="Microsoft YaHei UI"/>
          <w:spacing w:val="15"/>
        </w:rPr>
      </w:pPr>
      <w:bookmarkStart w:id="153" w:name="_Toc30479"/>
      <w:bookmarkStart w:id="154" w:name="_Toc1449"/>
      <w:bookmarkStart w:id="155" w:name="_Toc30365"/>
      <w:bookmarkStart w:id="156" w:name="_Toc31353"/>
      <w:r>
        <w:rPr>
          <w:rFonts w:ascii="Times New Roman" w:eastAsiaTheme="majorEastAsia" w:hAnsi="Times New Roman" w:cs="Microsoft YaHei UI" w:hint="eastAsia"/>
          <w:spacing w:val="15"/>
        </w:rPr>
        <w:t>第八节</w:t>
      </w:r>
      <w:r>
        <w:rPr>
          <w:rFonts w:ascii="Times New Roman" w:eastAsiaTheme="majorEastAsia" w:hAnsi="Times New Roman" w:cs="Microsoft YaHei UI" w:hint="eastAsia"/>
          <w:spacing w:val="15"/>
        </w:rPr>
        <w:t xml:space="preserve"> </w:t>
      </w:r>
      <w:r>
        <w:rPr>
          <w:rFonts w:ascii="Times New Roman" w:eastAsiaTheme="majorEastAsia" w:hAnsi="Times New Roman" w:cs="Microsoft YaHei UI"/>
          <w:spacing w:val="15"/>
        </w:rPr>
        <w:t>养殖水域滩涂开发总体思路</w:t>
      </w:r>
      <w:bookmarkEnd w:id="144"/>
      <w:bookmarkEnd w:id="145"/>
      <w:bookmarkEnd w:id="146"/>
      <w:bookmarkEnd w:id="147"/>
      <w:bookmarkEnd w:id="148"/>
      <w:bookmarkEnd w:id="149"/>
      <w:bookmarkEnd w:id="150"/>
      <w:bookmarkEnd w:id="151"/>
      <w:bookmarkEnd w:id="152"/>
      <w:bookmarkEnd w:id="153"/>
      <w:bookmarkEnd w:id="154"/>
      <w:bookmarkEnd w:id="155"/>
      <w:bookmarkEnd w:id="156"/>
    </w:p>
    <w:p w:rsidR="008E188A" w:rsidRDefault="00644500">
      <w:pPr>
        <w:ind w:firstLineChars="200" w:firstLine="560"/>
        <w:rPr>
          <w:rFonts w:eastAsia="仿宋"/>
          <w:kern w:val="0"/>
          <w:sz w:val="28"/>
          <w:szCs w:val="28"/>
        </w:rPr>
      </w:pPr>
      <w:r>
        <w:rPr>
          <w:rFonts w:eastAsia="仿宋" w:hint="eastAsia"/>
          <w:kern w:val="0"/>
          <w:sz w:val="28"/>
          <w:szCs w:val="28"/>
        </w:rPr>
        <w:t>水产业是金坛农业的优势产业和主导产业。根据金坛区水域承载力评价、水产养殖业基础和渔业资源区域特点，按照“布局结构优化、产业功能突出、可持续发展”的养殖水域开发的总体思路，以建设美丽金坛为目标，坚持生态统领渔业发展，统筹兼顾水产品安全有效供给和渔民增收，对于禁止养殖区范围内的水产养殖行为应实现全部退出。对限制养殖区范围内的养殖水面应科学评价其养殖容量，严格控制生产方式，并要求建立污染防治措施，实现污染物排放不得超过国家和地方规定的标准养殖水体循环利用。对于养殖区内集中连片的池塘养殖水面，应尽量实现规模化养殖生产的发展之路，建立配套的污染物减排措施，科学规范养殖行为；对于不连片的低小散池塘养殖水面，应通过逐步引导其转产，降低点源污染；对于生态</w:t>
      </w:r>
      <w:proofErr w:type="gramStart"/>
      <w:r>
        <w:rPr>
          <w:rFonts w:eastAsia="仿宋" w:hint="eastAsia"/>
          <w:kern w:val="0"/>
          <w:sz w:val="28"/>
          <w:szCs w:val="28"/>
        </w:rPr>
        <w:t>养护区</w:t>
      </w:r>
      <w:proofErr w:type="gramEnd"/>
      <w:r>
        <w:rPr>
          <w:rFonts w:eastAsia="仿宋" w:hint="eastAsia"/>
          <w:kern w:val="0"/>
          <w:sz w:val="28"/>
          <w:szCs w:val="28"/>
        </w:rPr>
        <w:t>的养殖水面（水库、外荡和河沟），应以保护水生生物资源多样性为首要目标，在确保水生态系统健康稳定的前提下，开展增殖放流和科学捕捞。</w:t>
      </w:r>
    </w:p>
    <w:p w:rsidR="008E188A" w:rsidRDefault="008E188A">
      <w:pPr>
        <w:ind w:firstLineChars="200" w:firstLine="560"/>
        <w:rPr>
          <w:rFonts w:eastAsia="仿宋"/>
          <w:kern w:val="0"/>
          <w:sz w:val="28"/>
          <w:szCs w:val="28"/>
        </w:rPr>
      </w:pPr>
    </w:p>
    <w:p w:rsidR="008E188A" w:rsidRDefault="008E188A">
      <w:pPr>
        <w:ind w:firstLineChars="200" w:firstLine="560"/>
        <w:rPr>
          <w:rFonts w:eastAsia="楷体"/>
          <w:color w:val="000000"/>
          <w:kern w:val="0"/>
          <w:sz w:val="28"/>
          <w:szCs w:val="28"/>
        </w:rPr>
        <w:sectPr w:rsidR="008E188A">
          <w:pgSz w:w="11906" w:h="16838"/>
          <w:pgMar w:top="1440" w:right="1800" w:bottom="1440" w:left="1800" w:header="851" w:footer="992" w:gutter="0"/>
          <w:cols w:space="720"/>
          <w:docGrid w:type="lines" w:linePitch="312"/>
        </w:sectPr>
      </w:pPr>
    </w:p>
    <w:p w:rsidR="008E188A" w:rsidRDefault="00644500">
      <w:pPr>
        <w:pStyle w:val="1"/>
        <w:keepNext w:val="0"/>
        <w:keepLines w:val="0"/>
        <w:widowControl/>
        <w:spacing w:before="322" w:after="0" w:line="240" w:lineRule="auto"/>
        <w:jc w:val="center"/>
        <w:rPr>
          <w:rFonts w:eastAsiaTheme="majorEastAsia" w:cs="Microsoft YaHei UI"/>
          <w:spacing w:val="15"/>
          <w:kern w:val="0"/>
        </w:rPr>
      </w:pPr>
      <w:bookmarkStart w:id="157" w:name="_Toc30623"/>
      <w:bookmarkStart w:id="158" w:name="_Toc17785"/>
      <w:bookmarkStart w:id="159" w:name="_Toc13718"/>
      <w:bookmarkStart w:id="160" w:name="_Toc22151"/>
      <w:bookmarkStart w:id="161" w:name="_Toc25589"/>
      <w:bookmarkStart w:id="162" w:name="_Toc9030"/>
      <w:bookmarkStart w:id="163" w:name="_Toc5922"/>
      <w:bookmarkStart w:id="164" w:name="_Toc4644"/>
      <w:bookmarkStart w:id="165" w:name="_Toc19534"/>
      <w:bookmarkStart w:id="166" w:name="_Toc4360"/>
      <w:bookmarkStart w:id="167" w:name="_Toc1457"/>
      <w:bookmarkStart w:id="168" w:name="_Toc12905"/>
      <w:bookmarkStart w:id="169" w:name="_Toc23222"/>
      <w:r>
        <w:rPr>
          <w:rFonts w:eastAsiaTheme="majorEastAsia" w:cs="Microsoft YaHei UI"/>
          <w:spacing w:val="15"/>
          <w:kern w:val="0"/>
        </w:rPr>
        <w:lastRenderedPageBreak/>
        <w:t>第三章</w:t>
      </w:r>
      <w:r>
        <w:rPr>
          <w:rFonts w:eastAsiaTheme="majorEastAsia" w:cs="Microsoft YaHei UI"/>
          <w:spacing w:val="15"/>
          <w:kern w:val="0"/>
        </w:rPr>
        <w:t xml:space="preserve"> </w:t>
      </w:r>
      <w:r>
        <w:rPr>
          <w:rFonts w:eastAsiaTheme="majorEastAsia" w:cs="Microsoft YaHei UI"/>
          <w:spacing w:val="15"/>
          <w:kern w:val="0"/>
        </w:rPr>
        <w:t>养殖水域滩涂功能区划</w:t>
      </w:r>
      <w:bookmarkEnd w:id="157"/>
      <w:bookmarkEnd w:id="158"/>
      <w:bookmarkEnd w:id="159"/>
      <w:bookmarkEnd w:id="160"/>
      <w:bookmarkEnd w:id="161"/>
      <w:bookmarkEnd w:id="162"/>
      <w:bookmarkEnd w:id="163"/>
      <w:bookmarkEnd w:id="164"/>
      <w:bookmarkEnd w:id="165"/>
      <w:bookmarkEnd w:id="166"/>
      <w:bookmarkEnd w:id="167"/>
      <w:bookmarkEnd w:id="168"/>
      <w:bookmarkEnd w:id="169"/>
    </w:p>
    <w:p w:rsidR="008E188A" w:rsidRDefault="00644500">
      <w:pPr>
        <w:pStyle w:val="2"/>
        <w:keepNext w:val="0"/>
        <w:keepLines w:val="0"/>
        <w:widowControl/>
        <w:spacing w:line="240" w:lineRule="auto"/>
        <w:jc w:val="center"/>
        <w:rPr>
          <w:rFonts w:ascii="Times New Roman" w:eastAsiaTheme="majorEastAsia" w:hAnsi="Times New Roman" w:cs="Microsoft YaHei UI"/>
          <w:spacing w:val="15"/>
        </w:rPr>
      </w:pPr>
      <w:bookmarkStart w:id="170" w:name="_Toc21861"/>
      <w:bookmarkStart w:id="171" w:name="_Toc975"/>
      <w:bookmarkStart w:id="172" w:name="_Toc22257"/>
      <w:bookmarkStart w:id="173" w:name="_Toc11539"/>
      <w:bookmarkStart w:id="174" w:name="_Toc12182"/>
      <w:bookmarkStart w:id="175" w:name="_Toc1382"/>
      <w:bookmarkStart w:id="176" w:name="_Toc23512"/>
      <w:bookmarkStart w:id="177" w:name="_Toc1424"/>
      <w:bookmarkStart w:id="178" w:name="_Toc4186"/>
      <w:bookmarkStart w:id="179" w:name="_Toc17404"/>
      <w:bookmarkStart w:id="180" w:name="_Toc16988"/>
      <w:bookmarkStart w:id="181" w:name="_Toc23355"/>
      <w:bookmarkStart w:id="182" w:name="_Toc19686"/>
      <w:r>
        <w:rPr>
          <w:rFonts w:ascii="Times New Roman" w:eastAsiaTheme="majorEastAsia" w:hAnsi="Times New Roman" w:cs="Microsoft YaHei UI" w:hint="eastAsia"/>
          <w:spacing w:val="15"/>
        </w:rPr>
        <w:t>第九节</w:t>
      </w:r>
      <w:r>
        <w:rPr>
          <w:rFonts w:ascii="Times New Roman" w:eastAsiaTheme="majorEastAsia" w:hAnsi="Times New Roman" w:cs="Microsoft YaHei UI"/>
          <w:spacing w:val="15"/>
        </w:rPr>
        <w:t xml:space="preserve"> </w:t>
      </w:r>
      <w:r>
        <w:rPr>
          <w:rFonts w:ascii="Times New Roman" w:eastAsiaTheme="majorEastAsia" w:hAnsi="Times New Roman" w:cs="Microsoft YaHei UI"/>
          <w:spacing w:val="15"/>
        </w:rPr>
        <w:t>功能区划概述</w:t>
      </w:r>
      <w:bookmarkEnd w:id="170"/>
      <w:bookmarkEnd w:id="171"/>
      <w:bookmarkEnd w:id="172"/>
      <w:bookmarkEnd w:id="173"/>
      <w:bookmarkEnd w:id="174"/>
      <w:bookmarkEnd w:id="175"/>
      <w:bookmarkEnd w:id="176"/>
      <w:bookmarkEnd w:id="177"/>
      <w:bookmarkEnd w:id="178"/>
      <w:bookmarkEnd w:id="179"/>
      <w:bookmarkEnd w:id="180"/>
      <w:bookmarkEnd w:id="181"/>
      <w:bookmarkEnd w:id="182"/>
    </w:p>
    <w:p w:rsidR="008E188A" w:rsidRDefault="00644500">
      <w:pPr>
        <w:pStyle w:val="3"/>
        <w:keepNext w:val="0"/>
        <w:keepLines w:val="0"/>
        <w:widowControl/>
        <w:spacing w:line="360" w:lineRule="auto"/>
        <w:jc w:val="left"/>
        <w:rPr>
          <w:rFonts w:ascii="Times New Roman" w:eastAsiaTheme="minorEastAsia" w:hAnsi="Times New Roman" w:cs="Microsoft YaHei UI"/>
          <w:sz w:val="30"/>
          <w:szCs w:val="30"/>
        </w:rPr>
      </w:pPr>
      <w:r>
        <w:rPr>
          <w:rFonts w:ascii="Times New Roman" w:eastAsiaTheme="minorEastAsia" w:hAnsi="Times New Roman" w:cs="Microsoft YaHei UI" w:hint="eastAsia"/>
          <w:sz w:val="30"/>
          <w:szCs w:val="30"/>
        </w:rPr>
        <w:t>一、概述</w:t>
      </w:r>
    </w:p>
    <w:p w:rsidR="008E188A" w:rsidRDefault="00644500">
      <w:pPr>
        <w:ind w:firstLineChars="200" w:firstLine="560"/>
        <w:rPr>
          <w:rFonts w:eastAsia="仿宋"/>
          <w:kern w:val="0"/>
          <w:sz w:val="28"/>
          <w:szCs w:val="28"/>
        </w:rPr>
      </w:pPr>
      <w:r>
        <w:rPr>
          <w:rFonts w:eastAsia="仿宋" w:hint="eastAsia"/>
          <w:kern w:val="0"/>
          <w:sz w:val="28"/>
          <w:szCs w:val="28"/>
        </w:rPr>
        <w:t>本规划中的养殖水域</w:t>
      </w:r>
      <w:proofErr w:type="gramStart"/>
      <w:r>
        <w:rPr>
          <w:rFonts w:eastAsia="仿宋" w:hint="eastAsia"/>
          <w:kern w:val="0"/>
          <w:sz w:val="28"/>
          <w:szCs w:val="28"/>
        </w:rPr>
        <w:t>滩涂指</w:t>
      </w:r>
      <w:proofErr w:type="gramEnd"/>
      <w:r>
        <w:rPr>
          <w:rFonts w:eastAsia="仿宋" w:hint="eastAsia"/>
          <w:kern w:val="0"/>
          <w:sz w:val="28"/>
          <w:szCs w:val="28"/>
        </w:rPr>
        <w:t>常州市金坛区内已经进行水产养殖开发利用和目前尚未开发但适于水产养殖开发利用的所有（全民、集体）水域、滩涂。根据水域滩涂的不同性质和功能定位，科学划分禁止养殖区、限制养殖区和养殖区域范围。</w:t>
      </w:r>
    </w:p>
    <w:p w:rsidR="008E188A" w:rsidRDefault="00644500">
      <w:pPr>
        <w:pStyle w:val="3"/>
        <w:widowControl/>
        <w:spacing w:line="360" w:lineRule="auto"/>
        <w:jc w:val="left"/>
        <w:rPr>
          <w:rFonts w:ascii="Times New Roman" w:eastAsiaTheme="minorEastAsia" w:hAnsi="Times New Roman" w:cs="Microsoft YaHei UI"/>
          <w:sz w:val="30"/>
          <w:szCs w:val="30"/>
        </w:rPr>
      </w:pPr>
      <w:r>
        <w:rPr>
          <w:rFonts w:ascii="Times New Roman" w:eastAsiaTheme="minorEastAsia" w:hAnsi="Times New Roman" w:cs="Microsoft YaHei UI" w:hint="eastAsia"/>
          <w:sz w:val="30"/>
          <w:szCs w:val="30"/>
        </w:rPr>
        <w:t>二、禁止养殖区</w:t>
      </w:r>
    </w:p>
    <w:p w:rsidR="008E188A" w:rsidRDefault="00644500">
      <w:pPr>
        <w:ind w:firstLineChars="200" w:firstLine="560"/>
        <w:rPr>
          <w:rFonts w:eastAsia="仿宋"/>
          <w:kern w:val="0"/>
          <w:sz w:val="28"/>
          <w:szCs w:val="28"/>
        </w:rPr>
      </w:pPr>
      <w:r>
        <w:rPr>
          <w:rFonts w:eastAsia="仿宋" w:hint="eastAsia"/>
          <w:kern w:val="0"/>
          <w:sz w:val="28"/>
          <w:szCs w:val="28"/>
        </w:rPr>
        <w:t>禁止养殖区是指按照法律法规、规章等规定，禁止开展任何形式的水产养殖活动的水域滩涂。禁止养殖区内不得新建和改扩建各类渔业规模养殖场，现有规模化渔业养殖场在一定期限内实现关、停、转、迁，养殖设施要限期拆除。</w:t>
      </w:r>
    </w:p>
    <w:p w:rsidR="008E188A" w:rsidRDefault="00644500">
      <w:pPr>
        <w:ind w:firstLineChars="200" w:firstLine="560"/>
        <w:rPr>
          <w:rFonts w:eastAsia="仿宋"/>
          <w:kern w:val="0"/>
          <w:sz w:val="28"/>
          <w:szCs w:val="28"/>
        </w:rPr>
      </w:pPr>
      <w:r>
        <w:rPr>
          <w:rFonts w:eastAsia="仿宋" w:hint="eastAsia"/>
          <w:kern w:val="0"/>
          <w:sz w:val="28"/>
          <w:szCs w:val="28"/>
        </w:rPr>
        <w:t>1.</w:t>
      </w:r>
      <w:r>
        <w:rPr>
          <w:rFonts w:eastAsia="仿宋" w:hint="eastAsia"/>
          <w:kern w:val="0"/>
          <w:sz w:val="28"/>
          <w:szCs w:val="28"/>
        </w:rPr>
        <w:t>禁止在饮用水源地一级保护区和二级保护区、自然保护区核心区和缓冲区、国家级水产种质资源保护区核心区等重点生态功能区开展水产养殖。</w:t>
      </w:r>
    </w:p>
    <w:p w:rsidR="008E188A" w:rsidRDefault="00644500">
      <w:pPr>
        <w:ind w:firstLineChars="200" w:firstLine="560"/>
        <w:rPr>
          <w:rFonts w:eastAsia="仿宋"/>
          <w:kern w:val="0"/>
          <w:sz w:val="28"/>
          <w:szCs w:val="28"/>
        </w:rPr>
      </w:pPr>
      <w:r>
        <w:rPr>
          <w:rFonts w:eastAsia="仿宋" w:hint="eastAsia"/>
          <w:kern w:val="0"/>
          <w:sz w:val="28"/>
          <w:szCs w:val="28"/>
        </w:rPr>
        <w:t>2.</w:t>
      </w:r>
      <w:r>
        <w:rPr>
          <w:rFonts w:eastAsia="仿宋" w:hint="eastAsia"/>
          <w:kern w:val="0"/>
          <w:sz w:val="28"/>
          <w:szCs w:val="28"/>
        </w:rPr>
        <w:t>禁止在港口、航道、行洪区、河道堤防安全保护区等公共设施区域开展水产养殖活动。</w:t>
      </w:r>
    </w:p>
    <w:p w:rsidR="008E188A" w:rsidRDefault="00644500">
      <w:pPr>
        <w:ind w:firstLineChars="200" w:firstLine="560"/>
        <w:rPr>
          <w:rFonts w:eastAsia="仿宋"/>
          <w:kern w:val="0"/>
          <w:sz w:val="28"/>
          <w:szCs w:val="28"/>
        </w:rPr>
      </w:pPr>
      <w:r>
        <w:rPr>
          <w:rFonts w:eastAsia="仿宋" w:hint="eastAsia"/>
          <w:kern w:val="0"/>
          <w:sz w:val="28"/>
          <w:szCs w:val="28"/>
        </w:rPr>
        <w:t>3.</w:t>
      </w:r>
      <w:r>
        <w:rPr>
          <w:rFonts w:eastAsia="仿宋" w:hint="eastAsia"/>
          <w:kern w:val="0"/>
          <w:sz w:val="28"/>
          <w:szCs w:val="28"/>
        </w:rPr>
        <w:t>禁止在有毒有害物质超过规定标准的水体开展水产养殖。</w:t>
      </w:r>
    </w:p>
    <w:p w:rsidR="008E188A" w:rsidRDefault="00644500">
      <w:pPr>
        <w:ind w:firstLineChars="200" w:firstLine="560"/>
        <w:rPr>
          <w:rFonts w:eastAsiaTheme="minorEastAsia" w:cs="Microsoft YaHei UI"/>
          <w:b/>
          <w:bCs/>
          <w:kern w:val="0"/>
          <w:sz w:val="30"/>
          <w:szCs w:val="30"/>
        </w:rPr>
      </w:pPr>
      <w:r>
        <w:rPr>
          <w:rFonts w:eastAsia="仿宋" w:hint="eastAsia"/>
          <w:kern w:val="0"/>
          <w:sz w:val="28"/>
          <w:szCs w:val="28"/>
        </w:rPr>
        <w:t>4.</w:t>
      </w:r>
      <w:r>
        <w:rPr>
          <w:rFonts w:eastAsia="仿宋" w:hint="eastAsia"/>
          <w:kern w:val="0"/>
          <w:sz w:val="28"/>
          <w:szCs w:val="28"/>
        </w:rPr>
        <w:t>法律法规规定的其他禁止从事水产养殖的区域。</w:t>
      </w:r>
    </w:p>
    <w:p w:rsidR="008E188A" w:rsidRDefault="00644500">
      <w:pPr>
        <w:pStyle w:val="3"/>
        <w:widowControl/>
        <w:spacing w:line="360" w:lineRule="auto"/>
        <w:jc w:val="left"/>
        <w:rPr>
          <w:rFonts w:eastAsiaTheme="minorEastAsia" w:cs="Microsoft YaHei UI"/>
          <w:sz w:val="30"/>
          <w:szCs w:val="30"/>
        </w:rPr>
      </w:pPr>
      <w:r>
        <w:rPr>
          <w:rFonts w:eastAsiaTheme="minorEastAsia" w:cs="Microsoft YaHei UI" w:hint="eastAsia"/>
          <w:sz w:val="30"/>
          <w:szCs w:val="30"/>
        </w:rPr>
        <w:lastRenderedPageBreak/>
        <w:t>三、限制养殖区</w:t>
      </w:r>
    </w:p>
    <w:p w:rsidR="008E188A" w:rsidRDefault="00644500">
      <w:pPr>
        <w:ind w:firstLineChars="200" w:firstLine="560"/>
        <w:rPr>
          <w:rFonts w:eastAsia="仿宋"/>
          <w:kern w:val="0"/>
          <w:sz w:val="28"/>
          <w:szCs w:val="28"/>
        </w:rPr>
      </w:pPr>
      <w:r>
        <w:rPr>
          <w:rFonts w:eastAsia="仿宋" w:hint="eastAsia"/>
          <w:kern w:val="0"/>
          <w:sz w:val="28"/>
          <w:szCs w:val="28"/>
        </w:rPr>
        <w:t>限制养殖区是指按照法律法规、规章等规定，对水产养殖实施一定限制措施的区域。限制养殖区内不得新建和改扩建各类规模化水产养殖场，限制养殖区内的现有各类水产养殖场不得扩大养殖规模。在限制养殖区域内进行水产养殖活动，应当符合国家或地方人民政府对养殖规模、养殖方式、养殖品种、环境保护等方面的规定。限制养殖区以净水养殖为主，并严格限制养殖种类，避免引发生态灾害。</w:t>
      </w:r>
    </w:p>
    <w:p w:rsidR="008E188A" w:rsidRDefault="00644500">
      <w:pPr>
        <w:ind w:firstLineChars="200" w:firstLine="560"/>
        <w:rPr>
          <w:rFonts w:eastAsia="仿宋"/>
          <w:kern w:val="0"/>
          <w:sz w:val="28"/>
          <w:szCs w:val="28"/>
        </w:rPr>
      </w:pPr>
      <w:r>
        <w:rPr>
          <w:rFonts w:eastAsia="仿宋" w:hint="eastAsia"/>
          <w:kern w:val="0"/>
          <w:sz w:val="28"/>
          <w:szCs w:val="28"/>
        </w:rPr>
        <w:t>1.</w:t>
      </w:r>
      <w:r>
        <w:rPr>
          <w:rFonts w:eastAsia="仿宋" w:hint="eastAsia"/>
          <w:kern w:val="0"/>
          <w:sz w:val="28"/>
          <w:szCs w:val="28"/>
        </w:rPr>
        <w:t>限制在自然保护区实验区和外围保护地带、国家级水产种质资源保护区实验区、风景名胜区、依法确定为开展旅游活动的可利用水域等生态功能区开展水产养殖，在以上区域内进行水产养殖的应采取污染防治措施，污染物排放不得超过国家和我省规定的污染物排放标准。</w:t>
      </w:r>
    </w:p>
    <w:p w:rsidR="008E188A" w:rsidRDefault="00644500">
      <w:pPr>
        <w:ind w:firstLineChars="200" w:firstLine="560"/>
        <w:rPr>
          <w:rFonts w:eastAsia="仿宋"/>
          <w:kern w:val="0"/>
          <w:sz w:val="28"/>
          <w:szCs w:val="28"/>
        </w:rPr>
      </w:pPr>
      <w:r>
        <w:rPr>
          <w:rFonts w:eastAsia="仿宋" w:hint="eastAsia"/>
          <w:kern w:val="0"/>
          <w:sz w:val="28"/>
          <w:szCs w:val="28"/>
        </w:rPr>
        <w:t>2.</w:t>
      </w:r>
      <w:r>
        <w:rPr>
          <w:rFonts w:eastAsia="仿宋" w:hint="eastAsia"/>
          <w:kern w:val="0"/>
          <w:sz w:val="28"/>
          <w:szCs w:val="28"/>
        </w:rPr>
        <w:t>限制在重点湖泊、水库和天然河沟等公共自然水域开展网箱围栏养殖，但可开展增养殖。重点湖泊水库饲养</w:t>
      </w:r>
      <w:proofErr w:type="gramStart"/>
      <w:r>
        <w:rPr>
          <w:rFonts w:eastAsia="仿宋" w:hint="eastAsia"/>
          <w:kern w:val="0"/>
          <w:sz w:val="28"/>
          <w:szCs w:val="28"/>
        </w:rPr>
        <w:t>滤</w:t>
      </w:r>
      <w:proofErr w:type="gramEnd"/>
      <w:r>
        <w:rPr>
          <w:rFonts w:eastAsia="仿宋" w:hint="eastAsia"/>
          <w:kern w:val="0"/>
          <w:sz w:val="28"/>
          <w:szCs w:val="28"/>
        </w:rPr>
        <w:t>食性鱼类的网箱围栏总面积不超过水域面积的</w:t>
      </w:r>
      <w:r>
        <w:rPr>
          <w:rFonts w:eastAsia="仿宋" w:hint="eastAsia"/>
          <w:kern w:val="0"/>
          <w:sz w:val="28"/>
          <w:szCs w:val="28"/>
        </w:rPr>
        <w:t>1%</w:t>
      </w:r>
      <w:r>
        <w:rPr>
          <w:rFonts w:eastAsia="仿宋" w:hint="eastAsia"/>
          <w:kern w:val="0"/>
          <w:sz w:val="28"/>
          <w:szCs w:val="28"/>
        </w:rPr>
        <w:t>，饲养吃食性鱼类的网箱围栏总面积不超过水域面积的</w:t>
      </w:r>
      <w:r>
        <w:rPr>
          <w:rFonts w:eastAsia="仿宋" w:hint="eastAsia"/>
          <w:kern w:val="0"/>
          <w:sz w:val="28"/>
          <w:szCs w:val="28"/>
        </w:rPr>
        <w:t>0.25%</w:t>
      </w:r>
      <w:r>
        <w:rPr>
          <w:rFonts w:eastAsia="仿宋" w:hint="eastAsia"/>
          <w:kern w:val="0"/>
          <w:sz w:val="28"/>
          <w:szCs w:val="28"/>
        </w:rPr>
        <w:t>。</w:t>
      </w:r>
    </w:p>
    <w:p w:rsidR="008E188A" w:rsidRDefault="00644500">
      <w:pPr>
        <w:ind w:firstLineChars="200" w:firstLine="560"/>
        <w:rPr>
          <w:rFonts w:eastAsiaTheme="minorEastAsia" w:cs="Microsoft YaHei UI"/>
          <w:b/>
          <w:bCs/>
          <w:kern w:val="0"/>
          <w:sz w:val="30"/>
          <w:szCs w:val="30"/>
        </w:rPr>
      </w:pPr>
      <w:r>
        <w:rPr>
          <w:rFonts w:eastAsia="仿宋" w:hint="eastAsia"/>
          <w:kern w:val="0"/>
          <w:sz w:val="28"/>
          <w:szCs w:val="28"/>
        </w:rPr>
        <w:t>3.</w:t>
      </w:r>
      <w:r>
        <w:rPr>
          <w:rFonts w:eastAsia="仿宋" w:hint="eastAsia"/>
          <w:kern w:val="0"/>
          <w:sz w:val="28"/>
          <w:szCs w:val="28"/>
        </w:rPr>
        <w:t>法律法规规定的其他限制养殖的区域。</w:t>
      </w:r>
    </w:p>
    <w:p w:rsidR="008E188A" w:rsidRDefault="00644500">
      <w:pPr>
        <w:pStyle w:val="3"/>
        <w:widowControl/>
        <w:spacing w:line="360" w:lineRule="auto"/>
        <w:jc w:val="left"/>
        <w:rPr>
          <w:rFonts w:eastAsiaTheme="minorEastAsia" w:cs="Microsoft YaHei UI"/>
          <w:sz w:val="30"/>
          <w:szCs w:val="30"/>
        </w:rPr>
      </w:pPr>
      <w:r>
        <w:rPr>
          <w:rFonts w:eastAsiaTheme="minorEastAsia" w:cs="Microsoft YaHei UI" w:hint="eastAsia"/>
          <w:sz w:val="30"/>
          <w:szCs w:val="30"/>
        </w:rPr>
        <w:t>四、养殖区</w:t>
      </w:r>
    </w:p>
    <w:p w:rsidR="008E188A" w:rsidRDefault="00644500">
      <w:pPr>
        <w:ind w:firstLineChars="200" w:firstLine="560"/>
        <w:rPr>
          <w:rFonts w:eastAsia="仿宋"/>
          <w:kern w:val="0"/>
          <w:sz w:val="28"/>
          <w:szCs w:val="28"/>
        </w:rPr>
      </w:pPr>
      <w:r>
        <w:rPr>
          <w:rFonts w:eastAsia="仿宋" w:hint="eastAsia"/>
          <w:kern w:val="0"/>
          <w:sz w:val="28"/>
          <w:szCs w:val="28"/>
        </w:rPr>
        <w:t>养殖区指除禁止养殖区和限制养殖区以外的适于水产养殖开发利用的水域。</w:t>
      </w:r>
    </w:p>
    <w:p w:rsidR="008E188A" w:rsidRDefault="00644500">
      <w:pPr>
        <w:ind w:firstLineChars="200" w:firstLine="560"/>
        <w:rPr>
          <w:rFonts w:eastAsia="仿宋"/>
          <w:kern w:val="0"/>
          <w:sz w:val="28"/>
          <w:szCs w:val="28"/>
        </w:rPr>
      </w:pPr>
      <w:r>
        <w:rPr>
          <w:rFonts w:eastAsia="仿宋" w:hint="eastAsia"/>
          <w:kern w:val="0"/>
          <w:sz w:val="28"/>
          <w:szCs w:val="28"/>
        </w:rPr>
        <w:t>包括池塘养殖区和其他养殖区。池塘养殖包括普通池塘养殖和工</w:t>
      </w:r>
      <w:r>
        <w:rPr>
          <w:rFonts w:eastAsia="仿宋" w:hint="eastAsia"/>
          <w:kern w:val="0"/>
          <w:sz w:val="28"/>
          <w:szCs w:val="28"/>
        </w:rPr>
        <w:lastRenderedPageBreak/>
        <w:t>厂化设施养殖等，其他养殖区包括</w:t>
      </w:r>
      <w:proofErr w:type="gramStart"/>
      <w:r>
        <w:rPr>
          <w:rFonts w:eastAsia="仿宋" w:hint="eastAsia"/>
          <w:kern w:val="0"/>
          <w:sz w:val="28"/>
          <w:szCs w:val="28"/>
        </w:rPr>
        <w:t>稻渔综合</w:t>
      </w:r>
      <w:proofErr w:type="gramEnd"/>
      <w:r>
        <w:rPr>
          <w:rFonts w:eastAsia="仿宋" w:hint="eastAsia"/>
          <w:kern w:val="0"/>
          <w:sz w:val="28"/>
          <w:szCs w:val="28"/>
        </w:rPr>
        <w:t>种养等。</w:t>
      </w:r>
    </w:p>
    <w:p w:rsidR="008E188A" w:rsidRDefault="00644500">
      <w:pPr>
        <w:pStyle w:val="3"/>
        <w:widowControl/>
        <w:spacing w:line="360" w:lineRule="auto"/>
        <w:jc w:val="left"/>
        <w:rPr>
          <w:rFonts w:eastAsiaTheme="minorEastAsia" w:cs="Microsoft YaHei UI"/>
          <w:sz w:val="30"/>
          <w:szCs w:val="30"/>
        </w:rPr>
      </w:pPr>
      <w:r>
        <w:rPr>
          <w:rFonts w:eastAsiaTheme="minorEastAsia" w:cs="Microsoft YaHei UI" w:hint="eastAsia"/>
          <w:sz w:val="30"/>
          <w:szCs w:val="30"/>
        </w:rPr>
        <w:t>五、养殖水域滩涂功能区划表</w:t>
      </w:r>
    </w:p>
    <w:tbl>
      <w:tblPr>
        <w:tblW w:w="8649" w:type="dxa"/>
        <w:tblInd w:w="98" w:type="dxa"/>
        <w:tblLook w:val="04A0" w:firstRow="1" w:lastRow="0" w:firstColumn="1" w:lastColumn="0" w:noHBand="0" w:noVBand="1"/>
      </w:tblPr>
      <w:tblGrid>
        <w:gridCol w:w="1040"/>
        <w:gridCol w:w="1040"/>
        <w:gridCol w:w="1040"/>
        <w:gridCol w:w="1959"/>
        <w:gridCol w:w="1400"/>
        <w:gridCol w:w="2170"/>
      </w:tblGrid>
      <w:tr w:rsidR="008E188A">
        <w:trPr>
          <w:trHeight w:val="420"/>
        </w:trPr>
        <w:tc>
          <w:tcPr>
            <w:tcW w:w="8649" w:type="dxa"/>
            <w:gridSpan w:val="6"/>
            <w:tcBorders>
              <w:top w:val="nil"/>
              <w:left w:val="nil"/>
              <w:bottom w:val="nil"/>
              <w:right w:val="nil"/>
            </w:tcBorders>
            <w:shd w:val="clear" w:color="auto" w:fill="auto"/>
          </w:tcPr>
          <w:p w:rsidR="008E188A" w:rsidRDefault="00644500">
            <w:pPr>
              <w:pStyle w:val="a4"/>
              <w:widowControl/>
              <w:jc w:val="center"/>
              <w:rPr>
                <w:rFonts w:ascii="仿宋" w:eastAsia="仿宋" w:hAnsi="仿宋" w:cs="仿宋"/>
                <w:color w:val="000000"/>
                <w:sz w:val="24"/>
                <w:szCs w:val="24"/>
              </w:rPr>
            </w:pPr>
            <w:r>
              <w:rPr>
                <w:rFonts w:ascii="Times New Roman" w:eastAsia="仿宋" w:hAnsi="Times New Roman" w:hint="eastAsia"/>
                <w:color w:val="000000"/>
                <w:kern w:val="0"/>
                <w:sz w:val="28"/>
                <w:szCs w:val="28"/>
              </w:rPr>
              <w:t>表</w:t>
            </w:r>
            <w:r>
              <w:rPr>
                <w:rFonts w:ascii="Times New Roman" w:eastAsia="仿宋" w:hAnsi="Times New Roman" w:hint="eastAsia"/>
                <w:color w:val="000000"/>
                <w:kern w:val="0"/>
                <w:sz w:val="28"/>
                <w:szCs w:val="28"/>
              </w:rPr>
              <w:t xml:space="preserve">3-1 </w:t>
            </w:r>
            <w:r>
              <w:rPr>
                <w:rFonts w:ascii="Times New Roman" w:eastAsia="仿宋" w:hAnsi="Times New Roman" w:hint="eastAsia"/>
                <w:color w:val="000000"/>
                <w:kern w:val="0"/>
                <w:sz w:val="28"/>
                <w:szCs w:val="28"/>
              </w:rPr>
              <w:t>养殖水域滩涂功能</w:t>
            </w:r>
            <w:proofErr w:type="gramStart"/>
            <w:r>
              <w:rPr>
                <w:rFonts w:ascii="Times New Roman" w:eastAsia="仿宋" w:hAnsi="Times New Roman" w:hint="eastAsia"/>
                <w:color w:val="000000"/>
                <w:kern w:val="0"/>
                <w:sz w:val="28"/>
                <w:szCs w:val="28"/>
              </w:rPr>
              <w:t>区划表</w:t>
            </w:r>
            <w:proofErr w:type="gramEnd"/>
          </w:p>
        </w:tc>
      </w:tr>
      <w:tr w:rsidR="008E188A">
        <w:trPr>
          <w:trHeight w:val="300"/>
        </w:trPr>
        <w:tc>
          <w:tcPr>
            <w:tcW w:w="208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644500">
            <w:pPr>
              <w:widowControl/>
              <w:jc w:val="left"/>
              <w:textAlignment w:val="center"/>
              <w:rPr>
                <w:rFonts w:ascii="仿宋" w:eastAsia="仿宋" w:hAnsi="仿宋" w:cs="仿宋"/>
                <w:color w:val="000000"/>
                <w:sz w:val="24"/>
                <w:szCs w:val="24"/>
              </w:rPr>
            </w:pPr>
            <w:r>
              <w:rPr>
                <w:rFonts w:ascii="仿宋" w:eastAsia="仿宋" w:hAnsi="仿宋" w:cs="仿宋" w:hint="eastAsia"/>
                <w:color w:val="000000"/>
                <w:kern w:val="0"/>
                <w:sz w:val="24"/>
                <w:szCs w:val="24"/>
                <w:lang w:bidi="ar"/>
              </w:rPr>
              <w:t>一级</w:t>
            </w:r>
          </w:p>
        </w:tc>
        <w:tc>
          <w:tcPr>
            <w:tcW w:w="299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644500">
            <w:pPr>
              <w:widowControl/>
              <w:jc w:val="left"/>
              <w:textAlignment w:val="center"/>
              <w:rPr>
                <w:rFonts w:ascii="仿宋" w:eastAsia="仿宋" w:hAnsi="仿宋" w:cs="仿宋"/>
                <w:color w:val="000000"/>
                <w:sz w:val="24"/>
                <w:szCs w:val="24"/>
              </w:rPr>
            </w:pPr>
            <w:r>
              <w:rPr>
                <w:rFonts w:ascii="仿宋" w:eastAsia="仿宋" w:hAnsi="仿宋" w:cs="仿宋" w:hint="eastAsia"/>
                <w:color w:val="000000"/>
                <w:kern w:val="0"/>
                <w:sz w:val="24"/>
                <w:szCs w:val="24"/>
                <w:lang w:bidi="ar"/>
              </w:rPr>
              <w:t>二级</w:t>
            </w:r>
          </w:p>
        </w:tc>
        <w:tc>
          <w:tcPr>
            <w:tcW w:w="357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644500">
            <w:pPr>
              <w:widowControl/>
              <w:jc w:val="left"/>
              <w:textAlignment w:val="center"/>
              <w:rPr>
                <w:rFonts w:ascii="仿宋" w:eastAsia="仿宋" w:hAnsi="仿宋" w:cs="仿宋"/>
                <w:color w:val="000000"/>
                <w:sz w:val="24"/>
                <w:szCs w:val="24"/>
              </w:rPr>
            </w:pPr>
            <w:r>
              <w:rPr>
                <w:rFonts w:ascii="仿宋" w:eastAsia="仿宋" w:hAnsi="仿宋" w:cs="仿宋" w:hint="eastAsia"/>
                <w:color w:val="000000"/>
                <w:kern w:val="0"/>
                <w:sz w:val="24"/>
                <w:szCs w:val="24"/>
                <w:lang w:bidi="ar"/>
              </w:rPr>
              <w:t>三级</w:t>
            </w:r>
          </w:p>
        </w:tc>
      </w:tr>
      <w:tr w:rsidR="008E188A">
        <w:trPr>
          <w:trHeight w:val="300"/>
        </w:trPr>
        <w:tc>
          <w:tcPr>
            <w:tcW w:w="10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644500">
            <w:pPr>
              <w:widowControl/>
              <w:jc w:val="left"/>
              <w:textAlignment w:val="center"/>
              <w:rPr>
                <w:rFonts w:ascii="仿宋" w:eastAsia="仿宋" w:hAnsi="仿宋" w:cs="仿宋"/>
                <w:color w:val="000000"/>
                <w:sz w:val="24"/>
                <w:szCs w:val="24"/>
              </w:rPr>
            </w:pPr>
            <w:r>
              <w:rPr>
                <w:rFonts w:ascii="仿宋" w:eastAsia="仿宋" w:hAnsi="仿宋" w:cs="仿宋" w:hint="eastAsia"/>
                <w:color w:val="000000"/>
                <w:kern w:val="0"/>
                <w:sz w:val="24"/>
                <w:szCs w:val="24"/>
                <w:lang w:bidi="ar"/>
              </w:rPr>
              <w:t>代码</w:t>
            </w:r>
          </w:p>
        </w:tc>
        <w:tc>
          <w:tcPr>
            <w:tcW w:w="10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644500">
            <w:pPr>
              <w:widowControl/>
              <w:jc w:val="left"/>
              <w:textAlignment w:val="center"/>
              <w:rPr>
                <w:rFonts w:ascii="仿宋" w:eastAsia="仿宋" w:hAnsi="仿宋" w:cs="仿宋"/>
                <w:color w:val="000000"/>
                <w:sz w:val="24"/>
                <w:szCs w:val="24"/>
              </w:rPr>
            </w:pPr>
            <w:r>
              <w:rPr>
                <w:rFonts w:ascii="仿宋" w:eastAsia="仿宋" w:hAnsi="仿宋" w:cs="仿宋" w:hint="eastAsia"/>
                <w:color w:val="000000"/>
                <w:kern w:val="0"/>
                <w:sz w:val="24"/>
                <w:szCs w:val="24"/>
                <w:lang w:bidi="ar"/>
              </w:rPr>
              <w:t>名称</w:t>
            </w:r>
          </w:p>
        </w:tc>
        <w:tc>
          <w:tcPr>
            <w:tcW w:w="10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644500">
            <w:pPr>
              <w:widowControl/>
              <w:jc w:val="left"/>
              <w:textAlignment w:val="center"/>
              <w:rPr>
                <w:rFonts w:ascii="仿宋" w:eastAsia="仿宋" w:hAnsi="仿宋" w:cs="仿宋"/>
                <w:color w:val="000000"/>
                <w:sz w:val="24"/>
                <w:szCs w:val="24"/>
              </w:rPr>
            </w:pPr>
            <w:r>
              <w:rPr>
                <w:rFonts w:ascii="仿宋" w:eastAsia="仿宋" w:hAnsi="仿宋" w:cs="仿宋" w:hint="eastAsia"/>
                <w:color w:val="000000"/>
                <w:kern w:val="0"/>
                <w:sz w:val="24"/>
                <w:szCs w:val="24"/>
                <w:lang w:bidi="ar"/>
              </w:rPr>
              <w:t>代码</w:t>
            </w:r>
          </w:p>
        </w:tc>
        <w:tc>
          <w:tcPr>
            <w:tcW w:w="1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644500">
            <w:pPr>
              <w:widowControl/>
              <w:jc w:val="left"/>
              <w:textAlignment w:val="center"/>
              <w:rPr>
                <w:rFonts w:ascii="仿宋" w:eastAsia="仿宋" w:hAnsi="仿宋" w:cs="仿宋"/>
                <w:color w:val="000000"/>
                <w:sz w:val="24"/>
                <w:szCs w:val="24"/>
              </w:rPr>
            </w:pPr>
            <w:r>
              <w:rPr>
                <w:rFonts w:ascii="仿宋" w:eastAsia="仿宋" w:hAnsi="仿宋" w:cs="仿宋" w:hint="eastAsia"/>
                <w:color w:val="000000"/>
                <w:kern w:val="0"/>
                <w:sz w:val="24"/>
                <w:szCs w:val="24"/>
                <w:lang w:bidi="ar"/>
              </w:rPr>
              <w:t>名称</w:t>
            </w:r>
          </w:p>
        </w:tc>
        <w:tc>
          <w:tcPr>
            <w:tcW w:w="14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644500">
            <w:pPr>
              <w:widowControl/>
              <w:jc w:val="left"/>
              <w:textAlignment w:val="center"/>
              <w:rPr>
                <w:rFonts w:ascii="仿宋" w:eastAsia="仿宋" w:hAnsi="仿宋" w:cs="仿宋"/>
                <w:color w:val="000000"/>
                <w:sz w:val="24"/>
                <w:szCs w:val="24"/>
              </w:rPr>
            </w:pPr>
            <w:r>
              <w:rPr>
                <w:rFonts w:ascii="仿宋" w:eastAsia="仿宋" w:hAnsi="仿宋" w:cs="仿宋" w:hint="eastAsia"/>
                <w:color w:val="000000"/>
                <w:kern w:val="0"/>
                <w:sz w:val="24"/>
                <w:szCs w:val="24"/>
                <w:lang w:bidi="ar"/>
              </w:rPr>
              <w:t>代码</w:t>
            </w:r>
          </w:p>
        </w:tc>
        <w:tc>
          <w:tcPr>
            <w:tcW w:w="21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644500">
            <w:pPr>
              <w:widowControl/>
              <w:jc w:val="left"/>
              <w:textAlignment w:val="center"/>
              <w:rPr>
                <w:rFonts w:ascii="仿宋" w:eastAsia="仿宋" w:hAnsi="仿宋" w:cs="仿宋"/>
                <w:color w:val="000000"/>
                <w:sz w:val="24"/>
                <w:szCs w:val="24"/>
              </w:rPr>
            </w:pPr>
            <w:r>
              <w:rPr>
                <w:rFonts w:ascii="仿宋" w:eastAsia="仿宋" w:hAnsi="仿宋" w:cs="仿宋" w:hint="eastAsia"/>
                <w:color w:val="000000"/>
                <w:kern w:val="0"/>
                <w:sz w:val="24"/>
                <w:szCs w:val="24"/>
                <w:lang w:bidi="ar"/>
              </w:rPr>
              <w:t>名称</w:t>
            </w:r>
          </w:p>
        </w:tc>
      </w:tr>
      <w:tr w:rsidR="008E188A">
        <w:trPr>
          <w:trHeight w:val="300"/>
        </w:trPr>
        <w:tc>
          <w:tcPr>
            <w:tcW w:w="104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644500">
            <w:pPr>
              <w:widowControl/>
              <w:jc w:val="left"/>
              <w:textAlignment w:val="center"/>
              <w:rPr>
                <w:rFonts w:eastAsia="仿宋" w:cs="仿宋"/>
                <w:color w:val="000000"/>
                <w:sz w:val="24"/>
                <w:szCs w:val="24"/>
              </w:rPr>
            </w:pPr>
            <w:r>
              <w:rPr>
                <w:rFonts w:eastAsia="仿宋" w:cs="仿宋" w:hint="eastAsia"/>
                <w:color w:val="000000"/>
                <w:kern w:val="0"/>
                <w:sz w:val="24"/>
                <w:szCs w:val="24"/>
                <w:lang w:bidi="ar"/>
              </w:rPr>
              <w:t>1</w:t>
            </w:r>
          </w:p>
        </w:tc>
        <w:tc>
          <w:tcPr>
            <w:tcW w:w="104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644500">
            <w:pPr>
              <w:widowControl/>
              <w:jc w:val="left"/>
              <w:textAlignment w:val="center"/>
              <w:rPr>
                <w:rFonts w:eastAsia="仿宋" w:cs="仿宋"/>
                <w:color w:val="000000"/>
                <w:sz w:val="24"/>
                <w:szCs w:val="24"/>
              </w:rPr>
            </w:pPr>
            <w:r>
              <w:rPr>
                <w:rFonts w:eastAsia="仿宋" w:cs="仿宋" w:hint="eastAsia"/>
                <w:color w:val="000000"/>
                <w:kern w:val="0"/>
                <w:sz w:val="24"/>
                <w:szCs w:val="24"/>
                <w:lang w:bidi="ar"/>
              </w:rPr>
              <w:t>禁养区</w:t>
            </w:r>
          </w:p>
        </w:tc>
        <w:tc>
          <w:tcPr>
            <w:tcW w:w="10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644500">
            <w:pPr>
              <w:widowControl/>
              <w:jc w:val="left"/>
              <w:textAlignment w:val="center"/>
              <w:rPr>
                <w:rFonts w:eastAsia="仿宋" w:cs="仿宋"/>
                <w:color w:val="000000"/>
                <w:sz w:val="24"/>
                <w:szCs w:val="24"/>
              </w:rPr>
            </w:pPr>
            <w:r>
              <w:rPr>
                <w:rFonts w:eastAsia="仿宋" w:cs="仿宋" w:hint="eastAsia"/>
                <w:color w:val="000000"/>
                <w:kern w:val="0"/>
                <w:sz w:val="24"/>
                <w:szCs w:val="24"/>
                <w:lang w:bidi="ar"/>
              </w:rPr>
              <w:t>1-1</w:t>
            </w:r>
          </w:p>
        </w:tc>
        <w:tc>
          <w:tcPr>
            <w:tcW w:w="5529"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644500">
            <w:pPr>
              <w:widowControl/>
              <w:jc w:val="left"/>
              <w:textAlignment w:val="center"/>
              <w:rPr>
                <w:rFonts w:eastAsia="仿宋" w:cs="仿宋"/>
                <w:color w:val="000000"/>
                <w:sz w:val="24"/>
                <w:szCs w:val="24"/>
              </w:rPr>
            </w:pPr>
            <w:r>
              <w:rPr>
                <w:rFonts w:eastAsia="仿宋" w:cs="仿宋" w:hint="eastAsia"/>
                <w:color w:val="000000"/>
                <w:kern w:val="0"/>
                <w:sz w:val="24"/>
                <w:szCs w:val="24"/>
                <w:lang w:bidi="ar"/>
              </w:rPr>
              <w:t>饮用水水源地一级保护区、饮用水水源二级保护区、自然保护区核心区和缓冲区、国家级水产种质资源保护区核心区和未批准利用的无居民海岛等重</w:t>
            </w:r>
            <w:r>
              <w:rPr>
                <w:rFonts w:eastAsia="仿宋" w:cs="仿宋" w:hint="eastAsia"/>
                <w:color w:val="000000"/>
                <w:kern w:val="0"/>
                <w:sz w:val="24"/>
                <w:szCs w:val="24"/>
                <w:lang w:bidi="ar"/>
              </w:rPr>
              <w:br/>
            </w:r>
            <w:r>
              <w:rPr>
                <w:rFonts w:eastAsia="仿宋" w:cs="仿宋" w:hint="eastAsia"/>
                <w:color w:val="000000"/>
                <w:kern w:val="0"/>
                <w:sz w:val="24"/>
                <w:szCs w:val="24"/>
                <w:lang w:bidi="ar"/>
              </w:rPr>
              <w:t>点生态功能区</w:t>
            </w:r>
          </w:p>
        </w:tc>
      </w:tr>
      <w:tr w:rsidR="008E188A">
        <w:trPr>
          <w:trHeight w:val="840"/>
        </w:trPr>
        <w:tc>
          <w:tcPr>
            <w:tcW w:w="104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8E188A">
            <w:pPr>
              <w:jc w:val="left"/>
              <w:rPr>
                <w:rFonts w:eastAsia="仿宋" w:cs="仿宋"/>
                <w:color w:val="000000"/>
                <w:sz w:val="24"/>
                <w:szCs w:val="24"/>
              </w:rPr>
            </w:pPr>
          </w:p>
        </w:tc>
        <w:tc>
          <w:tcPr>
            <w:tcW w:w="104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8E188A">
            <w:pPr>
              <w:jc w:val="left"/>
              <w:rPr>
                <w:rFonts w:eastAsia="仿宋" w:cs="仿宋"/>
                <w:color w:val="000000"/>
                <w:sz w:val="24"/>
                <w:szCs w:val="24"/>
              </w:rPr>
            </w:pPr>
          </w:p>
        </w:tc>
        <w:tc>
          <w:tcPr>
            <w:tcW w:w="10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644500">
            <w:pPr>
              <w:widowControl/>
              <w:jc w:val="left"/>
              <w:textAlignment w:val="top"/>
              <w:rPr>
                <w:rFonts w:eastAsia="仿宋" w:cs="仿宋"/>
                <w:color w:val="000000"/>
                <w:sz w:val="24"/>
                <w:szCs w:val="24"/>
              </w:rPr>
            </w:pPr>
            <w:r>
              <w:rPr>
                <w:rStyle w:val="font31"/>
                <w:rFonts w:ascii="Times New Roman" w:eastAsia="仿宋" w:hAnsi="Times New Roman" w:cs="仿宋" w:hint="default"/>
                <w:lang w:bidi="ar"/>
              </w:rPr>
              <w:t>1-2</w:t>
            </w:r>
          </w:p>
        </w:tc>
        <w:tc>
          <w:tcPr>
            <w:tcW w:w="5529"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644500">
            <w:pPr>
              <w:widowControl/>
              <w:jc w:val="left"/>
              <w:textAlignment w:val="center"/>
              <w:rPr>
                <w:rFonts w:eastAsia="仿宋" w:cs="仿宋"/>
                <w:color w:val="000000"/>
                <w:sz w:val="24"/>
                <w:szCs w:val="24"/>
              </w:rPr>
            </w:pPr>
            <w:r>
              <w:rPr>
                <w:rFonts w:eastAsia="仿宋" w:cs="仿宋" w:hint="eastAsia"/>
                <w:color w:val="000000"/>
                <w:kern w:val="0"/>
                <w:sz w:val="24"/>
                <w:szCs w:val="24"/>
                <w:lang w:bidi="ar"/>
              </w:rPr>
              <w:t>港口、航道、行洪区、河道堤防安全保护区等公共设施安全区域</w:t>
            </w:r>
          </w:p>
        </w:tc>
      </w:tr>
      <w:tr w:rsidR="008E188A">
        <w:trPr>
          <w:trHeight w:val="300"/>
        </w:trPr>
        <w:tc>
          <w:tcPr>
            <w:tcW w:w="104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8E188A">
            <w:pPr>
              <w:jc w:val="left"/>
              <w:rPr>
                <w:rFonts w:eastAsia="仿宋" w:cs="仿宋"/>
                <w:color w:val="000000"/>
                <w:sz w:val="24"/>
                <w:szCs w:val="24"/>
              </w:rPr>
            </w:pPr>
          </w:p>
        </w:tc>
        <w:tc>
          <w:tcPr>
            <w:tcW w:w="104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8E188A">
            <w:pPr>
              <w:jc w:val="left"/>
              <w:rPr>
                <w:rFonts w:eastAsia="仿宋" w:cs="仿宋"/>
                <w:color w:val="000000"/>
                <w:sz w:val="24"/>
                <w:szCs w:val="24"/>
              </w:rPr>
            </w:pPr>
          </w:p>
        </w:tc>
        <w:tc>
          <w:tcPr>
            <w:tcW w:w="10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644500">
            <w:pPr>
              <w:widowControl/>
              <w:jc w:val="left"/>
              <w:textAlignment w:val="center"/>
              <w:rPr>
                <w:rFonts w:eastAsia="仿宋" w:cs="仿宋"/>
                <w:color w:val="000000"/>
                <w:sz w:val="24"/>
                <w:szCs w:val="24"/>
              </w:rPr>
            </w:pPr>
            <w:r>
              <w:rPr>
                <w:rFonts w:eastAsia="仿宋" w:cs="仿宋" w:hint="eastAsia"/>
                <w:color w:val="000000"/>
                <w:kern w:val="0"/>
                <w:sz w:val="24"/>
                <w:szCs w:val="24"/>
                <w:lang w:bidi="ar"/>
              </w:rPr>
              <w:t>1-3</w:t>
            </w:r>
          </w:p>
        </w:tc>
        <w:tc>
          <w:tcPr>
            <w:tcW w:w="5529"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644500">
            <w:pPr>
              <w:widowControl/>
              <w:jc w:val="left"/>
              <w:textAlignment w:val="center"/>
              <w:rPr>
                <w:rFonts w:eastAsia="仿宋" w:cs="仿宋"/>
                <w:color w:val="000000"/>
                <w:sz w:val="24"/>
                <w:szCs w:val="24"/>
              </w:rPr>
            </w:pPr>
            <w:r>
              <w:rPr>
                <w:rFonts w:eastAsia="仿宋" w:cs="仿宋" w:hint="eastAsia"/>
                <w:color w:val="000000"/>
                <w:kern w:val="0"/>
                <w:sz w:val="24"/>
                <w:szCs w:val="24"/>
                <w:lang w:bidi="ar"/>
              </w:rPr>
              <w:t>有毒有害物质超过规定标准的水体</w:t>
            </w:r>
          </w:p>
        </w:tc>
      </w:tr>
      <w:tr w:rsidR="008E188A">
        <w:trPr>
          <w:trHeight w:val="300"/>
        </w:trPr>
        <w:tc>
          <w:tcPr>
            <w:tcW w:w="104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8E188A">
            <w:pPr>
              <w:jc w:val="left"/>
              <w:rPr>
                <w:rFonts w:eastAsia="仿宋" w:cs="仿宋"/>
                <w:color w:val="000000"/>
                <w:sz w:val="24"/>
                <w:szCs w:val="24"/>
              </w:rPr>
            </w:pPr>
          </w:p>
        </w:tc>
        <w:tc>
          <w:tcPr>
            <w:tcW w:w="104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8E188A">
            <w:pPr>
              <w:jc w:val="left"/>
              <w:rPr>
                <w:rFonts w:eastAsia="仿宋" w:cs="仿宋"/>
                <w:color w:val="000000"/>
                <w:sz w:val="24"/>
                <w:szCs w:val="24"/>
              </w:rPr>
            </w:pPr>
          </w:p>
        </w:tc>
        <w:tc>
          <w:tcPr>
            <w:tcW w:w="10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644500">
            <w:pPr>
              <w:widowControl/>
              <w:jc w:val="left"/>
              <w:textAlignment w:val="center"/>
              <w:rPr>
                <w:rFonts w:eastAsia="仿宋" w:cs="仿宋"/>
                <w:color w:val="000000"/>
                <w:sz w:val="24"/>
                <w:szCs w:val="24"/>
              </w:rPr>
            </w:pPr>
            <w:r>
              <w:rPr>
                <w:rFonts w:eastAsia="仿宋" w:cs="仿宋" w:hint="eastAsia"/>
                <w:color w:val="000000"/>
                <w:kern w:val="0"/>
                <w:sz w:val="24"/>
                <w:szCs w:val="24"/>
                <w:lang w:bidi="ar"/>
              </w:rPr>
              <w:t>1-4</w:t>
            </w:r>
          </w:p>
        </w:tc>
        <w:tc>
          <w:tcPr>
            <w:tcW w:w="5529"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644500">
            <w:pPr>
              <w:widowControl/>
              <w:jc w:val="left"/>
              <w:textAlignment w:val="center"/>
              <w:rPr>
                <w:rFonts w:eastAsia="仿宋" w:cs="仿宋"/>
                <w:color w:val="000000"/>
                <w:sz w:val="24"/>
                <w:szCs w:val="24"/>
              </w:rPr>
            </w:pPr>
            <w:r>
              <w:rPr>
                <w:rFonts w:eastAsia="仿宋" w:cs="仿宋" w:hint="eastAsia"/>
                <w:color w:val="000000"/>
                <w:kern w:val="0"/>
                <w:sz w:val="24"/>
                <w:szCs w:val="24"/>
                <w:lang w:bidi="ar"/>
              </w:rPr>
              <w:t>法律法规规定的其他禁止养殖区</w:t>
            </w:r>
          </w:p>
        </w:tc>
      </w:tr>
      <w:tr w:rsidR="008E188A">
        <w:trPr>
          <w:trHeight w:val="300"/>
        </w:trPr>
        <w:tc>
          <w:tcPr>
            <w:tcW w:w="104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644500">
            <w:pPr>
              <w:widowControl/>
              <w:jc w:val="left"/>
              <w:textAlignment w:val="center"/>
              <w:rPr>
                <w:rFonts w:eastAsia="仿宋" w:cs="仿宋"/>
                <w:color w:val="000000"/>
                <w:sz w:val="24"/>
                <w:szCs w:val="24"/>
              </w:rPr>
            </w:pPr>
            <w:r>
              <w:rPr>
                <w:rFonts w:eastAsia="仿宋" w:cs="仿宋" w:hint="eastAsia"/>
                <w:color w:val="000000"/>
                <w:kern w:val="0"/>
                <w:sz w:val="24"/>
                <w:szCs w:val="24"/>
                <w:lang w:bidi="ar"/>
              </w:rPr>
              <w:t>2</w:t>
            </w:r>
          </w:p>
        </w:tc>
        <w:tc>
          <w:tcPr>
            <w:tcW w:w="104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644500">
            <w:pPr>
              <w:widowControl/>
              <w:jc w:val="left"/>
              <w:textAlignment w:val="center"/>
              <w:rPr>
                <w:rFonts w:eastAsia="仿宋" w:cs="仿宋"/>
                <w:color w:val="000000"/>
                <w:sz w:val="24"/>
                <w:szCs w:val="24"/>
              </w:rPr>
            </w:pPr>
            <w:r>
              <w:rPr>
                <w:rFonts w:eastAsia="仿宋" w:cs="仿宋" w:hint="eastAsia"/>
                <w:color w:val="000000"/>
                <w:kern w:val="0"/>
                <w:sz w:val="24"/>
                <w:szCs w:val="24"/>
                <w:lang w:bidi="ar"/>
              </w:rPr>
              <w:t>限养区</w:t>
            </w:r>
          </w:p>
        </w:tc>
        <w:tc>
          <w:tcPr>
            <w:tcW w:w="10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644500">
            <w:pPr>
              <w:widowControl/>
              <w:jc w:val="left"/>
              <w:textAlignment w:val="center"/>
              <w:rPr>
                <w:rFonts w:eastAsia="仿宋" w:cs="仿宋"/>
                <w:color w:val="000000"/>
                <w:sz w:val="24"/>
                <w:szCs w:val="24"/>
              </w:rPr>
            </w:pPr>
            <w:r>
              <w:rPr>
                <w:rFonts w:eastAsia="仿宋" w:cs="仿宋" w:hint="eastAsia"/>
                <w:color w:val="000000"/>
                <w:kern w:val="0"/>
                <w:sz w:val="24"/>
                <w:szCs w:val="24"/>
                <w:lang w:bidi="ar"/>
              </w:rPr>
              <w:t>2-1</w:t>
            </w:r>
          </w:p>
        </w:tc>
        <w:tc>
          <w:tcPr>
            <w:tcW w:w="5529"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644500">
            <w:pPr>
              <w:widowControl/>
              <w:jc w:val="left"/>
              <w:textAlignment w:val="center"/>
              <w:rPr>
                <w:rFonts w:eastAsia="仿宋" w:cs="仿宋"/>
                <w:color w:val="000000"/>
                <w:sz w:val="24"/>
                <w:szCs w:val="24"/>
              </w:rPr>
            </w:pPr>
            <w:r>
              <w:rPr>
                <w:rFonts w:eastAsia="仿宋" w:cs="仿宋" w:hint="eastAsia"/>
                <w:color w:val="000000"/>
                <w:kern w:val="0"/>
                <w:sz w:val="24"/>
                <w:szCs w:val="24"/>
                <w:lang w:bidi="ar"/>
              </w:rPr>
              <w:t>自然保护区实验区和外围保护地带、国家级水产种质资源保护区实验区、风景名胜区、依法确定为</w:t>
            </w:r>
            <w:r>
              <w:rPr>
                <w:rFonts w:eastAsia="仿宋" w:cs="仿宋" w:hint="eastAsia"/>
                <w:color w:val="000000"/>
                <w:kern w:val="0"/>
                <w:sz w:val="24"/>
                <w:szCs w:val="24"/>
                <w:lang w:bidi="ar"/>
              </w:rPr>
              <w:br/>
            </w:r>
            <w:r>
              <w:rPr>
                <w:rFonts w:eastAsia="仿宋" w:cs="仿宋" w:hint="eastAsia"/>
                <w:color w:val="000000"/>
                <w:kern w:val="0"/>
                <w:sz w:val="24"/>
                <w:szCs w:val="24"/>
                <w:lang w:bidi="ar"/>
              </w:rPr>
              <w:t>开展旅游活动的可利用无居民海岛及其周边海域等生态功能区</w:t>
            </w:r>
          </w:p>
        </w:tc>
      </w:tr>
      <w:tr w:rsidR="008E188A">
        <w:trPr>
          <w:trHeight w:val="300"/>
        </w:trPr>
        <w:tc>
          <w:tcPr>
            <w:tcW w:w="104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8E188A">
            <w:pPr>
              <w:jc w:val="left"/>
              <w:rPr>
                <w:rFonts w:eastAsia="仿宋" w:cs="仿宋"/>
                <w:color w:val="000000"/>
                <w:sz w:val="24"/>
                <w:szCs w:val="24"/>
              </w:rPr>
            </w:pPr>
          </w:p>
        </w:tc>
        <w:tc>
          <w:tcPr>
            <w:tcW w:w="104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8E188A">
            <w:pPr>
              <w:jc w:val="left"/>
              <w:rPr>
                <w:rFonts w:eastAsia="仿宋" w:cs="仿宋"/>
                <w:color w:val="000000"/>
                <w:sz w:val="24"/>
                <w:szCs w:val="24"/>
              </w:rPr>
            </w:pPr>
          </w:p>
        </w:tc>
        <w:tc>
          <w:tcPr>
            <w:tcW w:w="104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644500">
            <w:pPr>
              <w:widowControl/>
              <w:jc w:val="left"/>
              <w:textAlignment w:val="center"/>
              <w:rPr>
                <w:rFonts w:eastAsia="仿宋" w:cs="仿宋"/>
                <w:color w:val="000000"/>
                <w:sz w:val="24"/>
                <w:szCs w:val="24"/>
              </w:rPr>
            </w:pPr>
            <w:r>
              <w:rPr>
                <w:rFonts w:eastAsia="仿宋" w:cs="仿宋" w:hint="eastAsia"/>
                <w:color w:val="000000"/>
                <w:kern w:val="0"/>
                <w:sz w:val="24"/>
                <w:szCs w:val="24"/>
                <w:lang w:bidi="ar"/>
              </w:rPr>
              <w:t>2-2</w:t>
            </w:r>
          </w:p>
        </w:tc>
        <w:tc>
          <w:tcPr>
            <w:tcW w:w="195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644500">
            <w:pPr>
              <w:widowControl/>
              <w:jc w:val="left"/>
              <w:textAlignment w:val="center"/>
              <w:rPr>
                <w:rFonts w:eastAsia="仿宋" w:cs="仿宋"/>
                <w:color w:val="000000"/>
                <w:sz w:val="24"/>
                <w:szCs w:val="24"/>
              </w:rPr>
            </w:pPr>
            <w:r>
              <w:rPr>
                <w:rFonts w:eastAsia="仿宋" w:cs="仿宋" w:hint="eastAsia"/>
                <w:color w:val="000000"/>
                <w:kern w:val="0"/>
                <w:sz w:val="24"/>
                <w:szCs w:val="24"/>
                <w:lang w:bidi="ar"/>
              </w:rPr>
              <w:t>重点湖泊水库及近岸海</w:t>
            </w:r>
            <w:r>
              <w:rPr>
                <w:rFonts w:eastAsia="仿宋" w:cs="仿宋" w:hint="eastAsia"/>
                <w:color w:val="000000"/>
                <w:kern w:val="0"/>
                <w:sz w:val="24"/>
                <w:szCs w:val="24"/>
                <w:lang w:bidi="ar"/>
              </w:rPr>
              <w:br/>
            </w:r>
            <w:r>
              <w:rPr>
                <w:rFonts w:eastAsia="仿宋" w:cs="仿宋" w:hint="eastAsia"/>
                <w:color w:val="000000"/>
                <w:kern w:val="0"/>
                <w:sz w:val="24"/>
                <w:szCs w:val="24"/>
                <w:lang w:bidi="ar"/>
              </w:rPr>
              <w:t>域公共自然水域</w:t>
            </w:r>
          </w:p>
        </w:tc>
        <w:tc>
          <w:tcPr>
            <w:tcW w:w="14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644500">
            <w:pPr>
              <w:widowControl/>
              <w:jc w:val="left"/>
              <w:textAlignment w:val="center"/>
              <w:rPr>
                <w:rFonts w:eastAsia="仿宋" w:cs="仿宋"/>
                <w:color w:val="000000"/>
                <w:sz w:val="24"/>
                <w:szCs w:val="24"/>
              </w:rPr>
            </w:pPr>
            <w:r>
              <w:rPr>
                <w:rFonts w:eastAsia="仿宋" w:cs="仿宋" w:hint="eastAsia"/>
                <w:color w:val="000000"/>
                <w:kern w:val="0"/>
                <w:sz w:val="24"/>
                <w:szCs w:val="24"/>
                <w:lang w:bidi="ar"/>
              </w:rPr>
              <w:t>2-2-1</w:t>
            </w:r>
          </w:p>
        </w:tc>
        <w:tc>
          <w:tcPr>
            <w:tcW w:w="21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644500">
            <w:pPr>
              <w:widowControl/>
              <w:jc w:val="left"/>
              <w:textAlignment w:val="center"/>
              <w:rPr>
                <w:rFonts w:eastAsia="仿宋" w:cs="仿宋"/>
                <w:color w:val="000000"/>
                <w:sz w:val="24"/>
                <w:szCs w:val="24"/>
              </w:rPr>
            </w:pPr>
            <w:r>
              <w:rPr>
                <w:rFonts w:eastAsia="仿宋" w:cs="仿宋" w:hint="eastAsia"/>
                <w:color w:val="000000"/>
                <w:kern w:val="0"/>
                <w:sz w:val="24"/>
                <w:szCs w:val="24"/>
                <w:lang w:bidi="ar"/>
              </w:rPr>
              <w:t>重点湖泊水库网箱养殖区</w:t>
            </w:r>
          </w:p>
        </w:tc>
      </w:tr>
      <w:tr w:rsidR="008E188A">
        <w:trPr>
          <w:trHeight w:val="627"/>
        </w:trPr>
        <w:tc>
          <w:tcPr>
            <w:tcW w:w="104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8E188A">
            <w:pPr>
              <w:jc w:val="left"/>
              <w:rPr>
                <w:rFonts w:eastAsia="仿宋" w:cs="仿宋"/>
                <w:color w:val="000000"/>
                <w:sz w:val="24"/>
                <w:szCs w:val="24"/>
              </w:rPr>
            </w:pPr>
          </w:p>
        </w:tc>
        <w:tc>
          <w:tcPr>
            <w:tcW w:w="104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8E188A">
            <w:pPr>
              <w:jc w:val="left"/>
              <w:rPr>
                <w:rFonts w:eastAsia="仿宋" w:cs="仿宋"/>
                <w:color w:val="000000"/>
                <w:sz w:val="24"/>
                <w:szCs w:val="24"/>
              </w:rPr>
            </w:pPr>
          </w:p>
        </w:tc>
        <w:tc>
          <w:tcPr>
            <w:tcW w:w="104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8E188A">
            <w:pPr>
              <w:jc w:val="left"/>
              <w:rPr>
                <w:rFonts w:eastAsia="仿宋" w:cs="仿宋"/>
                <w:color w:val="000000"/>
                <w:sz w:val="24"/>
                <w:szCs w:val="24"/>
              </w:rPr>
            </w:pPr>
          </w:p>
        </w:tc>
        <w:tc>
          <w:tcPr>
            <w:tcW w:w="195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8E188A">
            <w:pPr>
              <w:jc w:val="left"/>
              <w:rPr>
                <w:rFonts w:eastAsia="仿宋" w:cs="仿宋"/>
                <w:color w:val="000000"/>
                <w:sz w:val="24"/>
                <w:szCs w:val="24"/>
              </w:rPr>
            </w:pPr>
          </w:p>
        </w:tc>
        <w:tc>
          <w:tcPr>
            <w:tcW w:w="14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644500">
            <w:pPr>
              <w:widowControl/>
              <w:jc w:val="left"/>
              <w:textAlignment w:val="center"/>
              <w:rPr>
                <w:rFonts w:eastAsia="仿宋" w:cs="仿宋"/>
                <w:color w:val="000000"/>
                <w:sz w:val="24"/>
                <w:szCs w:val="24"/>
              </w:rPr>
            </w:pPr>
            <w:r>
              <w:rPr>
                <w:rFonts w:eastAsia="仿宋" w:cs="仿宋" w:hint="eastAsia"/>
                <w:color w:val="000000"/>
                <w:kern w:val="0"/>
                <w:sz w:val="24"/>
                <w:szCs w:val="24"/>
                <w:lang w:bidi="ar"/>
              </w:rPr>
              <w:t>2-2-2</w:t>
            </w:r>
          </w:p>
        </w:tc>
        <w:tc>
          <w:tcPr>
            <w:tcW w:w="21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644500">
            <w:pPr>
              <w:widowControl/>
              <w:jc w:val="left"/>
              <w:textAlignment w:val="center"/>
              <w:rPr>
                <w:rFonts w:eastAsia="仿宋" w:cs="仿宋"/>
                <w:color w:val="000000"/>
                <w:sz w:val="24"/>
                <w:szCs w:val="24"/>
              </w:rPr>
            </w:pPr>
            <w:r>
              <w:rPr>
                <w:rFonts w:eastAsia="仿宋" w:cs="仿宋" w:hint="eastAsia"/>
                <w:color w:val="000000"/>
                <w:kern w:val="0"/>
                <w:sz w:val="24"/>
                <w:szCs w:val="24"/>
                <w:lang w:bidi="ar"/>
              </w:rPr>
              <w:t>重点近岸海域网箱养殖区</w:t>
            </w:r>
          </w:p>
        </w:tc>
      </w:tr>
      <w:tr w:rsidR="008E188A">
        <w:trPr>
          <w:trHeight w:val="300"/>
        </w:trPr>
        <w:tc>
          <w:tcPr>
            <w:tcW w:w="104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644500">
            <w:pPr>
              <w:widowControl/>
              <w:jc w:val="left"/>
              <w:textAlignment w:val="center"/>
              <w:rPr>
                <w:rFonts w:eastAsia="仿宋" w:cs="仿宋"/>
                <w:color w:val="000000"/>
                <w:sz w:val="24"/>
                <w:szCs w:val="24"/>
              </w:rPr>
            </w:pPr>
            <w:r>
              <w:rPr>
                <w:rFonts w:eastAsia="仿宋" w:cs="仿宋" w:hint="eastAsia"/>
                <w:color w:val="000000"/>
                <w:kern w:val="0"/>
                <w:sz w:val="24"/>
                <w:szCs w:val="24"/>
                <w:lang w:bidi="ar"/>
              </w:rPr>
              <w:t>3</w:t>
            </w:r>
          </w:p>
        </w:tc>
        <w:tc>
          <w:tcPr>
            <w:tcW w:w="104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644500">
            <w:pPr>
              <w:widowControl/>
              <w:jc w:val="left"/>
              <w:textAlignment w:val="center"/>
              <w:rPr>
                <w:rFonts w:eastAsia="仿宋" w:cs="仿宋"/>
                <w:color w:val="000000"/>
                <w:sz w:val="24"/>
                <w:szCs w:val="24"/>
              </w:rPr>
            </w:pPr>
            <w:r>
              <w:rPr>
                <w:rFonts w:eastAsia="仿宋" w:cs="仿宋" w:hint="eastAsia"/>
                <w:color w:val="000000"/>
                <w:kern w:val="0"/>
                <w:sz w:val="24"/>
                <w:szCs w:val="24"/>
                <w:lang w:bidi="ar"/>
              </w:rPr>
              <w:t>养殖区</w:t>
            </w:r>
          </w:p>
        </w:tc>
        <w:tc>
          <w:tcPr>
            <w:tcW w:w="104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644500">
            <w:pPr>
              <w:widowControl/>
              <w:jc w:val="left"/>
              <w:textAlignment w:val="center"/>
              <w:rPr>
                <w:rFonts w:eastAsia="仿宋" w:cs="仿宋"/>
                <w:color w:val="000000"/>
                <w:sz w:val="24"/>
                <w:szCs w:val="24"/>
              </w:rPr>
            </w:pPr>
            <w:r>
              <w:rPr>
                <w:rFonts w:eastAsia="仿宋" w:cs="仿宋" w:hint="eastAsia"/>
                <w:color w:val="000000"/>
                <w:kern w:val="0"/>
                <w:sz w:val="24"/>
                <w:szCs w:val="24"/>
                <w:lang w:bidi="ar"/>
              </w:rPr>
              <w:t>3-1</w:t>
            </w:r>
          </w:p>
        </w:tc>
        <w:tc>
          <w:tcPr>
            <w:tcW w:w="195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644500">
            <w:pPr>
              <w:widowControl/>
              <w:jc w:val="left"/>
              <w:textAlignment w:val="center"/>
              <w:rPr>
                <w:rFonts w:eastAsia="仿宋" w:cs="仿宋"/>
                <w:color w:val="000000"/>
                <w:sz w:val="24"/>
                <w:szCs w:val="24"/>
              </w:rPr>
            </w:pPr>
            <w:r>
              <w:rPr>
                <w:rFonts w:eastAsia="仿宋" w:cs="仿宋" w:hint="eastAsia"/>
                <w:color w:val="000000"/>
                <w:kern w:val="0"/>
                <w:sz w:val="24"/>
                <w:szCs w:val="24"/>
                <w:lang w:bidi="ar"/>
              </w:rPr>
              <w:t>海水养殖区</w:t>
            </w:r>
          </w:p>
        </w:tc>
        <w:tc>
          <w:tcPr>
            <w:tcW w:w="14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644500">
            <w:pPr>
              <w:widowControl/>
              <w:jc w:val="left"/>
              <w:textAlignment w:val="center"/>
              <w:rPr>
                <w:rFonts w:eastAsia="仿宋" w:cs="仿宋"/>
                <w:color w:val="000000"/>
                <w:sz w:val="24"/>
                <w:szCs w:val="24"/>
              </w:rPr>
            </w:pPr>
            <w:r>
              <w:rPr>
                <w:rFonts w:eastAsia="仿宋" w:cs="仿宋" w:hint="eastAsia"/>
                <w:color w:val="000000"/>
                <w:kern w:val="0"/>
                <w:sz w:val="24"/>
                <w:szCs w:val="24"/>
                <w:lang w:bidi="ar"/>
              </w:rPr>
              <w:t>3-1-1</w:t>
            </w:r>
          </w:p>
        </w:tc>
        <w:tc>
          <w:tcPr>
            <w:tcW w:w="21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644500">
            <w:pPr>
              <w:widowControl/>
              <w:jc w:val="left"/>
              <w:textAlignment w:val="center"/>
              <w:rPr>
                <w:rFonts w:eastAsia="仿宋" w:cs="仿宋"/>
                <w:color w:val="000000"/>
                <w:sz w:val="24"/>
                <w:szCs w:val="24"/>
              </w:rPr>
            </w:pPr>
            <w:r>
              <w:rPr>
                <w:rFonts w:eastAsia="仿宋" w:cs="仿宋" w:hint="eastAsia"/>
                <w:color w:val="000000"/>
                <w:kern w:val="0"/>
                <w:sz w:val="24"/>
                <w:szCs w:val="24"/>
                <w:lang w:bidi="ar"/>
              </w:rPr>
              <w:t>海上养殖区</w:t>
            </w:r>
          </w:p>
        </w:tc>
      </w:tr>
      <w:tr w:rsidR="008E188A">
        <w:trPr>
          <w:trHeight w:val="300"/>
        </w:trPr>
        <w:tc>
          <w:tcPr>
            <w:tcW w:w="104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8E188A">
            <w:pPr>
              <w:jc w:val="left"/>
              <w:rPr>
                <w:rFonts w:eastAsia="仿宋" w:cs="仿宋"/>
                <w:color w:val="000000"/>
                <w:sz w:val="24"/>
                <w:szCs w:val="24"/>
              </w:rPr>
            </w:pPr>
          </w:p>
        </w:tc>
        <w:tc>
          <w:tcPr>
            <w:tcW w:w="104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8E188A">
            <w:pPr>
              <w:jc w:val="left"/>
              <w:rPr>
                <w:rFonts w:eastAsia="仿宋" w:cs="仿宋"/>
                <w:color w:val="000000"/>
                <w:sz w:val="24"/>
                <w:szCs w:val="24"/>
              </w:rPr>
            </w:pPr>
          </w:p>
        </w:tc>
        <w:tc>
          <w:tcPr>
            <w:tcW w:w="104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8E188A">
            <w:pPr>
              <w:jc w:val="left"/>
              <w:rPr>
                <w:rFonts w:eastAsia="仿宋" w:cs="仿宋"/>
                <w:color w:val="000000"/>
                <w:sz w:val="24"/>
                <w:szCs w:val="24"/>
              </w:rPr>
            </w:pPr>
          </w:p>
        </w:tc>
        <w:tc>
          <w:tcPr>
            <w:tcW w:w="195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8E188A">
            <w:pPr>
              <w:jc w:val="left"/>
              <w:rPr>
                <w:rFonts w:eastAsia="仿宋" w:cs="仿宋"/>
                <w:color w:val="000000"/>
                <w:sz w:val="24"/>
                <w:szCs w:val="24"/>
              </w:rPr>
            </w:pPr>
          </w:p>
        </w:tc>
        <w:tc>
          <w:tcPr>
            <w:tcW w:w="14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644500">
            <w:pPr>
              <w:widowControl/>
              <w:jc w:val="left"/>
              <w:textAlignment w:val="center"/>
              <w:rPr>
                <w:rFonts w:eastAsia="仿宋" w:cs="仿宋"/>
                <w:color w:val="000000"/>
                <w:sz w:val="24"/>
                <w:szCs w:val="24"/>
              </w:rPr>
            </w:pPr>
            <w:r>
              <w:rPr>
                <w:rFonts w:eastAsia="仿宋" w:cs="仿宋" w:hint="eastAsia"/>
                <w:color w:val="000000"/>
                <w:kern w:val="0"/>
                <w:sz w:val="24"/>
                <w:szCs w:val="24"/>
                <w:lang w:bidi="ar"/>
              </w:rPr>
              <w:t>3-1-2</w:t>
            </w:r>
          </w:p>
        </w:tc>
        <w:tc>
          <w:tcPr>
            <w:tcW w:w="21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644500">
            <w:pPr>
              <w:widowControl/>
              <w:jc w:val="left"/>
              <w:textAlignment w:val="center"/>
              <w:rPr>
                <w:rFonts w:eastAsia="仿宋" w:cs="仿宋"/>
                <w:color w:val="000000"/>
                <w:sz w:val="24"/>
                <w:szCs w:val="24"/>
              </w:rPr>
            </w:pPr>
            <w:r>
              <w:rPr>
                <w:rFonts w:eastAsia="仿宋" w:cs="仿宋" w:hint="eastAsia"/>
                <w:color w:val="000000"/>
                <w:kern w:val="0"/>
                <w:sz w:val="24"/>
                <w:szCs w:val="24"/>
                <w:lang w:bidi="ar"/>
              </w:rPr>
              <w:t>滩涂及陆地养殖区</w:t>
            </w:r>
          </w:p>
        </w:tc>
      </w:tr>
      <w:tr w:rsidR="008E188A">
        <w:trPr>
          <w:trHeight w:val="300"/>
        </w:trPr>
        <w:tc>
          <w:tcPr>
            <w:tcW w:w="104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8E188A">
            <w:pPr>
              <w:jc w:val="left"/>
              <w:rPr>
                <w:rFonts w:eastAsia="仿宋" w:cs="仿宋"/>
                <w:color w:val="000000"/>
                <w:sz w:val="24"/>
                <w:szCs w:val="24"/>
              </w:rPr>
            </w:pPr>
          </w:p>
        </w:tc>
        <w:tc>
          <w:tcPr>
            <w:tcW w:w="104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8E188A">
            <w:pPr>
              <w:jc w:val="left"/>
              <w:rPr>
                <w:rFonts w:eastAsia="仿宋" w:cs="仿宋"/>
                <w:color w:val="000000"/>
                <w:sz w:val="24"/>
                <w:szCs w:val="24"/>
              </w:rPr>
            </w:pPr>
          </w:p>
        </w:tc>
        <w:tc>
          <w:tcPr>
            <w:tcW w:w="104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644500">
            <w:pPr>
              <w:widowControl/>
              <w:jc w:val="left"/>
              <w:textAlignment w:val="center"/>
              <w:rPr>
                <w:rFonts w:eastAsia="仿宋" w:cs="仿宋"/>
                <w:color w:val="000000"/>
                <w:sz w:val="24"/>
                <w:szCs w:val="24"/>
              </w:rPr>
            </w:pPr>
            <w:r>
              <w:rPr>
                <w:rFonts w:eastAsia="仿宋" w:cs="仿宋" w:hint="eastAsia"/>
                <w:color w:val="000000"/>
                <w:kern w:val="0"/>
                <w:sz w:val="24"/>
                <w:szCs w:val="24"/>
                <w:lang w:bidi="ar"/>
              </w:rPr>
              <w:t>3-2</w:t>
            </w:r>
          </w:p>
        </w:tc>
        <w:tc>
          <w:tcPr>
            <w:tcW w:w="195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644500">
            <w:pPr>
              <w:widowControl/>
              <w:jc w:val="left"/>
              <w:textAlignment w:val="center"/>
              <w:rPr>
                <w:rFonts w:eastAsia="仿宋" w:cs="仿宋"/>
                <w:color w:val="000000"/>
                <w:sz w:val="24"/>
                <w:szCs w:val="24"/>
              </w:rPr>
            </w:pPr>
            <w:r>
              <w:rPr>
                <w:rFonts w:eastAsia="仿宋" w:cs="仿宋" w:hint="eastAsia"/>
                <w:color w:val="000000"/>
                <w:kern w:val="0"/>
                <w:sz w:val="24"/>
                <w:szCs w:val="24"/>
                <w:lang w:bidi="ar"/>
              </w:rPr>
              <w:t>淡水养殖区</w:t>
            </w:r>
          </w:p>
        </w:tc>
        <w:tc>
          <w:tcPr>
            <w:tcW w:w="14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644500">
            <w:pPr>
              <w:widowControl/>
              <w:jc w:val="left"/>
              <w:textAlignment w:val="center"/>
              <w:rPr>
                <w:rFonts w:eastAsia="仿宋" w:cs="仿宋"/>
                <w:color w:val="000000"/>
                <w:sz w:val="24"/>
                <w:szCs w:val="24"/>
              </w:rPr>
            </w:pPr>
            <w:r>
              <w:rPr>
                <w:rFonts w:eastAsia="仿宋" w:cs="仿宋" w:hint="eastAsia"/>
                <w:color w:val="000000"/>
                <w:kern w:val="0"/>
                <w:sz w:val="24"/>
                <w:szCs w:val="24"/>
                <w:lang w:bidi="ar"/>
              </w:rPr>
              <w:t>3-2-1</w:t>
            </w:r>
          </w:p>
        </w:tc>
        <w:tc>
          <w:tcPr>
            <w:tcW w:w="21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644500">
            <w:pPr>
              <w:widowControl/>
              <w:jc w:val="left"/>
              <w:textAlignment w:val="center"/>
              <w:rPr>
                <w:rFonts w:eastAsia="仿宋" w:cs="仿宋"/>
                <w:color w:val="000000"/>
                <w:sz w:val="24"/>
                <w:szCs w:val="24"/>
              </w:rPr>
            </w:pPr>
            <w:r>
              <w:rPr>
                <w:rFonts w:eastAsia="仿宋" w:cs="仿宋" w:hint="eastAsia"/>
                <w:color w:val="000000"/>
                <w:kern w:val="0"/>
                <w:sz w:val="24"/>
                <w:szCs w:val="24"/>
                <w:lang w:bidi="ar"/>
              </w:rPr>
              <w:t>池塘养殖区</w:t>
            </w:r>
          </w:p>
        </w:tc>
      </w:tr>
      <w:tr w:rsidR="008E188A">
        <w:trPr>
          <w:trHeight w:val="300"/>
        </w:trPr>
        <w:tc>
          <w:tcPr>
            <w:tcW w:w="104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8E188A">
            <w:pPr>
              <w:jc w:val="left"/>
              <w:rPr>
                <w:rFonts w:eastAsia="仿宋" w:cs="仿宋"/>
                <w:color w:val="000000"/>
                <w:sz w:val="24"/>
                <w:szCs w:val="24"/>
              </w:rPr>
            </w:pPr>
          </w:p>
        </w:tc>
        <w:tc>
          <w:tcPr>
            <w:tcW w:w="104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8E188A">
            <w:pPr>
              <w:jc w:val="left"/>
              <w:rPr>
                <w:rFonts w:eastAsia="仿宋" w:cs="仿宋"/>
                <w:color w:val="000000"/>
                <w:sz w:val="24"/>
                <w:szCs w:val="24"/>
              </w:rPr>
            </w:pPr>
          </w:p>
        </w:tc>
        <w:tc>
          <w:tcPr>
            <w:tcW w:w="104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8E188A">
            <w:pPr>
              <w:jc w:val="left"/>
              <w:rPr>
                <w:rFonts w:eastAsia="仿宋" w:cs="仿宋"/>
                <w:color w:val="000000"/>
                <w:sz w:val="24"/>
                <w:szCs w:val="24"/>
              </w:rPr>
            </w:pPr>
          </w:p>
        </w:tc>
        <w:tc>
          <w:tcPr>
            <w:tcW w:w="195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8E188A">
            <w:pPr>
              <w:jc w:val="left"/>
              <w:rPr>
                <w:rFonts w:eastAsia="仿宋" w:cs="仿宋"/>
                <w:color w:val="000000"/>
                <w:sz w:val="24"/>
                <w:szCs w:val="24"/>
              </w:rPr>
            </w:pPr>
          </w:p>
        </w:tc>
        <w:tc>
          <w:tcPr>
            <w:tcW w:w="14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644500">
            <w:pPr>
              <w:widowControl/>
              <w:jc w:val="left"/>
              <w:textAlignment w:val="center"/>
              <w:rPr>
                <w:rFonts w:eastAsia="仿宋" w:cs="仿宋"/>
                <w:color w:val="000000"/>
                <w:sz w:val="24"/>
                <w:szCs w:val="24"/>
              </w:rPr>
            </w:pPr>
            <w:r>
              <w:rPr>
                <w:rFonts w:eastAsia="仿宋" w:cs="仿宋" w:hint="eastAsia"/>
                <w:color w:val="000000"/>
                <w:kern w:val="0"/>
                <w:sz w:val="24"/>
                <w:szCs w:val="24"/>
                <w:lang w:bidi="ar"/>
              </w:rPr>
              <w:t>3-2-2</w:t>
            </w:r>
          </w:p>
        </w:tc>
        <w:tc>
          <w:tcPr>
            <w:tcW w:w="21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644500">
            <w:pPr>
              <w:widowControl/>
              <w:jc w:val="left"/>
              <w:textAlignment w:val="center"/>
              <w:rPr>
                <w:rFonts w:eastAsia="仿宋" w:cs="仿宋"/>
                <w:color w:val="000000"/>
                <w:sz w:val="24"/>
                <w:szCs w:val="24"/>
              </w:rPr>
            </w:pPr>
            <w:r>
              <w:rPr>
                <w:rFonts w:eastAsia="仿宋" w:cs="仿宋" w:hint="eastAsia"/>
                <w:color w:val="000000"/>
                <w:kern w:val="0"/>
                <w:sz w:val="24"/>
                <w:szCs w:val="24"/>
                <w:lang w:bidi="ar"/>
              </w:rPr>
              <w:t>湖泊养殖区</w:t>
            </w:r>
          </w:p>
        </w:tc>
      </w:tr>
      <w:tr w:rsidR="008E188A">
        <w:trPr>
          <w:trHeight w:val="300"/>
        </w:trPr>
        <w:tc>
          <w:tcPr>
            <w:tcW w:w="104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8E188A">
            <w:pPr>
              <w:jc w:val="left"/>
              <w:rPr>
                <w:rFonts w:eastAsia="仿宋" w:cs="仿宋"/>
                <w:color w:val="000000"/>
                <w:sz w:val="24"/>
                <w:szCs w:val="24"/>
              </w:rPr>
            </w:pPr>
          </w:p>
        </w:tc>
        <w:tc>
          <w:tcPr>
            <w:tcW w:w="104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8E188A">
            <w:pPr>
              <w:jc w:val="left"/>
              <w:rPr>
                <w:rFonts w:eastAsia="仿宋" w:cs="仿宋"/>
                <w:color w:val="000000"/>
                <w:sz w:val="24"/>
                <w:szCs w:val="24"/>
              </w:rPr>
            </w:pPr>
          </w:p>
        </w:tc>
        <w:tc>
          <w:tcPr>
            <w:tcW w:w="104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8E188A">
            <w:pPr>
              <w:jc w:val="left"/>
              <w:rPr>
                <w:rFonts w:eastAsia="仿宋" w:cs="仿宋"/>
                <w:color w:val="000000"/>
                <w:sz w:val="24"/>
                <w:szCs w:val="24"/>
              </w:rPr>
            </w:pPr>
          </w:p>
        </w:tc>
        <w:tc>
          <w:tcPr>
            <w:tcW w:w="195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8E188A">
            <w:pPr>
              <w:jc w:val="left"/>
              <w:rPr>
                <w:rFonts w:eastAsia="仿宋" w:cs="仿宋"/>
                <w:color w:val="000000"/>
                <w:sz w:val="24"/>
                <w:szCs w:val="24"/>
              </w:rPr>
            </w:pPr>
          </w:p>
        </w:tc>
        <w:tc>
          <w:tcPr>
            <w:tcW w:w="14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644500">
            <w:pPr>
              <w:widowControl/>
              <w:jc w:val="left"/>
              <w:textAlignment w:val="center"/>
              <w:rPr>
                <w:rFonts w:eastAsia="仿宋" w:cs="仿宋"/>
                <w:color w:val="000000"/>
                <w:sz w:val="24"/>
                <w:szCs w:val="24"/>
              </w:rPr>
            </w:pPr>
            <w:r>
              <w:rPr>
                <w:rFonts w:eastAsia="仿宋" w:cs="仿宋" w:hint="eastAsia"/>
                <w:color w:val="000000"/>
                <w:kern w:val="0"/>
                <w:sz w:val="24"/>
                <w:szCs w:val="24"/>
                <w:lang w:bidi="ar"/>
              </w:rPr>
              <w:t>3-2-3</w:t>
            </w:r>
          </w:p>
        </w:tc>
        <w:tc>
          <w:tcPr>
            <w:tcW w:w="21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644500">
            <w:pPr>
              <w:widowControl/>
              <w:jc w:val="left"/>
              <w:textAlignment w:val="center"/>
              <w:rPr>
                <w:rFonts w:eastAsia="仿宋" w:cs="仿宋"/>
                <w:color w:val="000000"/>
                <w:sz w:val="24"/>
                <w:szCs w:val="24"/>
              </w:rPr>
            </w:pPr>
            <w:r>
              <w:rPr>
                <w:rFonts w:eastAsia="仿宋" w:cs="仿宋" w:hint="eastAsia"/>
                <w:color w:val="000000"/>
                <w:kern w:val="0"/>
                <w:sz w:val="24"/>
                <w:szCs w:val="24"/>
                <w:lang w:bidi="ar"/>
              </w:rPr>
              <w:t>水库养殖区</w:t>
            </w:r>
          </w:p>
        </w:tc>
      </w:tr>
      <w:tr w:rsidR="008E188A">
        <w:trPr>
          <w:trHeight w:val="300"/>
        </w:trPr>
        <w:tc>
          <w:tcPr>
            <w:tcW w:w="104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8E188A">
            <w:pPr>
              <w:jc w:val="left"/>
              <w:rPr>
                <w:rFonts w:eastAsia="仿宋" w:cs="仿宋"/>
                <w:color w:val="000000"/>
                <w:sz w:val="24"/>
                <w:szCs w:val="24"/>
              </w:rPr>
            </w:pPr>
          </w:p>
        </w:tc>
        <w:tc>
          <w:tcPr>
            <w:tcW w:w="104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8E188A">
            <w:pPr>
              <w:jc w:val="left"/>
              <w:rPr>
                <w:rFonts w:eastAsia="仿宋" w:cs="仿宋"/>
                <w:color w:val="000000"/>
                <w:sz w:val="24"/>
                <w:szCs w:val="24"/>
              </w:rPr>
            </w:pPr>
          </w:p>
        </w:tc>
        <w:tc>
          <w:tcPr>
            <w:tcW w:w="104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8E188A">
            <w:pPr>
              <w:jc w:val="left"/>
              <w:rPr>
                <w:rFonts w:eastAsia="仿宋" w:cs="仿宋"/>
                <w:color w:val="000000"/>
                <w:sz w:val="24"/>
                <w:szCs w:val="24"/>
              </w:rPr>
            </w:pPr>
          </w:p>
        </w:tc>
        <w:tc>
          <w:tcPr>
            <w:tcW w:w="195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8E188A">
            <w:pPr>
              <w:jc w:val="left"/>
              <w:rPr>
                <w:rFonts w:eastAsia="仿宋" w:cs="仿宋"/>
                <w:color w:val="000000"/>
                <w:sz w:val="24"/>
                <w:szCs w:val="24"/>
              </w:rPr>
            </w:pPr>
          </w:p>
        </w:tc>
        <w:tc>
          <w:tcPr>
            <w:tcW w:w="14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644500">
            <w:pPr>
              <w:widowControl/>
              <w:jc w:val="left"/>
              <w:textAlignment w:val="center"/>
              <w:rPr>
                <w:rFonts w:eastAsia="仿宋" w:cs="仿宋"/>
                <w:color w:val="000000"/>
                <w:sz w:val="24"/>
                <w:szCs w:val="24"/>
              </w:rPr>
            </w:pPr>
            <w:r>
              <w:rPr>
                <w:rFonts w:eastAsia="仿宋" w:cs="仿宋" w:hint="eastAsia"/>
                <w:color w:val="000000"/>
                <w:kern w:val="0"/>
                <w:sz w:val="24"/>
                <w:szCs w:val="24"/>
                <w:lang w:bidi="ar"/>
              </w:rPr>
              <w:t>3-2-4</w:t>
            </w:r>
          </w:p>
        </w:tc>
        <w:tc>
          <w:tcPr>
            <w:tcW w:w="21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E188A" w:rsidRDefault="00644500">
            <w:pPr>
              <w:widowControl/>
              <w:jc w:val="left"/>
              <w:textAlignment w:val="center"/>
              <w:rPr>
                <w:rFonts w:eastAsia="仿宋" w:cs="仿宋"/>
                <w:color w:val="000000"/>
                <w:sz w:val="24"/>
                <w:szCs w:val="24"/>
              </w:rPr>
            </w:pPr>
            <w:r>
              <w:rPr>
                <w:rFonts w:eastAsia="仿宋" w:cs="仿宋" w:hint="eastAsia"/>
                <w:color w:val="000000"/>
                <w:kern w:val="0"/>
                <w:sz w:val="24"/>
                <w:szCs w:val="24"/>
                <w:lang w:bidi="ar"/>
              </w:rPr>
              <w:t>其他养殖区</w:t>
            </w:r>
          </w:p>
        </w:tc>
      </w:tr>
    </w:tbl>
    <w:p w:rsidR="008E188A" w:rsidRDefault="00644500">
      <w:pPr>
        <w:ind w:firstLineChars="200" w:firstLine="560"/>
        <w:rPr>
          <w:rFonts w:eastAsia="仿宋"/>
          <w:kern w:val="0"/>
          <w:sz w:val="28"/>
          <w:szCs w:val="28"/>
        </w:rPr>
      </w:pPr>
      <w:r>
        <w:rPr>
          <w:rFonts w:eastAsia="仿宋" w:hint="eastAsia"/>
          <w:kern w:val="0"/>
          <w:sz w:val="28"/>
          <w:szCs w:val="28"/>
        </w:rPr>
        <w:t>根据上述划分原则，金坛区养殖水域滩涂的规划总面积</w:t>
      </w:r>
      <w:r>
        <w:rPr>
          <w:rFonts w:eastAsia="仿宋" w:hint="eastAsia"/>
          <w:kern w:val="0"/>
          <w:sz w:val="28"/>
          <w:szCs w:val="28"/>
        </w:rPr>
        <w:t>19608.81</w:t>
      </w:r>
      <w:r>
        <w:rPr>
          <w:rFonts w:eastAsia="仿宋" w:hint="eastAsia"/>
          <w:kern w:val="0"/>
          <w:sz w:val="28"/>
          <w:szCs w:val="28"/>
        </w:rPr>
        <w:t>公顷。其中养殖区</w:t>
      </w:r>
      <w:r>
        <w:rPr>
          <w:rFonts w:eastAsia="仿宋" w:hint="eastAsia"/>
          <w:kern w:val="0"/>
          <w:sz w:val="28"/>
          <w:szCs w:val="28"/>
        </w:rPr>
        <w:t>8347.95</w:t>
      </w:r>
      <w:r>
        <w:rPr>
          <w:rFonts w:eastAsia="仿宋" w:hint="eastAsia"/>
          <w:kern w:val="0"/>
          <w:sz w:val="28"/>
          <w:szCs w:val="28"/>
        </w:rPr>
        <w:t>公顷，占比</w:t>
      </w:r>
      <w:r>
        <w:rPr>
          <w:rFonts w:eastAsia="仿宋" w:hint="eastAsia"/>
          <w:kern w:val="0"/>
          <w:sz w:val="28"/>
          <w:szCs w:val="28"/>
        </w:rPr>
        <w:t>42.57%</w:t>
      </w:r>
      <w:r>
        <w:rPr>
          <w:rFonts w:eastAsia="仿宋" w:hint="eastAsia"/>
          <w:kern w:val="0"/>
          <w:sz w:val="28"/>
          <w:szCs w:val="28"/>
        </w:rPr>
        <w:t>，限制养殖区</w:t>
      </w:r>
      <w:r>
        <w:rPr>
          <w:rFonts w:eastAsia="仿宋" w:hint="eastAsia"/>
          <w:kern w:val="0"/>
          <w:sz w:val="28"/>
          <w:szCs w:val="28"/>
        </w:rPr>
        <w:t>7803.26</w:t>
      </w:r>
      <w:r>
        <w:rPr>
          <w:rFonts w:eastAsia="仿宋" w:hint="eastAsia"/>
          <w:kern w:val="0"/>
          <w:sz w:val="28"/>
          <w:szCs w:val="28"/>
        </w:rPr>
        <w:t>公顷，占比</w:t>
      </w:r>
      <w:r>
        <w:rPr>
          <w:rFonts w:eastAsia="仿宋" w:hint="eastAsia"/>
          <w:kern w:val="0"/>
          <w:sz w:val="28"/>
          <w:szCs w:val="28"/>
        </w:rPr>
        <w:t>39.80%</w:t>
      </w:r>
      <w:r>
        <w:rPr>
          <w:rFonts w:eastAsia="仿宋" w:hint="eastAsia"/>
          <w:kern w:val="0"/>
          <w:sz w:val="28"/>
          <w:szCs w:val="28"/>
        </w:rPr>
        <w:t>，禁止养殖区</w:t>
      </w:r>
      <w:r>
        <w:rPr>
          <w:rFonts w:eastAsia="仿宋" w:hint="eastAsia"/>
          <w:kern w:val="0"/>
          <w:sz w:val="28"/>
          <w:szCs w:val="28"/>
        </w:rPr>
        <w:t>3457.60</w:t>
      </w:r>
      <w:r>
        <w:rPr>
          <w:rFonts w:eastAsia="仿宋" w:hint="eastAsia"/>
          <w:kern w:val="0"/>
          <w:sz w:val="28"/>
          <w:szCs w:val="28"/>
        </w:rPr>
        <w:t>公顷，占比</w:t>
      </w:r>
      <w:r>
        <w:rPr>
          <w:rFonts w:eastAsia="仿宋" w:hint="eastAsia"/>
          <w:kern w:val="0"/>
          <w:sz w:val="28"/>
          <w:szCs w:val="28"/>
        </w:rPr>
        <w:t>17.63%</w:t>
      </w:r>
      <w:r>
        <w:rPr>
          <w:rFonts w:eastAsia="仿宋" w:hint="eastAsia"/>
          <w:kern w:val="0"/>
          <w:sz w:val="28"/>
          <w:szCs w:val="28"/>
        </w:rPr>
        <w:t>。</w:t>
      </w:r>
    </w:p>
    <w:p w:rsidR="008E188A" w:rsidRDefault="00644500">
      <w:pPr>
        <w:pStyle w:val="3"/>
        <w:keepNext w:val="0"/>
        <w:keepLines w:val="0"/>
        <w:widowControl/>
        <w:spacing w:line="360" w:lineRule="auto"/>
        <w:jc w:val="left"/>
        <w:rPr>
          <w:rFonts w:ascii="Times New Roman" w:eastAsiaTheme="minorEastAsia" w:hAnsi="Times New Roman" w:cs="Microsoft YaHei UI"/>
          <w:sz w:val="30"/>
          <w:szCs w:val="30"/>
        </w:rPr>
      </w:pPr>
      <w:r>
        <w:rPr>
          <w:rFonts w:ascii="Times New Roman" w:eastAsiaTheme="minorEastAsia" w:hAnsi="Times New Roman" w:cs="Microsoft YaHei UI" w:hint="eastAsia"/>
          <w:sz w:val="30"/>
          <w:szCs w:val="30"/>
        </w:rPr>
        <w:t>六、水域滩涂开发和保护的重点</w:t>
      </w:r>
    </w:p>
    <w:p w:rsidR="008E188A" w:rsidRDefault="00644500">
      <w:pPr>
        <w:widowControl/>
        <w:spacing w:line="360" w:lineRule="auto"/>
        <w:ind w:firstLineChars="200" w:firstLine="562"/>
        <w:jc w:val="left"/>
        <w:rPr>
          <w:rFonts w:eastAsia="仿宋_GB2312"/>
          <w:b/>
          <w:bCs/>
          <w:kern w:val="0"/>
          <w:sz w:val="28"/>
          <w:szCs w:val="28"/>
          <w:lang w:val="zh-CN"/>
        </w:rPr>
      </w:pPr>
      <w:r>
        <w:rPr>
          <w:rFonts w:eastAsia="仿宋_GB2312" w:hint="eastAsia"/>
          <w:b/>
          <w:bCs/>
          <w:kern w:val="0"/>
          <w:sz w:val="28"/>
          <w:szCs w:val="28"/>
          <w:lang w:val="zh-CN"/>
        </w:rPr>
        <w:t>（一）规范渔业管理</w:t>
      </w:r>
    </w:p>
    <w:p w:rsidR="008E188A" w:rsidRDefault="00644500">
      <w:pPr>
        <w:ind w:firstLineChars="200" w:firstLine="560"/>
        <w:rPr>
          <w:rFonts w:eastAsia="仿宋"/>
          <w:kern w:val="0"/>
          <w:sz w:val="28"/>
          <w:szCs w:val="28"/>
        </w:rPr>
      </w:pPr>
      <w:r>
        <w:rPr>
          <w:rFonts w:eastAsia="仿宋"/>
          <w:kern w:val="0"/>
          <w:sz w:val="28"/>
          <w:szCs w:val="28"/>
        </w:rPr>
        <w:lastRenderedPageBreak/>
        <w:t>在禁止养殖区和限制养殖区范围内加强执法，限期搬迁或清退禁止养殖区内</w:t>
      </w:r>
      <w:r>
        <w:rPr>
          <w:rFonts w:eastAsia="仿宋" w:hint="eastAsia"/>
          <w:kern w:val="0"/>
          <w:sz w:val="28"/>
          <w:szCs w:val="28"/>
        </w:rPr>
        <w:t>水产</w:t>
      </w:r>
      <w:r>
        <w:rPr>
          <w:rFonts w:eastAsia="仿宋"/>
          <w:kern w:val="0"/>
          <w:sz w:val="28"/>
          <w:szCs w:val="28"/>
        </w:rPr>
        <w:t>养殖，对限制养殖区内不符合污染物排放标准的，限期整改，整改后仍不达标的限期关停。严厉打击占用公共设施安全区域的非法养殖行为。</w:t>
      </w:r>
    </w:p>
    <w:p w:rsidR="008E188A" w:rsidRDefault="00644500">
      <w:pPr>
        <w:widowControl/>
        <w:spacing w:line="360" w:lineRule="auto"/>
        <w:ind w:firstLineChars="200" w:firstLine="562"/>
        <w:jc w:val="left"/>
        <w:rPr>
          <w:rFonts w:eastAsia="仿宋_GB2312"/>
          <w:b/>
          <w:bCs/>
          <w:kern w:val="0"/>
          <w:sz w:val="28"/>
          <w:szCs w:val="28"/>
          <w:lang w:val="zh-CN"/>
        </w:rPr>
      </w:pPr>
      <w:r>
        <w:rPr>
          <w:rFonts w:eastAsia="仿宋_GB2312" w:hint="eastAsia"/>
          <w:b/>
          <w:bCs/>
          <w:kern w:val="0"/>
          <w:sz w:val="28"/>
          <w:szCs w:val="28"/>
          <w:lang w:val="zh-CN"/>
        </w:rPr>
        <w:t>（二）提升养殖设施水平</w:t>
      </w:r>
    </w:p>
    <w:p w:rsidR="008E188A" w:rsidRDefault="00644500">
      <w:pPr>
        <w:ind w:firstLineChars="200" w:firstLine="560"/>
        <w:rPr>
          <w:rFonts w:eastAsia="仿宋"/>
          <w:kern w:val="0"/>
          <w:sz w:val="28"/>
          <w:szCs w:val="28"/>
        </w:rPr>
      </w:pPr>
      <w:r>
        <w:rPr>
          <w:rFonts w:eastAsia="仿宋"/>
          <w:kern w:val="0"/>
          <w:sz w:val="28"/>
          <w:szCs w:val="28"/>
        </w:rPr>
        <w:t>重点扶持名优品种的设施养殖基地建设，鼓励养殖企业应用新设备、新材料、新技术、新工艺，建成一批高标准、生态化的养殖池塘、封闭式循环水养殖基地，提高品种养殖水平和产品质量。</w:t>
      </w:r>
    </w:p>
    <w:p w:rsidR="008E188A" w:rsidRDefault="00644500">
      <w:pPr>
        <w:widowControl/>
        <w:spacing w:line="360" w:lineRule="auto"/>
        <w:ind w:firstLineChars="200" w:firstLine="562"/>
        <w:jc w:val="left"/>
        <w:rPr>
          <w:rFonts w:eastAsia="仿宋_GB2312"/>
          <w:b/>
          <w:bCs/>
          <w:kern w:val="0"/>
          <w:sz w:val="28"/>
          <w:szCs w:val="28"/>
          <w:lang w:val="zh-CN"/>
        </w:rPr>
      </w:pPr>
      <w:r>
        <w:rPr>
          <w:rFonts w:eastAsia="仿宋_GB2312" w:hint="eastAsia"/>
          <w:b/>
          <w:bCs/>
          <w:kern w:val="0"/>
          <w:sz w:val="28"/>
          <w:szCs w:val="28"/>
          <w:lang w:val="zh-CN"/>
        </w:rPr>
        <w:t>（三）发展先进养殖方式</w:t>
      </w:r>
    </w:p>
    <w:p w:rsidR="008E188A" w:rsidRDefault="00644500">
      <w:pPr>
        <w:ind w:firstLineChars="200" w:firstLine="560"/>
        <w:rPr>
          <w:rFonts w:eastAsia="仿宋"/>
          <w:kern w:val="0"/>
          <w:sz w:val="28"/>
          <w:szCs w:val="28"/>
        </w:rPr>
      </w:pPr>
      <w:r>
        <w:rPr>
          <w:rFonts w:eastAsia="仿宋"/>
          <w:kern w:val="0"/>
          <w:sz w:val="28"/>
          <w:szCs w:val="28"/>
        </w:rPr>
        <w:t>生态化：正确处理水资源开发利用与养护的关系，发展健康渔业</w:t>
      </w:r>
      <w:r>
        <w:rPr>
          <w:rFonts w:eastAsia="仿宋" w:hint="eastAsia"/>
          <w:kern w:val="0"/>
          <w:sz w:val="28"/>
          <w:szCs w:val="28"/>
        </w:rPr>
        <w:t>和高</w:t>
      </w:r>
      <w:r>
        <w:rPr>
          <w:rFonts w:eastAsia="仿宋"/>
          <w:kern w:val="0"/>
          <w:sz w:val="28"/>
          <w:szCs w:val="28"/>
        </w:rPr>
        <w:t>质量渔业，推广蟹虾健康养殖和生态养殖模式，促进水域生态系统的自我修复和生态环境改善，养殖水源水质符合无公害水产养殖用水标准，养殖尾水达标排放。标准化：用现代科技改造传统水产养殖业，积极推行循环水养殖、物联网养殖、水体净化等先进技术，建设水系配套、装备先进、功能完善的设施渔业。积极开展养殖池塘生态化改造。良种化：紧紧围绕主要养殖品种、名优品种和出口创汇品种，通过实施良种培育和遗传改良工程，建立水产良种的创新体系，推动养殖品种优良化。信息化：建立具有地区特色优势的信息资源体系，通过水产养殖物联网系统、</w:t>
      </w:r>
      <w:r>
        <w:rPr>
          <w:rFonts w:eastAsia="仿宋" w:hint="eastAsia"/>
          <w:kern w:val="0"/>
          <w:sz w:val="28"/>
          <w:szCs w:val="28"/>
        </w:rPr>
        <w:t>“</w:t>
      </w:r>
      <w:r>
        <w:rPr>
          <w:rFonts w:eastAsia="仿宋"/>
          <w:kern w:val="0"/>
          <w:sz w:val="28"/>
          <w:szCs w:val="28"/>
        </w:rPr>
        <w:t>专家在线</w:t>
      </w:r>
      <w:r>
        <w:rPr>
          <w:rFonts w:eastAsia="仿宋" w:hint="eastAsia"/>
          <w:kern w:val="0"/>
          <w:sz w:val="28"/>
          <w:szCs w:val="28"/>
        </w:rPr>
        <w:t>”</w:t>
      </w:r>
      <w:r>
        <w:rPr>
          <w:rFonts w:eastAsia="仿宋"/>
          <w:kern w:val="0"/>
          <w:sz w:val="28"/>
          <w:szCs w:val="28"/>
        </w:rPr>
        <w:t>网上服务栏目、农讯通短信平台和为农服务热线等现代信息服务手段，加快渔业科技向生产力转化。</w:t>
      </w:r>
    </w:p>
    <w:p w:rsidR="008E188A" w:rsidRDefault="00644500">
      <w:pPr>
        <w:pStyle w:val="2"/>
        <w:keepNext w:val="0"/>
        <w:keepLines w:val="0"/>
        <w:widowControl/>
        <w:spacing w:line="240" w:lineRule="auto"/>
        <w:jc w:val="center"/>
        <w:rPr>
          <w:rFonts w:ascii="Times New Roman" w:eastAsiaTheme="majorEastAsia" w:hAnsi="Times New Roman" w:cs="Microsoft YaHei UI"/>
          <w:spacing w:val="15"/>
        </w:rPr>
      </w:pPr>
      <w:bookmarkStart w:id="183" w:name="_Toc1087"/>
      <w:bookmarkStart w:id="184" w:name="_Toc14046"/>
      <w:bookmarkStart w:id="185" w:name="_Toc32731"/>
      <w:bookmarkStart w:id="186" w:name="_Toc28747"/>
      <w:bookmarkStart w:id="187" w:name="_Toc14384"/>
      <w:bookmarkStart w:id="188" w:name="_Toc13598"/>
      <w:bookmarkStart w:id="189" w:name="_Toc21460"/>
      <w:bookmarkStart w:id="190" w:name="_Toc5468"/>
      <w:bookmarkStart w:id="191" w:name="_Toc20697"/>
      <w:bookmarkStart w:id="192" w:name="_Toc31725"/>
      <w:bookmarkStart w:id="193" w:name="_Toc8480"/>
      <w:bookmarkStart w:id="194" w:name="_Toc4382"/>
      <w:bookmarkStart w:id="195" w:name="_Toc13906"/>
      <w:r>
        <w:rPr>
          <w:rFonts w:ascii="Times New Roman" w:eastAsiaTheme="majorEastAsia" w:hAnsi="Times New Roman" w:cs="Microsoft YaHei UI" w:hint="eastAsia"/>
          <w:spacing w:val="15"/>
        </w:rPr>
        <w:t>第十节</w:t>
      </w:r>
      <w:r>
        <w:rPr>
          <w:rFonts w:ascii="Times New Roman" w:eastAsiaTheme="majorEastAsia" w:hAnsi="Times New Roman" w:cs="Microsoft YaHei UI" w:hint="eastAsia"/>
          <w:spacing w:val="15"/>
        </w:rPr>
        <w:t xml:space="preserve"> </w:t>
      </w:r>
      <w:r>
        <w:rPr>
          <w:rFonts w:ascii="Times New Roman" w:eastAsiaTheme="majorEastAsia" w:hAnsi="Times New Roman" w:cs="Microsoft YaHei UI"/>
          <w:spacing w:val="15"/>
        </w:rPr>
        <w:t>禁止养殖区</w:t>
      </w:r>
      <w:bookmarkEnd w:id="183"/>
      <w:bookmarkEnd w:id="184"/>
      <w:bookmarkEnd w:id="185"/>
      <w:bookmarkEnd w:id="186"/>
      <w:bookmarkEnd w:id="187"/>
      <w:bookmarkEnd w:id="188"/>
      <w:bookmarkEnd w:id="189"/>
      <w:bookmarkEnd w:id="190"/>
      <w:bookmarkEnd w:id="191"/>
      <w:bookmarkEnd w:id="192"/>
      <w:bookmarkEnd w:id="193"/>
      <w:bookmarkEnd w:id="194"/>
      <w:bookmarkEnd w:id="195"/>
    </w:p>
    <w:p w:rsidR="008E188A" w:rsidRDefault="00644500">
      <w:pPr>
        <w:ind w:firstLineChars="200" w:firstLine="560"/>
        <w:rPr>
          <w:rFonts w:eastAsia="仿宋"/>
          <w:kern w:val="0"/>
          <w:sz w:val="28"/>
          <w:szCs w:val="28"/>
        </w:rPr>
      </w:pPr>
      <w:r>
        <w:rPr>
          <w:rFonts w:eastAsia="仿宋"/>
          <w:kern w:val="0"/>
          <w:sz w:val="28"/>
          <w:szCs w:val="28"/>
        </w:rPr>
        <w:lastRenderedPageBreak/>
        <w:t>根据金坛区</w:t>
      </w:r>
      <w:r>
        <w:rPr>
          <w:rFonts w:eastAsia="仿宋" w:hint="eastAsia"/>
          <w:kern w:val="0"/>
          <w:sz w:val="28"/>
          <w:szCs w:val="28"/>
        </w:rPr>
        <w:t>水域滩涂现状，</w:t>
      </w:r>
      <w:r>
        <w:rPr>
          <w:rFonts w:eastAsia="仿宋"/>
          <w:kern w:val="0"/>
          <w:sz w:val="28"/>
          <w:szCs w:val="28"/>
        </w:rPr>
        <w:t>将饮用水水源地一级保护区</w:t>
      </w:r>
      <w:r>
        <w:rPr>
          <w:rFonts w:eastAsia="仿宋" w:hint="eastAsia"/>
          <w:kern w:val="0"/>
          <w:sz w:val="28"/>
          <w:szCs w:val="28"/>
        </w:rPr>
        <w:t>和二</w:t>
      </w:r>
      <w:r>
        <w:rPr>
          <w:rFonts w:eastAsia="仿宋"/>
          <w:kern w:val="0"/>
          <w:sz w:val="28"/>
          <w:szCs w:val="28"/>
        </w:rPr>
        <w:t>级保护区</w:t>
      </w:r>
      <w:r>
        <w:rPr>
          <w:rFonts w:eastAsia="仿宋" w:hint="eastAsia"/>
          <w:kern w:val="0"/>
          <w:sz w:val="28"/>
          <w:szCs w:val="28"/>
        </w:rPr>
        <w:t>、</w:t>
      </w:r>
      <w:r>
        <w:rPr>
          <w:rFonts w:eastAsia="仿宋"/>
          <w:kern w:val="0"/>
          <w:sz w:val="28"/>
          <w:szCs w:val="28"/>
        </w:rPr>
        <w:t>国家级水产种质资源保护区核心区、具有航运和行洪功能的公共</w:t>
      </w:r>
      <w:r>
        <w:rPr>
          <w:rFonts w:eastAsia="仿宋" w:hint="eastAsia"/>
          <w:kern w:val="0"/>
          <w:sz w:val="28"/>
          <w:szCs w:val="28"/>
        </w:rPr>
        <w:t>骨干</w:t>
      </w:r>
      <w:r>
        <w:rPr>
          <w:rFonts w:eastAsia="仿宋"/>
          <w:kern w:val="0"/>
          <w:sz w:val="28"/>
          <w:szCs w:val="28"/>
        </w:rPr>
        <w:t>河流、河沟以及生态红线管控区划为禁养区，规划总面积为</w:t>
      </w:r>
      <w:r>
        <w:rPr>
          <w:rFonts w:eastAsia="仿宋" w:hint="eastAsia"/>
          <w:kern w:val="0"/>
          <w:sz w:val="28"/>
          <w:szCs w:val="28"/>
        </w:rPr>
        <w:t>3457.60</w:t>
      </w:r>
      <w:r>
        <w:rPr>
          <w:rFonts w:eastAsia="仿宋"/>
          <w:kern w:val="0"/>
          <w:sz w:val="28"/>
          <w:szCs w:val="28"/>
        </w:rPr>
        <w:t>公顷（约</w:t>
      </w:r>
      <w:r>
        <w:rPr>
          <w:rFonts w:eastAsia="仿宋" w:hint="eastAsia"/>
          <w:kern w:val="0"/>
          <w:sz w:val="28"/>
          <w:szCs w:val="28"/>
        </w:rPr>
        <w:t>5.19</w:t>
      </w:r>
      <w:r>
        <w:rPr>
          <w:rFonts w:eastAsia="仿宋"/>
          <w:kern w:val="0"/>
          <w:sz w:val="28"/>
          <w:szCs w:val="28"/>
        </w:rPr>
        <w:t>万亩）。禁养区主要分布详见</w:t>
      </w:r>
      <w:r>
        <w:rPr>
          <w:rFonts w:eastAsia="仿宋" w:hint="eastAsia"/>
          <w:kern w:val="0"/>
          <w:sz w:val="28"/>
          <w:szCs w:val="28"/>
        </w:rPr>
        <w:t>附</w:t>
      </w:r>
      <w:r>
        <w:rPr>
          <w:rFonts w:eastAsia="仿宋"/>
          <w:kern w:val="0"/>
          <w:sz w:val="28"/>
          <w:szCs w:val="28"/>
        </w:rPr>
        <w:t>图</w:t>
      </w:r>
      <w:r>
        <w:rPr>
          <w:rFonts w:eastAsia="仿宋" w:hint="eastAsia"/>
          <w:kern w:val="0"/>
          <w:sz w:val="28"/>
          <w:szCs w:val="28"/>
        </w:rPr>
        <w:t>2</w:t>
      </w:r>
      <w:r>
        <w:rPr>
          <w:rFonts w:eastAsia="仿宋"/>
          <w:kern w:val="0"/>
          <w:sz w:val="28"/>
          <w:szCs w:val="28"/>
        </w:rPr>
        <w:t>和附表</w:t>
      </w:r>
      <w:r>
        <w:rPr>
          <w:rFonts w:eastAsia="仿宋"/>
          <w:kern w:val="0"/>
          <w:sz w:val="28"/>
          <w:szCs w:val="28"/>
        </w:rPr>
        <w:t>1</w:t>
      </w:r>
      <w:r>
        <w:rPr>
          <w:rFonts w:eastAsia="仿宋"/>
          <w:kern w:val="0"/>
          <w:sz w:val="28"/>
          <w:szCs w:val="28"/>
        </w:rPr>
        <w:t>。</w:t>
      </w:r>
    </w:p>
    <w:p w:rsidR="008E188A" w:rsidRDefault="00644500">
      <w:pPr>
        <w:ind w:firstLineChars="200" w:firstLine="560"/>
        <w:jc w:val="left"/>
        <w:rPr>
          <w:rFonts w:eastAsia="仿宋"/>
          <w:kern w:val="0"/>
          <w:sz w:val="28"/>
          <w:szCs w:val="28"/>
        </w:rPr>
      </w:pPr>
      <w:r>
        <w:rPr>
          <w:rFonts w:eastAsia="仿宋" w:hint="eastAsia"/>
          <w:kern w:val="0"/>
          <w:sz w:val="28"/>
          <w:szCs w:val="28"/>
        </w:rPr>
        <w:t>禁止养殖区管理措施：</w:t>
      </w:r>
    </w:p>
    <w:p w:rsidR="008E188A" w:rsidRDefault="00644500">
      <w:pPr>
        <w:ind w:firstLineChars="200" w:firstLine="560"/>
        <w:jc w:val="left"/>
        <w:rPr>
          <w:rFonts w:eastAsia="仿宋"/>
          <w:kern w:val="0"/>
          <w:sz w:val="28"/>
          <w:szCs w:val="28"/>
        </w:rPr>
      </w:pPr>
      <w:r>
        <w:rPr>
          <w:rFonts w:eastAsia="仿宋" w:hint="eastAsia"/>
          <w:kern w:val="0"/>
          <w:sz w:val="28"/>
          <w:szCs w:val="28"/>
        </w:rPr>
        <w:t>1</w:t>
      </w:r>
      <w:r>
        <w:rPr>
          <w:rFonts w:eastAsia="仿宋" w:hint="eastAsia"/>
          <w:kern w:val="0"/>
          <w:sz w:val="28"/>
          <w:szCs w:val="28"/>
        </w:rPr>
        <w:t>、禁止养殖区内的水产养殖，由所在地人民政府及相关部门负责限期搬迁或关停，搬迁或关停造成养殖生产者经济损失的应依法给予补偿，并妥善安置养殖渔民生产生活，保障渔民的合法利益。</w:t>
      </w:r>
    </w:p>
    <w:p w:rsidR="008E188A" w:rsidRDefault="00644500">
      <w:pPr>
        <w:ind w:firstLineChars="200" w:firstLine="560"/>
        <w:jc w:val="left"/>
        <w:rPr>
          <w:rFonts w:eastAsia="仿宋"/>
          <w:kern w:val="0"/>
          <w:sz w:val="28"/>
          <w:szCs w:val="28"/>
        </w:rPr>
      </w:pPr>
      <w:r>
        <w:rPr>
          <w:rFonts w:eastAsia="仿宋" w:hint="eastAsia"/>
          <w:kern w:val="0"/>
          <w:sz w:val="28"/>
          <w:szCs w:val="28"/>
        </w:rPr>
        <w:t>2</w:t>
      </w:r>
      <w:r>
        <w:rPr>
          <w:rFonts w:eastAsia="仿宋" w:hint="eastAsia"/>
          <w:kern w:val="0"/>
          <w:sz w:val="28"/>
          <w:szCs w:val="28"/>
        </w:rPr>
        <w:t>、在禁止养殖区，严禁存在任何水产养殖行为和设施</w:t>
      </w:r>
      <w:r>
        <w:rPr>
          <w:rFonts w:eastAsia="仿宋" w:hint="eastAsia"/>
          <w:kern w:val="0"/>
          <w:sz w:val="28"/>
          <w:szCs w:val="28"/>
        </w:rPr>
        <w:t>(</w:t>
      </w:r>
      <w:r>
        <w:rPr>
          <w:rFonts w:eastAsia="仿宋" w:hint="eastAsia"/>
          <w:kern w:val="0"/>
          <w:sz w:val="28"/>
          <w:szCs w:val="28"/>
        </w:rPr>
        <w:t>实施投放饲料、肥料、</w:t>
      </w:r>
      <w:proofErr w:type="gramStart"/>
      <w:r>
        <w:rPr>
          <w:rFonts w:eastAsia="仿宋" w:hint="eastAsia"/>
          <w:kern w:val="0"/>
          <w:sz w:val="28"/>
          <w:szCs w:val="28"/>
        </w:rPr>
        <w:t>渔药等</w:t>
      </w:r>
      <w:proofErr w:type="gramEnd"/>
      <w:r>
        <w:rPr>
          <w:rFonts w:eastAsia="仿宋" w:hint="eastAsia"/>
          <w:kern w:val="0"/>
          <w:sz w:val="28"/>
          <w:szCs w:val="28"/>
        </w:rPr>
        <w:t>投入品行为和架设网箱、围栏及筑坝等养殖设施</w:t>
      </w:r>
      <w:r>
        <w:rPr>
          <w:rFonts w:eastAsia="仿宋" w:hint="eastAsia"/>
          <w:kern w:val="0"/>
          <w:sz w:val="28"/>
          <w:szCs w:val="28"/>
        </w:rPr>
        <w:t>)</w:t>
      </w:r>
      <w:r>
        <w:rPr>
          <w:rFonts w:eastAsia="仿宋" w:hint="eastAsia"/>
          <w:kern w:val="0"/>
          <w:sz w:val="28"/>
          <w:szCs w:val="28"/>
        </w:rPr>
        <w:t>，已有的养殖行为和养殖设施必须予以停止和拆除；在禁止养殖区内设立宣传告示牌予以标注说明。</w:t>
      </w:r>
    </w:p>
    <w:p w:rsidR="008E188A" w:rsidRDefault="00644500">
      <w:pPr>
        <w:ind w:firstLineChars="200" w:firstLine="560"/>
        <w:jc w:val="left"/>
        <w:rPr>
          <w:rFonts w:eastAsia="仿宋"/>
          <w:kern w:val="0"/>
          <w:sz w:val="28"/>
          <w:szCs w:val="28"/>
        </w:rPr>
      </w:pPr>
      <w:r>
        <w:rPr>
          <w:rFonts w:eastAsia="仿宋" w:hint="eastAsia"/>
          <w:kern w:val="0"/>
          <w:sz w:val="28"/>
          <w:szCs w:val="28"/>
        </w:rPr>
        <w:t>3</w:t>
      </w:r>
      <w:r>
        <w:rPr>
          <w:rFonts w:eastAsia="仿宋" w:hint="eastAsia"/>
          <w:kern w:val="0"/>
          <w:sz w:val="28"/>
          <w:szCs w:val="28"/>
        </w:rPr>
        <w:t>、对该区水域实行最严格的保护，控制所在水域污染物实行总量减排，禁止新建排污口。禁止从事可能污染水体的活动。</w:t>
      </w:r>
    </w:p>
    <w:p w:rsidR="008E188A" w:rsidRDefault="00644500">
      <w:pPr>
        <w:ind w:firstLineChars="200" w:firstLine="560"/>
        <w:jc w:val="left"/>
        <w:rPr>
          <w:rFonts w:eastAsia="仿宋"/>
          <w:kern w:val="0"/>
          <w:sz w:val="28"/>
          <w:szCs w:val="28"/>
        </w:rPr>
      </w:pPr>
      <w:r>
        <w:rPr>
          <w:rFonts w:eastAsia="仿宋" w:hint="eastAsia"/>
          <w:kern w:val="0"/>
          <w:sz w:val="28"/>
          <w:szCs w:val="28"/>
        </w:rPr>
        <w:t>4</w:t>
      </w:r>
      <w:r>
        <w:rPr>
          <w:rFonts w:eastAsia="仿宋" w:hint="eastAsia"/>
          <w:kern w:val="0"/>
          <w:sz w:val="28"/>
          <w:szCs w:val="28"/>
        </w:rPr>
        <w:t>、为保护水域生态环境和生态平衡，保护自然种质资源，加强禁止养殖区内水产种质资源养护执法管理。饮用水水源保护区水库和公共河流水域，鼓励人工增殖放流，维护水域生态修复和水质保护。实行“人放天养、捕捞许可”制度管理。</w:t>
      </w:r>
    </w:p>
    <w:p w:rsidR="008E188A" w:rsidRDefault="00644500">
      <w:pPr>
        <w:pStyle w:val="2"/>
        <w:keepNext w:val="0"/>
        <w:keepLines w:val="0"/>
        <w:widowControl/>
        <w:spacing w:line="240" w:lineRule="auto"/>
        <w:jc w:val="center"/>
        <w:rPr>
          <w:rFonts w:ascii="Times New Roman" w:eastAsiaTheme="majorEastAsia" w:hAnsi="Times New Roman" w:cs="Microsoft YaHei UI"/>
          <w:spacing w:val="15"/>
        </w:rPr>
      </w:pPr>
      <w:bookmarkStart w:id="196" w:name="_Toc7691"/>
      <w:bookmarkStart w:id="197" w:name="_Toc24619"/>
      <w:bookmarkStart w:id="198" w:name="_Toc885"/>
      <w:bookmarkStart w:id="199" w:name="_Toc21161"/>
      <w:bookmarkStart w:id="200" w:name="_Toc20828"/>
      <w:bookmarkStart w:id="201" w:name="_Toc15307"/>
      <w:bookmarkStart w:id="202" w:name="_Toc26676"/>
      <w:bookmarkStart w:id="203" w:name="_Toc31836"/>
      <w:bookmarkStart w:id="204" w:name="_Toc2603"/>
      <w:bookmarkStart w:id="205" w:name="_Toc20579"/>
      <w:bookmarkStart w:id="206" w:name="_Toc25927"/>
      <w:bookmarkStart w:id="207" w:name="_Toc31503"/>
      <w:bookmarkStart w:id="208" w:name="_Toc4102"/>
      <w:r>
        <w:rPr>
          <w:rFonts w:ascii="Times New Roman" w:eastAsiaTheme="majorEastAsia" w:hAnsi="Times New Roman" w:cs="Microsoft YaHei UI" w:hint="eastAsia"/>
          <w:spacing w:val="15"/>
        </w:rPr>
        <w:t>第十一节</w:t>
      </w:r>
      <w:r>
        <w:rPr>
          <w:rFonts w:ascii="Times New Roman" w:eastAsiaTheme="majorEastAsia" w:hAnsi="Times New Roman" w:cs="Microsoft YaHei UI" w:hint="eastAsia"/>
          <w:spacing w:val="15"/>
        </w:rPr>
        <w:t xml:space="preserve"> </w:t>
      </w:r>
      <w:r>
        <w:rPr>
          <w:rFonts w:ascii="Times New Roman" w:eastAsiaTheme="majorEastAsia" w:hAnsi="Times New Roman" w:cs="Microsoft YaHei UI"/>
          <w:spacing w:val="15"/>
        </w:rPr>
        <w:t>限制养殖区</w:t>
      </w:r>
      <w:bookmarkEnd w:id="196"/>
      <w:bookmarkEnd w:id="197"/>
      <w:bookmarkEnd w:id="198"/>
      <w:bookmarkEnd w:id="199"/>
      <w:bookmarkEnd w:id="200"/>
      <w:bookmarkEnd w:id="201"/>
      <w:bookmarkEnd w:id="202"/>
      <w:bookmarkEnd w:id="203"/>
      <w:bookmarkEnd w:id="204"/>
      <w:bookmarkEnd w:id="205"/>
      <w:bookmarkEnd w:id="206"/>
      <w:bookmarkEnd w:id="207"/>
      <w:bookmarkEnd w:id="208"/>
    </w:p>
    <w:p w:rsidR="008E188A" w:rsidRDefault="00644500">
      <w:pPr>
        <w:ind w:firstLineChars="200" w:firstLine="560"/>
        <w:rPr>
          <w:rFonts w:eastAsia="仿宋"/>
          <w:kern w:val="0"/>
          <w:sz w:val="28"/>
          <w:szCs w:val="28"/>
        </w:rPr>
      </w:pPr>
      <w:r>
        <w:rPr>
          <w:rFonts w:eastAsia="仿宋"/>
          <w:kern w:val="0"/>
          <w:sz w:val="28"/>
          <w:szCs w:val="28"/>
        </w:rPr>
        <w:t>根据金坛区</w:t>
      </w:r>
      <w:r>
        <w:rPr>
          <w:rFonts w:eastAsia="仿宋" w:hint="eastAsia"/>
          <w:kern w:val="0"/>
          <w:sz w:val="28"/>
          <w:szCs w:val="28"/>
        </w:rPr>
        <w:t>水域滩涂现状</w:t>
      </w:r>
      <w:r>
        <w:rPr>
          <w:rFonts w:eastAsia="仿宋"/>
          <w:kern w:val="0"/>
          <w:sz w:val="28"/>
          <w:szCs w:val="28"/>
        </w:rPr>
        <w:t>，将重点湖泊、水库划定为限制养殖区，规划总面积为</w:t>
      </w:r>
      <w:r>
        <w:rPr>
          <w:rFonts w:eastAsia="仿宋" w:hint="eastAsia"/>
          <w:kern w:val="0"/>
          <w:sz w:val="28"/>
          <w:szCs w:val="28"/>
        </w:rPr>
        <w:t>7803.26</w:t>
      </w:r>
      <w:r>
        <w:rPr>
          <w:rFonts w:eastAsia="仿宋"/>
          <w:kern w:val="0"/>
          <w:sz w:val="28"/>
          <w:szCs w:val="28"/>
        </w:rPr>
        <w:t>公顷（约</w:t>
      </w:r>
      <w:r>
        <w:rPr>
          <w:rFonts w:eastAsia="仿宋" w:hint="eastAsia"/>
          <w:kern w:val="0"/>
          <w:sz w:val="28"/>
          <w:szCs w:val="28"/>
        </w:rPr>
        <w:t>1</w:t>
      </w:r>
      <w:r>
        <w:rPr>
          <w:rFonts w:eastAsia="仿宋"/>
          <w:kern w:val="0"/>
          <w:sz w:val="28"/>
          <w:szCs w:val="28"/>
        </w:rPr>
        <w:t>1</w:t>
      </w:r>
      <w:r>
        <w:rPr>
          <w:rFonts w:eastAsia="仿宋" w:hint="eastAsia"/>
          <w:kern w:val="0"/>
          <w:sz w:val="28"/>
          <w:szCs w:val="28"/>
        </w:rPr>
        <w:t>.70</w:t>
      </w:r>
      <w:r>
        <w:rPr>
          <w:rFonts w:eastAsia="仿宋"/>
          <w:kern w:val="0"/>
          <w:sz w:val="28"/>
          <w:szCs w:val="28"/>
        </w:rPr>
        <w:t>万亩），限制开展池塘高密度</w:t>
      </w:r>
      <w:r>
        <w:rPr>
          <w:rFonts w:eastAsia="仿宋"/>
          <w:kern w:val="0"/>
          <w:sz w:val="28"/>
          <w:szCs w:val="28"/>
        </w:rPr>
        <w:lastRenderedPageBreak/>
        <w:t>养殖。具体位置及信息详见附图</w:t>
      </w:r>
      <w:r>
        <w:rPr>
          <w:rFonts w:eastAsia="仿宋" w:hint="eastAsia"/>
          <w:kern w:val="0"/>
          <w:sz w:val="28"/>
          <w:szCs w:val="28"/>
        </w:rPr>
        <w:t>3</w:t>
      </w:r>
      <w:r>
        <w:rPr>
          <w:rFonts w:eastAsia="仿宋"/>
          <w:kern w:val="0"/>
          <w:sz w:val="28"/>
          <w:szCs w:val="28"/>
        </w:rPr>
        <w:t>和附表</w:t>
      </w:r>
      <w:r>
        <w:rPr>
          <w:rFonts w:eastAsia="仿宋"/>
          <w:kern w:val="0"/>
          <w:sz w:val="28"/>
          <w:szCs w:val="28"/>
        </w:rPr>
        <w:t>2</w:t>
      </w:r>
      <w:r>
        <w:rPr>
          <w:rFonts w:eastAsia="仿宋"/>
          <w:kern w:val="0"/>
          <w:sz w:val="28"/>
          <w:szCs w:val="28"/>
        </w:rPr>
        <w:t>。限制养殖区内不得在开放性水域施用化肥和有机肥养鱼。</w:t>
      </w:r>
    </w:p>
    <w:p w:rsidR="008E188A" w:rsidRDefault="00644500">
      <w:pPr>
        <w:ind w:firstLineChars="200" w:firstLine="560"/>
        <w:rPr>
          <w:rFonts w:eastAsia="仿宋"/>
          <w:kern w:val="0"/>
          <w:sz w:val="28"/>
          <w:szCs w:val="28"/>
        </w:rPr>
      </w:pPr>
      <w:r>
        <w:rPr>
          <w:rFonts w:eastAsia="仿宋" w:hint="eastAsia"/>
          <w:kern w:val="0"/>
          <w:sz w:val="28"/>
          <w:szCs w:val="28"/>
        </w:rPr>
        <w:t>限制养殖区管理措施：</w:t>
      </w:r>
    </w:p>
    <w:p w:rsidR="008E188A" w:rsidRDefault="00644500">
      <w:pPr>
        <w:ind w:firstLineChars="200" w:firstLine="560"/>
        <w:rPr>
          <w:rFonts w:eastAsia="仿宋"/>
          <w:kern w:val="0"/>
          <w:sz w:val="28"/>
          <w:szCs w:val="28"/>
        </w:rPr>
      </w:pPr>
      <w:r>
        <w:rPr>
          <w:rFonts w:eastAsia="仿宋" w:hint="eastAsia"/>
          <w:kern w:val="0"/>
          <w:sz w:val="28"/>
          <w:szCs w:val="28"/>
        </w:rPr>
        <w:t>1</w:t>
      </w:r>
      <w:r>
        <w:rPr>
          <w:rFonts w:eastAsia="仿宋" w:hint="eastAsia"/>
          <w:kern w:val="0"/>
          <w:sz w:val="28"/>
          <w:szCs w:val="28"/>
        </w:rPr>
        <w:t>、限制养殖区内不得在开放性水域施用化肥和有机肥养鱼。重点湖泊饲养</w:t>
      </w:r>
      <w:proofErr w:type="gramStart"/>
      <w:r>
        <w:rPr>
          <w:rFonts w:eastAsia="仿宋" w:hint="eastAsia"/>
          <w:kern w:val="0"/>
          <w:sz w:val="28"/>
          <w:szCs w:val="28"/>
        </w:rPr>
        <w:t>滤</w:t>
      </w:r>
      <w:proofErr w:type="gramEnd"/>
      <w:r>
        <w:rPr>
          <w:rFonts w:eastAsia="仿宋" w:hint="eastAsia"/>
          <w:kern w:val="0"/>
          <w:sz w:val="28"/>
          <w:szCs w:val="28"/>
        </w:rPr>
        <w:t>食性鱼类的网箱围栏总面积不超过水域面积的</w:t>
      </w:r>
      <w:r>
        <w:rPr>
          <w:rFonts w:eastAsia="仿宋" w:hint="eastAsia"/>
          <w:kern w:val="0"/>
          <w:sz w:val="28"/>
          <w:szCs w:val="28"/>
        </w:rPr>
        <w:t>1%</w:t>
      </w:r>
      <w:r>
        <w:rPr>
          <w:rFonts w:eastAsia="仿宋" w:hint="eastAsia"/>
          <w:kern w:val="0"/>
          <w:sz w:val="28"/>
          <w:szCs w:val="28"/>
        </w:rPr>
        <w:t>，饲养吃食性鱼类的网箱围栏总面积不超过水域面积的</w:t>
      </w:r>
      <w:r>
        <w:rPr>
          <w:rFonts w:eastAsia="仿宋" w:hint="eastAsia"/>
          <w:kern w:val="0"/>
          <w:sz w:val="28"/>
          <w:szCs w:val="28"/>
        </w:rPr>
        <w:t>0.25%</w:t>
      </w:r>
      <w:r>
        <w:rPr>
          <w:rFonts w:eastAsia="仿宋" w:hint="eastAsia"/>
          <w:kern w:val="0"/>
          <w:sz w:val="28"/>
          <w:szCs w:val="28"/>
        </w:rPr>
        <w:t>。</w:t>
      </w:r>
    </w:p>
    <w:p w:rsidR="008E188A" w:rsidRDefault="00644500">
      <w:pPr>
        <w:ind w:firstLineChars="200" w:firstLine="560"/>
        <w:rPr>
          <w:rFonts w:eastAsia="仿宋"/>
          <w:kern w:val="0"/>
          <w:sz w:val="28"/>
          <w:szCs w:val="28"/>
        </w:rPr>
      </w:pPr>
      <w:r>
        <w:rPr>
          <w:rFonts w:eastAsia="仿宋" w:hint="eastAsia"/>
          <w:kern w:val="0"/>
          <w:sz w:val="28"/>
          <w:szCs w:val="28"/>
        </w:rPr>
        <w:t>2</w:t>
      </w:r>
      <w:r>
        <w:rPr>
          <w:rFonts w:eastAsia="仿宋" w:hint="eastAsia"/>
          <w:kern w:val="0"/>
          <w:sz w:val="28"/>
          <w:szCs w:val="28"/>
        </w:rPr>
        <w:t>、限制养殖区内的水产养殖，污染物排放超过国家和地方规定的污染物排放标准的限期整改，整改后仍不达标的，由所在地人民政府及相关部门负责限期搬迁或关停，搬迁或者关停造成生产养殖者经济损失的应依法给予补偿，并妥善安置养殖渔民生产生活。</w:t>
      </w:r>
    </w:p>
    <w:p w:rsidR="008E188A" w:rsidRDefault="00644500">
      <w:pPr>
        <w:ind w:firstLineChars="200" w:firstLine="560"/>
        <w:rPr>
          <w:rFonts w:eastAsia="仿宋"/>
          <w:kern w:val="0"/>
          <w:sz w:val="28"/>
          <w:szCs w:val="28"/>
        </w:rPr>
      </w:pPr>
      <w:r>
        <w:rPr>
          <w:rFonts w:eastAsia="仿宋" w:hint="eastAsia"/>
          <w:kern w:val="0"/>
          <w:sz w:val="28"/>
          <w:szCs w:val="28"/>
        </w:rPr>
        <w:t>3</w:t>
      </w:r>
      <w:r>
        <w:rPr>
          <w:rFonts w:eastAsia="仿宋" w:hint="eastAsia"/>
          <w:kern w:val="0"/>
          <w:sz w:val="28"/>
          <w:szCs w:val="28"/>
        </w:rPr>
        <w:t>、在限制养殖区，限制水产养殖品种和规模，禁止可能对水域环境造成污染破坏的养殖、捕捞作业方式；在限制养殖区内设立宣传告示牌予以标注说明。</w:t>
      </w:r>
    </w:p>
    <w:p w:rsidR="008E188A" w:rsidRDefault="00644500">
      <w:pPr>
        <w:pStyle w:val="2"/>
        <w:keepNext w:val="0"/>
        <w:keepLines w:val="0"/>
        <w:widowControl/>
        <w:spacing w:line="240" w:lineRule="auto"/>
        <w:jc w:val="center"/>
        <w:rPr>
          <w:rFonts w:ascii="Times New Roman" w:eastAsiaTheme="majorEastAsia" w:hAnsi="Times New Roman" w:cs="Microsoft YaHei UI"/>
          <w:spacing w:val="15"/>
        </w:rPr>
      </w:pPr>
      <w:bookmarkStart w:id="209" w:name="_Toc10501"/>
      <w:bookmarkStart w:id="210" w:name="_Toc12252"/>
      <w:bookmarkStart w:id="211" w:name="_Toc21471"/>
      <w:bookmarkStart w:id="212" w:name="_Toc12393"/>
      <w:bookmarkStart w:id="213" w:name="_Toc1969"/>
      <w:bookmarkStart w:id="214" w:name="_Toc19122"/>
      <w:bookmarkStart w:id="215" w:name="_Toc14765"/>
      <w:bookmarkStart w:id="216" w:name="_Toc3841"/>
      <w:bookmarkStart w:id="217" w:name="_Toc5309"/>
      <w:bookmarkStart w:id="218" w:name="_Toc6562"/>
      <w:bookmarkStart w:id="219" w:name="_Toc17003"/>
      <w:bookmarkStart w:id="220" w:name="_Toc10519"/>
      <w:bookmarkStart w:id="221" w:name="_Toc32558"/>
      <w:r>
        <w:rPr>
          <w:rFonts w:ascii="Times New Roman" w:eastAsiaTheme="majorEastAsia" w:hAnsi="Times New Roman" w:cs="Microsoft YaHei UI" w:hint="eastAsia"/>
          <w:spacing w:val="15"/>
        </w:rPr>
        <w:t>第十二节</w:t>
      </w:r>
      <w:r>
        <w:rPr>
          <w:rFonts w:ascii="Times New Roman" w:eastAsiaTheme="majorEastAsia" w:hAnsi="Times New Roman" w:cs="Microsoft YaHei UI" w:hint="eastAsia"/>
          <w:spacing w:val="15"/>
        </w:rPr>
        <w:t xml:space="preserve"> </w:t>
      </w:r>
      <w:r>
        <w:rPr>
          <w:rFonts w:ascii="Times New Roman" w:eastAsiaTheme="majorEastAsia" w:hAnsi="Times New Roman" w:cs="Microsoft YaHei UI"/>
          <w:spacing w:val="15"/>
        </w:rPr>
        <w:t>养殖区</w:t>
      </w:r>
      <w:bookmarkEnd w:id="209"/>
      <w:bookmarkEnd w:id="210"/>
      <w:bookmarkEnd w:id="211"/>
      <w:bookmarkEnd w:id="212"/>
      <w:bookmarkEnd w:id="213"/>
      <w:bookmarkEnd w:id="214"/>
      <w:bookmarkEnd w:id="215"/>
      <w:bookmarkEnd w:id="216"/>
      <w:bookmarkEnd w:id="217"/>
      <w:bookmarkEnd w:id="218"/>
      <w:bookmarkEnd w:id="219"/>
      <w:bookmarkEnd w:id="220"/>
      <w:bookmarkEnd w:id="221"/>
    </w:p>
    <w:p w:rsidR="008E188A" w:rsidRDefault="00644500">
      <w:pPr>
        <w:ind w:firstLineChars="200" w:firstLine="560"/>
        <w:rPr>
          <w:rFonts w:eastAsia="仿宋"/>
          <w:kern w:val="0"/>
          <w:sz w:val="28"/>
          <w:szCs w:val="28"/>
        </w:rPr>
      </w:pPr>
      <w:r>
        <w:rPr>
          <w:rFonts w:eastAsia="仿宋" w:hint="eastAsia"/>
          <w:kern w:val="0"/>
          <w:sz w:val="28"/>
          <w:szCs w:val="28"/>
        </w:rPr>
        <w:t>根据</w:t>
      </w:r>
      <w:r>
        <w:rPr>
          <w:rFonts w:eastAsia="仿宋"/>
          <w:kern w:val="0"/>
          <w:sz w:val="28"/>
          <w:szCs w:val="28"/>
        </w:rPr>
        <w:t>金坛区</w:t>
      </w:r>
      <w:r>
        <w:rPr>
          <w:rFonts w:eastAsia="仿宋" w:hint="eastAsia"/>
          <w:kern w:val="0"/>
          <w:sz w:val="28"/>
          <w:szCs w:val="28"/>
        </w:rPr>
        <w:t>养殖水域滩涂现状，规划</w:t>
      </w:r>
      <w:r>
        <w:rPr>
          <w:rFonts w:eastAsia="仿宋"/>
          <w:kern w:val="0"/>
          <w:sz w:val="28"/>
          <w:szCs w:val="28"/>
        </w:rPr>
        <w:t>池塘养殖区面积为</w:t>
      </w:r>
      <w:r>
        <w:rPr>
          <w:rFonts w:eastAsia="仿宋" w:hint="eastAsia"/>
          <w:kern w:val="0"/>
          <w:sz w:val="28"/>
          <w:szCs w:val="28"/>
        </w:rPr>
        <w:t>8347.95</w:t>
      </w:r>
      <w:r>
        <w:rPr>
          <w:rFonts w:eastAsia="仿宋"/>
          <w:kern w:val="0"/>
          <w:sz w:val="28"/>
          <w:szCs w:val="28"/>
        </w:rPr>
        <w:t>公顷（约</w:t>
      </w:r>
      <w:r>
        <w:rPr>
          <w:rFonts w:eastAsia="仿宋" w:hint="eastAsia"/>
          <w:kern w:val="0"/>
          <w:sz w:val="28"/>
          <w:szCs w:val="28"/>
        </w:rPr>
        <w:t>12.52</w:t>
      </w:r>
      <w:r>
        <w:rPr>
          <w:rFonts w:eastAsia="仿宋"/>
          <w:kern w:val="0"/>
          <w:sz w:val="28"/>
          <w:szCs w:val="28"/>
        </w:rPr>
        <w:t>万亩</w:t>
      </w:r>
      <w:r>
        <w:rPr>
          <w:rFonts w:eastAsia="仿宋" w:hint="eastAsia"/>
          <w:kern w:val="0"/>
          <w:sz w:val="28"/>
          <w:szCs w:val="28"/>
        </w:rPr>
        <w:t>，含工厂化养殖</w:t>
      </w:r>
      <w:r>
        <w:rPr>
          <w:rFonts w:eastAsia="仿宋"/>
          <w:kern w:val="0"/>
          <w:sz w:val="28"/>
          <w:szCs w:val="28"/>
        </w:rPr>
        <w:t>），养殖品种主要为河蟹、青虾、四大家鱼等</w:t>
      </w:r>
      <w:r>
        <w:rPr>
          <w:rFonts w:eastAsia="仿宋" w:hint="eastAsia"/>
          <w:kern w:val="0"/>
          <w:sz w:val="28"/>
          <w:szCs w:val="28"/>
        </w:rPr>
        <w:t>，</w:t>
      </w:r>
      <w:r>
        <w:rPr>
          <w:rFonts w:eastAsia="仿宋"/>
          <w:kern w:val="0"/>
          <w:sz w:val="28"/>
          <w:szCs w:val="28"/>
        </w:rPr>
        <w:t>详见附图</w:t>
      </w:r>
      <w:r>
        <w:rPr>
          <w:rFonts w:eastAsia="仿宋" w:hint="eastAsia"/>
          <w:kern w:val="0"/>
          <w:sz w:val="28"/>
          <w:szCs w:val="28"/>
        </w:rPr>
        <w:t>4</w:t>
      </w:r>
      <w:r>
        <w:rPr>
          <w:rFonts w:eastAsia="仿宋"/>
          <w:kern w:val="0"/>
          <w:sz w:val="28"/>
          <w:szCs w:val="28"/>
        </w:rPr>
        <w:t>和附表</w:t>
      </w:r>
      <w:r>
        <w:rPr>
          <w:rFonts w:eastAsia="仿宋" w:hint="eastAsia"/>
          <w:kern w:val="0"/>
          <w:sz w:val="28"/>
          <w:szCs w:val="28"/>
        </w:rPr>
        <w:t>3</w:t>
      </w:r>
      <w:r>
        <w:rPr>
          <w:rFonts w:eastAsia="仿宋" w:hint="eastAsia"/>
          <w:kern w:val="0"/>
          <w:sz w:val="28"/>
          <w:szCs w:val="28"/>
        </w:rPr>
        <w:t>、附表</w:t>
      </w:r>
      <w:r>
        <w:rPr>
          <w:rFonts w:eastAsia="仿宋" w:hint="eastAsia"/>
          <w:kern w:val="0"/>
          <w:sz w:val="28"/>
          <w:szCs w:val="28"/>
        </w:rPr>
        <w:t>4</w:t>
      </w:r>
      <w:r>
        <w:rPr>
          <w:rFonts w:eastAsia="仿宋"/>
          <w:kern w:val="0"/>
          <w:sz w:val="28"/>
          <w:szCs w:val="28"/>
        </w:rPr>
        <w:t>。</w:t>
      </w:r>
    </w:p>
    <w:p w:rsidR="008E188A" w:rsidRDefault="00644500">
      <w:pPr>
        <w:ind w:firstLineChars="200" w:firstLine="560"/>
        <w:rPr>
          <w:rFonts w:eastAsia="仿宋"/>
          <w:kern w:val="0"/>
          <w:sz w:val="28"/>
          <w:szCs w:val="28"/>
        </w:rPr>
      </w:pPr>
      <w:r>
        <w:rPr>
          <w:rFonts w:eastAsia="仿宋" w:hint="eastAsia"/>
          <w:kern w:val="0"/>
          <w:sz w:val="28"/>
          <w:szCs w:val="28"/>
        </w:rPr>
        <w:t>养殖区管理措施：</w:t>
      </w:r>
    </w:p>
    <w:p w:rsidR="008E188A" w:rsidRDefault="00644500">
      <w:pPr>
        <w:ind w:firstLineChars="200" w:firstLine="560"/>
        <w:rPr>
          <w:rFonts w:eastAsia="仿宋"/>
          <w:kern w:val="0"/>
          <w:sz w:val="28"/>
          <w:szCs w:val="28"/>
        </w:rPr>
      </w:pPr>
      <w:r>
        <w:rPr>
          <w:rFonts w:eastAsia="仿宋" w:hint="eastAsia"/>
          <w:kern w:val="0"/>
          <w:sz w:val="28"/>
          <w:szCs w:val="28"/>
        </w:rPr>
        <w:t>1</w:t>
      </w:r>
      <w:r>
        <w:rPr>
          <w:rFonts w:eastAsia="仿宋" w:hint="eastAsia"/>
          <w:kern w:val="0"/>
          <w:sz w:val="28"/>
          <w:szCs w:val="28"/>
        </w:rPr>
        <w:t>、养殖区内符合规划的养殖项目，应当科学确定养殖密度，合理投饵、使用药物，防止造成水域的环境污染，养殖生产应符合《水产养殖质量安全管理规定》的有关要求。</w:t>
      </w:r>
    </w:p>
    <w:p w:rsidR="008E188A" w:rsidRDefault="00644500">
      <w:pPr>
        <w:ind w:firstLineChars="200" w:firstLine="560"/>
        <w:rPr>
          <w:rFonts w:eastAsia="仿宋"/>
          <w:kern w:val="0"/>
          <w:sz w:val="28"/>
          <w:szCs w:val="28"/>
        </w:rPr>
      </w:pPr>
      <w:r>
        <w:rPr>
          <w:rFonts w:eastAsia="仿宋" w:hint="eastAsia"/>
          <w:kern w:val="0"/>
          <w:sz w:val="28"/>
          <w:szCs w:val="28"/>
        </w:rPr>
        <w:lastRenderedPageBreak/>
        <w:t>2</w:t>
      </w:r>
      <w:r>
        <w:rPr>
          <w:rFonts w:eastAsia="仿宋" w:hint="eastAsia"/>
          <w:kern w:val="0"/>
          <w:sz w:val="28"/>
          <w:szCs w:val="28"/>
        </w:rPr>
        <w:t>、完善全民所有养殖水域、滩涂使用审批，健全使用权的招、拍、挂等交易制度，推进集体所有养殖水域、滩涂承包权的确权工作，规范水域滩涂养殖发证登记工作。</w:t>
      </w:r>
    </w:p>
    <w:p w:rsidR="008E188A" w:rsidRDefault="00644500">
      <w:pPr>
        <w:ind w:firstLineChars="200" w:firstLine="560"/>
        <w:rPr>
          <w:rFonts w:eastAsia="仿宋"/>
          <w:kern w:val="0"/>
          <w:sz w:val="28"/>
          <w:szCs w:val="28"/>
        </w:rPr>
      </w:pPr>
      <w:r>
        <w:rPr>
          <w:rFonts w:eastAsia="仿宋" w:hint="eastAsia"/>
          <w:kern w:val="0"/>
          <w:sz w:val="28"/>
          <w:szCs w:val="28"/>
        </w:rPr>
        <w:t>3</w:t>
      </w:r>
      <w:r>
        <w:rPr>
          <w:rFonts w:eastAsia="仿宋" w:hint="eastAsia"/>
          <w:kern w:val="0"/>
          <w:sz w:val="28"/>
          <w:szCs w:val="28"/>
        </w:rPr>
        <w:t>、加强渔政执法，查处无证养殖，对非法侵占养殖水域滩涂行为进行处理，规范养殖水域滩涂开发利用秩序，强化社会监督。</w:t>
      </w:r>
    </w:p>
    <w:p w:rsidR="008E188A" w:rsidRDefault="008E188A">
      <w:pPr>
        <w:ind w:firstLineChars="200" w:firstLine="560"/>
        <w:rPr>
          <w:rFonts w:eastAsia="仿宋"/>
          <w:kern w:val="0"/>
          <w:sz w:val="28"/>
          <w:szCs w:val="28"/>
        </w:rPr>
      </w:pPr>
    </w:p>
    <w:p w:rsidR="008E188A" w:rsidRDefault="008E188A">
      <w:pPr>
        <w:ind w:firstLineChars="200" w:firstLine="560"/>
        <w:rPr>
          <w:rFonts w:eastAsia="仿宋"/>
          <w:sz w:val="28"/>
          <w:szCs w:val="28"/>
        </w:rPr>
        <w:sectPr w:rsidR="008E188A">
          <w:footerReference w:type="default" r:id="rId16"/>
          <w:pgSz w:w="11906" w:h="16838"/>
          <w:pgMar w:top="1440" w:right="1800" w:bottom="1440" w:left="1800" w:header="851" w:footer="992" w:gutter="0"/>
          <w:cols w:space="720"/>
          <w:docGrid w:type="lines" w:linePitch="312"/>
        </w:sectPr>
      </w:pPr>
    </w:p>
    <w:p w:rsidR="008E188A" w:rsidRDefault="00644500">
      <w:pPr>
        <w:pStyle w:val="1"/>
        <w:keepNext w:val="0"/>
        <w:keepLines w:val="0"/>
        <w:widowControl/>
        <w:spacing w:before="322" w:after="0" w:line="240" w:lineRule="auto"/>
        <w:jc w:val="center"/>
        <w:rPr>
          <w:rFonts w:eastAsiaTheme="majorEastAsia" w:cs="Microsoft YaHei UI"/>
          <w:spacing w:val="15"/>
          <w:kern w:val="0"/>
        </w:rPr>
      </w:pPr>
      <w:bookmarkStart w:id="222" w:name="_Toc25079"/>
      <w:bookmarkStart w:id="223" w:name="_Toc4247"/>
      <w:bookmarkStart w:id="224" w:name="_Toc29442"/>
      <w:bookmarkStart w:id="225" w:name="_Toc32536"/>
      <w:bookmarkStart w:id="226" w:name="_Toc5005"/>
      <w:bookmarkStart w:id="227" w:name="_Toc10851"/>
      <w:bookmarkStart w:id="228" w:name="_Toc25899"/>
      <w:bookmarkStart w:id="229" w:name="_Toc25184"/>
      <w:bookmarkStart w:id="230" w:name="_Toc15244"/>
      <w:bookmarkStart w:id="231" w:name="_Toc2575"/>
      <w:bookmarkStart w:id="232" w:name="_Toc21441"/>
      <w:bookmarkStart w:id="233" w:name="_Toc19051"/>
      <w:bookmarkStart w:id="234" w:name="_Toc16991"/>
      <w:r>
        <w:rPr>
          <w:rFonts w:eastAsiaTheme="majorEastAsia" w:cs="Microsoft YaHei UI"/>
          <w:spacing w:val="15"/>
          <w:kern w:val="0"/>
        </w:rPr>
        <w:lastRenderedPageBreak/>
        <w:t>第四章</w:t>
      </w:r>
      <w:r>
        <w:rPr>
          <w:rFonts w:eastAsiaTheme="majorEastAsia" w:cs="Microsoft YaHei UI"/>
          <w:spacing w:val="15"/>
          <w:kern w:val="0"/>
        </w:rPr>
        <w:t xml:space="preserve"> </w:t>
      </w:r>
      <w:r>
        <w:rPr>
          <w:rFonts w:eastAsiaTheme="majorEastAsia" w:cs="Microsoft YaHei UI"/>
          <w:spacing w:val="15"/>
          <w:kern w:val="0"/>
        </w:rPr>
        <w:t>保障措施</w:t>
      </w:r>
      <w:bookmarkEnd w:id="222"/>
      <w:bookmarkEnd w:id="223"/>
      <w:bookmarkEnd w:id="224"/>
      <w:bookmarkEnd w:id="225"/>
      <w:bookmarkEnd w:id="226"/>
      <w:bookmarkEnd w:id="227"/>
      <w:bookmarkEnd w:id="228"/>
      <w:bookmarkEnd w:id="229"/>
      <w:bookmarkEnd w:id="230"/>
      <w:bookmarkEnd w:id="231"/>
      <w:bookmarkEnd w:id="232"/>
      <w:bookmarkEnd w:id="233"/>
      <w:bookmarkEnd w:id="234"/>
    </w:p>
    <w:p w:rsidR="008E188A" w:rsidRDefault="00644500">
      <w:pPr>
        <w:ind w:firstLineChars="200" w:firstLine="560"/>
        <w:rPr>
          <w:rFonts w:eastAsia="仿宋"/>
          <w:kern w:val="0"/>
          <w:sz w:val="28"/>
          <w:szCs w:val="28"/>
        </w:rPr>
      </w:pPr>
      <w:r>
        <w:rPr>
          <w:rFonts w:eastAsia="仿宋"/>
          <w:kern w:val="0"/>
          <w:sz w:val="28"/>
          <w:szCs w:val="28"/>
        </w:rPr>
        <w:t>按照水产养殖功能区域划分和功能定位要求，以充分发挥区域比较优势为立足点和出发点，通过法律与政策、组织与管理、体制与机制、资金与投入、资源与设施、人员素质与人才等保障措施，确保规划的全面实施，推进主导产业和优势产品的规模化经营和产业化发展水平，促进水产养殖业的持续健康发展。</w:t>
      </w:r>
    </w:p>
    <w:p w:rsidR="008E188A" w:rsidRDefault="00644500">
      <w:pPr>
        <w:pStyle w:val="2"/>
        <w:keepNext w:val="0"/>
        <w:keepLines w:val="0"/>
        <w:widowControl/>
        <w:spacing w:line="240" w:lineRule="auto"/>
        <w:jc w:val="center"/>
        <w:rPr>
          <w:rFonts w:ascii="Times New Roman" w:eastAsiaTheme="majorEastAsia" w:hAnsi="Times New Roman" w:cs="Microsoft YaHei UI"/>
          <w:spacing w:val="15"/>
        </w:rPr>
      </w:pPr>
      <w:bookmarkStart w:id="235" w:name="_Toc18262"/>
      <w:bookmarkStart w:id="236" w:name="_Toc7001"/>
      <w:bookmarkStart w:id="237" w:name="_Toc8783"/>
      <w:bookmarkStart w:id="238" w:name="_Toc25638"/>
      <w:bookmarkStart w:id="239" w:name="_Toc10559"/>
      <w:bookmarkStart w:id="240" w:name="_Toc9956"/>
      <w:bookmarkStart w:id="241" w:name="_Toc13797"/>
      <w:bookmarkStart w:id="242" w:name="_Toc17155"/>
      <w:bookmarkStart w:id="243" w:name="_Toc9375"/>
      <w:bookmarkStart w:id="244" w:name="_Toc26059"/>
      <w:bookmarkStart w:id="245" w:name="_Toc10607"/>
      <w:bookmarkStart w:id="246" w:name="_Toc30340"/>
      <w:r>
        <w:rPr>
          <w:rFonts w:ascii="Times New Roman" w:eastAsiaTheme="majorEastAsia" w:hAnsi="Times New Roman" w:cs="Microsoft YaHei UI" w:hint="eastAsia"/>
          <w:spacing w:val="15"/>
        </w:rPr>
        <w:t>第十三节</w:t>
      </w:r>
      <w:r>
        <w:rPr>
          <w:rFonts w:ascii="Times New Roman" w:eastAsiaTheme="majorEastAsia" w:hAnsi="Times New Roman" w:cs="Microsoft YaHei UI" w:hint="eastAsia"/>
          <w:spacing w:val="15"/>
        </w:rPr>
        <w:t xml:space="preserve"> </w:t>
      </w:r>
      <w:r>
        <w:rPr>
          <w:rFonts w:ascii="Times New Roman" w:eastAsiaTheme="majorEastAsia" w:hAnsi="Times New Roman" w:cs="Microsoft YaHei UI"/>
          <w:spacing w:val="15"/>
        </w:rPr>
        <w:t>加强组织领导</w:t>
      </w:r>
      <w:bookmarkEnd w:id="235"/>
      <w:bookmarkEnd w:id="236"/>
      <w:bookmarkEnd w:id="237"/>
      <w:bookmarkEnd w:id="238"/>
      <w:bookmarkEnd w:id="239"/>
      <w:bookmarkEnd w:id="240"/>
      <w:bookmarkEnd w:id="241"/>
      <w:bookmarkEnd w:id="242"/>
      <w:bookmarkEnd w:id="243"/>
      <w:bookmarkEnd w:id="244"/>
      <w:bookmarkEnd w:id="245"/>
      <w:bookmarkEnd w:id="246"/>
    </w:p>
    <w:p w:rsidR="008E188A" w:rsidRDefault="00644500">
      <w:pPr>
        <w:pStyle w:val="3"/>
        <w:keepNext w:val="0"/>
        <w:keepLines w:val="0"/>
        <w:widowControl/>
        <w:spacing w:line="360" w:lineRule="auto"/>
        <w:ind w:firstLineChars="200" w:firstLine="602"/>
        <w:jc w:val="left"/>
        <w:rPr>
          <w:rFonts w:ascii="Times New Roman" w:eastAsiaTheme="minorEastAsia" w:hAnsi="Times New Roman" w:cs="Microsoft YaHei UI"/>
          <w:sz w:val="30"/>
          <w:szCs w:val="30"/>
        </w:rPr>
      </w:pPr>
      <w:r>
        <w:rPr>
          <w:rFonts w:ascii="Times New Roman" w:eastAsiaTheme="minorEastAsia" w:hAnsi="Times New Roman" w:cs="Microsoft YaHei UI" w:hint="eastAsia"/>
          <w:sz w:val="30"/>
          <w:szCs w:val="30"/>
        </w:rPr>
        <w:t>一、明确渔业相关部门管理职责</w:t>
      </w:r>
    </w:p>
    <w:p w:rsidR="008E188A" w:rsidRDefault="00644500">
      <w:pPr>
        <w:ind w:firstLineChars="200" w:firstLine="560"/>
        <w:rPr>
          <w:rFonts w:eastAsia="仿宋"/>
          <w:kern w:val="0"/>
          <w:sz w:val="28"/>
          <w:szCs w:val="28"/>
        </w:rPr>
      </w:pPr>
      <w:r>
        <w:rPr>
          <w:rFonts w:eastAsia="仿宋" w:hint="eastAsia"/>
          <w:kern w:val="0"/>
          <w:sz w:val="28"/>
          <w:szCs w:val="28"/>
        </w:rPr>
        <w:t>加强对规划实施推进的组织领导，按照养殖水域滩涂规划规范养殖行为，依法管理公共资源，在现有的法律与体制框架内，探索跨部门联合执法。政府要加强对规划实施推进的组织领导，准确把握水产养殖产业的发展新特点、新使命和新要求，加大渔业转型升级和绿色渔业的政策支持力度。渔业行政主管部门应根据本规划明确工作职责，分解目标任务，建立工作推进机制，加强对养殖水域滩涂的使用管理，合理开发利用水域资源，结合产业发展现状，科学规划水产养殖业长远布局，最大限度地维护渔业生产者的合法权益。</w:t>
      </w:r>
    </w:p>
    <w:p w:rsidR="008E188A" w:rsidRDefault="00644500">
      <w:pPr>
        <w:pStyle w:val="3"/>
        <w:keepNext w:val="0"/>
        <w:keepLines w:val="0"/>
        <w:widowControl/>
        <w:spacing w:line="360" w:lineRule="auto"/>
        <w:ind w:firstLineChars="200" w:firstLine="602"/>
        <w:jc w:val="left"/>
        <w:rPr>
          <w:rFonts w:ascii="Times New Roman" w:eastAsiaTheme="minorEastAsia" w:hAnsi="Times New Roman" w:cs="Microsoft YaHei UI"/>
          <w:sz w:val="30"/>
          <w:szCs w:val="30"/>
        </w:rPr>
      </w:pPr>
      <w:r>
        <w:rPr>
          <w:rFonts w:ascii="Times New Roman" w:eastAsiaTheme="minorEastAsia" w:hAnsi="Times New Roman" w:cs="Microsoft YaHei UI" w:hint="eastAsia"/>
          <w:sz w:val="30"/>
          <w:szCs w:val="30"/>
        </w:rPr>
        <w:t>二、加强部门协调合作</w:t>
      </w:r>
    </w:p>
    <w:p w:rsidR="008E188A" w:rsidRDefault="00644500">
      <w:pPr>
        <w:ind w:firstLineChars="200" w:firstLine="560"/>
        <w:rPr>
          <w:rFonts w:eastAsia="仿宋"/>
          <w:kern w:val="0"/>
          <w:sz w:val="28"/>
          <w:szCs w:val="28"/>
        </w:rPr>
      </w:pPr>
      <w:r>
        <w:rPr>
          <w:rFonts w:eastAsia="仿宋" w:hint="eastAsia"/>
          <w:kern w:val="0"/>
          <w:sz w:val="28"/>
          <w:szCs w:val="28"/>
        </w:rPr>
        <w:t>水域滩涂规划是实现渔业经济健康、高效发展的重要措施，因此需要建立政府协调机制，进行渔业法制建设、渔业宏观调控、渔业公</w:t>
      </w:r>
      <w:r>
        <w:rPr>
          <w:rFonts w:eastAsia="仿宋" w:hint="eastAsia"/>
          <w:kern w:val="0"/>
          <w:sz w:val="28"/>
          <w:szCs w:val="28"/>
        </w:rPr>
        <w:lastRenderedPageBreak/>
        <w:t>共服务和渔业监督管理工作。各级相关部门要各司其职，积极协调，密切配合，加强工作联动，多渠道、多形式建立合作平台，促进部门间的信息与资源共享。形成统一领导、分级负责、任务明确、上下联动、统筹协调的工作机制，形成工作合力，确保养殖水域滩涂规划顺利实施。</w:t>
      </w:r>
    </w:p>
    <w:p w:rsidR="008E188A" w:rsidRDefault="00644500">
      <w:pPr>
        <w:pStyle w:val="3"/>
        <w:keepNext w:val="0"/>
        <w:keepLines w:val="0"/>
        <w:widowControl/>
        <w:spacing w:line="360" w:lineRule="auto"/>
        <w:ind w:firstLineChars="200" w:firstLine="602"/>
        <w:jc w:val="left"/>
        <w:rPr>
          <w:rFonts w:ascii="Times New Roman" w:eastAsiaTheme="minorEastAsia" w:hAnsi="Times New Roman" w:cs="Microsoft YaHei UI"/>
          <w:sz w:val="30"/>
          <w:szCs w:val="30"/>
        </w:rPr>
      </w:pPr>
      <w:r>
        <w:rPr>
          <w:rFonts w:ascii="Times New Roman" w:eastAsiaTheme="minorEastAsia" w:hAnsi="Times New Roman" w:cs="Microsoft YaHei UI" w:hint="eastAsia"/>
          <w:sz w:val="30"/>
          <w:szCs w:val="30"/>
        </w:rPr>
        <w:t>三、规范规划修订</w:t>
      </w:r>
    </w:p>
    <w:p w:rsidR="008E188A" w:rsidRDefault="00644500">
      <w:pPr>
        <w:ind w:firstLineChars="200" w:firstLine="560"/>
        <w:rPr>
          <w:rFonts w:eastAsia="仿宋"/>
          <w:kern w:val="0"/>
          <w:sz w:val="28"/>
          <w:szCs w:val="28"/>
        </w:rPr>
      </w:pPr>
      <w:r>
        <w:rPr>
          <w:rFonts w:eastAsia="仿宋" w:hint="eastAsia"/>
          <w:kern w:val="0"/>
          <w:sz w:val="28"/>
          <w:szCs w:val="28"/>
        </w:rPr>
        <w:t>《规划》批准后，未经规定程序任何单位和个人不得随意更改，本级渔业行政主管部门应定期对规划实施情况开展评估。因生态安全、经国务院批准的区域规划或产业规划确定等重大项目建设等原因，养殖水域环境发生重大改变确需修改的，由本级渔业行政主管部门提出修改建议。一般性修改是指在局部地区进行的不涉及禁、限养区水域类型的调整，可由本级渔业行政主管部门提出修改方案，报同级人民政府批准后修改实施。重大修改是指涉及禁、限养区水域类型调整，应报上一级渔业行政主管部门审核同意，由本级渔业行政主管部门组织论证，报本级人民政府批准后修改实施。</w:t>
      </w:r>
    </w:p>
    <w:p w:rsidR="008E188A" w:rsidRDefault="00644500">
      <w:pPr>
        <w:pStyle w:val="2"/>
        <w:keepNext w:val="0"/>
        <w:keepLines w:val="0"/>
        <w:widowControl/>
        <w:spacing w:line="240" w:lineRule="auto"/>
        <w:jc w:val="center"/>
        <w:rPr>
          <w:rFonts w:ascii="Times New Roman" w:eastAsiaTheme="majorEastAsia" w:hAnsi="Times New Roman" w:cs="Microsoft YaHei UI"/>
          <w:spacing w:val="15"/>
        </w:rPr>
      </w:pPr>
      <w:bookmarkStart w:id="247" w:name="_Toc12861"/>
      <w:bookmarkStart w:id="248" w:name="_Toc12397"/>
      <w:bookmarkStart w:id="249" w:name="_Toc11559"/>
      <w:bookmarkStart w:id="250" w:name="_Toc1017"/>
      <w:bookmarkStart w:id="251" w:name="_Toc18732"/>
      <w:bookmarkStart w:id="252" w:name="_Toc21196"/>
      <w:bookmarkStart w:id="253" w:name="_Toc20855"/>
      <w:bookmarkStart w:id="254" w:name="_Toc18153"/>
      <w:bookmarkStart w:id="255" w:name="_Toc24062"/>
      <w:bookmarkStart w:id="256" w:name="_Toc16796"/>
      <w:bookmarkStart w:id="257" w:name="_Toc4149"/>
      <w:bookmarkStart w:id="258" w:name="_Toc4573"/>
      <w:r>
        <w:rPr>
          <w:rFonts w:ascii="Times New Roman" w:eastAsiaTheme="majorEastAsia" w:hAnsi="Times New Roman" w:cs="Microsoft YaHei UI" w:hint="eastAsia"/>
          <w:spacing w:val="15"/>
        </w:rPr>
        <w:t>第十四节</w:t>
      </w:r>
      <w:r>
        <w:rPr>
          <w:rFonts w:ascii="Times New Roman" w:eastAsiaTheme="majorEastAsia" w:hAnsi="Times New Roman" w:cs="Microsoft YaHei UI" w:hint="eastAsia"/>
          <w:spacing w:val="15"/>
        </w:rPr>
        <w:t xml:space="preserve"> </w:t>
      </w:r>
      <w:r>
        <w:rPr>
          <w:rFonts w:ascii="Times New Roman" w:eastAsiaTheme="majorEastAsia" w:hAnsi="Times New Roman" w:cs="Microsoft YaHei UI"/>
          <w:spacing w:val="15"/>
        </w:rPr>
        <w:t>强化监督检查</w:t>
      </w:r>
      <w:bookmarkEnd w:id="247"/>
      <w:bookmarkEnd w:id="248"/>
      <w:bookmarkEnd w:id="249"/>
      <w:bookmarkEnd w:id="250"/>
      <w:bookmarkEnd w:id="251"/>
      <w:bookmarkEnd w:id="252"/>
      <w:bookmarkEnd w:id="253"/>
      <w:bookmarkEnd w:id="254"/>
      <w:bookmarkEnd w:id="255"/>
      <w:bookmarkEnd w:id="256"/>
      <w:bookmarkEnd w:id="257"/>
      <w:bookmarkEnd w:id="258"/>
    </w:p>
    <w:p w:rsidR="008E188A" w:rsidRDefault="00644500">
      <w:pPr>
        <w:pStyle w:val="3"/>
        <w:keepNext w:val="0"/>
        <w:keepLines w:val="0"/>
        <w:widowControl/>
        <w:spacing w:line="360" w:lineRule="auto"/>
        <w:ind w:firstLineChars="200" w:firstLine="602"/>
        <w:jc w:val="left"/>
        <w:rPr>
          <w:rFonts w:ascii="Times New Roman" w:eastAsiaTheme="minorEastAsia" w:hAnsi="Times New Roman" w:cs="Microsoft YaHei UI"/>
          <w:sz w:val="30"/>
          <w:szCs w:val="30"/>
        </w:rPr>
      </w:pPr>
      <w:bookmarkStart w:id="259" w:name="_Toc78899760"/>
      <w:r>
        <w:rPr>
          <w:rFonts w:ascii="Times New Roman" w:eastAsiaTheme="minorEastAsia" w:hAnsi="Times New Roman" w:cs="Microsoft YaHei UI" w:hint="eastAsia"/>
          <w:sz w:val="30"/>
          <w:szCs w:val="30"/>
        </w:rPr>
        <w:t>一、加强养殖水域滩涂用途管制</w:t>
      </w:r>
      <w:bookmarkEnd w:id="259"/>
    </w:p>
    <w:p w:rsidR="008E188A" w:rsidRDefault="00644500">
      <w:pPr>
        <w:ind w:firstLineChars="200" w:firstLine="560"/>
        <w:rPr>
          <w:rFonts w:eastAsia="仿宋"/>
          <w:kern w:val="0"/>
          <w:sz w:val="28"/>
          <w:szCs w:val="28"/>
        </w:rPr>
      </w:pPr>
      <w:r>
        <w:rPr>
          <w:rFonts w:eastAsia="仿宋" w:hint="eastAsia"/>
          <w:kern w:val="0"/>
          <w:sz w:val="28"/>
          <w:szCs w:val="28"/>
        </w:rPr>
        <w:t>《规划》是养殖水域滩涂使用管理的基本依据，养殖水域滩涂使用管理要严格依据规划开展，严格限制擅自改变养殖水域滩涂使用用途的行为。其它生态保护或工程建设项目等占用规划内养殖水域滩涂</w:t>
      </w:r>
      <w:r>
        <w:rPr>
          <w:rFonts w:eastAsia="仿宋" w:hint="eastAsia"/>
          <w:kern w:val="0"/>
          <w:sz w:val="28"/>
          <w:szCs w:val="28"/>
        </w:rPr>
        <w:lastRenderedPageBreak/>
        <w:t>的，必须征求渔业行政主管部门意见，按照有关要求对规划进行修订后实施，造成养殖生产者经济损失的应依法给予补偿。</w:t>
      </w:r>
    </w:p>
    <w:p w:rsidR="008E188A" w:rsidRDefault="00644500">
      <w:pPr>
        <w:pStyle w:val="3"/>
        <w:keepNext w:val="0"/>
        <w:keepLines w:val="0"/>
        <w:widowControl/>
        <w:spacing w:line="360" w:lineRule="auto"/>
        <w:ind w:firstLineChars="200" w:firstLine="602"/>
        <w:jc w:val="left"/>
        <w:rPr>
          <w:rFonts w:ascii="Times New Roman" w:eastAsiaTheme="minorEastAsia" w:hAnsi="Times New Roman" w:cs="Microsoft YaHei UI"/>
          <w:sz w:val="30"/>
          <w:szCs w:val="30"/>
        </w:rPr>
      </w:pPr>
      <w:bookmarkStart w:id="260" w:name="_Toc78899761"/>
      <w:r>
        <w:rPr>
          <w:rFonts w:ascii="Times New Roman" w:eastAsiaTheme="minorEastAsia" w:hAnsi="Times New Roman" w:cs="Microsoft YaHei UI" w:hint="eastAsia"/>
          <w:sz w:val="30"/>
          <w:szCs w:val="30"/>
        </w:rPr>
        <w:t>二、完善养殖水域滩涂使用审批</w:t>
      </w:r>
      <w:bookmarkEnd w:id="260"/>
    </w:p>
    <w:p w:rsidR="008E188A" w:rsidRDefault="00644500">
      <w:pPr>
        <w:ind w:firstLineChars="200" w:firstLine="560"/>
        <w:rPr>
          <w:rFonts w:eastAsia="仿宋"/>
          <w:kern w:val="0"/>
          <w:sz w:val="28"/>
          <w:szCs w:val="28"/>
        </w:rPr>
      </w:pPr>
      <w:r>
        <w:rPr>
          <w:rFonts w:eastAsia="仿宋" w:hint="eastAsia"/>
          <w:kern w:val="0"/>
          <w:sz w:val="28"/>
          <w:szCs w:val="28"/>
        </w:rPr>
        <w:t>完善以养殖水域滩涂规划为基础的用途管控制度，切实提高养殖水域滩涂规划的权威性和约束性。完善养殖水域滩涂使用审批制度，落实</w:t>
      </w:r>
      <w:proofErr w:type="gramStart"/>
      <w:r>
        <w:rPr>
          <w:rFonts w:eastAsia="仿宋" w:hint="eastAsia"/>
          <w:kern w:val="0"/>
          <w:sz w:val="28"/>
          <w:szCs w:val="28"/>
        </w:rPr>
        <w:t>养殖证</w:t>
      </w:r>
      <w:proofErr w:type="gramEnd"/>
      <w:r>
        <w:rPr>
          <w:rFonts w:eastAsia="仿宋" w:hint="eastAsia"/>
          <w:kern w:val="0"/>
          <w:sz w:val="28"/>
          <w:szCs w:val="28"/>
        </w:rPr>
        <w:t>制度，进一步完善渔业管理制度，科学利用水域从事渔业生产，切实维护养殖生产者的合法权益，保障水产品质量安全，促进渔业可持续健康发展。</w:t>
      </w:r>
    </w:p>
    <w:p w:rsidR="008E188A" w:rsidRDefault="00644500">
      <w:pPr>
        <w:pStyle w:val="3"/>
        <w:keepNext w:val="0"/>
        <w:keepLines w:val="0"/>
        <w:widowControl/>
        <w:spacing w:line="360" w:lineRule="auto"/>
        <w:ind w:firstLineChars="200" w:firstLine="602"/>
        <w:jc w:val="left"/>
        <w:rPr>
          <w:rFonts w:ascii="Times New Roman" w:eastAsiaTheme="minorEastAsia" w:hAnsi="Times New Roman" w:cs="Microsoft YaHei UI"/>
          <w:sz w:val="30"/>
          <w:szCs w:val="30"/>
        </w:rPr>
      </w:pPr>
      <w:bookmarkStart w:id="261" w:name="_Toc78899762"/>
      <w:r>
        <w:rPr>
          <w:rFonts w:ascii="Times New Roman" w:eastAsiaTheme="minorEastAsia" w:hAnsi="Times New Roman" w:cs="Microsoft YaHei UI" w:hint="eastAsia"/>
          <w:sz w:val="30"/>
          <w:szCs w:val="30"/>
        </w:rPr>
        <w:t>三、加强水产养殖生产执法检查</w:t>
      </w:r>
      <w:bookmarkEnd w:id="261"/>
    </w:p>
    <w:p w:rsidR="008E188A" w:rsidRDefault="00644500">
      <w:pPr>
        <w:ind w:firstLineChars="200" w:firstLine="560"/>
        <w:rPr>
          <w:rFonts w:eastAsia="仿宋"/>
          <w:kern w:val="0"/>
          <w:sz w:val="28"/>
          <w:szCs w:val="28"/>
        </w:rPr>
      </w:pPr>
      <w:r>
        <w:rPr>
          <w:rFonts w:eastAsia="仿宋" w:hint="eastAsia"/>
          <w:kern w:val="0"/>
          <w:sz w:val="28"/>
          <w:szCs w:val="28"/>
        </w:rPr>
        <w:t>完善政策法规，加强执法队伍建设，加强水产养殖生产执法和监督管理力度，严格</w:t>
      </w:r>
      <w:proofErr w:type="gramStart"/>
      <w:r>
        <w:rPr>
          <w:rFonts w:eastAsia="仿宋" w:hint="eastAsia"/>
          <w:kern w:val="0"/>
          <w:sz w:val="28"/>
          <w:szCs w:val="28"/>
        </w:rPr>
        <w:t>养殖证监督</w:t>
      </w:r>
      <w:proofErr w:type="gramEnd"/>
      <w:r>
        <w:rPr>
          <w:rFonts w:eastAsia="仿宋" w:hint="eastAsia"/>
          <w:kern w:val="0"/>
          <w:sz w:val="28"/>
          <w:szCs w:val="28"/>
        </w:rPr>
        <w:t>管理、水产种苗监督管理和水产养殖生产监督管理，对擅自改变养殖水域滩涂用途的单位和个人依法收回《水域滩涂养殖证》。规范水产养殖行为，开展水产品质量安全管理工作，对违反渔业养殖许可管理和非法使用禁药的行为进行查处，规范水产养殖生产秩序，推进水域滩涂生态健康养殖。</w:t>
      </w:r>
    </w:p>
    <w:p w:rsidR="008E188A" w:rsidRDefault="00644500">
      <w:pPr>
        <w:pStyle w:val="2"/>
        <w:keepNext w:val="0"/>
        <w:keepLines w:val="0"/>
        <w:widowControl/>
        <w:spacing w:line="240" w:lineRule="auto"/>
        <w:jc w:val="center"/>
        <w:rPr>
          <w:rFonts w:ascii="Times New Roman" w:eastAsiaTheme="majorEastAsia" w:hAnsi="Times New Roman" w:cs="Microsoft YaHei UI"/>
          <w:spacing w:val="15"/>
        </w:rPr>
      </w:pPr>
      <w:bookmarkStart w:id="262" w:name="_Toc14913"/>
      <w:bookmarkStart w:id="263" w:name="_Toc32594"/>
      <w:bookmarkStart w:id="264" w:name="_Toc28754"/>
      <w:bookmarkStart w:id="265" w:name="_Toc22609"/>
      <w:bookmarkStart w:id="266" w:name="_Toc32464"/>
      <w:bookmarkStart w:id="267" w:name="_Toc50"/>
      <w:bookmarkStart w:id="268" w:name="_Toc3627"/>
      <w:bookmarkStart w:id="269" w:name="_Toc29883"/>
      <w:bookmarkStart w:id="270" w:name="_Toc6393"/>
      <w:bookmarkStart w:id="271" w:name="_Toc30423"/>
      <w:bookmarkStart w:id="272" w:name="_Toc29892"/>
      <w:bookmarkStart w:id="273" w:name="_Toc17829"/>
      <w:r>
        <w:rPr>
          <w:rFonts w:ascii="Times New Roman" w:eastAsiaTheme="majorEastAsia" w:hAnsi="Times New Roman" w:cs="Microsoft YaHei UI" w:hint="eastAsia"/>
          <w:spacing w:val="15"/>
        </w:rPr>
        <w:t>第十五节</w:t>
      </w:r>
      <w:r>
        <w:rPr>
          <w:rFonts w:ascii="Times New Roman" w:eastAsiaTheme="majorEastAsia" w:hAnsi="Times New Roman" w:cs="Microsoft YaHei UI" w:hint="eastAsia"/>
          <w:spacing w:val="15"/>
        </w:rPr>
        <w:t xml:space="preserve"> </w:t>
      </w:r>
      <w:r>
        <w:rPr>
          <w:rFonts w:ascii="Times New Roman" w:eastAsiaTheme="majorEastAsia" w:hAnsi="Times New Roman" w:cs="Microsoft YaHei UI"/>
          <w:spacing w:val="15"/>
        </w:rPr>
        <w:t>完善生态保护</w:t>
      </w:r>
      <w:bookmarkEnd w:id="262"/>
      <w:bookmarkEnd w:id="263"/>
      <w:bookmarkEnd w:id="264"/>
      <w:bookmarkEnd w:id="265"/>
      <w:bookmarkEnd w:id="266"/>
      <w:bookmarkEnd w:id="267"/>
      <w:bookmarkEnd w:id="268"/>
      <w:bookmarkEnd w:id="269"/>
      <w:bookmarkEnd w:id="270"/>
      <w:bookmarkEnd w:id="271"/>
      <w:bookmarkEnd w:id="272"/>
      <w:bookmarkEnd w:id="273"/>
    </w:p>
    <w:p w:rsidR="008E188A" w:rsidRDefault="00644500">
      <w:pPr>
        <w:pStyle w:val="3"/>
        <w:keepNext w:val="0"/>
        <w:keepLines w:val="0"/>
        <w:widowControl/>
        <w:spacing w:line="360" w:lineRule="auto"/>
        <w:ind w:firstLineChars="200" w:firstLine="602"/>
        <w:jc w:val="left"/>
        <w:rPr>
          <w:rFonts w:ascii="Times New Roman" w:eastAsiaTheme="minorEastAsia" w:hAnsi="Times New Roman" w:cs="Microsoft YaHei UI"/>
          <w:sz w:val="30"/>
          <w:szCs w:val="30"/>
        </w:rPr>
      </w:pPr>
      <w:r>
        <w:rPr>
          <w:rFonts w:ascii="Times New Roman" w:eastAsiaTheme="minorEastAsia" w:hAnsi="Times New Roman" w:cs="Microsoft YaHei UI" w:hint="eastAsia"/>
          <w:sz w:val="30"/>
          <w:szCs w:val="30"/>
        </w:rPr>
        <w:t>一、加强养殖污染防控</w:t>
      </w:r>
    </w:p>
    <w:p w:rsidR="008E188A" w:rsidRDefault="00644500">
      <w:pPr>
        <w:ind w:firstLineChars="200" w:firstLine="560"/>
        <w:rPr>
          <w:rFonts w:eastAsia="仿宋"/>
          <w:kern w:val="0"/>
          <w:sz w:val="28"/>
          <w:szCs w:val="28"/>
        </w:rPr>
      </w:pPr>
      <w:r>
        <w:rPr>
          <w:rFonts w:eastAsia="仿宋" w:hint="eastAsia"/>
          <w:kern w:val="0"/>
          <w:sz w:val="28"/>
          <w:szCs w:val="28"/>
        </w:rPr>
        <w:t>要坚持开发与生态环境建设并重的方针，根据规划采取有效措施加强养殖水域的环境保护。防止渔业水域环境污染、确保水产品质量，</w:t>
      </w:r>
      <w:r>
        <w:rPr>
          <w:rFonts w:eastAsia="仿宋" w:hint="eastAsia"/>
          <w:kern w:val="0"/>
          <w:sz w:val="28"/>
          <w:szCs w:val="28"/>
        </w:rPr>
        <w:lastRenderedPageBreak/>
        <w:t>是保障人民健康的大事。要加强渔业水域的管理，防止工农业废水、生活废水污染，要加强重要渔业用水水源的保护，防止重金属及其他有毒、有害物质的污染。严格执行禁养区、限养区划定规定，积极开展绿色低碳水产健康养殖。</w:t>
      </w:r>
    </w:p>
    <w:p w:rsidR="008E188A" w:rsidRDefault="00644500">
      <w:pPr>
        <w:pStyle w:val="3"/>
        <w:keepNext w:val="0"/>
        <w:keepLines w:val="0"/>
        <w:widowControl/>
        <w:spacing w:line="360" w:lineRule="auto"/>
        <w:ind w:firstLineChars="200" w:firstLine="602"/>
        <w:jc w:val="left"/>
        <w:rPr>
          <w:rFonts w:ascii="Times New Roman" w:eastAsiaTheme="minorEastAsia" w:hAnsi="Times New Roman" w:cs="Microsoft YaHei UI"/>
          <w:sz w:val="30"/>
          <w:szCs w:val="30"/>
        </w:rPr>
      </w:pPr>
      <w:r>
        <w:rPr>
          <w:rFonts w:ascii="Times New Roman" w:eastAsiaTheme="minorEastAsia" w:hAnsi="Times New Roman" w:cs="Microsoft YaHei UI" w:hint="eastAsia"/>
          <w:sz w:val="30"/>
          <w:szCs w:val="30"/>
        </w:rPr>
        <w:t>二、开展养殖排放监测</w:t>
      </w:r>
    </w:p>
    <w:p w:rsidR="008E188A" w:rsidRDefault="00644500">
      <w:pPr>
        <w:ind w:firstLineChars="200" w:firstLine="560"/>
        <w:rPr>
          <w:rFonts w:eastAsia="仿宋"/>
          <w:kern w:val="0"/>
          <w:sz w:val="28"/>
          <w:szCs w:val="28"/>
        </w:rPr>
      </w:pPr>
      <w:r>
        <w:rPr>
          <w:rFonts w:eastAsia="仿宋" w:hint="eastAsia"/>
          <w:kern w:val="0"/>
          <w:sz w:val="28"/>
          <w:szCs w:val="28"/>
        </w:rPr>
        <w:t>以养殖水域环境监测、水产品兽药残留检测、养殖生产记录检查等工作为基础，加强与生态环境部门的协调合作，逐步建立和完善水产养殖排放监测监管体系。探索实行线上线下监测相统一，对养殖污染源进行连续跟踪监测，及时掌握养殖污染源排放量的消长动向，为水产养殖污染的治理提供科学依据。</w:t>
      </w:r>
    </w:p>
    <w:p w:rsidR="008E188A" w:rsidRDefault="00644500">
      <w:pPr>
        <w:pStyle w:val="3"/>
        <w:keepNext w:val="0"/>
        <w:keepLines w:val="0"/>
        <w:widowControl/>
        <w:spacing w:line="360" w:lineRule="auto"/>
        <w:ind w:firstLineChars="200" w:firstLine="602"/>
        <w:jc w:val="left"/>
        <w:rPr>
          <w:rFonts w:ascii="Times New Roman" w:eastAsiaTheme="minorEastAsia" w:hAnsi="Times New Roman" w:cs="Microsoft YaHei UI"/>
          <w:sz w:val="30"/>
          <w:szCs w:val="30"/>
        </w:rPr>
      </w:pPr>
      <w:r>
        <w:rPr>
          <w:rFonts w:ascii="Times New Roman" w:eastAsiaTheme="minorEastAsia" w:hAnsi="Times New Roman" w:cs="Microsoft YaHei UI" w:hint="eastAsia"/>
          <w:sz w:val="30"/>
          <w:szCs w:val="30"/>
        </w:rPr>
        <w:t>三、推进水产生态健康养殖</w:t>
      </w:r>
    </w:p>
    <w:p w:rsidR="008E188A" w:rsidRDefault="00644500">
      <w:pPr>
        <w:ind w:firstLineChars="200" w:firstLine="560"/>
        <w:rPr>
          <w:rFonts w:eastAsia="仿宋"/>
          <w:kern w:val="0"/>
          <w:sz w:val="28"/>
          <w:szCs w:val="28"/>
        </w:rPr>
      </w:pPr>
      <w:r>
        <w:rPr>
          <w:rFonts w:eastAsia="仿宋" w:hint="eastAsia"/>
          <w:kern w:val="0"/>
          <w:sz w:val="28"/>
          <w:szCs w:val="28"/>
        </w:rPr>
        <w:t>加大水产生态健康养殖技术示范，持续推进以生态健康养殖、养殖尾水治理、养殖用药减量、配合饲料</w:t>
      </w:r>
      <w:proofErr w:type="gramStart"/>
      <w:r>
        <w:rPr>
          <w:rFonts w:eastAsia="仿宋" w:hint="eastAsia"/>
          <w:kern w:val="0"/>
          <w:sz w:val="28"/>
          <w:szCs w:val="28"/>
        </w:rPr>
        <w:t>替代幼杂鱼</w:t>
      </w:r>
      <w:proofErr w:type="gramEnd"/>
      <w:r>
        <w:rPr>
          <w:rFonts w:eastAsia="仿宋" w:hint="eastAsia"/>
          <w:kern w:val="0"/>
          <w:sz w:val="28"/>
          <w:szCs w:val="28"/>
        </w:rPr>
        <w:t>、水产种业质量提升为内容的水产健康养殖“五大行动”。推广工厂化循环水、池塘工程化循环水等健康生态养殖模式与技术装备，规范兽药、饲料等投入品的使用，实现养殖尾水达标排放，促进生态效益与经济效益的最大化。</w:t>
      </w:r>
    </w:p>
    <w:p w:rsidR="008E188A" w:rsidRDefault="00644500">
      <w:pPr>
        <w:pStyle w:val="2"/>
        <w:keepNext w:val="0"/>
        <w:keepLines w:val="0"/>
        <w:widowControl/>
        <w:spacing w:line="240" w:lineRule="auto"/>
        <w:jc w:val="center"/>
        <w:rPr>
          <w:rFonts w:ascii="Times New Roman" w:eastAsiaTheme="majorEastAsia" w:hAnsi="Times New Roman" w:cs="Microsoft YaHei UI"/>
          <w:spacing w:val="15"/>
        </w:rPr>
      </w:pPr>
      <w:bookmarkStart w:id="274" w:name="_Toc26257"/>
      <w:bookmarkStart w:id="275" w:name="_Toc14399"/>
      <w:bookmarkStart w:id="276" w:name="_Toc8386"/>
      <w:bookmarkStart w:id="277" w:name="_Toc2618"/>
      <w:bookmarkStart w:id="278" w:name="_Toc907"/>
      <w:bookmarkStart w:id="279" w:name="_Toc6759"/>
      <w:bookmarkStart w:id="280" w:name="_Toc21785"/>
      <w:bookmarkStart w:id="281" w:name="_Toc1731"/>
      <w:bookmarkStart w:id="282" w:name="_Toc15206"/>
      <w:bookmarkStart w:id="283" w:name="_Toc309"/>
      <w:bookmarkStart w:id="284" w:name="_Toc28054"/>
      <w:bookmarkStart w:id="285" w:name="_Toc20804"/>
      <w:r>
        <w:rPr>
          <w:rFonts w:ascii="Times New Roman" w:eastAsiaTheme="majorEastAsia" w:hAnsi="Times New Roman" w:cs="Microsoft YaHei UI" w:hint="eastAsia"/>
          <w:spacing w:val="15"/>
        </w:rPr>
        <w:t>第十六节</w:t>
      </w:r>
      <w:r>
        <w:rPr>
          <w:rFonts w:ascii="Times New Roman" w:eastAsiaTheme="majorEastAsia" w:hAnsi="Times New Roman" w:cs="Microsoft YaHei UI" w:hint="eastAsia"/>
          <w:spacing w:val="15"/>
        </w:rPr>
        <w:t xml:space="preserve"> </w:t>
      </w:r>
      <w:r>
        <w:rPr>
          <w:rFonts w:ascii="Times New Roman" w:eastAsiaTheme="majorEastAsia" w:hAnsi="Times New Roman" w:cs="Microsoft YaHei UI"/>
          <w:spacing w:val="15"/>
        </w:rPr>
        <w:t>其他保障措施</w:t>
      </w:r>
      <w:bookmarkEnd w:id="274"/>
      <w:bookmarkEnd w:id="275"/>
      <w:bookmarkEnd w:id="276"/>
      <w:bookmarkEnd w:id="277"/>
      <w:bookmarkEnd w:id="278"/>
      <w:bookmarkEnd w:id="279"/>
      <w:bookmarkEnd w:id="280"/>
      <w:bookmarkEnd w:id="281"/>
      <w:bookmarkEnd w:id="282"/>
      <w:bookmarkEnd w:id="283"/>
      <w:bookmarkEnd w:id="284"/>
      <w:bookmarkEnd w:id="285"/>
    </w:p>
    <w:p w:rsidR="008E188A" w:rsidRDefault="00644500">
      <w:pPr>
        <w:pStyle w:val="3"/>
        <w:keepNext w:val="0"/>
        <w:keepLines w:val="0"/>
        <w:widowControl/>
        <w:spacing w:line="360" w:lineRule="auto"/>
        <w:ind w:firstLineChars="200" w:firstLine="602"/>
        <w:jc w:val="left"/>
        <w:rPr>
          <w:rFonts w:ascii="Times New Roman" w:eastAsiaTheme="minorEastAsia" w:hAnsi="Times New Roman" w:cs="Microsoft YaHei UI"/>
          <w:sz w:val="30"/>
          <w:szCs w:val="30"/>
        </w:rPr>
      </w:pPr>
      <w:r>
        <w:rPr>
          <w:rFonts w:ascii="Times New Roman" w:eastAsiaTheme="minorEastAsia" w:hAnsi="Times New Roman" w:cs="Microsoft YaHei UI" w:hint="eastAsia"/>
          <w:sz w:val="30"/>
          <w:szCs w:val="30"/>
        </w:rPr>
        <w:t>一、加强舆论宣传</w:t>
      </w:r>
    </w:p>
    <w:p w:rsidR="008E188A" w:rsidRDefault="00644500">
      <w:pPr>
        <w:ind w:firstLineChars="200" w:firstLine="560"/>
        <w:rPr>
          <w:rFonts w:eastAsia="仿宋"/>
          <w:kern w:val="0"/>
          <w:sz w:val="28"/>
          <w:szCs w:val="28"/>
        </w:rPr>
      </w:pPr>
      <w:r>
        <w:rPr>
          <w:rFonts w:eastAsia="仿宋" w:hint="eastAsia"/>
          <w:kern w:val="0"/>
          <w:sz w:val="28"/>
          <w:szCs w:val="28"/>
        </w:rPr>
        <w:lastRenderedPageBreak/>
        <w:t>通过多渠道多种形式，对养殖生产者、经营者进行宣传教育，加大规划实施的宣传力度，重点宣传规划关于禁养区、限养区和养殖</w:t>
      </w:r>
      <w:proofErr w:type="gramStart"/>
      <w:r>
        <w:rPr>
          <w:rFonts w:eastAsia="仿宋" w:hint="eastAsia"/>
          <w:kern w:val="0"/>
          <w:sz w:val="28"/>
          <w:szCs w:val="28"/>
        </w:rPr>
        <w:t>区划定</w:t>
      </w:r>
      <w:proofErr w:type="gramEnd"/>
      <w:r>
        <w:rPr>
          <w:rFonts w:eastAsia="仿宋" w:hint="eastAsia"/>
          <w:kern w:val="0"/>
          <w:sz w:val="28"/>
          <w:szCs w:val="28"/>
        </w:rPr>
        <w:t>的有关内容，明确禁养、限养、可养范围，对规划进行广泛的解读，营造养殖水域滩涂规划建设的良好社会氛围，进一步树立金坛区生态文明的发展观、价值观，实现金坛区生态渔业建设目标。同时普及法律知识，增强质量意识，依法规范生产和经营行为。充分发挥宣传舆论的导向作用，普及水产品食用营养知识和安全知识，正确引导水产品健康消费，努力扩大消费需求。</w:t>
      </w:r>
    </w:p>
    <w:p w:rsidR="008E188A" w:rsidRDefault="00644500">
      <w:pPr>
        <w:pStyle w:val="3"/>
        <w:keepNext w:val="0"/>
        <w:keepLines w:val="0"/>
        <w:widowControl/>
        <w:spacing w:line="360" w:lineRule="auto"/>
        <w:ind w:firstLineChars="200" w:firstLine="602"/>
        <w:jc w:val="left"/>
        <w:rPr>
          <w:rFonts w:ascii="Times New Roman" w:eastAsiaTheme="minorEastAsia" w:hAnsi="Times New Roman" w:cs="Microsoft YaHei UI"/>
          <w:sz w:val="30"/>
          <w:szCs w:val="30"/>
        </w:rPr>
      </w:pPr>
      <w:r>
        <w:rPr>
          <w:rFonts w:ascii="Times New Roman" w:eastAsiaTheme="minorEastAsia" w:hAnsi="Times New Roman" w:cs="Microsoft YaHei UI" w:hint="eastAsia"/>
          <w:sz w:val="30"/>
          <w:szCs w:val="30"/>
        </w:rPr>
        <w:t>二、加强政策扶持</w:t>
      </w:r>
    </w:p>
    <w:p w:rsidR="008E188A" w:rsidRDefault="00644500">
      <w:pPr>
        <w:ind w:firstLineChars="200" w:firstLine="560"/>
        <w:rPr>
          <w:rFonts w:eastAsia="仿宋"/>
          <w:kern w:val="0"/>
          <w:sz w:val="28"/>
          <w:szCs w:val="28"/>
        </w:rPr>
      </w:pPr>
      <w:r>
        <w:rPr>
          <w:rFonts w:eastAsia="仿宋" w:hint="eastAsia"/>
          <w:kern w:val="0"/>
          <w:sz w:val="28"/>
          <w:szCs w:val="28"/>
        </w:rPr>
        <w:t>首先提高政府资金扶持力度，制定落实</w:t>
      </w:r>
      <w:proofErr w:type="gramStart"/>
      <w:r>
        <w:rPr>
          <w:rFonts w:eastAsia="仿宋" w:hint="eastAsia"/>
          <w:kern w:val="0"/>
          <w:sz w:val="28"/>
          <w:szCs w:val="28"/>
        </w:rPr>
        <w:t>各项强渔</w:t>
      </w:r>
      <w:proofErr w:type="gramEnd"/>
      <w:r>
        <w:rPr>
          <w:rFonts w:eastAsia="仿宋" w:hint="eastAsia"/>
          <w:kern w:val="0"/>
          <w:sz w:val="28"/>
          <w:szCs w:val="28"/>
        </w:rPr>
        <w:t>、惠渔政策，建立和完善以财政投入为导向，引导和激励社会多元化投入的体制机制，形成多渠道筹资，多元化投入的新局面。其次加强对龙头企业的扶持，通过多种渠道招商引资，引进国内外渔业生产加工大企业、集团和城市工商资本发展。</w:t>
      </w:r>
    </w:p>
    <w:p w:rsidR="008E188A" w:rsidRDefault="00644500">
      <w:pPr>
        <w:pStyle w:val="3"/>
        <w:keepNext w:val="0"/>
        <w:keepLines w:val="0"/>
        <w:widowControl/>
        <w:spacing w:line="360" w:lineRule="auto"/>
        <w:ind w:firstLineChars="200" w:firstLine="602"/>
        <w:jc w:val="left"/>
        <w:rPr>
          <w:rFonts w:ascii="Times New Roman" w:eastAsiaTheme="minorEastAsia" w:hAnsi="Times New Roman" w:cs="Microsoft YaHei UI"/>
          <w:sz w:val="30"/>
          <w:szCs w:val="30"/>
        </w:rPr>
      </w:pPr>
      <w:r>
        <w:rPr>
          <w:rFonts w:ascii="Times New Roman" w:eastAsiaTheme="minorEastAsia" w:hAnsi="Times New Roman" w:cs="Microsoft YaHei UI" w:hint="eastAsia"/>
          <w:sz w:val="30"/>
          <w:szCs w:val="30"/>
        </w:rPr>
        <w:t>三、创新养殖模式</w:t>
      </w:r>
      <w:r>
        <w:rPr>
          <w:rFonts w:ascii="Times New Roman" w:eastAsiaTheme="minorEastAsia" w:hAnsi="Times New Roman" w:cs="Microsoft YaHei UI" w:hint="eastAsia"/>
          <w:sz w:val="30"/>
          <w:szCs w:val="30"/>
        </w:rPr>
        <w:t xml:space="preserve"> </w:t>
      </w:r>
    </w:p>
    <w:p w:rsidR="008E188A" w:rsidRDefault="00644500">
      <w:pPr>
        <w:ind w:firstLineChars="200" w:firstLine="560"/>
        <w:rPr>
          <w:rFonts w:eastAsia="仿宋"/>
          <w:kern w:val="0"/>
          <w:sz w:val="28"/>
          <w:szCs w:val="28"/>
        </w:rPr>
      </w:pPr>
      <w:r>
        <w:rPr>
          <w:rFonts w:eastAsia="仿宋" w:hint="eastAsia"/>
          <w:kern w:val="0"/>
          <w:sz w:val="28"/>
          <w:szCs w:val="28"/>
        </w:rPr>
        <w:t>要牢牢把握水产养殖的绿色本色，正确处理水产养殖业与区域经济、生态协调发展的关系，稳定水产养殖业发展空间，优化水产养殖</w:t>
      </w:r>
      <w:proofErr w:type="gramStart"/>
      <w:r>
        <w:rPr>
          <w:rFonts w:eastAsia="仿宋" w:hint="eastAsia"/>
          <w:kern w:val="0"/>
          <w:sz w:val="28"/>
          <w:szCs w:val="28"/>
        </w:rPr>
        <w:t>业空间</w:t>
      </w:r>
      <w:proofErr w:type="gramEnd"/>
      <w:r>
        <w:rPr>
          <w:rFonts w:eastAsia="仿宋" w:hint="eastAsia"/>
          <w:kern w:val="0"/>
          <w:sz w:val="28"/>
          <w:szCs w:val="28"/>
        </w:rPr>
        <w:t>布局，推进水产养殖业绿色发展。因此，要大力推广清洁化养殖模式和循环农业，强化养殖投入品监管全面化、池塘原位修复精准化和养殖尾水处理科学化。发展现代水产养殖模式，包括鱼菜共生模</w:t>
      </w:r>
      <w:r>
        <w:rPr>
          <w:rFonts w:eastAsia="仿宋" w:hint="eastAsia"/>
          <w:kern w:val="0"/>
          <w:sz w:val="28"/>
          <w:szCs w:val="28"/>
        </w:rPr>
        <w:lastRenderedPageBreak/>
        <w:t>式、</w:t>
      </w:r>
      <w:proofErr w:type="gramStart"/>
      <w:r>
        <w:rPr>
          <w:rFonts w:eastAsia="仿宋" w:hint="eastAsia"/>
          <w:kern w:val="0"/>
          <w:sz w:val="28"/>
          <w:szCs w:val="28"/>
        </w:rPr>
        <w:t>稻渔综合</w:t>
      </w:r>
      <w:proofErr w:type="gramEnd"/>
      <w:r>
        <w:rPr>
          <w:rFonts w:eastAsia="仿宋" w:hint="eastAsia"/>
          <w:kern w:val="0"/>
          <w:sz w:val="28"/>
          <w:szCs w:val="28"/>
        </w:rPr>
        <w:t>种养模式、多营养层次养殖模式、工厂化循环水养殖模式、多级人工湿地养殖模式。</w:t>
      </w:r>
    </w:p>
    <w:p w:rsidR="008E188A" w:rsidRDefault="00644500">
      <w:pPr>
        <w:pStyle w:val="3"/>
        <w:keepNext w:val="0"/>
        <w:keepLines w:val="0"/>
        <w:widowControl/>
        <w:spacing w:line="360" w:lineRule="auto"/>
        <w:ind w:firstLineChars="200" w:firstLine="602"/>
        <w:jc w:val="left"/>
        <w:rPr>
          <w:rFonts w:ascii="Times New Roman" w:eastAsiaTheme="minorEastAsia" w:hAnsi="Times New Roman" w:cs="Microsoft YaHei UI"/>
          <w:sz w:val="30"/>
          <w:szCs w:val="30"/>
        </w:rPr>
      </w:pPr>
      <w:r>
        <w:rPr>
          <w:rFonts w:ascii="Times New Roman" w:eastAsiaTheme="minorEastAsia" w:hAnsi="Times New Roman" w:cs="Microsoft YaHei UI" w:hint="eastAsia"/>
          <w:sz w:val="30"/>
          <w:szCs w:val="30"/>
        </w:rPr>
        <w:t>四、强化从业人员自身教育</w:t>
      </w:r>
    </w:p>
    <w:p w:rsidR="008E188A" w:rsidRDefault="00644500">
      <w:pPr>
        <w:ind w:firstLineChars="200" w:firstLine="560"/>
        <w:rPr>
          <w:rFonts w:eastAsia="仿宋"/>
          <w:kern w:val="0"/>
          <w:sz w:val="28"/>
          <w:szCs w:val="28"/>
        </w:rPr>
      </w:pPr>
      <w:r>
        <w:rPr>
          <w:rFonts w:eastAsia="仿宋" w:hint="eastAsia"/>
          <w:kern w:val="0"/>
          <w:sz w:val="28"/>
          <w:szCs w:val="28"/>
        </w:rPr>
        <w:t>要实现水产养殖业与环境保护协调发展，首先必须增强从业人员的环保意识和综合素质，因此要加强水产养殖从业人员尤其是一线生产人员的自身教育。一方面需加强生产技术的学习，另一方面应该注重自身环保意识、守法意识的提升。实施新型渔民培训工程，培育新型渔民和渔村实用人才，以渔业职业技能培训为主线，加强对渔业劳动力就业知识和技能的培训，积极推进渔业职业技能鉴定，提高渔业从业人员持证上岗的比例，努力提高渔业从业人员素质。</w:t>
      </w:r>
    </w:p>
    <w:p w:rsidR="008E188A" w:rsidRDefault="00644500">
      <w:pPr>
        <w:pStyle w:val="3"/>
        <w:keepNext w:val="0"/>
        <w:keepLines w:val="0"/>
        <w:widowControl/>
        <w:spacing w:line="360" w:lineRule="auto"/>
        <w:ind w:firstLineChars="200" w:firstLine="602"/>
        <w:jc w:val="left"/>
        <w:rPr>
          <w:rFonts w:ascii="Times New Roman" w:eastAsiaTheme="minorEastAsia" w:hAnsi="Times New Roman" w:cs="Microsoft YaHei UI"/>
          <w:sz w:val="30"/>
          <w:szCs w:val="30"/>
        </w:rPr>
      </w:pPr>
      <w:r>
        <w:rPr>
          <w:rFonts w:ascii="Times New Roman" w:eastAsiaTheme="minorEastAsia" w:hAnsi="Times New Roman" w:cs="Microsoft YaHei UI" w:hint="eastAsia"/>
          <w:sz w:val="30"/>
          <w:szCs w:val="30"/>
        </w:rPr>
        <w:t>五、强化渔业技术服务体系建设</w:t>
      </w:r>
    </w:p>
    <w:p w:rsidR="008E188A" w:rsidRDefault="00644500">
      <w:pPr>
        <w:ind w:firstLineChars="200" w:firstLine="560"/>
        <w:rPr>
          <w:rFonts w:eastAsia="仿宋"/>
          <w:kern w:val="0"/>
          <w:sz w:val="28"/>
          <w:szCs w:val="28"/>
        </w:rPr>
        <w:sectPr w:rsidR="008E188A">
          <w:pgSz w:w="11906" w:h="16838"/>
          <w:pgMar w:top="1440" w:right="1800" w:bottom="1440" w:left="1800" w:header="851" w:footer="992" w:gutter="0"/>
          <w:cols w:space="720"/>
          <w:docGrid w:type="lines" w:linePitch="312"/>
        </w:sectPr>
      </w:pPr>
      <w:r>
        <w:rPr>
          <w:rFonts w:eastAsia="仿宋" w:hint="eastAsia"/>
          <w:kern w:val="0"/>
          <w:sz w:val="28"/>
          <w:szCs w:val="28"/>
        </w:rPr>
        <w:t>健全和完善渔业技术服务体系，增强服务能力，完善产前、产中、产后服务。首先要开展教育培训，提高新型渔民的科技水平，通过开展专业技术培训班、科技入户等方式，提高渔民养殖水平，增加渔民收入。其次，加强与高校科研院所合作，以水质调控、立体混养、养殖尾水治理、鱼病预防等为重点，积极推广新技术，提高从业人员的技术素质和服务素质。再次，要抓好水产病害测报体系、渔业环境监测体系、水生动物防疫检疫体系和水产品质量检验检测体系建设，确保水产品质量安全。</w:t>
      </w:r>
    </w:p>
    <w:p w:rsidR="008E188A" w:rsidRDefault="00644500">
      <w:pPr>
        <w:pStyle w:val="1"/>
        <w:keepNext w:val="0"/>
        <w:keepLines w:val="0"/>
        <w:widowControl/>
        <w:spacing w:before="322" w:after="0" w:line="240" w:lineRule="auto"/>
        <w:jc w:val="center"/>
        <w:rPr>
          <w:rFonts w:eastAsiaTheme="majorEastAsia" w:cs="Microsoft YaHei UI"/>
          <w:spacing w:val="15"/>
          <w:kern w:val="0"/>
        </w:rPr>
      </w:pPr>
      <w:bookmarkStart w:id="286" w:name="_Toc16692"/>
      <w:bookmarkStart w:id="287" w:name="_Toc16956"/>
      <w:bookmarkStart w:id="288" w:name="_Toc22628"/>
      <w:bookmarkStart w:id="289" w:name="_Toc15807"/>
      <w:bookmarkStart w:id="290" w:name="_Toc25913"/>
      <w:bookmarkStart w:id="291" w:name="_Toc13128"/>
      <w:bookmarkStart w:id="292" w:name="_Toc12866"/>
      <w:bookmarkStart w:id="293" w:name="_Toc27442"/>
      <w:bookmarkStart w:id="294" w:name="_Toc517"/>
      <w:bookmarkStart w:id="295" w:name="_Toc27228"/>
      <w:bookmarkStart w:id="296" w:name="_Toc20532"/>
      <w:r>
        <w:rPr>
          <w:rFonts w:eastAsiaTheme="majorEastAsia" w:cs="Microsoft YaHei UI"/>
          <w:spacing w:val="15"/>
          <w:kern w:val="0"/>
        </w:rPr>
        <w:lastRenderedPageBreak/>
        <w:t>第五章</w:t>
      </w:r>
      <w:r>
        <w:rPr>
          <w:rFonts w:eastAsiaTheme="majorEastAsia" w:cs="Microsoft YaHei UI"/>
          <w:spacing w:val="15"/>
          <w:kern w:val="0"/>
        </w:rPr>
        <w:t xml:space="preserve"> </w:t>
      </w:r>
      <w:r>
        <w:rPr>
          <w:rFonts w:eastAsiaTheme="majorEastAsia" w:cs="Microsoft YaHei UI"/>
          <w:spacing w:val="15"/>
          <w:kern w:val="0"/>
        </w:rPr>
        <w:t>附则</w:t>
      </w:r>
      <w:bookmarkEnd w:id="286"/>
      <w:bookmarkEnd w:id="287"/>
      <w:bookmarkEnd w:id="288"/>
      <w:bookmarkEnd w:id="289"/>
      <w:bookmarkEnd w:id="290"/>
      <w:bookmarkEnd w:id="291"/>
      <w:bookmarkEnd w:id="292"/>
      <w:bookmarkEnd w:id="293"/>
      <w:bookmarkEnd w:id="294"/>
      <w:bookmarkEnd w:id="295"/>
      <w:bookmarkEnd w:id="296"/>
    </w:p>
    <w:p w:rsidR="008E188A" w:rsidRDefault="00644500">
      <w:pPr>
        <w:pStyle w:val="2"/>
        <w:keepNext w:val="0"/>
        <w:keepLines w:val="0"/>
        <w:widowControl/>
        <w:spacing w:line="240" w:lineRule="auto"/>
        <w:jc w:val="center"/>
        <w:rPr>
          <w:rFonts w:ascii="Times New Roman" w:eastAsiaTheme="majorEastAsia" w:hAnsi="Times New Roman" w:cs="Microsoft YaHei UI"/>
          <w:spacing w:val="15"/>
        </w:rPr>
      </w:pPr>
      <w:bookmarkStart w:id="297" w:name="_Toc28195"/>
      <w:bookmarkStart w:id="298" w:name="_Toc3628"/>
      <w:bookmarkStart w:id="299" w:name="_Toc25105"/>
      <w:bookmarkStart w:id="300" w:name="_Toc27098"/>
      <w:bookmarkStart w:id="301" w:name="_Toc27112"/>
      <w:bookmarkStart w:id="302" w:name="_Toc15379"/>
      <w:bookmarkStart w:id="303" w:name="_Toc8763"/>
      <w:bookmarkStart w:id="304" w:name="_Toc8893"/>
      <w:bookmarkStart w:id="305" w:name="_Toc10880"/>
      <w:bookmarkStart w:id="306" w:name="_Toc21107"/>
      <w:bookmarkStart w:id="307" w:name="_Toc5030"/>
      <w:bookmarkStart w:id="308" w:name="_Toc25428"/>
      <w:bookmarkStart w:id="309" w:name="_Toc19353"/>
      <w:r>
        <w:rPr>
          <w:rFonts w:ascii="Times New Roman" w:eastAsiaTheme="majorEastAsia" w:hAnsi="Times New Roman" w:cs="Microsoft YaHei UI" w:hint="eastAsia"/>
          <w:spacing w:val="15"/>
        </w:rPr>
        <w:t>第十七节</w:t>
      </w:r>
      <w:r>
        <w:rPr>
          <w:rFonts w:ascii="Times New Roman" w:eastAsiaTheme="majorEastAsia" w:hAnsi="Times New Roman" w:cs="Microsoft YaHei UI" w:hint="eastAsia"/>
          <w:spacing w:val="15"/>
        </w:rPr>
        <w:t xml:space="preserve"> </w:t>
      </w:r>
      <w:r>
        <w:rPr>
          <w:rFonts w:ascii="Times New Roman" w:eastAsiaTheme="majorEastAsia" w:hAnsi="Times New Roman" w:cs="Microsoft YaHei UI"/>
          <w:spacing w:val="15"/>
        </w:rPr>
        <w:t>关于规划效力</w:t>
      </w:r>
      <w:bookmarkEnd w:id="297"/>
      <w:bookmarkEnd w:id="298"/>
      <w:bookmarkEnd w:id="299"/>
      <w:bookmarkEnd w:id="300"/>
      <w:bookmarkEnd w:id="301"/>
    </w:p>
    <w:p w:rsidR="008E188A" w:rsidRDefault="00644500">
      <w:pPr>
        <w:ind w:firstLineChars="200" w:firstLine="560"/>
        <w:rPr>
          <w:rFonts w:eastAsia="仿宋"/>
          <w:kern w:val="0"/>
          <w:sz w:val="28"/>
          <w:szCs w:val="28"/>
        </w:rPr>
      </w:pPr>
      <w:r>
        <w:rPr>
          <w:rFonts w:eastAsia="仿宋" w:hint="eastAsia"/>
          <w:kern w:val="0"/>
          <w:sz w:val="28"/>
          <w:szCs w:val="28"/>
        </w:rPr>
        <w:t>养殖水域滩涂规划一经批准，即具有法律效力，必须严格执行</w:t>
      </w:r>
      <w:bookmarkEnd w:id="302"/>
      <w:bookmarkEnd w:id="303"/>
      <w:bookmarkEnd w:id="304"/>
      <w:bookmarkEnd w:id="305"/>
      <w:bookmarkEnd w:id="306"/>
      <w:bookmarkEnd w:id="307"/>
      <w:bookmarkEnd w:id="308"/>
      <w:bookmarkEnd w:id="309"/>
      <w:r>
        <w:rPr>
          <w:rFonts w:eastAsia="仿宋" w:hint="eastAsia"/>
          <w:kern w:val="0"/>
          <w:sz w:val="28"/>
          <w:szCs w:val="28"/>
        </w:rPr>
        <w:t>。</w:t>
      </w:r>
    </w:p>
    <w:p w:rsidR="008E188A" w:rsidRDefault="00644500">
      <w:pPr>
        <w:pStyle w:val="2"/>
        <w:keepNext w:val="0"/>
        <w:keepLines w:val="0"/>
        <w:widowControl/>
        <w:spacing w:line="240" w:lineRule="auto"/>
        <w:jc w:val="center"/>
        <w:rPr>
          <w:rFonts w:ascii="Times New Roman" w:eastAsiaTheme="majorEastAsia" w:hAnsi="Times New Roman" w:cs="Microsoft YaHei UI"/>
          <w:spacing w:val="15"/>
        </w:rPr>
      </w:pPr>
      <w:bookmarkStart w:id="310" w:name="_Toc26377"/>
      <w:bookmarkStart w:id="311" w:name="_Toc10169"/>
      <w:bookmarkStart w:id="312" w:name="_Toc9885"/>
      <w:bookmarkStart w:id="313" w:name="_Toc19654"/>
      <w:bookmarkStart w:id="314" w:name="_Toc9580"/>
      <w:bookmarkStart w:id="315" w:name="_Toc31929"/>
      <w:bookmarkStart w:id="316" w:name="_Toc17469"/>
      <w:bookmarkStart w:id="317" w:name="_Toc23842"/>
      <w:bookmarkStart w:id="318" w:name="_Toc11601"/>
      <w:bookmarkStart w:id="319" w:name="_Toc25652"/>
      <w:bookmarkStart w:id="320" w:name="_Toc9872"/>
      <w:bookmarkStart w:id="321" w:name="_Toc14138"/>
      <w:bookmarkStart w:id="322" w:name="_Toc22638"/>
      <w:r>
        <w:rPr>
          <w:rFonts w:ascii="Times New Roman" w:eastAsiaTheme="majorEastAsia" w:hAnsi="Times New Roman" w:cs="Microsoft YaHei UI" w:hint="eastAsia"/>
          <w:spacing w:val="15"/>
        </w:rPr>
        <w:t>第十八节</w:t>
      </w:r>
      <w:r>
        <w:rPr>
          <w:rFonts w:ascii="Times New Roman" w:eastAsiaTheme="majorEastAsia" w:hAnsi="Times New Roman" w:cs="Microsoft YaHei UI" w:hint="eastAsia"/>
          <w:spacing w:val="15"/>
        </w:rPr>
        <w:t xml:space="preserve"> </w:t>
      </w:r>
      <w:r>
        <w:rPr>
          <w:rFonts w:ascii="Times New Roman" w:eastAsiaTheme="majorEastAsia" w:hAnsi="Times New Roman" w:cs="Microsoft YaHei UI"/>
          <w:spacing w:val="15"/>
        </w:rPr>
        <w:t>关于规划图件</w:t>
      </w:r>
      <w:bookmarkEnd w:id="310"/>
      <w:bookmarkEnd w:id="311"/>
      <w:bookmarkEnd w:id="312"/>
      <w:bookmarkEnd w:id="313"/>
      <w:bookmarkEnd w:id="314"/>
    </w:p>
    <w:p w:rsidR="008E188A" w:rsidRDefault="00644500">
      <w:pPr>
        <w:ind w:firstLineChars="200" w:firstLine="560"/>
        <w:rPr>
          <w:rFonts w:eastAsia="仿宋"/>
          <w:kern w:val="0"/>
          <w:sz w:val="28"/>
          <w:szCs w:val="28"/>
        </w:rPr>
      </w:pPr>
      <w:r>
        <w:rPr>
          <w:rFonts w:eastAsia="仿宋" w:hint="eastAsia"/>
          <w:kern w:val="0"/>
          <w:sz w:val="28"/>
          <w:szCs w:val="28"/>
        </w:rPr>
        <w:t>规划图为规划文件附件，具有与文本同等的法律效力</w:t>
      </w:r>
      <w:bookmarkEnd w:id="315"/>
      <w:bookmarkEnd w:id="316"/>
      <w:bookmarkEnd w:id="317"/>
      <w:bookmarkEnd w:id="318"/>
      <w:bookmarkEnd w:id="319"/>
      <w:bookmarkEnd w:id="320"/>
      <w:bookmarkEnd w:id="321"/>
      <w:bookmarkEnd w:id="322"/>
      <w:r>
        <w:rPr>
          <w:rFonts w:eastAsia="仿宋" w:hint="eastAsia"/>
          <w:kern w:val="0"/>
          <w:sz w:val="28"/>
          <w:szCs w:val="28"/>
        </w:rPr>
        <w:t>，若文本与规划图不一致，以文本文字表述为准。</w:t>
      </w:r>
    </w:p>
    <w:p w:rsidR="008E188A" w:rsidRDefault="008E188A">
      <w:pPr>
        <w:widowControl/>
        <w:jc w:val="left"/>
        <w:rPr>
          <w:rFonts w:eastAsia="楷体"/>
          <w:sz w:val="28"/>
          <w:szCs w:val="28"/>
        </w:rPr>
        <w:sectPr w:rsidR="008E188A">
          <w:pgSz w:w="11906" w:h="16838"/>
          <w:pgMar w:top="1440" w:right="1800" w:bottom="1440" w:left="1800" w:header="851" w:footer="992" w:gutter="0"/>
          <w:cols w:space="720"/>
          <w:docGrid w:type="lines" w:linePitch="312"/>
        </w:sectPr>
      </w:pPr>
    </w:p>
    <w:p w:rsidR="008E188A" w:rsidRDefault="00644500">
      <w:pPr>
        <w:pStyle w:val="1"/>
        <w:keepNext w:val="0"/>
        <w:keepLines w:val="0"/>
        <w:widowControl/>
        <w:spacing w:before="322" w:after="0" w:line="240" w:lineRule="auto"/>
        <w:jc w:val="center"/>
        <w:rPr>
          <w:rFonts w:eastAsiaTheme="majorEastAsia" w:cs="Microsoft YaHei UI"/>
          <w:spacing w:val="15"/>
          <w:kern w:val="0"/>
        </w:rPr>
      </w:pPr>
      <w:bookmarkStart w:id="323" w:name="_Toc26074"/>
      <w:bookmarkStart w:id="324" w:name="_Toc27569"/>
      <w:bookmarkStart w:id="325" w:name="_Toc13424"/>
      <w:bookmarkStart w:id="326" w:name="_Toc24344"/>
      <w:r>
        <w:rPr>
          <w:rFonts w:eastAsiaTheme="majorEastAsia" w:cs="Microsoft YaHei UI" w:hint="eastAsia"/>
          <w:spacing w:val="15"/>
          <w:kern w:val="0"/>
        </w:rPr>
        <w:lastRenderedPageBreak/>
        <w:t>规划附件</w:t>
      </w:r>
      <w:bookmarkEnd w:id="323"/>
      <w:bookmarkEnd w:id="324"/>
      <w:bookmarkEnd w:id="325"/>
    </w:p>
    <w:p w:rsidR="008E188A" w:rsidRDefault="00644500">
      <w:pPr>
        <w:pStyle w:val="2"/>
        <w:spacing w:beforeLines="50" w:before="156" w:after="0" w:line="460" w:lineRule="atLeast"/>
        <w:rPr>
          <w:rFonts w:ascii="Times New Roman" w:eastAsiaTheme="majorEastAsia" w:hAnsi="Times New Roman" w:cs="Microsoft YaHei UI"/>
          <w:spacing w:val="10"/>
        </w:rPr>
      </w:pPr>
      <w:bookmarkStart w:id="327" w:name="_Toc28773"/>
      <w:bookmarkStart w:id="328" w:name="_Toc3054"/>
      <w:bookmarkStart w:id="329" w:name="_Toc18780"/>
      <w:r>
        <w:rPr>
          <w:rFonts w:ascii="Times New Roman" w:eastAsiaTheme="majorEastAsia" w:hAnsi="Times New Roman" w:cs="Microsoft YaHei UI" w:hint="eastAsia"/>
          <w:spacing w:val="10"/>
        </w:rPr>
        <w:t>附图</w:t>
      </w:r>
      <w:r>
        <w:rPr>
          <w:rFonts w:ascii="Times New Roman" w:eastAsiaTheme="majorEastAsia" w:hAnsi="Times New Roman" w:cs="Microsoft YaHei UI" w:hint="eastAsia"/>
          <w:spacing w:val="10"/>
        </w:rPr>
        <w:t xml:space="preserve">1 </w:t>
      </w:r>
      <w:r>
        <w:rPr>
          <w:rFonts w:ascii="Times New Roman" w:eastAsiaTheme="majorEastAsia" w:hAnsi="Times New Roman" w:cs="Microsoft YaHei UI" w:hint="eastAsia"/>
          <w:spacing w:val="10"/>
        </w:rPr>
        <w:t>金坛区养殖水域滩涂现状图</w:t>
      </w:r>
      <w:bookmarkEnd w:id="327"/>
    </w:p>
    <w:p w:rsidR="008E188A" w:rsidRDefault="00644500">
      <w:pPr>
        <w:jc w:val="center"/>
      </w:pPr>
      <w:r>
        <w:rPr>
          <w:noProof/>
        </w:rPr>
        <w:drawing>
          <wp:inline distT="0" distB="0" distL="114300" distR="114300">
            <wp:extent cx="5073650" cy="3805555"/>
            <wp:effectExtent l="0" t="0" r="6350" b="4445"/>
            <wp:docPr id="2" name="图片 2" descr="金坛三区现状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金坛三区现状图"/>
                    <pic:cNvPicPr>
                      <a:picLocks noChangeAspect="1"/>
                    </pic:cNvPicPr>
                  </pic:nvPicPr>
                  <pic:blipFill>
                    <a:blip r:embed="rId17"/>
                    <a:stretch>
                      <a:fillRect/>
                    </a:stretch>
                  </pic:blipFill>
                  <pic:spPr>
                    <a:xfrm>
                      <a:off x="0" y="0"/>
                      <a:ext cx="5073650" cy="3805555"/>
                    </a:xfrm>
                    <a:prstGeom prst="rect">
                      <a:avLst/>
                    </a:prstGeom>
                  </pic:spPr>
                </pic:pic>
              </a:graphicData>
            </a:graphic>
          </wp:inline>
        </w:drawing>
      </w:r>
    </w:p>
    <w:p w:rsidR="008E188A" w:rsidRDefault="00644500">
      <w:pPr>
        <w:pStyle w:val="2"/>
        <w:spacing w:beforeLines="50" w:before="156" w:after="0" w:line="460" w:lineRule="atLeast"/>
        <w:rPr>
          <w:rFonts w:ascii="Times New Roman" w:eastAsiaTheme="majorEastAsia" w:hAnsi="Times New Roman" w:cs="Microsoft YaHei UI"/>
          <w:spacing w:val="10"/>
        </w:rPr>
      </w:pPr>
      <w:bookmarkStart w:id="330" w:name="_Toc14451"/>
      <w:r>
        <w:rPr>
          <w:rFonts w:ascii="Times New Roman" w:eastAsiaTheme="majorEastAsia" w:hAnsi="Times New Roman" w:cs="Microsoft YaHei UI"/>
          <w:spacing w:val="10"/>
        </w:rPr>
        <w:lastRenderedPageBreak/>
        <w:t>附图</w:t>
      </w:r>
      <w:r>
        <w:rPr>
          <w:rFonts w:ascii="Times New Roman" w:eastAsiaTheme="majorEastAsia" w:hAnsi="Times New Roman" w:cs="Microsoft YaHei UI" w:hint="eastAsia"/>
          <w:spacing w:val="11"/>
        </w:rPr>
        <w:t>2</w:t>
      </w:r>
      <w:r>
        <w:rPr>
          <w:rFonts w:ascii="Times New Roman" w:eastAsiaTheme="majorEastAsia" w:hAnsi="Times New Roman" w:cs="Microsoft YaHei UI"/>
          <w:spacing w:val="10"/>
        </w:rPr>
        <w:t xml:space="preserve"> </w:t>
      </w:r>
      <w:r>
        <w:rPr>
          <w:rFonts w:ascii="Times New Roman" w:eastAsiaTheme="majorEastAsia" w:hAnsi="Times New Roman" w:cs="Microsoft YaHei UI"/>
          <w:spacing w:val="10"/>
        </w:rPr>
        <w:t>金坛区养殖水域</w:t>
      </w:r>
      <w:r>
        <w:rPr>
          <w:rFonts w:ascii="Times New Roman" w:eastAsiaTheme="majorEastAsia" w:hAnsi="Times New Roman" w:cs="Microsoft YaHei UI" w:hint="eastAsia"/>
          <w:spacing w:val="10"/>
        </w:rPr>
        <w:t>滩涂规划</w:t>
      </w:r>
      <w:r>
        <w:rPr>
          <w:rFonts w:ascii="Times New Roman" w:eastAsiaTheme="majorEastAsia" w:hAnsi="Times New Roman" w:cs="Microsoft YaHei UI"/>
          <w:spacing w:val="10"/>
        </w:rPr>
        <w:t>图</w:t>
      </w:r>
      <w:bookmarkEnd w:id="326"/>
      <w:bookmarkEnd w:id="328"/>
      <w:bookmarkEnd w:id="329"/>
      <w:bookmarkEnd w:id="330"/>
    </w:p>
    <w:p w:rsidR="008E188A" w:rsidRDefault="00644500">
      <w:pPr>
        <w:jc w:val="center"/>
        <w:rPr>
          <w:szCs w:val="21"/>
        </w:rPr>
      </w:pPr>
      <w:r>
        <w:rPr>
          <w:rFonts w:hint="eastAsia"/>
          <w:noProof/>
          <w:szCs w:val="21"/>
        </w:rPr>
        <w:drawing>
          <wp:inline distT="0" distB="0" distL="114300" distR="114300">
            <wp:extent cx="5203825" cy="3902710"/>
            <wp:effectExtent l="0" t="0" r="15875" b="2540"/>
            <wp:docPr id="6" name="图片 6" descr="E:/WPS/1172486415/WPS云盘/2024/金坛养殖水域滩涂/2025版规划/20250612/金坛三区20250612/金坛三区20250612.jpg金坛三区20250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E:/WPS/1172486415/WPS云盘/2024/金坛养殖水域滩涂/2025版规划/20250612/金坛三区20250612/金坛三区20250612.jpg金坛三区20250612"/>
                    <pic:cNvPicPr>
                      <a:picLocks noChangeAspect="1"/>
                    </pic:cNvPicPr>
                  </pic:nvPicPr>
                  <pic:blipFill>
                    <a:blip r:embed="rId18"/>
                    <a:srcRect t="6" b="6"/>
                    <a:stretch>
                      <a:fillRect/>
                    </a:stretch>
                  </pic:blipFill>
                  <pic:spPr>
                    <a:xfrm>
                      <a:off x="0" y="0"/>
                      <a:ext cx="5203825" cy="3902710"/>
                    </a:xfrm>
                    <a:prstGeom prst="rect">
                      <a:avLst/>
                    </a:prstGeom>
                  </pic:spPr>
                </pic:pic>
              </a:graphicData>
            </a:graphic>
          </wp:inline>
        </w:drawing>
      </w:r>
    </w:p>
    <w:p w:rsidR="008E188A" w:rsidRDefault="008E188A">
      <w:pPr>
        <w:jc w:val="center"/>
        <w:rPr>
          <w:rFonts w:eastAsia="黑体"/>
          <w:sz w:val="28"/>
          <w:szCs w:val="28"/>
        </w:rPr>
        <w:sectPr w:rsidR="008E188A">
          <w:pgSz w:w="16838" w:h="11906" w:orient="landscape"/>
          <w:pgMar w:top="1800" w:right="1440" w:bottom="1800" w:left="1440" w:header="851" w:footer="992" w:gutter="0"/>
          <w:cols w:space="720"/>
          <w:docGrid w:type="lines" w:linePitch="312"/>
        </w:sectPr>
      </w:pPr>
    </w:p>
    <w:p w:rsidR="008E188A" w:rsidRDefault="00644500">
      <w:pPr>
        <w:pStyle w:val="2"/>
        <w:spacing w:beforeLines="50" w:before="156" w:after="0" w:line="460" w:lineRule="atLeast"/>
        <w:rPr>
          <w:rFonts w:ascii="Times New Roman" w:eastAsiaTheme="majorEastAsia" w:hAnsi="Times New Roman" w:cs="Microsoft YaHei UI"/>
          <w:spacing w:val="10"/>
        </w:rPr>
      </w:pPr>
      <w:bookmarkStart w:id="331" w:name="_Toc19638"/>
      <w:bookmarkStart w:id="332" w:name="_Toc9112"/>
      <w:bookmarkStart w:id="333" w:name="_Toc6110"/>
      <w:bookmarkStart w:id="334" w:name="_Toc1971"/>
      <w:r>
        <w:rPr>
          <w:rFonts w:ascii="Times New Roman" w:eastAsiaTheme="majorEastAsia" w:hAnsi="Times New Roman" w:cs="Microsoft YaHei UI"/>
          <w:spacing w:val="10"/>
        </w:rPr>
        <w:lastRenderedPageBreak/>
        <w:t>附图</w:t>
      </w:r>
      <w:r>
        <w:rPr>
          <w:rFonts w:ascii="Times New Roman" w:eastAsiaTheme="majorEastAsia" w:hAnsi="Times New Roman" w:cs="Microsoft YaHei UI" w:hint="eastAsia"/>
          <w:spacing w:val="11"/>
        </w:rPr>
        <w:t>3</w:t>
      </w:r>
      <w:r>
        <w:rPr>
          <w:rFonts w:ascii="Times New Roman" w:eastAsiaTheme="majorEastAsia" w:hAnsi="Times New Roman" w:cs="Microsoft YaHei UI"/>
          <w:spacing w:val="10"/>
        </w:rPr>
        <w:t xml:space="preserve"> </w:t>
      </w:r>
      <w:r>
        <w:rPr>
          <w:rFonts w:ascii="Times New Roman" w:eastAsiaTheme="majorEastAsia" w:hAnsi="Times New Roman" w:cs="Microsoft YaHei UI"/>
          <w:spacing w:val="10"/>
        </w:rPr>
        <w:t>金坛区养殖水域</w:t>
      </w:r>
      <w:r>
        <w:rPr>
          <w:rFonts w:ascii="Times New Roman" w:eastAsiaTheme="majorEastAsia" w:hAnsi="Times New Roman" w:cs="Microsoft YaHei UI" w:hint="eastAsia"/>
          <w:spacing w:val="10"/>
        </w:rPr>
        <w:t>滩涂禁养区规划</w:t>
      </w:r>
      <w:r>
        <w:rPr>
          <w:rFonts w:ascii="Times New Roman" w:eastAsiaTheme="majorEastAsia" w:hAnsi="Times New Roman" w:cs="Microsoft YaHei UI"/>
          <w:spacing w:val="10"/>
        </w:rPr>
        <w:t>图</w:t>
      </w:r>
      <w:bookmarkEnd w:id="331"/>
      <w:bookmarkEnd w:id="332"/>
      <w:bookmarkEnd w:id="333"/>
      <w:bookmarkEnd w:id="334"/>
    </w:p>
    <w:p w:rsidR="008E188A" w:rsidRDefault="00644500">
      <w:pPr>
        <w:jc w:val="center"/>
        <w:rPr>
          <w:rFonts w:eastAsia="黑体"/>
          <w:sz w:val="28"/>
          <w:szCs w:val="28"/>
        </w:rPr>
      </w:pPr>
      <w:r>
        <w:rPr>
          <w:rFonts w:eastAsia="黑体" w:hint="eastAsia"/>
          <w:noProof/>
          <w:sz w:val="28"/>
          <w:szCs w:val="28"/>
        </w:rPr>
        <w:drawing>
          <wp:inline distT="0" distB="0" distL="114300" distR="114300">
            <wp:extent cx="6065520" cy="4550410"/>
            <wp:effectExtent l="0" t="0" r="11430" b="2540"/>
            <wp:docPr id="3" name="图片 8" descr="E:/WPS/1172486415/WPS云盘/2024/金坛养殖水域滩涂/2025版规划/20250612/金坛三区20250612/金坛禁养区20250612.jpg金坛禁养区20250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 descr="E:/WPS/1172486415/WPS云盘/2024/金坛养殖水域滩涂/2025版规划/20250612/金坛三区20250612/金坛禁养区20250612.jpg金坛禁养区20250612"/>
                    <pic:cNvPicPr>
                      <a:picLocks noChangeAspect="1"/>
                    </pic:cNvPicPr>
                  </pic:nvPicPr>
                  <pic:blipFill>
                    <a:blip r:embed="rId19"/>
                    <a:srcRect l="14" r="14"/>
                    <a:stretch>
                      <a:fillRect/>
                    </a:stretch>
                  </pic:blipFill>
                  <pic:spPr>
                    <a:xfrm>
                      <a:off x="0" y="0"/>
                      <a:ext cx="6065520" cy="4550410"/>
                    </a:xfrm>
                    <a:prstGeom prst="rect">
                      <a:avLst/>
                    </a:prstGeom>
                    <a:noFill/>
                    <a:ln>
                      <a:noFill/>
                    </a:ln>
                  </pic:spPr>
                </pic:pic>
              </a:graphicData>
            </a:graphic>
          </wp:inline>
        </w:drawing>
      </w:r>
    </w:p>
    <w:p w:rsidR="008E188A" w:rsidRDefault="00644500">
      <w:pPr>
        <w:pStyle w:val="2"/>
        <w:spacing w:beforeLines="50" w:before="156" w:after="0" w:line="460" w:lineRule="atLeast"/>
        <w:rPr>
          <w:rFonts w:ascii="Times New Roman" w:eastAsiaTheme="majorEastAsia" w:hAnsi="Times New Roman" w:cs="Microsoft YaHei UI"/>
          <w:spacing w:val="10"/>
        </w:rPr>
      </w:pPr>
      <w:bookmarkStart w:id="335" w:name="_Toc5652"/>
      <w:bookmarkStart w:id="336" w:name="_Toc11086"/>
      <w:bookmarkStart w:id="337" w:name="_Toc4649"/>
      <w:r>
        <w:rPr>
          <w:rFonts w:ascii="Times New Roman" w:eastAsiaTheme="majorEastAsia" w:hAnsi="Times New Roman" w:cs="Microsoft YaHei UI"/>
          <w:spacing w:val="10"/>
        </w:rPr>
        <w:lastRenderedPageBreak/>
        <w:t>附图</w:t>
      </w:r>
      <w:r>
        <w:rPr>
          <w:rFonts w:ascii="Times New Roman" w:eastAsiaTheme="majorEastAsia" w:hAnsi="Times New Roman" w:cs="Microsoft YaHei UI" w:hint="eastAsia"/>
          <w:spacing w:val="11"/>
        </w:rPr>
        <w:t>4</w:t>
      </w:r>
      <w:r>
        <w:rPr>
          <w:rFonts w:ascii="Times New Roman" w:eastAsiaTheme="majorEastAsia" w:hAnsi="Times New Roman" w:cs="Microsoft YaHei UI"/>
          <w:spacing w:val="10"/>
        </w:rPr>
        <w:t xml:space="preserve"> </w:t>
      </w:r>
      <w:r>
        <w:rPr>
          <w:rFonts w:ascii="Times New Roman" w:eastAsiaTheme="majorEastAsia" w:hAnsi="Times New Roman" w:cs="Microsoft YaHei UI"/>
          <w:spacing w:val="10"/>
        </w:rPr>
        <w:t>金坛区养殖水域</w:t>
      </w:r>
      <w:r>
        <w:rPr>
          <w:rFonts w:ascii="Times New Roman" w:eastAsiaTheme="majorEastAsia" w:hAnsi="Times New Roman" w:cs="Microsoft YaHei UI" w:hint="eastAsia"/>
          <w:spacing w:val="10"/>
        </w:rPr>
        <w:t>滩涂限养区规划</w:t>
      </w:r>
      <w:r>
        <w:rPr>
          <w:rFonts w:ascii="Times New Roman" w:eastAsiaTheme="majorEastAsia" w:hAnsi="Times New Roman" w:cs="Microsoft YaHei UI"/>
          <w:spacing w:val="10"/>
        </w:rPr>
        <w:t>图</w:t>
      </w:r>
      <w:bookmarkEnd w:id="335"/>
      <w:bookmarkEnd w:id="336"/>
      <w:bookmarkEnd w:id="337"/>
    </w:p>
    <w:p w:rsidR="008E188A" w:rsidRDefault="00644500">
      <w:pPr>
        <w:jc w:val="center"/>
        <w:rPr>
          <w:rFonts w:eastAsia="黑体"/>
          <w:sz w:val="28"/>
          <w:szCs w:val="28"/>
        </w:rPr>
      </w:pPr>
      <w:r>
        <w:rPr>
          <w:rFonts w:eastAsia="黑体" w:hint="eastAsia"/>
          <w:noProof/>
          <w:sz w:val="28"/>
          <w:szCs w:val="28"/>
        </w:rPr>
        <w:drawing>
          <wp:inline distT="0" distB="0" distL="114300" distR="114300">
            <wp:extent cx="6067425" cy="4550410"/>
            <wp:effectExtent l="0" t="0" r="9525" b="2540"/>
            <wp:docPr id="7" name="图片 7" descr="E:/WPS/1172486415/WPS云盘/2024/金坛养殖水域滩涂/2025版规划/20250612/金坛三区20250612/金坛限养区20250612.jpg金坛限养区20250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E:/WPS/1172486415/WPS云盘/2024/金坛养殖水域滩涂/2025版规划/20250612/金坛三区20250612/金坛限养区20250612.jpg金坛限养区20250612"/>
                    <pic:cNvPicPr>
                      <a:picLocks noChangeAspect="1"/>
                    </pic:cNvPicPr>
                  </pic:nvPicPr>
                  <pic:blipFill>
                    <a:blip r:embed="rId20"/>
                    <a:srcRect t="5" b="5"/>
                    <a:stretch>
                      <a:fillRect/>
                    </a:stretch>
                  </pic:blipFill>
                  <pic:spPr>
                    <a:xfrm>
                      <a:off x="0" y="0"/>
                      <a:ext cx="6067425" cy="4550410"/>
                    </a:xfrm>
                    <a:prstGeom prst="rect">
                      <a:avLst/>
                    </a:prstGeom>
                  </pic:spPr>
                </pic:pic>
              </a:graphicData>
            </a:graphic>
          </wp:inline>
        </w:drawing>
      </w:r>
    </w:p>
    <w:p w:rsidR="008E188A" w:rsidRDefault="00644500">
      <w:pPr>
        <w:pStyle w:val="2"/>
        <w:spacing w:beforeLines="50" w:before="156" w:after="0" w:line="460" w:lineRule="atLeast"/>
        <w:rPr>
          <w:rFonts w:ascii="Times New Roman" w:eastAsiaTheme="majorEastAsia" w:hAnsi="Times New Roman" w:cs="Microsoft YaHei UI"/>
          <w:spacing w:val="10"/>
        </w:rPr>
      </w:pPr>
      <w:bookmarkStart w:id="338" w:name="_Toc1611"/>
      <w:bookmarkStart w:id="339" w:name="_Toc8923"/>
      <w:bookmarkStart w:id="340" w:name="_Toc32471"/>
      <w:r>
        <w:rPr>
          <w:rFonts w:ascii="Times New Roman" w:eastAsiaTheme="majorEastAsia" w:hAnsi="Times New Roman" w:cs="Microsoft YaHei UI"/>
          <w:spacing w:val="10"/>
        </w:rPr>
        <w:lastRenderedPageBreak/>
        <w:t>附图</w:t>
      </w:r>
      <w:r>
        <w:rPr>
          <w:rFonts w:ascii="Times New Roman" w:eastAsiaTheme="majorEastAsia" w:hAnsi="Times New Roman" w:cs="Microsoft YaHei UI" w:hint="eastAsia"/>
          <w:spacing w:val="11"/>
        </w:rPr>
        <w:t>5</w:t>
      </w:r>
      <w:r>
        <w:rPr>
          <w:rFonts w:ascii="Times New Roman" w:eastAsiaTheme="majorEastAsia" w:hAnsi="Times New Roman" w:cs="Microsoft YaHei UI"/>
          <w:spacing w:val="10"/>
        </w:rPr>
        <w:t xml:space="preserve"> </w:t>
      </w:r>
      <w:r>
        <w:rPr>
          <w:rFonts w:ascii="Times New Roman" w:eastAsiaTheme="majorEastAsia" w:hAnsi="Times New Roman" w:cs="Microsoft YaHei UI"/>
          <w:spacing w:val="10"/>
        </w:rPr>
        <w:t>金坛区养殖水域</w:t>
      </w:r>
      <w:r>
        <w:rPr>
          <w:rFonts w:ascii="Times New Roman" w:eastAsiaTheme="majorEastAsia" w:hAnsi="Times New Roman" w:cs="Microsoft YaHei UI" w:hint="eastAsia"/>
          <w:spacing w:val="10"/>
        </w:rPr>
        <w:t>滩涂养殖区规划图</w:t>
      </w:r>
      <w:bookmarkEnd w:id="338"/>
      <w:bookmarkEnd w:id="339"/>
      <w:bookmarkEnd w:id="340"/>
    </w:p>
    <w:p w:rsidR="008E188A" w:rsidRDefault="00644500">
      <w:pPr>
        <w:jc w:val="center"/>
      </w:pPr>
      <w:r>
        <w:rPr>
          <w:rFonts w:hint="eastAsia"/>
          <w:noProof/>
        </w:rPr>
        <w:drawing>
          <wp:inline distT="0" distB="0" distL="114300" distR="114300">
            <wp:extent cx="6067425" cy="4550410"/>
            <wp:effectExtent l="0" t="0" r="9525" b="2540"/>
            <wp:docPr id="8" name="图片 8" descr="E:/WPS/1172486415/WPS云盘/2024/金坛养殖水域滩涂/2025版规划/20250612/金坛三区20250612/金坛养殖区20250612.jpg金坛养殖区20250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E:/WPS/1172486415/WPS云盘/2024/金坛养殖水域滩涂/2025版规划/20250612/金坛三区20250612/金坛养殖区20250612.jpg金坛养殖区20250612"/>
                    <pic:cNvPicPr>
                      <a:picLocks noChangeAspect="1"/>
                    </pic:cNvPicPr>
                  </pic:nvPicPr>
                  <pic:blipFill>
                    <a:blip r:embed="rId21"/>
                    <a:srcRect t="5" b="5"/>
                    <a:stretch>
                      <a:fillRect/>
                    </a:stretch>
                  </pic:blipFill>
                  <pic:spPr>
                    <a:xfrm>
                      <a:off x="0" y="0"/>
                      <a:ext cx="6067425" cy="4550410"/>
                    </a:xfrm>
                    <a:prstGeom prst="rect">
                      <a:avLst/>
                    </a:prstGeom>
                  </pic:spPr>
                </pic:pic>
              </a:graphicData>
            </a:graphic>
          </wp:inline>
        </w:drawing>
      </w:r>
    </w:p>
    <w:p w:rsidR="008E188A" w:rsidRDefault="008E188A">
      <w:pPr>
        <w:jc w:val="center"/>
        <w:rPr>
          <w:rFonts w:eastAsia="楷体"/>
        </w:rPr>
        <w:sectPr w:rsidR="008E188A">
          <w:pgSz w:w="16838" w:h="11906" w:orient="landscape"/>
          <w:pgMar w:top="1800" w:right="1440" w:bottom="1800" w:left="1440" w:header="851" w:footer="992" w:gutter="0"/>
          <w:cols w:space="720"/>
          <w:docGrid w:type="lines" w:linePitch="312"/>
        </w:sectPr>
      </w:pPr>
      <w:bookmarkStart w:id="341" w:name="_Toc24743"/>
    </w:p>
    <w:p w:rsidR="008E188A" w:rsidRDefault="00644500">
      <w:pPr>
        <w:pStyle w:val="2"/>
        <w:keepNext w:val="0"/>
        <w:keepLines w:val="0"/>
        <w:widowControl/>
        <w:spacing w:before="146" w:after="0" w:line="240" w:lineRule="auto"/>
        <w:jc w:val="center"/>
        <w:rPr>
          <w:rFonts w:ascii="Times New Roman" w:eastAsiaTheme="majorEastAsia" w:hAnsi="Times New Roman" w:cs="Microsoft YaHei UI"/>
          <w:spacing w:val="10"/>
        </w:rPr>
      </w:pPr>
      <w:bookmarkStart w:id="342" w:name="_Toc23133"/>
      <w:bookmarkStart w:id="343" w:name="_Toc16994"/>
      <w:bookmarkStart w:id="344" w:name="_Toc30350"/>
      <w:r>
        <w:rPr>
          <w:rFonts w:ascii="Times New Roman" w:eastAsiaTheme="majorEastAsia" w:hAnsi="Times New Roman" w:cs="Microsoft YaHei UI"/>
          <w:spacing w:val="11"/>
        </w:rPr>
        <w:lastRenderedPageBreak/>
        <w:t>附表</w:t>
      </w:r>
      <w:r>
        <w:rPr>
          <w:rFonts w:ascii="Times New Roman" w:eastAsiaTheme="majorEastAsia" w:hAnsi="Times New Roman" w:cs="Microsoft YaHei UI"/>
          <w:spacing w:val="11"/>
        </w:rPr>
        <w:t xml:space="preserve">1 </w:t>
      </w:r>
      <w:r>
        <w:rPr>
          <w:rFonts w:ascii="Times New Roman" w:eastAsiaTheme="majorEastAsia" w:hAnsi="Times New Roman" w:cs="Microsoft YaHei UI"/>
          <w:spacing w:val="11"/>
        </w:rPr>
        <w:t>金坛区养殖水域滩涂规划主要禁养区分布信息表</w:t>
      </w:r>
      <w:bookmarkEnd w:id="342"/>
      <w:r>
        <w:rPr>
          <w:rFonts w:ascii="Times New Roman" w:eastAsiaTheme="majorEastAsia" w:hAnsi="Times New Roman" w:cs="Microsoft YaHei UI" w:hint="eastAsia"/>
          <w:spacing w:val="11"/>
        </w:rPr>
        <w:t>（</w:t>
      </w:r>
      <w:r>
        <w:rPr>
          <w:rFonts w:ascii="Times New Roman" w:eastAsiaTheme="majorEastAsia" w:hAnsi="Times New Roman" w:cs="Microsoft YaHei UI" w:hint="eastAsia"/>
          <w:spacing w:val="11"/>
        </w:rPr>
        <w:t>20</w:t>
      </w:r>
      <w:r>
        <w:rPr>
          <w:rFonts w:ascii="Times New Roman" w:eastAsiaTheme="majorEastAsia" w:hAnsi="Times New Roman" w:cs="Microsoft YaHei UI" w:hint="eastAsia"/>
          <w:spacing w:val="11"/>
        </w:rPr>
        <w:t>亩以上）</w:t>
      </w:r>
      <w:bookmarkEnd w:id="343"/>
      <w:bookmarkEnd w:id="344"/>
    </w:p>
    <w:tbl>
      <w:tblPr>
        <w:tblW w:w="85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07"/>
        <w:gridCol w:w="719"/>
        <w:gridCol w:w="1941"/>
        <w:gridCol w:w="1545"/>
        <w:gridCol w:w="1606"/>
        <w:gridCol w:w="1486"/>
      </w:tblGrid>
      <w:tr w:rsidR="008E188A">
        <w:trPr>
          <w:trHeight w:val="255"/>
          <w:tblHeader/>
        </w:trPr>
        <w:tc>
          <w:tcPr>
            <w:tcW w:w="1207" w:type="dxa"/>
            <w:noWrap/>
            <w:vAlign w:val="center"/>
          </w:tcPr>
          <w:p w:rsidR="008E188A" w:rsidRDefault="00644500">
            <w:pPr>
              <w:widowControl/>
              <w:jc w:val="center"/>
              <w:textAlignment w:val="center"/>
              <w:rPr>
                <w:color w:val="000000"/>
                <w:kern w:val="0"/>
                <w:sz w:val="20"/>
                <w:szCs w:val="20"/>
                <w:lang w:bidi="ar"/>
              </w:rPr>
            </w:pPr>
            <w:r>
              <w:rPr>
                <w:b/>
                <w:bCs/>
                <w:color w:val="000000"/>
                <w:kern w:val="0"/>
                <w:sz w:val="20"/>
                <w:szCs w:val="20"/>
                <w:lang w:bidi="ar"/>
              </w:rPr>
              <w:t>分类代码</w:t>
            </w:r>
          </w:p>
        </w:tc>
        <w:tc>
          <w:tcPr>
            <w:tcW w:w="719" w:type="dxa"/>
            <w:noWrap/>
            <w:vAlign w:val="center"/>
          </w:tcPr>
          <w:p w:rsidR="008E188A" w:rsidRDefault="00644500">
            <w:pPr>
              <w:widowControl/>
              <w:jc w:val="center"/>
              <w:textAlignment w:val="center"/>
              <w:rPr>
                <w:rFonts w:cs="Arial"/>
                <w:color w:val="000000"/>
                <w:kern w:val="0"/>
                <w:sz w:val="20"/>
                <w:szCs w:val="20"/>
                <w:lang w:bidi="ar"/>
              </w:rPr>
            </w:pPr>
            <w:r>
              <w:rPr>
                <w:b/>
                <w:bCs/>
                <w:color w:val="000000"/>
                <w:kern w:val="0"/>
                <w:sz w:val="20"/>
                <w:szCs w:val="20"/>
                <w:lang w:bidi="ar"/>
              </w:rPr>
              <w:t>水域类型</w:t>
            </w:r>
          </w:p>
        </w:tc>
        <w:tc>
          <w:tcPr>
            <w:tcW w:w="3486" w:type="dxa"/>
            <w:gridSpan w:val="2"/>
            <w:noWrap/>
            <w:vAlign w:val="center"/>
          </w:tcPr>
          <w:p w:rsidR="008E188A" w:rsidRDefault="00644500">
            <w:pPr>
              <w:widowControl/>
              <w:jc w:val="center"/>
              <w:textAlignment w:val="center"/>
              <w:rPr>
                <w:color w:val="000000"/>
                <w:kern w:val="0"/>
                <w:sz w:val="20"/>
                <w:szCs w:val="20"/>
                <w:lang w:bidi="ar"/>
              </w:rPr>
            </w:pPr>
            <w:r>
              <w:rPr>
                <w:b/>
                <w:bCs/>
                <w:color w:val="000000"/>
                <w:kern w:val="0"/>
                <w:sz w:val="20"/>
                <w:szCs w:val="20"/>
                <w:lang w:bidi="ar"/>
              </w:rPr>
              <w:t>中心坐标</w:t>
            </w:r>
          </w:p>
        </w:tc>
        <w:tc>
          <w:tcPr>
            <w:tcW w:w="1606" w:type="dxa"/>
            <w:noWrap/>
            <w:vAlign w:val="center"/>
          </w:tcPr>
          <w:p w:rsidR="008E188A" w:rsidRDefault="00644500">
            <w:pPr>
              <w:widowControl/>
              <w:jc w:val="center"/>
              <w:textAlignment w:val="center"/>
              <w:rPr>
                <w:kern w:val="0"/>
                <w:sz w:val="20"/>
                <w:szCs w:val="20"/>
                <w:lang w:bidi="ar"/>
              </w:rPr>
            </w:pPr>
            <w:r>
              <w:rPr>
                <w:b/>
                <w:bCs/>
                <w:kern w:val="0"/>
                <w:sz w:val="20"/>
                <w:szCs w:val="20"/>
                <w:lang w:bidi="ar"/>
              </w:rPr>
              <w:t>规划面积</w:t>
            </w:r>
            <w:r>
              <w:rPr>
                <w:b/>
                <w:bCs/>
                <w:kern w:val="0"/>
                <w:sz w:val="20"/>
                <w:szCs w:val="20"/>
                <w:lang w:bidi="ar"/>
              </w:rPr>
              <w:t>(</w:t>
            </w:r>
            <w:r>
              <w:rPr>
                <w:b/>
                <w:bCs/>
                <w:kern w:val="0"/>
                <w:sz w:val="20"/>
                <w:szCs w:val="20"/>
                <w:lang w:bidi="ar"/>
              </w:rPr>
              <w:t>公顷</w:t>
            </w:r>
            <w:r>
              <w:rPr>
                <w:rFonts w:hint="eastAsia"/>
                <w:b/>
                <w:bCs/>
                <w:kern w:val="0"/>
                <w:sz w:val="20"/>
                <w:szCs w:val="20"/>
                <w:lang w:bidi="ar"/>
              </w:rPr>
              <w:t>）</w:t>
            </w:r>
          </w:p>
        </w:tc>
        <w:tc>
          <w:tcPr>
            <w:tcW w:w="1486" w:type="dxa"/>
            <w:noWrap/>
            <w:vAlign w:val="center"/>
          </w:tcPr>
          <w:p w:rsidR="008E188A" w:rsidRDefault="00644500">
            <w:pPr>
              <w:widowControl/>
              <w:jc w:val="center"/>
              <w:textAlignment w:val="center"/>
              <w:rPr>
                <w:rFonts w:cs="Arial"/>
                <w:color w:val="000000"/>
                <w:kern w:val="0"/>
                <w:sz w:val="20"/>
                <w:szCs w:val="20"/>
                <w:lang w:bidi="ar"/>
              </w:rPr>
            </w:pPr>
            <w:r>
              <w:rPr>
                <w:rFonts w:hint="eastAsia"/>
                <w:b/>
                <w:bCs/>
                <w:kern w:val="0"/>
                <w:sz w:val="20"/>
                <w:szCs w:val="20"/>
                <w:lang w:bidi="ar"/>
              </w:rPr>
              <w:t>行政区划</w:t>
            </w:r>
          </w:p>
        </w:tc>
      </w:tr>
      <w:tr w:rsidR="008E188A">
        <w:trPr>
          <w:trHeight w:val="255"/>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w:t>
            </w:r>
            <w:r>
              <w:rPr>
                <w:rFonts w:hint="eastAsia"/>
                <w:color w:val="000000"/>
                <w:kern w:val="0"/>
                <w:sz w:val="20"/>
                <w:szCs w:val="20"/>
                <w:lang w:bidi="ar"/>
              </w:rPr>
              <w:t>1</w:t>
            </w:r>
            <w:r>
              <w:rPr>
                <w:color w:val="000000"/>
                <w:kern w:val="0"/>
                <w:sz w:val="20"/>
                <w:szCs w:val="20"/>
                <w:lang w:bidi="ar"/>
              </w:rPr>
              <w:t>-1</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湖泊</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119°32'36.188"E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31°36'42.930"N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997.956 </w:t>
            </w:r>
          </w:p>
        </w:tc>
        <w:tc>
          <w:tcPr>
            <w:tcW w:w="1486" w:type="dxa"/>
            <w:noWrap/>
            <w:vAlign w:val="center"/>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金坛区</w:t>
            </w:r>
          </w:p>
        </w:tc>
      </w:tr>
      <w:tr w:rsidR="008E188A">
        <w:trPr>
          <w:trHeight w:val="255"/>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w:t>
            </w:r>
            <w:r>
              <w:rPr>
                <w:rFonts w:hint="eastAsia"/>
                <w:color w:val="000000"/>
                <w:kern w:val="0"/>
                <w:sz w:val="20"/>
                <w:szCs w:val="20"/>
                <w:lang w:bidi="ar"/>
              </w:rPr>
              <w:t>1</w:t>
            </w:r>
            <w:r>
              <w:rPr>
                <w:color w:val="000000"/>
                <w:kern w:val="0"/>
                <w:sz w:val="20"/>
                <w:szCs w:val="20"/>
                <w:lang w:bidi="ar"/>
              </w:rPr>
              <w:t>-2</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湖泊</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119°35'5.110"E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31°38'55.742"N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706.781 </w:t>
            </w:r>
          </w:p>
        </w:tc>
        <w:tc>
          <w:tcPr>
            <w:tcW w:w="1486" w:type="dxa"/>
            <w:noWrap/>
            <w:vAlign w:val="center"/>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金坛区</w:t>
            </w:r>
          </w:p>
        </w:tc>
      </w:tr>
      <w:tr w:rsidR="008E188A">
        <w:trPr>
          <w:trHeight w:val="255"/>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1-4-</w:t>
            </w:r>
            <w:r>
              <w:rPr>
                <w:rFonts w:hint="eastAsia"/>
                <w:color w:val="000000"/>
                <w:kern w:val="0"/>
                <w:sz w:val="20"/>
                <w:szCs w:val="20"/>
                <w:lang w:bidi="ar"/>
              </w:rPr>
              <w:t>1</w:t>
            </w:r>
          </w:p>
        </w:tc>
        <w:tc>
          <w:tcPr>
            <w:tcW w:w="719" w:type="dxa"/>
            <w:noWrap/>
            <w:vAlign w:val="center"/>
          </w:tcPr>
          <w:p w:rsidR="008E188A" w:rsidRDefault="00644500">
            <w:pPr>
              <w:widowControl/>
              <w:jc w:val="center"/>
              <w:textAlignment w:val="center"/>
              <w:rPr>
                <w:color w:val="000000"/>
                <w:kern w:val="0"/>
                <w:sz w:val="20"/>
                <w:szCs w:val="20"/>
                <w:highlight w:val="yellow"/>
                <w:lang w:bidi="ar"/>
              </w:rPr>
            </w:pPr>
            <w:r>
              <w:rPr>
                <w:color w:val="000000"/>
                <w:kern w:val="0"/>
                <w:sz w:val="20"/>
                <w:szCs w:val="20"/>
                <w:lang w:bidi="ar"/>
              </w:rPr>
              <w:t>水库</w:t>
            </w:r>
          </w:p>
        </w:tc>
        <w:tc>
          <w:tcPr>
            <w:tcW w:w="1941" w:type="dxa"/>
            <w:noWrap/>
            <w:vAlign w:val="bottom"/>
          </w:tcPr>
          <w:p w:rsidR="008E188A" w:rsidRDefault="00644500">
            <w:pPr>
              <w:widowControl/>
              <w:jc w:val="center"/>
              <w:textAlignment w:val="center"/>
              <w:rPr>
                <w:color w:val="000000"/>
                <w:kern w:val="0"/>
                <w:sz w:val="20"/>
                <w:szCs w:val="20"/>
                <w:highlight w:val="yellow"/>
                <w:lang w:bidi="ar"/>
              </w:rPr>
            </w:pPr>
            <w:r>
              <w:rPr>
                <w:color w:val="000000"/>
                <w:kern w:val="0"/>
                <w:sz w:val="20"/>
                <w:szCs w:val="20"/>
                <w:lang w:bidi="ar"/>
              </w:rPr>
              <w:t>119°20'55.349"E</w:t>
            </w:r>
          </w:p>
        </w:tc>
        <w:tc>
          <w:tcPr>
            <w:tcW w:w="1545" w:type="dxa"/>
            <w:noWrap/>
            <w:vAlign w:val="bottom"/>
          </w:tcPr>
          <w:p w:rsidR="008E188A" w:rsidRDefault="00644500">
            <w:pPr>
              <w:widowControl/>
              <w:jc w:val="center"/>
              <w:textAlignment w:val="center"/>
              <w:rPr>
                <w:color w:val="000000"/>
                <w:kern w:val="0"/>
                <w:sz w:val="20"/>
                <w:szCs w:val="20"/>
                <w:highlight w:val="yellow"/>
                <w:lang w:bidi="ar"/>
              </w:rPr>
            </w:pPr>
            <w:r>
              <w:rPr>
                <w:color w:val="000000"/>
                <w:kern w:val="0"/>
                <w:sz w:val="20"/>
                <w:szCs w:val="20"/>
                <w:lang w:bidi="ar"/>
              </w:rPr>
              <w:t>31°45'33.182"N</w:t>
            </w:r>
          </w:p>
        </w:tc>
        <w:tc>
          <w:tcPr>
            <w:tcW w:w="1606" w:type="dxa"/>
            <w:noWrap/>
            <w:vAlign w:val="bottom"/>
          </w:tcPr>
          <w:p w:rsidR="008E188A" w:rsidRDefault="00644500">
            <w:pPr>
              <w:widowControl/>
              <w:jc w:val="center"/>
              <w:textAlignment w:val="center"/>
              <w:rPr>
                <w:color w:val="000000"/>
                <w:kern w:val="0"/>
                <w:sz w:val="20"/>
                <w:szCs w:val="20"/>
                <w:highlight w:val="yellow"/>
                <w:lang w:bidi="ar"/>
              </w:rPr>
            </w:pPr>
            <w:r>
              <w:rPr>
                <w:color w:val="000000"/>
                <w:kern w:val="0"/>
                <w:sz w:val="20"/>
                <w:szCs w:val="20"/>
                <w:lang w:bidi="ar"/>
              </w:rPr>
              <w:t xml:space="preserve">49.243 </w:t>
            </w:r>
          </w:p>
        </w:tc>
        <w:tc>
          <w:tcPr>
            <w:tcW w:w="148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薛埠镇</w:t>
            </w:r>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1-4-</w:t>
            </w:r>
            <w:r>
              <w:rPr>
                <w:rFonts w:hint="eastAsia"/>
                <w:color w:val="000000"/>
                <w:kern w:val="0"/>
                <w:sz w:val="20"/>
                <w:szCs w:val="20"/>
                <w:lang w:bidi="ar"/>
              </w:rPr>
              <w:t>2</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水库</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119°19'44.772"E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31°44'24.042"N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179.952 </w:t>
            </w:r>
          </w:p>
        </w:tc>
        <w:tc>
          <w:tcPr>
            <w:tcW w:w="148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薛埠镇</w:t>
            </w:r>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1-4-</w:t>
            </w:r>
            <w:r>
              <w:rPr>
                <w:rFonts w:hint="eastAsia"/>
                <w:color w:val="000000"/>
                <w:kern w:val="0"/>
                <w:sz w:val="20"/>
                <w:szCs w:val="20"/>
                <w:lang w:bidi="ar"/>
              </w:rPr>
              <w:t>3</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水库</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119°19'41.965"E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31°49'4.634"N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51.266 </w:t>
            </w:r>
          </w:p>
        </w:tc>
        <w:tc>
          <w:tcPr>
            <w:tcW w:w="148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薛埠镇</w:t>
            </w:r>
          </w:p>
        </w:tc>
      </w:tr>
      <w:tr w:rsidR="008E188A">
        <w:trPr>
          <w:trHeight w:hRule="exact" w:val="324"/>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1-2-1</w:t>
            </w:r>
          </w:p>
        </w:tc>
        <w:tc>
          <w:tcPr>
            <w:tcW w:w="719"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119°35'3.539"E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31°47'15.153"N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1.583 </w:t>
            </w:r>
          </w:p>
        </w:tc>
        <w:tc>
          <w:tcPr>
            <w:tcW w:w="148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东城街道</w:t>
            </w:r>
          </w:p>
        </w:tc>
      </w:tr>
      <w:tr w:rsidR="008E188A">
        <w:trPr>
          <w:trHeight w:hRule="exact" w:val="327"/>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1-2-2</w:t>
            </w:r>
          </w:p>
        </w:tc>
        <w:tc>
          <w:tcPr>
            <w:tcW w:w="719"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119°35'52.014"E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31°44'53.345"N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2.014 </w:t>
            </w:r>
          </w:p>
        </w:tc>
        <w:tc>
          <w:tcPr>
            <w:tcW w:w="148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东城街道</w:t>
            </w:r>
          </w:p>
        </w:tc>
      </w:tr>
      <w:tr w:rsidR="008E188A">
        <w:trPr>
          <w:trHeight w:val="255"/>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1-2-3</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119°35'54.626"E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31°45'53.534"N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8.032 </w:t>
            </w:r>
          </w:p>
        </w:tc>
        <w:tc>
          <w:tcPr>
            <w:tcW w:w="148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东城街道</w:t>
            </w:r>
          </w:p>
        </w:tc>
      </w:tr>
      <w:tr w:rsidR="008E188A">
        <w:trPr>
          <w:trHeight w:val="255"/>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1-2-4</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119°34'53.686"E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31°45'31.304"N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4.008 </w:t>
            </w:r>
          </w:p>
        </w:tc>
        <w:tc>
          <w:tcPr>
            <w:tcW w:w="148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东城街道</w:t>
            </w:r>
          </w:p>
        </w:tc>
      </w:tr>
      <w:tr w:rsidR="008E188A">
        <w:trPr>
          <w:trHeight w:hRule="exact" w:val="374"/>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1-2-5</w:t>
            </w:r>
          </w:p>
        </w:tc>
        <w:tc>
          <w:tcPr>
            <w:tcW w:w="719"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119°39'17.783"E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31°44'56.732"N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14.044 </w:t>
            </w:r>
          </w:p>
        </w:tc>
        <w:tc>
          <w:tcPr>
            <w:tcW w:w="148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东城街道</w:t>
            </w:r>
          </w:p>
        </w:tc>
      </w:tr>
      <w:tr w:rsidR="008E188A">
        <w:trPr>
          <w:trHeight w:hRule="exact" w:val="384"/>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1-2-6</w:t>
            </w:r>
          </w:p>
        </w:tc>
        <w:tc>
          <w:tcPr>
            <w:tcW w:w="719"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119°35'51.780"E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31°44'57.503"N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1.473 </w:t>
            </w:r>
          </w:p>
        </w:tc>
        <w:tc>
          <w:tcPr>
            <w:tcW w:w="148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东城街道</w:t>
            </w:r>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1-2-7</w:t>
            </w:r>
          </w:p>
        </w:tc>
        <w:tc>
          <w:tcPr>
            <w:tcW w:w="719"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119°36'35.756"E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31°43'53.535"N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1.364 </w:t>
            </w:r>
          </w:p>
        </w:tc>
        <w:tc>
          <w:tcPr>
            <w:tcW w:w="148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东城街道</w:t>
            </w:r>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1-2-8</w:t>
            </w:r>
          </w:p>
        </w:tc>
        <w:tc>
          <w:tcPr>
            <w:tcW w:w="719"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119°37'54.275"E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31°42'58.814"N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11.438 </w:t>
            </w:r>
          </w:p>
        </w:tc>
        <w:tc>
          <w:tcPr>
            <w:tcW w:w="148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东城街道</w:t>
            </w:r>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1-2-9</w:t>
            </w:r>
          </w:p>
        </w:tc>
        <w:tc>
          <w:tcPr>
            <w:tcW w:w="719"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119°38'12.363"E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31°45'26.450"N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2.565 </w:t>
            </w:r>
          </w:p>
        </w:tc>
        <w:tc>
          <w:tcPr>
            <w:tcW w:w="148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东城街道</w:t>
            </w:r>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1-2-10</w:t>
            </w:r>
          </w:p>
        </w:tc>
        <w:tc>
          <w:tcPr>
            <w:tcW w:w="719"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119°35'27.891"E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31°47'51.929"N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8.147 </w:t>
            </w:r>
          </w:p>
        </w:tc>
        <w:tc>
          <w:tcPr>
            <w:tcW w:w="148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东城街道</w:t>
            </w:r>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1-2-11</w:t>
            </w:r>
          </w:p>
        </w:tc>
        <w:tc>
          <w:tcPr>
            <w:tcW w:w="719"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119°35'27.812"E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31°45'56.559"N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7.042 </w:t>
            </w:r>
          </w:p>
        </w:tc>
        <w:tc>
          <w:tcPr>
            <w:tcW w:w="148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东城街道</w:t>
            </w:r>
          </w:p>
        </w:tc>
      </w:tr>
      <w:tr w:rsidR="008E188A">
        <w:trPr>
          <w:trHeight w:val="255"/>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1-2-12</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119°34'46.771"E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31°46'45.450"N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5.373 </w:t>
            </w:r>
          </w:p>
        </w:tc>
        <w:tc>
          <w:tcPr>
            <w:tcW w:w="148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东城街道</w:t>
            </w:r>
          </w:p>
        </w:tc>
      </w:tr>
      <w:tr w:rsidR="008E188A">
        <w:trPr>
          <w:trHeight w:val="255"/>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1-2-13</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119°34'57.582"E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31°46'15.166"N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3.381 </w:t>
            </w:r>
          </w:p>
        </w:tc>
        <w:tc>
          <w:tcPr>
            <w:tcW w:w="148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东城街道</w:t>
            </w:r>
          </w:p>
        </w:tc>
      </w:tr>
      <w:tr w:rsidR="008E188A">
        <w:trPr>
          <w:trHeight w:val="255"/>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1-2-14</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119°37'15.607"E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31°45'41.197"N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16.270 </w:t>
            </w:r>
          </w:p>
        </w:tc>
        <w:tc>
          <w:tcPr>
            <w:tcW w:w="148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东城街道</w:t>
            </w:r>
          </w:p>
        </w:tc>
      </w:tr>
      <w:tr w:rsidR="008E188A">
        <w:trPr>
          <w:trHeight w:val="255"/>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1-2-15</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119°34'19.893"E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31°47'48.029"N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42.974 </w:t>
            </w:r>
          </w:p>
        </w:tc>
        <w:tc>
          <w:tcPr>
            <w:tcW w:w="148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金城镇</w:t>
            </w:r>
          </w:p>
        </w:tc>
      </w:tr>
      <w:tr w:rsidR="008E188A">
        <w:trPr>
          <w:trHeight w:val="255"/>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1-2-16</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119°32'9.040"E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31°46'57.226"N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39.678 </w:t>
            </w:r>
          </w:p>
        </w:tc>
        <w:tc>
          <w:tcPr>
            <w:tcW w:w="148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金城镇</w:t>
            </w:r>
          </w:p>
        </w:tc>
      </w:tr>
      <w:tr w:rsidR="008E188A">
        <w:trPr>
          <w:trHeight w:val="255"/>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1-2-17</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119°33'8.149"E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31°47'1.706"N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33.656 </w:t>
            </w:r>
          </w:p>
        </w:tc>
        <w:tc>
          <w:tcPr>
            <w:tcW w:w="148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金城镇</w:t>
            </w:r>
          </w:p>
        </w:tc>
      </w:tr>
      <w:tr w:rsidR="008E188A">
        <w:trPr>
          <w:trHeight w:val="255"/>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1-2-18</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119°31'35.111"E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31°43'24.182"N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30.377 </w:t>
            </w:r>
          </w:p>
        </w:tc>
        <w:tc>
          <w:tcPr>
            <w:tcW w:w="148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金城镇</w:t>
            </w:r>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1-2-19</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119°31'43.994"E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31°46'1.629"N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16.127 </w:t>
            </w:r>
          </w:p>
        </w:tc>
        <w:tc>
          <w:tcPr>
            <w:tcW w:w="148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金城镇</w:t>
            </w:r>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1-2-20</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119°31'57.664"E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31°44'51.522"N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15.339 </w:t>
            </w:r>
          </w:p>
        </w:tc>
        <w:tc>
          <w:tcPr>
            <w:tcW w:w="148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金城镇</w:t>
            </w:r>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1-2-21</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119°30'35.452"E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31°44'20.735"N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6.058 </w:t>
            </w:r>
          </w:p>
        </w:tc>
        <w:tc>
          <w:tcPr>
            <w:tcW w:w="148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金城镇</w:t>
            </w:r>
          </w:p>
        </w:tc>
      </w:tr>
      <w:tr w:rsidR="008E188A">
        <w:trPr>
          <w:trHeight w:val="255"/>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1-2-22</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119°34'7.515"E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31°46'47.373"N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5.698 </w:t>
            </w:r>
          </w:p>
        </w:tc>
        <w:tc>
          <w:tcPr>
            <w:tcW w:w="148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金城镇</w:t>
            </w:r>
          </w:p>
        </w:tc>
      </w:tr>
      <w:tr w:rsidR="008E188A">
        <w:trPr>
          <w:trHeight w:val="255"/>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1-2-23</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119°30'20.665"E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31°45'26.748"N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5.358 </w:t>
            </w:r>
          </w:p>
        </w:tc>
        <w:tc>
          <w:tcPr>
            <w:tcW w:w="148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金城镇</w:t>
            </w:r>
          </w:p>
        </w:tc>
      </w:tr>
      <w:tr w:rsidR="008E188A">
        <w:trPr>
          <w:trHeight w:val="255"/>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1-2-24</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119°34'36.279"E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31°46'41.275"N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4.939 </w:t>
            </w:r>
          </w:p>
        </w:tc>
        <w:tc>
          <w:tcPr>
            <w:tcW w:w="148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金城镇</w:t>
            </w:r>
          </w:p>
        </w:tc>
      </w:tr>
      <w:tr w:rsidR="008E188A">
        <w:trPr>
          <w:trHeight w:val="255"/>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1-2-25</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119°32'21.086"E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31°50'21.301"N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4.000 </w:t>
            </w:r>
          </w:p>
        </w:tc>
        <w:tc>
          <w:tcPr>
            <w:tcW w:w="148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金城镇</w:t>
            </w:r>
          </w:p>
        </w:tc>
      </w:tr>
      <w:tr w:rsidR="008E188A">
        <w:trPr>
          <w:trHeight w:val="255"/>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1-2-26</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119°29'37.251"E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31°45'42.088"N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3.107 </w:t>
            </w:r>
          </w:p>
        </w:tc>
        <w:tc>
          <w:tcPr>
            <w:tcW w:w="148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金城镇</w:t>
            </w:r>
          </w:p>
        </w:tc>
      </w:tr>
      <w:tr w:rsidR="008E188A">
        <w:trPr>
          <w:trHeight w:val="255"/>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1-2-27</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119°29'34.510"E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31°43'47.740"N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2.880 </w:t>
            </w:r>
          </w:p>
        </w:tc>
        <w:tc>
          <w:tcPr>
            <w:tcW w:w="148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金城镇</w:t>
            </w:r>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1-2-28</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119°34'55.232"E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31°46'16.156"N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2.747 </w:t>
            </w:r>
          </w:p>
        </w:tc>
        <w:tc>
          <w:tcPr>
            <w:tcW w:w="148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金城镇</w:t>
            </w:r>
          </w:p>
        </w:tc>
      </w:tr>
      <w:tr w:rsidR="008E188A">
        <w:trPr>
          <w:trHeight w:val="255"/>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1-2-29</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119°32'46.386"E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31°43'56.503"N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2.724 </w:t>
            </w:r>
          </w:p>
        </w:tc>
        <w:tc>
          <w:tcPr>
            <w:tcW w:w="148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金城镇</w:t>
            </w:r>
          </w:p>
        </w:tc>
      </w:tr>
      <w:tr w:rsidR="008E188A">
        <w:trPr>
          <w:trHeight w:val="255"/>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1-2-30</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119°32'0.564"E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31°49'12.819"N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2.658 </w:t>
            </w:r>
          </w:p>
        </w:tc>
        <w:tc>
          <w:tcPr>
            <w:tcW w:w="148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金城镇</w:t>
            </w:r>
          </w:p>
        </w:tc>
      </w:tr>
      <w:tr w:rsidR="008E188A">
        <w:trPr>
          <w:trHeight w:val="255"/>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lastRenderedPageBreak/>
              <w:t>1-2-31</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119°32'41.304"E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31°51'6.345"N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2.484 </w:t>
            </w:r>
          </w:p>
        </w:tc>
        <w:tc>
          <w:tcPr>
            <w:tcW w:w="148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金城镇</w:t>
            </w:r>
          </w:p>
        </w:tc>
      </w:tr>
      <w:tr w:rsidR="008E188A">
        <w:trPr>
          <w:trHeight w:val="255"/>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1-2-32</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119°30'8.731"E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31°46'45.565"N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2.273 </w:t>
            </w:r>
          </w:p>
        </w:tc>
        <w:tc>
          <w:tcPr>
            <w:tcW w:w="148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金城镇</w:t>
            </w:r>
          </w:p>
        </w:tc>
      </w:tr>
      <w:tr w:rsidR="008E188A">
        <w:trPr>
          <w:trHeight w:val="255"/>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1-2-33</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119°30'38.030"E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31°46'15.377"N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2.053 </w:t>
            </w:r>
          </w:p>
        </w:tc>
        <w:tc>
          <w:tcPr>
            <w:tcW w:w="148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金城镇</w:t>
            </w:r>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1-2-34</w:t>
            </w:r>
          </w:p>
        </w:tc>
        <w:tc>
          <w:tcPr>
            <w:tcW w:w="719"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119°29'30.567"E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31°46'13.597"N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2.012 </w:t>
            </w:r>
          </w:p>
        </w:tc>
        <w:tc>
          <w:tcPr>
            <w:tcW w:w="148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金城镇</w:t>
            </w:r>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1-2-35</w:t>
            </w:r>
          </w:p>
        </w:tc>
        <w:tc>
          <w:tcPr>
            <w:tcW w:w="719"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119°34'46.975"E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31°46'54.290"N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1.689 </w:t>
            </w:r>
          </w:p>
        </w:tc>
        <w:tc>
          <w:tcPr>
            <w:tcW w:w="148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金城镇</w:t>
            </w:r>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1-2-36</w:t>
            </w:r>
          </w:p>
        </w:tc>
        <w:tc>
          <w:tcPr>
            <w:tcW w:w="719"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119°30'22.315"E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31°45'43.699"N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1.584 </w:t>
            </w:r>
          </w:p>
        </w:tc>
        <w:tc>
          <w:tcPr>
            <w:tcW w:w="148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金城镇</w:t>
            </w:r>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1-2-37</w:t>
            </w:r>
          </w:p>
        </w:tc>
        <w:tc>
          <w:tcPr>
            <w:tcW w:w="719"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119°29'16.138"E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31°44'53.387"N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1.567 </w:t>
            </w:r>
          </w:p>
        </w:tc>
        <w:tc>
          <w:tcPr>
            <w:tcW w:w="148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金城镇</w:t>
            </w:r>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1-2-38</w:t>
            </w:r>
          </w:p>
        </w:tc>
        <w:tc>
          <w:tcPr>
            <w:tcW w:w="719"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119°30'55.097"E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31°43'45.855"N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1.433 </w:t>
            </w:r>
          </w:p>
        </w:tc>
        <w:tc>
          <w:tcPr>
            <w:tcW w:w="148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金城镇</w:t>
            </w:r>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1-2-39</w:t>
            </w:r>
          </w:p>
        </w:tc>
        <w:tc>
          <w:tcPr>
            <w:tcW w:w="719"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119°38'54.721"E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31°36'53.795"N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22.755 </w:t>
            </w:r>
          </w:p>
        </w:tc>
        <w:tc>
          <w:tcPr>
            <w:tcW w:w="1486" w:type="dxa"/>
            <w:noWrap/>
            <w:vAlign w:val="bottom"/>
          </w:tcPr>
          <w:p w:rsidR="008E188A" w:rsidRDefault="00644500">
            <w:pPr>
              <w:widowControl/>
              <w:jc w:val="center"/>
              <w:textAlignment w:val="center"/>
              <w:rPr>
                <w:color w:val="000000"/>
                <w:kern w:val="0"/>
                <w:sz w:val="20"/>
                <w:szCs w:val="20"/>
                <w:lang w:bidi="ar"/>
              </w:rPr>
            </w:pPr>
            <w:proofErr w:type="gramStart"/>
            <w:r>
              <w:rPr>
                <w:color w:val="000000"/>
                <w:kern w:val="0"/>
                <w:sz w:val="20"/>
                <w:szCs w:val="20"/>
                <w:lang w:bidi="ar"/>
              </w:rPr>
              <w:t>儒林镇</w:t>
            </w:r>
            <w:proofErr w:type="gramEnd"/>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1-2-40</w:t>
            </w:r>
          </w:p>
        </w:tc>
        <w:tc>
          <w:tcPr>
            <w:tcW w:w="719"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119°37'9.808"E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31°36'56.771"N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14.497 </w:t>
            </w:r>
          </w:p>
        </w:tc>
        <w:tc>
          <w:tcPr>
            <w:tcW w:w="1486" w:type="dxa"/>
            <w:noWrap/>
            <w:vAlign w:val="bottom"/>
          </w:tcPr>
          <w:p w:rsidR="008E188A" w:rsidRDefault="00644500">
            <w:pPr>
              <w:widowControl/>
              <w:jc w:val="center"/>
              <w:textAlignment w:val="center"/>
              <w:rPr>
                <w:color w:val="000000"/>
                <w:kern w:val="0"/>
                <w:sz w:val="20"/>
                <w:szCs w:val="20"/>
                <w:lang w:bidi="ar"/>
              </w:rPr>
            </w:pPr>
            <w:proofErr w:type="gramStart"/>
            <w:r>
              <w:rPr>
                <w:color w:val="000000"/>
                <w:kern w:val="0"/>
                <w:sz w:val="20"/>
                <w:szCs w:val="20"/>
                <w:lang w:bidi="ar"/>
              </w:rPr>
              <w:t>儒林镇</w:t>
            </w:r>
            <w:proofErr w:type="gramEnd"/>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1-2-41</w:t>
            </w:r>
          </w:p>
        </w:tc>
        <w:tc>
          <w:tcPr>
            <w:tcW w:w="719"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119°37'21.637"E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31°39'35.316"N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12.363 </w:t>
            </w:r>
          </w:p>
        </w:tc>
        <w:tc>
          <w:tcPr>
            <w:tcW w:w="1486" w:type="dxa"/>
            <w:noWrap/>
            <w:vAlign w:val="bottom"/>
          </w:tcPr>
          <w:p w:rsidR="008E188A" w:rsidRDefault="00644500">
            <w:pPr>
              <w:widowControl/>
              <w:jc w:val="center"/>
              <w:textAlignment w:val="center"/>
              <w:rPr>
                <w:color w:val="000000"/>
                <w:kern w:val="0"/>
                <w:sz w:val="20"/>
                <w:szCs w:val="20"/>
                <w:lang w:bidi="ar"/>
              </w:rPr>
            </w:pPr>
            <w:proofErr w:type="gramStart"/>
            <w:r>
              <w:rPr>
                <w:color w:val="000000"/>
                <w:kern w:val="0"/>
                <w:sz w:val="20"/>
                <w:szCs w:val="20"/>
                <w:lang w:bidi="ar"/>
              </w:rPr>
              <w:t>儒林镇</w:t>
            </w:r>
            <w:proofErr w:type="gramEnd"/>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1-2-42</w:t>
            </w:r>
          </w:p>
        </w:tc>
        <w:tc>
          <w:tcPr>
            <w:tcW w:w="719"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119°37'37.682"E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31°36'58.592"N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6.662 </w:t>
            </w:r>
          </w:p>
        </w:tc>
        <w:tc>
          <w:tcPr>
            <w:tcW w:w="1486" w:type="dxa"/>
            <w:noWrap/>
            <w:vAlign w:val="bottom"/>
          </w:tcPr>
          <w:p w:rsidR="008E188A" w:rsidRDefault="00644500">
            <w:pPr>
              <w:widowControl/>
              <w:jc w:val="center"/>
              <w:textAlignment w:val="center"/>
              <w:rPr>
                <w:color w:val="000000"/>
                <w:kern w:val="0"/>
                <w:sz w:val="20"/>
                <w:szCs w:val="20"/>
                <w:lang w:bidi="ar"/>
              </w:rPr>
            </w:pPr>
            <w:proofErr w:type="gramStart"/>
            <w:r>
              <w:rPr>
                <w:color w:val="000000"/>
                <w:kern w:val="0"/>
                <w:sz w:val="20"/>
                <w:szCs w:val="20"/>
                <w:lang w:bidi="ar"/>
              </w:rPr>
              <w:t>儒林镇</w:t>
            </w:r>
            <w:proofErr w:type="gramEnd"/>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1-2-43</w:t>
            </w:r>
          </w:p>
        </w:tc>
        <w:tc>
          <w:tcPr>
            <w:tcW w:w="719"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119°34'48.922"E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31°34'0.898"N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2.205 </w:t>
            </w:r>
          </w:p>
        </w:tc>
        <w:tc>
          <w:tcPr>
            <w:tcW w:w="1486" w:type="dxa"/>
            <w:noWrap/>
            <w:vAlign w:val="bottom"/>
          </w:tcPr>
          <w:p w:rsidR="008E188A" w:rsidRDefault="00644500">
            <w:pPr>
              <w:widowControl/>
              <w:jc w:val="center"/>
              <w:textAlignment w:val="center"/>
              <w:rPr>
                <w:color w:val="000000"/>
                <w:kern w:val="0"/>
                <w:sz w:val="20"/>
                <w:szCs w:val="20"/>
                <w:lang w:bidi="ar"/>
              </w:rPr>
            </w:pPr>
            <w:proofErr w:type="gramStart"/>
            <w:r>
              <w:rPr>
                <w:color w:val="000000"/>
                <w:kern w:val="0"/>
                <w:sz w:val="20"/>
                <w:szCs w:val="20"/>
                <w:lang w:bidi="ar"/>
              </w:rPr>
              <w:t>儒林镇</w:t>
            </w:r>
            <w:proofErr w:type="gramEnd"/>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1-2-44</w:t>
            </w:r>
          </w:p>
        </w:tc>
        <w:tc>
          <w:tcPr>
            <w:tcW w:w="719"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119°37'17.541"E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31°33'43.307"N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2.116 </w:t>
            </w:r>
          </w:p>
        </w:tc>
        <w:tc>
          <w:tcPr>
            <w:tcW w:w="1486" w:type="dxa"/>
            <w:noWrap/>
            <w:vAlign w:val="bottom"/>
          </w:tcPr>
          <w:p w:rsidR="008E188A" w:rsidRDefault="00644500">
            <w:pPr>
              <w:widowControl/>
              <w:jc w:val="center"/>
              <w:textAlignment w:val="center"/>
              <w:rPr>
                <w:color w:val="000000"/>
                <w:kern w:val="0"/>
                <w:sz w:val="20"/>
                <w:szCs w:val="20"/>
                <w:lang w:bidi="ar"/>
              </w:rPr>
            </w:pPr>
            <w:proofErr w:type="gramStart"/>
            <w:r>
              <w:rPr>
                <w:color w:val="000000"/>
                <w:kern w:val="0"/>
                <w:sz w:val="20"/>
                <w:szCs w:val="20"/>
                <w:lang w:bidi="ar"/>
              </w:rPr>
              <w:t>儒林镇</w:t>
            </w:r>
            <w:proofErr w:type="gramEnd"/>
          </w:p>
        </w:tc>
      </w:tr>
      <w:tr w:rsidR="008E188A">
        <w:trPr>
          <w:trHeight w:val="255"/>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1-2-45</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119°31'51.249"E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31°42'26.869"N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31.608 </w:t>
            </w:r>
          </w:p>
        </w:tc>
        <w:tc>
          <w:tcPr>
            <w:tcW w:w="1486" w:type="dxa"/>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西城街道</w:t>
            </w:r>
          </w:p>
        </w:tc>
      </w:tr>
      <w:tr w:rsidR="008E188A">
        <w:trPr>
          <w:trHeight w:val="255"/>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1-2-46</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119°32'55.381"E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31°40'50.230"N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26.636 </w:t>
            </w:r>
          </w:p>
        </w:tc>
        <w:tc>
          <w:tcPr>
            <w:tcW w:w="1486" w:type="dxa"/>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西城街道</w:t>
            </w:r>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1-2-47</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119°33'13.349"E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31°41'22.217"N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23.246 </w:t>
            </w:r>
          </w:p>
        </w:tc>
        <w:tc>
          <w:tcPr>
            <w:tcW w:w="1486" w:type="dxa"/>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西城街道</w:t>
            </w:r>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1-2-48</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119°36'47.470"E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31°42'49.532"N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13.111 </w:t>
            </w:r>
          </w:p>
        </w:tc>
        <w:tc>
          <w:tcPr>
            <w:tcW w:w="1486" w:type="dxa"/>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西城街道</w:t>
            </w:r>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1-2-49</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119°32'0.802"E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31°43'23.250"N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9.603 </w:t>
            </w:r>
          </w:p>
        </w:tc>
        <w:tc>
          <w:tcPr>
            <w:tcW w:w="1486" w:type="dxa"/>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西城街道</w:t>
            </w:r>
          </w:p>
        </w:tc>
      </w:tr>
      <w:tr w:rsidR="008E188A">
        <w:trPr>
          <w:trHeight w:val="255"/>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1-2-50</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119°32'54.971"E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31°43'58.114"N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6.302 </w:t>
            </w:r>
          </w:p>
        </w:tc>
        <w:tc>
          <w:tcPr>
            <w:tcW w:w="1486" w:type="dxa"/>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西城街道</w:t>
            </w:r>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1-2-51</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119°35'38.542"E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31°40'38.636"N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3.972 </w:t>
            </w:r>
          </w:p>
        </w:tc>
        <w:tc>
          <w:tcPr>
            <w:tcW w:w="1486" w:type="dxa"/>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西城街道</w:t>
            </w:r>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1-2-52</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119°33'40.339"E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31°44'19.596"N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3.787 </w:t>
            </w:r>
          </w:p>
        </w:tc>
        <w:tc>
          <w:tcPr>
            <w:tcW w:w="1486" w:type="dxa"/>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西城街道</w:t>
            </w:r>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1-2-53</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119°34'0.842"E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31°44'34.012"N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3.238 </w:t>
            </w:r>
          </w:p>
        </w:tc>
        <w:tc>
          <w:tcPr>
            <w:tcW w:w="1486" w:type="dxa"/>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西城街道</w:t>
            </w:r>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1-2-54</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119°34'31.838"E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31°45'8.805"N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3.204 </w:t>
            </w:r>
          </w:p>
        </w:tc>
        <w:tc>
          <w:tcPr>
            <w:tcW w:w="1486" w:type="dxa"/>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西城街道</w:t>
            </w:r>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1-2-55</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119°36'35.693"E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31°43'21.152"N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3.187 </w:t>
            </w:r>
          </w:p>
        </w:tc>
        <w:tc>
          <w:tcPr>
            <w:tcW w:w="1486" w:type="dxa"/>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西城街道</w:t>
            </w:r>
          </w:p>
        </w:tc>
      </w:tr>
      <w:tr w:rsidR="008E188A">
        <w:trPr>
          <w:trHeight w:val="255"/>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1-2-56</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119°34'20.245"E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31°44'55.159"N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2.904 </w:t>
            </w:r>
          </w:p>
        </w:tc>
        <w:tc>
          <w:tcPr>
            <w:tcW w:w="1486" w:type="dxa"/>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西城街道</w:t>
            </w:r>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1-2-57</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119°34'51.736"E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31°45'33.772"N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2.447 </w:t>
            </w:r>
          </w:p>
        </w:tc>
        <w:tc>
          <w:tcPr>
            <w:tcW w:w="1486" w:type="dxa"/>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西城街道</w:t>
            </w:r>
          </w:p>
        </w:tc>
      </w:tr>
      <w:tr w:rsidR="008E188A">
        <w:trPr>
          <w:trHeight w:val="255"/>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1-2-58</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119°33'33.844"E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31°44'15.663"N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2.362 </w:t>
            </w:r>
          </w:p>
        </w:tc>
        <w:tc>
          <w:tcPr>
            <w:tcW w:w="1486" w:type="dxa"/>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西城街道</w:t>
            </w:r>
          </w:p>
        </w:tc>
      </w:tr>
      <w:tr w:rsidR="008E188A">
        <w:trPr>
          <w:trHeight w:val="255"/>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1-2-59</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119°34'11.292"E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31°44'45.117"N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1.916 </w:t>
            </w:r>
          </w:p>
        </w:tc>
        <w:tc>
          <w:tcPr>
            <w:tcW w:w="1486" w:type="dxa"/>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西城街道</w:t>
            </w:r>
          </w:p>
        </w:tc>
      </w:tr>
      <w:tr w:rsidR="008E188A">
        <w:trPr>
          <w:trHeight w:val="255"/>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1-2-60</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119°33'11.503"E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31°44'5.183"N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1.577 </w:t>
            </w:r>
          </w:p>
        </w:tc>
        <w:tc>
          <w:tcPr>
            <w:tcW w:w="1486" w:type="dxa"/>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西城街道</w:t>
            </w:r>
          </w:p>
        </w:tc>
      </w:tr>
      <w:tr w:rsidR="008E188A">
        <w:trPr>
          <w:trHeight w:val="255"/>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1-2-61</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119°22'24.696"E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31°43'3.364"N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17.532 </w:t>
            </w:r>
          </w:p>
        </w:tc>
        <w:tc>
          <w:tcPr>
            <w:tcW w:w="148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薛埠镇</w:t>
            </w:r>
          </w:p>
        </w:tc>
      </w:tr>
      <w:tr w:rsidR="008E188A">
        <w:trPr>
          <w:trHeight w:val="255"/>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1-2-62</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119°23'51.811"E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31°42'29.904"N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11.804 </w:t>
            </w:r>
          </w:p>
        </w:tc>
        <w:tc>
          <w:tcPr>
            <w:tcW w:w="148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薛埠镇</w:t>
            </w:r>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1-2-63</w:t>
            </w:r>
          </w:p>
        </w:tc>
        <w:tc>
          <w:tcPr>
            <w:tcW w:w="719"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119°25'7.159"E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31°40'13.042"N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8.323 </w:t>
            </w:r>
          </w:p>
        </w:tc>
        <w:tc>
          <w:tcPr>
            <w:tcW w:w="148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薛埠镇</w:t>
            </w:r>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1-2-64</w:t>
            </w:r>
          </w:p>
        </w:tc>
        <w:tc>
          <w:tcPr>
            <w:tcW w:w="719"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119°25'27.910"E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31°40'21.261"N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7.729 </w:t>
            </w:r>
          </w:p>
        </w:tc>
        <w:tc>
          <w:tcPr>
            <w:tcW w:w="148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薛埠镇</w:t>
            </w:r>
          </w:p>
        </w:tc>
      </w:tr>
      <w:tr w:rsidR="008E188A">
        <w:trPr>
          <w:trHeight w:val="255"/>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1-2-65</w:t>
            </w:r>
          </w:p>
        </w:tc>
        <w:tc>
          <w:tcPr>
            <w:tcW w:w="719"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119°23'53.630"E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31°49'12.828"N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6.854 </w:t>
            </w:r>
          </w:p>
        </w:tc>
        <w:tc>
          <w:tcPr>
            <w:tcW w:w="148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薛埠镇</w:t>
            </w:r>
          </w:p>
        </w:tc>
      </w:tr>
      <w:tr w:rsidR="008E188A">
        <w:trPr>
          <w:trHeight w:val="255"/>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1-2-66</w:t>
            </w:r>
          </w:p>
        </w:tc>
        <w:tc>
          <w:tcPr>
            <w:tcW w:w="719"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119°26'11.900"E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31°45'12.723"N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6.641 </w:t>
            </w:r>
          </w:p>
        </w:tc>
        <w:tc>
          <w:tcPr>
            <w:tcW w:w="148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薛埠镇</w:t>
            </w:r>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1-2-67</w:t>
            </w:r>
          </w:p>
        </w:tc>
        <w:tc>
          <w:tcPr>
            <w:tcW w:w="719"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119°24'54.473"E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31°44'31.632"N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4.316 </w:t>
            </w:r>
          </w:p>
        </w:tc>
        <w:tc>
          <w:tcPr>
            <w:tcW w:w="148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薛埠镇</w:t>
            </w:r>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lastRenderedPageBreak/>
              <w:t>1-2-68</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119°23'38.740"E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31°49'22.373"N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4.043 </w:t>
            </w:r>
          </w:p>
        </w:tc>
        <w:tc>
          <w:tcPr>
            <w:tcW w:w="148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薛埠镇</w:t>
            </w:r>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1-2-69</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119°22'2.005"E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31°49'34.537"N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3.609 </w:t>
            </w:r>
          </w:p>
        </w:tc>
        <w:tc>
          <w:tcPr>
            <w:tcW w:w="148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薛埠镇</w:t>
            </w:r>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1-2-70</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119°22'40.609"E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31°49'36.452"N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3.473 </w:t>
            </w:r>
          </w:p>
        </w:tc>
        <w:tc>
          <w:tcPr>
            <w:tcW w:w="148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薛埠镇</w:t>
            </w:r>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1-2-71</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119°25'10.404"E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31°48'32.535"N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1.989 </w:t>
            </w:r>
          </w:p>
        </w:tc>
        <w:tc>
          <w:tcPr>
            <w:tcW w:w="148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薛埠镇</w:t>
            </w:r>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1-2-72</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119°37'44.214"E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31°42'53.145"N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33.190 </w:t>
            </w:r>
          </w:p>
        </w:tc>
        <w:tc>
          <w:tcPr>
            <w:tcW w:w="1486" w:type="dxa"/>
            <w:noWrap/>
            <w:vAlign w:val="bottom"/>
          </w:tcPr>
          <w:p w:rsidR="008E188A" w:rsidRDefault="00644500">
            <w:pPr>
              <w:widowControl/>
              <w:jc w:val="center"/>
              <w:textAlignment w:val="center"/>
              <w:rPr>
                <w:color w:val="000000"/>
                <w:kern w:val="0"/>
                <w:sz w:val="20"/>
                <w:szCs w:val="20"/>
                <w:lang w:bidi="ar"/>
              </w:rPr>
            </w:pPr>
            <w:proofErr w:type="gramStart"/>
            <w:r>
              <w:rPr>
                <w:color w:val="000000"/>
                <w:kern w:val="0"/>
                <w:sz w:val="20"/>
                <w:szCs w:val="20"/>
                <w:lang w:bidi="ar"/>
              </w:rPr>
              <w:t>尧塘街道</w:t>
            </w:r>
            <w:proofErr w:type="gramEnd"/>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1-2-73</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119°43'17.328"E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31°42'37.371"N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25.670 </w:t>
            </w:r>
          </w:p>
        </w:tc>
        <w:tc>
          <w:tcPr>
            <w:tcW w:w="1486" w:type="dxa"/>
            <w:noWrap/>
            <w:vAlign w:val="bottom"/>
          </w:tcPr>
          <w:p w:rsidR="008E188A" w:rsidRDefault="00644500">
            <w:pPr>
              <w:widowControl/>
              <w:jc w:val="center"/>
              <w:textAlignment w:val="center"/>
              <w:rPr>
                <w:color w:val="000000"/>
                <w:kern w:val="0"/>
                <w:sz w:val="20"/>
                <w:szCs w:val="20"/>
                <w:lang w:bidi="ar"/>
              </w:rPr>
            </w:pPr>
            <w:proofErr w:type="gramStart"/>
            <w:r>
              <w:rPr>
                <w:color w:val="000000"/>
                <w:kern w:val="0"/>
                <w:sz w:val="20"/>
                <w:szCs w:val="20"/>
                <w:lang w:bidi="ar"/>
              </w:rPr>
              <w:t>尧塘街道</w:t>
            </w:r>
            <w:proofErr w:type="gramEnd"/>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1-2-74</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119°39'57.517"E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31°43'25.673"N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21.744 </w:t>
            </w:r>
          </w:p>
        </w:tc>
        <w:tc>
          <w:tcPr>
            <w:tcW w:w="1486" w:type="dxa"/>
            <w:noWrap/>
            <w:vAlign w:val="bottom"/>
          </w:tcPr>
          <w:p w:rsidR="008E188A" w:rsidRDefault="00644500">
            <w:pPr>
              <w:widowControl/>
              <w:jc w:val="center"/>
              <w:textAlignment w:val="center"/>
              <w:rPr>
                <w:color w:val="000000"/>
                <w:kern w:val="0"/>
                <w:sz w:val="20"/>
                <w:szCs w:val="20"/>
                <w:lang w:bidi="ar"/>
              </w:rPr>
            </w:pPr>
            <w:proofErr w:type="gramStart"/>
            <w:r>
              <w:rPr>
                <w:color w:val="000000"/>
                <w:kern w:val="0"/>
                <w:sz w:val="20"/>
                <w:szCs w:val="20"/>
                <w:lang w:bidi="ar"/>
              </w:rPr>
              <w:t>尧塘街道</w:t>
            </w:r>
            <w:proofErr w:type="gramEnd"/>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1-2-75</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119°38'1.319"E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31°39'41.658"N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18.196 </w:t>
            </w:r>
          </w:p>
        </w:tc>
        <w:tc>
          <w:tcPr>
            <w:tcW w:w="1486" w:type="dxa"/>
            <w:noWrap/>
            <w:vAlign w:val="bottom"/>
          </w:tcPr>
          <w:p w:rsidR="008E188A" w:rsidRDefault="00644500">
            <w:pPr>
              <w:widowControl/>
              <w:jc w:val="center"/>
              <w:textAlignment w:val="center"/>
              <w:rPr>
                <w:color w:val="000000"/>
                <w:kern w:val="0"/>
                <w:sz w:val="20"/>
                <w:szCs w:val="20"/>
                <w:lang w:bidi="ar"/>
              </w:rPr>
            </w:pPr>
            <w:proofErr w:type="gramStart"/>
            <w:r>
              <w:rPr>
                <w:color w:val="000000"/>
                <w:kern w:val="0"/>
                <w:sz w:val="20"/>
                <w:szCs w:val="20"/>
                <w:lang w:bidi="ar"/>
              </w:rPr>
              <w:t>尧塘街道</w:t>
            </w:r>
            <w:proofErr w:type="gramEnd"/>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1-2-76</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119°40'55.310"E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31°38'16.926"N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15.573 </w:t>
            </w:r>
          </w:p>
        </w:tc>
        <w:tc>
          <w:tcPr>
            <w:tcW w:w="1486" w:type="dxa"/>
            <w:noWrap/>
            <w:vAlign w:val="bottom"/>
          </w:tcPr>
          <w:p w:rsidR="008E188A" w:rsidRDefault="00644500">
            <w:pPr>
              <w:widowControl/>
              <w:jc w:val="center"/>
              <w:textAlignment w:val="center"/>
              <w:rPr>
                <w:color w:val="000000"/>
                <w:kern w:val="0"/>
                <w:sz w:val="20"/>
                <w:szCs w:val="20"/>
                <w:lang w:bidi="ar"/>
              </w:rPr>
            </w:pPr>
            <w:proofErr w:type="gramStart"/>
            <w:r>
              <w:rPr>
                <w:color w:val="000000"/>
                <w:kern w:val="0"/>
                <w:sz w:val="20"/>
                <w:szCs w:val="20"/>
                <w:lang w:bidi="ar"/>
              </w:rPr>
              <w:t>尧塘街道</w:t>
            </w:r>
            <w:proofErr w:type="gramEnd"/>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1-2-77</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119°41'33.257"E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31°39'54.241"N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12.623 </w:t>
            </w:r>
          </w:p>
        </w:tc>
        <w:tc>
          <w:tcPr>
            <w:tcW w:w="1486" w:type="dxa"/>
            <w:noWrap/>
            <w:vAlign w:val="bottom"/>
          </w:tcPr>
          <w:p w:rsidR="008E188A" w:rsidRDefault="00644500">
            <w:pPr>
              <w:widowControl/>
              <w:jc w:val="center"/>
              <w:textAlignment w:val="center"/>
              <w:rPr>
                <w:color w:val="000000"/>
                <w:kern w:val="0"/>
                <w:sz w:val="20"/>
                <w:szCs w:val="20"/>
                <w:lang w:bidi="ar"/>
              </w:rPr>
            </w:pPr>
            <w:proofErr w:type="gramStart"/>
            <w:r>
              <w:rPr>
                <w:color w:val="000000"/>
                <w:kern w:val="0"/>
                <w:sz w:val="20"/>
                <w:szCs w:val="20"/>
                <w:lang w:bidi="ar"/>
              </w:rPr>
              <w:t>尧塘街道</w:t>
            </w:r>
            <w:proofErr w:type="gramEnd"/>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1-2-78</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119°35'52.767"E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31°41'35.169"N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12.303 </w:t>
            </w:r>
          </w:p>
        </w:tc>
        <w:tc>
          <w:tcPr>
            <w:tcW w:w="1486" w:type="dxa"/>
            <w:noWrap/>
            <w:vAlign w:val="bottom"/>
          </w:tcPr>
          <w:p w:rsidR="008E188A" w:rsidRDefault="00644500">
            <w:pPr>
              <w:widowControl/>
              <w:jc w:val="center"/>
              <w:textAlignment w:val="center"/>
              <w:rPr>
                <w:color w:val="000000"/>
                <w:kern w:val="0"/>
                <w:sz w:val="20"/>
                <w:szCs w:val="20"/>
                <w:lang w:bidi="ar"/>
              </w:rPr>
            </w:pPr>
            <w:proofErr w:type="gramStart"/>
            <w:r>
              <w:rPr>
                <w:color w:val="000000"/>
                <w:kern w:val="0"/>
                <w:sz w:val="20"/>
                <w:szCs w:val="20"/>
                <w:lang w:bidi="ar"/>
              </w:rPr>
              <w:t>尧塘街道</w:t>
            </w:r>
            <w:proofErr w:type="gramEnd"/>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1-2-79</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119°43'24.982"E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31°43'18.023"N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11.619 </w:t>
            </w:r>
          </w:p>
        </w:tc>
        <w:tc>
          <w:tcPr>
            <w:tcW w:w="1486" w:type="dxa"/>
            <w:noWrap/>
            <w:vAlign w:val="bottom"/>
          </w:tcPr>
          <w:p w:rsidR="008E188A" w:rsidRDefault="00644500">
            <w:pPr>
              <w:widowControl/>
              <w:jc w:val="center"/>
              <w:textAlignment w:val="center"/>
              <w:rPr>
                <w:color w:val="000000"/>
                <w:kern w:val="0"/>
                <w:sz w:val="20"/>
                <w:szCs w:val="20"/>
                <w:lang w:bidi="ar"/>
              </w:rPr>
            </w:pPr>
            <w:proofErr w:type="gramStart"/>
            <w:r>
              <w:rPr>
                <w:color w:val="000000"/>
                <w:kern w:val="0"/>
                <w:sz w:val="20"/>
                <w:szCs w:val="20"/>
                <w:lang w:bidi="ar"/>
              </w:rPr>
              <w:t>尧塘街道</w:t>
            </w:r>
            <w:proofErr w:type="gramEnd"/>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1-2-80</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119°39'49.171"E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31°39'33.604"N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8.820 </w:t>
            </w:r>
          </w:p>
        </w:tc>
        <w:tc>
          <w:tcPr>
            <w:tcW w:w="1486" w:type="dxa"/>
            <w:noWrap/>
            <w:vAlign w:val="bottom"/>
          </w:tcPr>
          <w:p w:rsidR="008E188A" w:rsidRDefault="00644500">
            <w:pPr>
              <w:widowControl/>
              <w:jc w:val="center"/>
              <w:textAlignment w:val="center"/>
              <w:rPr>
                <w:color w:val="000000"/>
                <w:kern w:val="0"/>
                <w:sz w:val="20"/>
                <w:szCs w:val="20"/>
                <w:lang w:bidi="ar"/>
              </w:rPr>
            </w:pPr>
            <w:proofErr w:type="gramStart"/>
            <w:r>
              <w:rPr>
                <w:color w:val="000000"/>
                <w:kern w:val="0"/>
                <w:sz w:val="20"/>
                <w:szCs w:val="20"/>
                <w:lang w:bidi="ar"/>
              </w:rPr>
              <w:t>尧塘街道</w:t>
            </w:r>
            <w:proofErr w:type="gramEnd"/>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1-2-81</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119°41'12.923"E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31°42'59.059"N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8.599 </w:t>
            </w:r>
          </w:p>
        </w:tc>
        <w:tc>
          <w:tcPr>
            <w:tcW w:w="1486" w:type="dxa"/>
            <w:noWrap/>
            <w:vAlign w:val="bottom"/>
          </w:tcPr>
          <w:p w:rsidR="008E188A" w:rsidRDefault="00644500">
            <w:pPr>
              <w:widowControl/>
              <w:jc w:val="center"/>
              <w:textAlignment w:val="center"/>
              <w:rPr>
                <w:color w:val="000000"/>
                <w:kern w:val="0"/>
                <w:sz w:val="20"/>
                <w:szCs w:val="20"/>
                <w:lang w:bidi="ar"/>
              </w:rPr>
            </w:pPr>
            <w:proofErr w:type="gramStart"/>
            <w:r>
              <w:rPr>
                <w:color w:val="000000"/>
                <w:kern w:val="0"/>
                <w:sz w:val="20"/>
                <w:szCs w:val="20"/>
                <w:lang w:bidi="ar"/>
              </w:rPr>
              <w:t>尧塘街道</w:t>
            </w:r>
            <w:proofErr w:type="gramEnd"/>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1-2-82</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119°43'42.794"E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31°43'44.895"N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8.216 </w:t>
            </w:r>
          </w:p>
        </w:tc>
        <w:tc>
          <w:tcPr>
            <w:tcW w:w="1486" w:type="dxa"/>
            <w:noWrap/>
            <w:vAlign w:val="bottom"/>
          </w:tcPr>
          <w:p w:rsidR="008E188A" w:rsidRDefault="00644500">
            <w:pPr>
              <w:widowControl/>
              <w:jc w:val="center"/>
              <w:textAlignment w:val="center"/>
              <w:rPr>
                <w:color w:val="000000"/>
                <w:kern w:val="0"/>
                <w:sz w:val="20"/>
                <w:szCs w:val="20"/>
                <w:lang w:bidi="ar"/>
              </w:rPr>
            </w:pPr>
            <w:proofErr w:type="gramStart"/>
            <w:r>
              <w:rPr>
                <w:color w:val="000000"/>
                <w:kern w:val="0"/>
                <w:sz w:val="20"/>
                <w:szCs w:val="20"/>
                <w:lang w:bidi="ar"/>
              </w:rPr>
              <w:t>尧塘街道</w:t>
            </w:r>
            <w:proofErr w:type="gramEnd"/>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1-2-83</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119°39'40.959"E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31°39'37.363"N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8.077 </w:t>
            </w:r>
          </w:p>
        </w:tc>
        <w:tc>
          <w:tcPr>
            <w:tcW w:w="1486" w:type="dxa"/>
            <w:noWrap/>
            <w:vAlign w:val="bottom"/>
          </w:tcPr>
          <w:p w:rsidR="008E188A" w:rsidRDefault="00644500">
            <w:pPr>
              <w:widowControl/>
              <w:jc w:val="center"/>
              <w:textAlignment w:val="center"/>
              <w:rPr>
                <w:color w:val="000000"/>
                <w:kern w:val="0"/>
                <w:sz w:val="20"/>
                <w:szCs w:val="20"/>
                <w:lang w:bidi="ar"/>
              </w:rPr>
            </w:pPr>
            <w:proofErr w:type="gramStart"/>
            <w:r>
              <w:rPr>
                <w:color w:val="000000"/>
                <w:kern w:val="0"/>
                <w:sz w:val="20"/>
                <w:szCs w:val="20"/>
                <w:lang w:bidi="ar"/>
              </w:rPr>
              <w:t>尧塘街道</w:t>
            </w:r>
            <w:proofErr w:type="gramEnd"/>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1-2-84</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119°41'48.945"E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31°42'53.573"N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7.906 </w:t>
            </w:r>
          </w:p>
        </w:tc>
        <w:tc>
          <w:tcPr>
            <w:tcW w:w="1486" w:type="dxa"/>
            <w:noWrap/>
            <w:vAlign w:val="bottom"/>
          </w:tcPr>
          <w:p w:rsidR="008E188A" w:rsidRDefault="00644500">
            <w:pPr>
              <w:widowControl/>
              <w:jc w:val="center"/>
              <w:textAlignment w:val="center"/>
              <w:rPr>
                <w:color w:val="000000"/>
                <w:kern w:val="0"/>
                <w:sz w:val="20"/>
                <w:szCs w:val="20"/>
                <w:lang w:bidi="ar"/>
              </w:rPr>
            </w:pPr>
            <w:proofErr w:type="gramStart"/>
            <w:r>
              <w:rPr>
                <w:color w:val="000000"/>
                <w:kern w:val="0"/>
                <w:sz w:val="20"/>
                <w:szCs w:val="20"/>
                <w:lang w:bidi="ar"/>
              </w:rPr>
              <w:t>尧塘街道</w:t>
            </w:r>
            <w:proofErr w:type="gramEnd"/>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1-2-85</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119°40'45.084"E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31°38'48.254"N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6.114 </w:t>
            </w:r>
          </w:p>
        </w:tc>
        <w:tc>
          <w:tcPr>
            <w:tcW w:w="1486" w:type="dxa"/>
            <w:noWrap/>
            <w:vAlign w:val="bottom"/>
          </w:tcPr>
          <w:p w:rsidR="008E188A" w:rsidRDefault="00644500">
            <w:pPr>
              <w:widowControl/>
              <w:jc w:val="center"/>
              <w:textAlignment w:val="center"/>
              <w:rPr>
                <w:color w:val="000000"/>
                <w:kern w:val="0"/>
                <w:sz w:val="20"/>
                <w:szCs w:val="20"/>
                <w:lang w:bidi="ar"/>
              </w:rPr>
            </w:pPr>
            <w:proofErr w:type="gramStart"/>
            <w:r>
              <w:rPr>
                <w:color w:val="000000"/>
                <w:kern w:val="0"/>
                <w:sz w:val="20"/>
                <w:szCs w:val="20"/>
                <w:lang w:bidi="ar"/>
              </w:rPr>
              <w:t>尧塘街道</w:t>
            </w:r>
            <w:proofErr w:type="gramEnd"/>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1-2-86</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119°39'35.643"E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31°42'47.612"N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4.515 </w:t>
            </w:r>
          </w:p>
        </w:tc>
        <w:tc>
          <w:tcPr>
            <w:tcW w:w="1486" w:type="dxa"/>
            <w:noWrap/>
            <w:vAlign w:val="bottom"/>
          </w:tcPr>
          <w:p w:rsidR="008E188A" w:rsidRDefault="00644500">
            <w:pPr>
              <w:widowControl/>
              <w:jc w:val="center"/>
              <w:textAlignment w:val="center"/>
              <w:rPr>
                <w:color w:val="000000"/>
                <w:kern w:val="0"/>
                <w:sz w:val="20"/>
                <w:szCs w:val="20"/>
                <w:lang w:bidi="ar"/>
              </w:rPr>
            </w:pPr>
            <w:proofErr w:type="gramStart"/>
            <w:r>
              <w:rPr>
                <w:color w:val="000000"/>
                <w:kern w:val="0"/>
                <w:sz w:val="20"/>
                <w:szCs w:val="20"/>
                <w:lang w:bidi="ar"/>
              </w:rPr>
              <w:t>尧塘街道</w:t>
            </w:r>
            <w:proofErr w:type="gramEnd"/>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1-2-87</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119°36'36.279"E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31°42'35.274"N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3.296 </w:t>
            </w:r>
          </w:p>
        </w:tc>
        <w:tc>
          <w:tcPr>
            <w:tcW w:w="1486" w:type="dxa"/>
            <w:noWrap/>
            <w:vAlign w:val="bottom"/>
          </w:tcPr>
          <w:p w:rsidR="008E188A" w:rsidRDefault="00644500">
            <w:pPr>
              <w:widowControl/>
              <w:jc w:val="center"/>
              <w:textAlignment w:val="center"/>
              <w:rPr>
                <w:color w:val="000000"/>
                <w:kern w:val="0"/>
                <w:sz w:val="20"/>
                <w:szCs w:val="20"/>
                <w:lang w:bidi="ar"/>
              </w:rPr>
            </w:pPr>
            <w:proofErr w:type="gramStart"/>
            <w:r>
              <w:rPr>
                <w:color w:val="000000"/>
                <w:kern w:val="0"/>
                <w:sz w:val="20"/>
                <w:szCs w:val="20"/>
                <w:lang w:bidi="ar"/>
              </w:rPr>
              <w:t>尧塘街道</w:t>
            </w:r>
            <w:proofErr w:type="gramEnd"/>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1-2-88</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119°27'3.113"E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31°48'35.493"N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16.994 </w:t>
            </w:r>
          </w:p>
        </w:tc>
        <w:tc>
          <w:tcPr>
            <w:tcW w:w="1486" w:type="dxa"/>
            <w:noWrap/>
            <w:vAlign w:val="bottom"/>
          </w:tcPr>
          <w:p w:rsidR="008E188A" w:rsidRDefault="00644500">
            <w:pPr>
              <w:widowControl/>
              <w:jc w:val="center"/>
              <w:textAlignment w:val="center"/>
              <w:rPr>
                <w:color w:val="000000"/>
                <w:kern w:val="0"/>
                <w:sz w:val="20"/>
                <w:szCs w:val="20"/>
                <w:lang w:bidi="ar"/>
              </w:rPr>
            </w:pPr>
            <w:proofErr w:type="gramStart"/>
            <w:r>
              <w:rPr>
                <w:color w:val="000000"/>
                <w:kern w:val="0"/>
                <w:sz w:val="20"/>
                <w:szCs w:val="20"/>
                <w:lang w:bidi="ar"/>
              </w:rPr>
              <w:t>直溪镇</w:t>
            </w:r>
            <w:proofErr w:type="gramEnd"/>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1-2-89</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119°27'5.770"E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31°50'1.185"N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16.628 </w:t>
            </w:r>
          </w:p>
        </w:tc>
        <w:tc>
          <w:tcPr>
            <w:tcW w:w="1486" w:type="dxa"/>
            <w:noWrap/>
            <w:vAlign w:val="bottom"/>
          </w:tcPr>
          <w:p w:rsidR="008E188A" w:rsidRDefault="00644500">
            <w:pPr>
              <w:widowControl/>
              <w:jc w:val="center"/>
              <w:textAlignment w:val="center"/>
              <w:rPr>
                <w:color w:val="000000"/>
                <w:kern w:val="0"/>
                <w:sz w:val="20"/>
                <w:szCs w:val="20"/>
                <w:lang w:bidi="ar"/>
              </w:rPr>
            </w:pPr>
            <w:proofErr w:type="gramStart"/>
            <w:r>
              <w:rPr>
                <w:color w:val="000000"/>
                <w:kern w:val="0"/>
                <w:sz w:val="20"/>
                <w:szCs w:val="20"/>
                <w:lang w:bidi="ar"/>
              </w:rPr>
              <w:t>直溪镇</w:t>
            </w:r>
            <w:proofErr w:type="gramEnd"/>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1-2-90</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119°29'1.044"E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31°47'19.678"N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13.424 </w:t>
            </w:r>
          </w:p>
        </w:tc>
        <w:tc>
          <w:tcPr>
            <w:tcW w:w="1486" w:type="dxa"/>
            <w:noWrap/>
            <w:vAlign w:val="bottom"/>
          </w:tcPr>
          <w:p w:rsidR="008E188A" w:rsidRDefault="00644500">
            <w:pPr>
              <w:widowControl/>
              <w:jc w:val="center"/>
              <w:textAlignment w:val="center"/>
              <w:rPr>
                <w:color w:val="000000"/>
                <w:kern w:val="0"/>
                <w:sz w:val="20"/>
                <w:szCs w:val="20"/>
                <w:lang w:bidi="ar"/>
              </w:rPr>
            </w:pPr>
            <w:proofErr w:type="gramStart"/>
            <w:r>
              <w:rPr>
                <w:color w:val="000000"/>
                <w:kern w:val="0"/>
                <w:sz w:val="20"/>
                <w:szCs w:val="20"/>
                <w:lang w:bidi="ar"/>
              </w:rPr>
              <w:t>直溪镇</w:t>
            </w:r>
            <w:proofErr w:type="gramEnd"/>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1-2-91</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119°25'21.234"E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31°51'42.328"N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13.253 </w:t>
            </w:r>
          </w:p>
        </w:tc>
        <w:tc>
          <w:tcPr>
            <w:tcW w:w="1486" w:type="dxa"/>
            <w:noWrap/>
            <w:vAlign w:val="bottom"/>
          </w:tcPr>
          <w:p w:rsidR="008E188A" w:rsidRDefault="00644500">
            <w:pPr>
              <w:widowControl/>
              <w:jc w:val="center"/>
              <w:textAlignment w:val="center"/>
              <w:rPr>
                <w:color w:val="000000"/>
                <w:kern w:val="0"/>
                <w:sz w:val="20"/>
                <w:szCs w:val="20"/>
                <w:lang w:bidi="ar"/>
              </w:rPr>
            </w:pPr>
            <w:proofErr w:type="gramStart"/>
            <w:r>
              <w:rPr>
                <w:color w:val="000000"/>
                <w:kern w:val="0"/>
                <w:sz w:val="20"/>
                <w:szCs w:val="20"/>
                <w:lang w:bidi="ar"/>
              </w:rPr>
              <w:t>直溪镇</w:t>
            </w:r>
            <w:proofErr w:type="gramEnd"/>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1-2-92</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119°28'11.705"E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31°50'22.037"N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11.171 </w:t>
            </w:r>
          </w:p>
        </w:tc>
        <w:tc>
          <w:tcPr>
            <w:tcW w:w="1486" w:type="dxa"/>
            <w:noWrap/>
            <w:vAlign w:val="bottom"/>
          </w:tcPr>
          <w:p w:rsidR="008E188A" w:rsidRDefault="00644500">
            <w:pPr>
              <w:widowControl/>
              <w:jc w:val="center"/>
              <w:textAlignment w:val="center"/>
              <w:rPr>
                <w:color w:val="000000"/>
                <w:kern w:val="0"/>
                <w:sz w:val="20"/>
                <w:szCs w:val="20"/>
                <w:lang w:bidi="ar"/>
              </w:rPr>
            </w:pPr>
            <w:proofErr w:type="gramStart"/>
            <w:r>
              <w:rPr>
                <w:color w:val="000000"/>
                <w:kern w:val="0"/>
                <w:sz w:val="20"/>
                <w:szCs w:val="20"/>
                <w:lang w:bidi="ar"/>
              </w:rPr>
              <w:t>直溪镇</w:t>
            </w:r>
            <w:proofErr w:type="gramEnd"/>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1-2-93</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119°28'5.221"E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31°51'10.676"N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8.182 </w:t>
            </w:r>
          </w:p>
        </w:tc>
        <w:tc>
          <w:tcPr>
            <w:tcW w:w="1486" w:type="dxa"/>
            <w:noWrap/>
            <w:vAlign w:val="bottom"/>
          </w:tcPr>
          <w:p w:rsidR="008E188A" w:rsidRDefault="00644500">
            <w:pPr>
              <w:widowControl/>
              <w:jc w:val="center"/>
              <w:textAlignment w:val="center"/>
              <w:rPr>
                <w:color w:val="000000"/>
                <w:kern w:val="0"/>
                <w:sz w:val="20"/>
                <w:szCs w:val="20"/>
                <w:lang w:bidi="ar"/>
              </w:rPr>
            </w:pPr>
            <w:proofErr w:type="gramStart"/>
            <w:r>
              <w:rPr>
                <w:color w:val="000000"/>
                <w:kern w:val="0"/>
                <w:sz w:val="20"/>
                <w:szCs w:val="20"/>
                <w:lang w:bidi="ar"/>
              </w:rPr>
              <w:t>直溪镇</w:t>
            </w:r>
            <w:proofErr w:type="gramEnd"/>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1-2-94</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119°32'9.408"E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31°49'44.314"N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7.451 </w:t>
            </w:r>
          </w:p>
        </w:tc>
        <w:tc>
          <w:tcPr>
            <w:tcW w:w="1486" w:type="dxa"/>
            <w:noWrap/>
            <w:vAlign w:val="bottom"/>
          </w:tcPr>
          <w:p w:rsidR="008E188A" w:rsidRDefault="00644500">
            <w:pPr>
              <w:widowControl/>
              <w:jc w:val="center"/>
              <w:textAlignment w:val="center"/>
              <w:rPr>
                <w:color w:val="000000"/>
                <w:kern w:val="0"/>
                <w:sz w:val="20"/>
                <w:szCs w:val="20"/>
                <w:lang w:bidi="ar"/>
              </w:rPr>
            </w:pPr>
            <w:proofErr w:type="gramStart"/>
            <w:r>
              <w:rPr>
                <w:color w:val="000000"/>
                <w:kern w:val="0"/>
                <w:sz w:val="20"/>
                <w:szCs w:val="20"/>
                <w:lang w:bidi="ar"/>
              </w:rPr>
              <w:t>直溪镇</w:t>
            </w:r>
            <w:proofErr w:type="gramEnd"/>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1-2-95</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119°25'26.008"E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31°48'34.058"N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6.417 </w:t>
            </w:r>
          </w:p>
        </w:tc>
        <w:tc>
          <w:tcPr>
            <w:tcW w:w="1486" w:type="dxa"/>
            <w:noWrap/>
            <w:vAlign w:val="bottom"/>
          </w:tcPr>
          <w:p w:rsidR="008E188A" w:rsidRDefault="00644500">
            <w:pPr>
              <w:widowControl/>
              <w:jc w:val="center"/>
              <w:textAlignment w:val="center"/>
              <w:rPr>
                <w:color w:val="000000"/>
                <w:kern w:val="0"/>
                <w:sz w:val="20"/>
                <w:szCs w:val="20"/>
                <w:lang w:bidi="ar"/>
              </w:rPr>
            </w:pPr>
            <w:proofErr w:type="gramStart"/>
            <w:r>
              <w:rPr>
                <w:color w:val="000000"/>
                <w:kern w:val="0"/>
                <w:sz w:val="20"/>
                <w:szCs w:val="20"/>
                <w:lang w:bidi="ar"/>
              </w:rPr>
              <w:t>直溪镇</w:t>
            </w:r>
            <w:proofErr w:type="gramEnd"/>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1-2-96</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119°29'55.618"E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31°46'51.467"N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5.702 </w:t>
            </w:r>
          </w:p>
        </w:tc>
        <w:tc>
          <w:tcPr>
            <w:tcW w:w="1486" w:type="dxa"/>
            <w:noWrap/>
            <w:vAlign w:val="bottom"/>
          </w:tcPr>
          <w:p w:rsidR="008E188A" w:rsidRDefault="00644500">
            <w:pPr>
              <w:widowControl/>
              <w:jc w:val="center"/>
              <w:textAlignment w:val="center"/>
              <w:rPr>
                <w:color w:val="000000"/>
                <w:kern w:val="0"/>
                <w:sz w:val="20"/>
                <w:szCs w:val="20"/>
                <w:lang w:bidi="ar"/>
              </w:rPr>
            </w:pPr>
            <w:proofErr w:type="gramStart"/>
            <w:r>
              <w:rPr>
                <w:color w:val="000000"/>
                <w:kern w:val="0"/>
                <w:sz w:val="20"/>
                <w:szCs w:val="20"/>
                <w:lang w:bidi="ar"/>
              </w:rPr>
              <w:t>直溪镇</w:t>
            </w:r>
            <w:proofErr w:type="gramEnd"/>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1-2-97</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119°28'23.604"E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31°47'48.051"N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5.537 </w:t>
            </w:r>
          </w:p>
        </w:tc>
        <w:tc>
          <w:tcPr>
            <w:tcW w:w="1486" w:type="dxa"/>
            <w:noWrap/>
            <w:vAlign w:val="bottom"/>
          </w:tcPr>
          <w:p w:rsidR="008E188A" w:rsidRDefault="00644500">
            <w:pPr>
              <w:widowControl/>
              <w:jc w:val="center"/>
              <w:textAlignment w:val="center"/>
              <w:rPr>
                <w:color w:val="000000"/>
                <w:kern w:val="0"/>
                <w:sz w:val="20"/>
                <w:szCs w:val="20"/>
                <w:lang w:bidi="ar"/>
              </w:rPr>
            </w:pPr>
            <w:proofErr w:type="gramStart"/>
            <w:r>
              <w:rPr>
                <w:color w:val="000000"/>
                <w:kern w:val="0"/>
                <w:sz w:val="20"/>
                <w:szCs w:val="20"/>
                <w:lang w:bidi="ar"/>
              </w:rPr>
              <w:t>直溪镇</w:t>
            </w:r>
            <w:proofErr w:type="gramEnd"/>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1-2-98</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119°29'1.316"E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31°51'47.606"N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5.534 </w:t>
            </w:r>
          </w:p>
        </w:tc>
        <w:tc>
          <w:tcPr>
            <w:tcW w:w="1486" w:type="dxa"/>
            <w:noWrap/>
            <w:vAlign w:val="bottom"/>
          </w:tcPr>
          <w:p w:rsidR="008E188A" w:rsidRDefault="00644500">
            <w:pPr>
              <w:widowControl/>
              <w:jc w:val="center"/>
              <w:textAlignment w:val="center"/>
              <w:rPr>
                <w:color w:val="000000"/>
                <w:kern w:val="0"/>
                <w:sz w:val="20"/>
                <w:szCs w:val="20"/>
                <w:lang w:bidi="ar"/>
              </w:rPr>
            </w:pPr>
            <w:proofErr w:type="gramStart"/>
            <w:r>
              <w:rPr>
                <w:color w:val="000000"/>
                <w:kern w:val="0"/>
                <w:sz w:val="20"/>
                <w:szCs w:val="20"/>
                <w:lang w:bidi="ar"/>
              </w:rPr>
              <w:t>直溪镇</w:t>
            </w:r>
            <w:proofErr w:type="gramEnd"/>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1-2-99</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119°32'26.230"E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31°51'15.223"N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2.975 </w:t>
            </w:r>
          </w:p>
        </w:tc>
        <w:tc>
          <w:tcPr>
            <w:tcW w:w="1486" w:type="dxa"/>
            <w:noWrap/>
            <w:vAlign w:val="bottom"/>
          </w:tcPr>
          <w:p w:rsidR="008E188A" w:rsidRDefault="00644500">
            <w:pPr>
              <w:widowControl/>
              <w:jc w:val="center"/>
              <w:textAlignment w:val="center"/>
              <w:rPr>
                <w:color w:val="000000"/>
                <w:kern w:val="0"/>
                <w:sz w:val="20"/>
                <w:szCs w:val="20"/>
                <w:lang w:bidi="ar"/>
              </w:rPr>
            </w:pPr>
            <w:proofErr w:type="gramStart"/>
            <w:r>
              <w:rPr>
                <w:color w:val="000000"/>
                <w:kern w:val="0"/>
                <w:sz w:val="20"/>
                <w:szCs w:val="20"/>
                <w:lang w:bidi="ar"/>
              </w:rPr>
              <w:t>直溪镇</w:t>
            </w:r>
            <w:proofErr w:type="gramEnd"/>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1-2-100</w:t>
            </w:r>
          </w:p>
        </w:tc>
        <w:tc>
          <w:tcPr>
            <w:tcW w:w="719"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119°30'26.144"E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31°51'18.016"N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2.196 </w:t>
            </w:r>
          </w:p>
        </w:tc>
        <w:tc>
          <w:tcPr>
            <w:tcW w:w="1486" w:type="dxa"/>
            <w:noWrap/>
            <w:vAlign w:val="bottom"/>
          </w:tcPr>
          <w:p w:rsidR="008E188A" w:rsidRDefault="00644500">
            <w:pPr>
              <w:widowControl/>
              <w:jc w:val="center"/>
              <w:textAlignment w:val="center"/>
              <w:rPr>
                <w:color w:val="000000"/>
                <w:kern w:val="0"/>
                <w:sz w:val="20"/>
                <w:szCs w:val="20"/>
                <w:lang w:bidi="ar"/>
              </w:rPr>
            </w:pPr>
            <w:proofErr w:type="gramStart"/>
            <w:r>
              <w:rPr>
                <w:color w:val="000000"/>
                <w:kern w:val="0"/>
                <w:sz w:val="20"/>
                <w:szCs w:val="20"/>
                <w:lang w:bidi="ar"/>
              </w:rPr>
              <w:t>直溪镇</w:t>
            </w:r>
            <w:proofErr w:type="gramEnd"/>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1-2-101</w:t>
            </w:r>
          </w:p>
        </w:tc>
        <w:tc>
          <w:tcPr>
            <w:tcW w:w="719"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119°31'27.905"E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31°51'22.381"N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1.566 </w:t>
            </w:r>
          </w:p>
        </w:tc>
        <w:tc>
          <w:tcPr>
            <w:tcW w:w="1486" w:type="dxa"/>
            <w:noWrap/>
            <w:vAlign w:val="bottom"/>
          </w:tcPr>
          <w:p w:rsidR="008E188A" w:rsidRDefault="00644500">
            <w:pPr>
              <w:widowControl/>
              <w:jc w:val="center"/>
              <w:textAlignment w:val="center"/>
              <w:rPr>
                <w:color w:val="000000"/>
                <w:kern w:val="0"/>
                <w:sz w:val="20"/>
                <w:szCs w:val="20"/>
                <w:lang w:bidi="ar"/>
              </w:rPr>
            </w:pPr>
            <w:proofErr w:type="gramStart"/>
            <w:r>
              <w:rPr>
                <w:color w:val="000000"/>
                <w:kern w:val="0"/>
                <w:sz w:val="20"/>
                <w:szCs w:val="20"/>
                <w:lang w:bidi="ar"/>
              </w:rPr>
              <w:t>直溪镇</w:t>
            </w:r>
            <w:proofErr w:type="gramEnd"/>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1-2-102</w:t>
            </w:r>
          </w:p>
        </w:tc>
        <w:tc>
          <w:tcPr>
            <w:tcW w:w="719"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119°30'24.633"E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31°39'20.307"N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46.966 </w:t>
            </w:r>
          </w:p>
        </w:tc>
        <w:tc>
          <w:tcPr>
            <w:tcW w:w="1486" w:type="dxa"/>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指前镇</w:t>
            </w:r>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1-2-103</w:t>
            </w:r>
          </w:p>
        </w:tc>
        <w:tc>
          <w:tcPr>
            <w:tcW w:w="719"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119°30'15.416"E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31°40'3.518"N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35.710 </w:t>
            </w:r>
          </w:p>
        </w:tc>
        <w:tc>
          <w:tcPr>
            <w:tcW w:w="1486" w:type="dxa"/>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指前镇</w:t>
            </w:r>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lastRenderedPageBreak/>
              <w:t>1-2-104</w:t>
            </w:r>
          </w:p>
        </w:tc>
        <w:tc>
          <w:tcPr>
            <w:tcW w:w="719"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119°27'57.457"E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31°35'26.420"N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32.324 </w:t>
            </w:r>
          </w:p>
        </w:tc>
        <w:tc>
          <w:tcPr>
            <w:tcW w:w="1486" w:type="dxa"/>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指前镇</w:t>
            </w:r>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1-2-105</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119°29'29.467"E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31°37'44.122"N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29.952 </w:t>
            </w:r>
          </w:p>
        </w:tc>
        <w:tc>
          <w:tcPr>
            <w:tcW w:w="1486" w:type="dxa"/>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指前镇</w:t>
            </w:r>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1-2-106</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119°27'37.912"E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31°38'26.204"N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26.644 </w:t>
            </w:r>
          </w:p>
        </w:tc>
        <w:tc>
          <w:tcPr>
            <w:tcW w:w="1486" w:type="dxa"/>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指前镇</w:t>
            </w:r>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1-2-107</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119°28'47.330"E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31°35'30.109"N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22.482 </w:t>
            </w:r>
          </w:p>
        </w:tc>
        <w:tc>
          <w:tcPr>
            <w:tcW w:w="1486" w:type="dxa"/>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指前镇</w:t>
            </w:r>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1-2-108</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119°28'23.784"E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31°36'46.653"N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16.518 </w:t>
            </w:r>
          </w:p>
        </w:tc>
        <w:tc>
          <w:tcPr>
            <w:tcW w:w="1486" w:type="dxa"/>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指前镇</w:t>
            </w:r>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1-2-109</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119°27'57.773"E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31°39'8.045"N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14.686 </w:t>
            </w:r>
          </w:p>
        </w:tc>
        <w:tc>
          <w:tcPr>
            <w:tcW w:w="1486" w:type="dxa"/>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指前镇</w:t>
            </w:r>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1-2-110</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119°30'43.832"E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31°41'43.366"N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12.735 </w:t>
            </w:r>
          </w:p>
        </w:tc>
        <w:tc>
          <w:tcPr>
            <w:tcW w:w="1486" w:type="dxa"/>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指前镇</w:t>
            </w:r>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1-2-111</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119°26'42.137"E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31°37'0.989"N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11.324 </w:t>
            </w:r>
          </w:p>
        </w:tc>
        <w:tc>
          <w:tcPr>
            <w:tcW w:w="1486" w:type="dxa"/>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指前镇</w:t>
            </w:r>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1-2-112</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119°25'58.594"E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31°38'3.767"N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10.485 </w:t>
            </w:r>
          </w:p>
        </w:tc>
        <w:tc>
          <w:tcPr>
            <w:tcW w:w="1486" w:type="dxa"/>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指前镇</w:t>
            </w:r>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1-2-113</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119°26'43.976"E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31°35'10.606"N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8.467 </w:t>
            </w:r>
          </w:p>
        </w:tc>
        <w:tc>
          <w:tcPr>
            <w:tcW w:w="1486" w:type="dxa"/>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指前镇</w:t>
            </w:r>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1-2-114</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119°26'42.665"E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31°40'6.433"N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7.932 </w:t>
            </w:r>
          </w:p>
        </w:tc>
        <w:tc>
          <w:tcPr>
            <w:tcW w:w="1486" w:type="dxa"/>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指前镇</w:t>
            </w:r>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1-2-115</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119°25'42.636"E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31°38'18.494"N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3.269 </w:t>
            </w:r>
          </w:p>
        </w:tc>
        <w:tc>
          <w:tcPr>
            <w:tcW w:w="1486" w:type="dxa"/>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指前镇</w:t>
            </w:r>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1-2-116</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119°29'0.419"E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31°34'32.703"N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3.263 </w:t>
            </w:r>
          </w:p>
        </w:tc>
        <w:tc>
          <w:tcPr>
            <w:tcW w:w="1486" w:type="dxa"/>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指前镇</w:t>
            </w:r>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1-2-117</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119°29'28.184"E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31°35'51.143"N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2.789 </w:t>
            </w:r>
          </w:p>
        </w:tc>
        <w:tc>
          <w:tcPr>
            <w:tcW w:w="1486" w:type="dxa"/>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指前镇</w:t>
            </w:r>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1-2-118</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119°26'10.286"E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31°37'58.820"N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2.668 </w:t>
            </w:r>
          </w:p>
        </w:tc>
        <w:tc>
          <w:tcPr>
            <w:tcW w:w="1486" w:type="dxa"/>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指前镇</w:t>
            </w:r>
          </w:p>
        </w:tc>
      </w:tr>
      <w:tr w:rsidR="008E188A">
        <w:trPr>
          <w:trHeight w:hRule="exact" w:val="369"/>
        </w:trPr>
        <w:tc>
          <w:tcPr>
            <w:tcW w:w="1207" w:type="dxa"/>
            <w:shd w:val="clear" w:color="auto" w:fill="auto"/>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1-2-119</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119°25'21.908"E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31°38'33.180"N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1.545 </w:t>
            </w:r>
          </w:p>
        </w:tc>
        <w:tc>
          <w:tcPr>
            <w:tcW w:w="1486" w:type="dxa"/>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指前镇</w:t>
            </w:r>
          </w:p>
        </w:tc>
      </w:tr>
      <w:tr w:rsidR="008E188A">
        <w:trPr>
          <w:trHeight w:hRule="exact" w:val="369"/>
        </w:trPr>
        <w:tc>
          <w:tcPr>
            <w:tcW w:w="1207" w:type="dxa"/>
            <w:shd w:val="clear" w:color="auto" w:fill="auto"/>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1-2-120</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119°29'46.026"E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31°41'54.572"N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49.063 </w:t>
            </w:r>
          </w:p>
        </w:tc>
        <w:tc>
          <w:tcPr>
            <w:tcW w:w="1486" w:type="dxa"/>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朱林镇</w:t>
            </w:r>
          </w:p>
        </w:tc>
      </w:tr>
      <w:tr w:rsidR="008E188A">
        <w:trPr>
          <w:trHeight w:hRule="exact" w:val="369"/>
        </w:trPr>
        <w:tc>
          <w:tcPr>
            <w:tcW w:w="1207" w:type="dxa"/>
            <w:shd w:val="clear" w:color="auto" w:fill="auto"/>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1-2-121</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119°28'14.668"E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31°41'18.019"N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37.341 </w:t>
            </w:r>
          </w:p>
        </w:tc>
        <w:tc>
          <w:tcPr>
            <w:tcW w:w="1486" w:type="dxa"/>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朱林镇</w:t>
            </w:r>
          </w:p>
        </w:tc>
      </w:tr>
      <w:tr w:rsidR="008E188A">
        <w:trPr>
          <w:trHeight w:hRule="exact" w:val="369"/>
        </w:trPr>
        <w:tc>
          <w:tcPr>
            <w:tcW w:w="1207" w:type="dxa"/>
            <w:shd w:val="clear" w:color="auto" w:fill="auto"/>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1-2-122</w:t>
            </w:r>
          </w:p>
        </w:tc>
        <w:tc>
          <w:tcPr>
            <w:tcW w:w="719"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119°26'23.109"E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31°41'17.512"N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35.169 </w:t>
            </w:r>
          </w:p>
        </w:tc>
        <w:tc>
          <w:tcPr>
            <w:tcW w:w="1486" w:type="dxa"/>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朱林镇</w:t>
            </w:r>
          </w:p>
        </w:tc>
      </w:tr>
      <w:tr w:rsidR="008E188A">
        <w:trPr>
          <w:trHeight w:hRule="exact" w:val="369"/>
        </w:trPr>
        <w:tc>
          <w:tcPr>
            <w:tcW w:w="1207" w:type="dxa"/>
            <w:shd w:val="clear" w:color="auto" w:fill="auto"/>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1-2-123</w:t>
            </w:r>
          </w:p>
        </w:tc>
        <w:tc>
          <w:tcPr>
            <w:tcW w:w="719"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119°24'49.918"E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31°42'11.184"N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19.995 </w:t>
            </w:r>
          </w:p>
        </w:tc>
        <w:tc>
          <w:tcPr>
            <w:tcW w:w="1486" w:type="dxa"/>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朱林镇</w:t>
            </w:r>
          </w:p>
        </w:tc>
      </w:tr>
      <w:tr w:rsidR="008E188A">
        <w:trPr>
          <w:trHeight w:hRule="exact" w:val="369"/>
        </w:trPr>
        <w:tc>
          <w:tcPr>
            <w:tcW w:w="1207" w:type="dxa"/>
            <w:shd w:val="clear" w:color="auto" w:fill="auto"/>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1-2-124</w:t>
            </w:r>
          </w:p>
        </w:tc>
        <w:tc>
          <w:tcPr>
            <w:tcW w:w="719"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119°25'51.070"E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31°42'43.922"N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17.858 </w:t>
            </w:r>
          </w:p>
        </w:tc>
        <w:tc>
          <w:tcPr>
            <w:tcW w:w="1486" w:type="dxa"/>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朱林镇</w:t>
            </w:r>
          </w:p>
        </w:tc>
      </w:tr>
      <w:tr w:rsidR="008E188A">
        <w:trPr>
          <w:trHeight w:hRule="exact" w:val="369"/>
        </w:trPr>
        <w:tc>
          <w:tcPr>
            <w:tcW w:w="1207" w:type="dxa"/>
            <w:shd w:val="clear" w:color="auto" w:fill="auto"/>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1-2-125</w:t>
            </w:r>
          </w:p>
        </w:tc>
        <w:tc>
          <w:tcPr>
            <w:tcW w:w="719"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119°27'51.027"E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31°43'50.093"N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17.045 </w:t>
            </w:r>
          </w:p>
        </w:tc>
        <w:tc>
          <w:tcPr>
            <w:tcW w:w="1486" w:type="dxa"/>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朱林镇</w:t>
            </w:r>
          </w:p>
        </w:tc>
      </w:tr>
      <w:tr w:rsidR="008E188A">
        <w:trPr>
          <w:trHeight w:hRule="exact" w:val="369"/>
        </w:trPr>
        <w:tc>
          <w:tcPr>
            <w:tcW w:w="1207" w:type="dxa"/>
            <w:shd w:val="clear" w:color="auto" w:fill="auto"/>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1-2-126</w:t>
            </w:r>
          </w:p>
        </w:tc>
        <w:tc>
          <w:tcPr>
            <w:tcW w:w="719"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119°27'27.637"E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31°44'40.447"N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15.870 </w:t>
            </w:r>
          </w:p>
        </w:tc>
        <w:tc>
          <w:tcPr>
            <w:tcW w:w="1486" w:type="dxa"/>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朱林镇</w:t>
            </w:r>
          </w:p>
        </w:tc>
      </w:tr>
      <w:tr w:rsidR="008E188A">
        <w:trPr>
          <w:trHeight w:hRule="exact" w:val="369"/>
        </w:trPr>
        <w:tc>
          <w:tcPr>
            <w:tcW w:w="1207" w:type="dxa"/>
            <w:shd w:val="clear" w:color="auto" w:fill="auto"/>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1-2-127</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119°29'27.905"E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31°42'59.693"N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13.144 </w:t>
            </w:r>
          </w:p>
        </w:tc>
        <w:tc>
          <w:tcPr>
            <w:tcW w:w="1486" w:type="dxa"/>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朱林镇</w:t>
            </w:r>
          </w:p>
        </w:tc>
      </w:tr>
      <w:tr w:rsidR="008E188A">
        <w:trPr>
          <w:trHeight w:hRule="exact" w:val="369"/>
        </w:trPr>
        <w:tc>
          <w:tcPr>
            <w:tcW w:w="1207" w:type="dxa"/>
            <w:shd w:val="clear" w:color="auto" w:fill="auto"/>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1-2-128</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119°28'10.011"E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31°44'24.860"N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7.530 </w:t>
            </w:r>
          </w:p>
        </w:tc>
        <w:tc>
          <w:tcPr>
            <w:tcW w:w="1486" w:type="dxa"/>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朱林镇</w:t>
            </w:r>
          </w:p>
        </w:tc>
      </w:tr>
      <w:tr w:rsidR="008E188A">
        <w:trPr>
          <w:trHeight w:hRule="exact" w:val="369"/>
        </w:trPr>
        <w:tc>
          <w:tcPr>
            <w:tcW w:w="1207" w:type="dxa"/>
            <w:shd w:val="clear" w:color="auto" w:fill="auto"/>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1-2-129</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119°29'27.819"E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31°45'11.735"N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4.956 </w:t>
            </w:r>
          </w:p>
        </w:tc>
        <w:tc>
          <w:tcPr>
            <w:tcW w:w="1486" w:type="dxa"/>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朱林镇</w:t>
            </w:r>
          </w:p>
        </w:tc>
      </w:tr>
      <w:tr w:rsidR="008E188A">
        <w:trPr>
          <w:trHeight w:hRule="exact" w:val="369"/>
        </w:trPr>
        <w:tc>
          <w:tcPr>
            <w:tcW w:w="1207"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1-2-1</w:t>
            </w:r>
            <w:r>
              <w:rPr>
                <w:rFonts w:hint="eastAsia"/>
                <w:color w:val="000000"/>
                <w:kern w:val="0"/>
                <w:sz w:val="20"/>
                <w:szCs w:val="20"/>
                <w:lang w:bidi="ar"/>
              </w:rPr>
              <w:t>30</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119°28'21.952"E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31°43'51.223"N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2.960 </w:t>
            </w:r>
          </w:p>
        </w:tc>
        <w:tc>
          <w:tcPr>
            <w:tcW w:w="1486" w:type="dxa"/>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朱林镇</w:t>
            </w:r>
          </w:p>
        </w:tc>
      </w:tr>
      <w:tr w:rsidR="008E188A">
        <w:trPr>
          <w:trHeight w:hRule="exact" w:val="369"/>
        </w:trPr>
        <w:tc>
          <w:tcPr>
            <w:tcW w:w="1207"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1-2-1</w:t>
            </w:r>
            <w:r>
              <w:rPr>
                <w:rFonts w:hint="eastAsia"/>
                <w:color w:val="000000"/>
                <w:kern w:val="0"/>
                <w:sz w:val="20"/>
                <w:szCs w:val="20"/>
                <w:lang w:bidi="ar"/>
              </w:rPr>
              <w:t>31</w:t>
            </w:r>
          </w:p>
        </w:tc>
        <w:tc>
          <w:tcPr>
            <w:tcW w:w="719" w:type="dxa"/>
            <w:noWrap/>
            <w:vAlign w:val="center"/>
          </w:tcPr>
          <w:p w:rsidR="008E188A" w:rsidRDefault="00644500">
            <w:pPr>
              <w:widowControl/>
              <w:jc w:val="center"/>
              <w:textAlignment w:val="center"/>
              <w:rPr>
                <w:color w:val="000000"/>
                <w:kern w:val="0"/>
                <w:sz w:val="20"/>
                <w:szCs w:val="20"/>
                <w:lang w:bidi="ar"/>
              </w:rPr>
            </w:pPr>
            <w:r>
              <w:rPr>
                <w:color w:val="000000"/>
                <w:kern w:val="0"/>
                <w:sz w:val="20"/>
                <w:szCs w:val="20"/>
                <w:lang w:bidi="ar"/>
              </w:rPr>
              <w:t>河流</w:t>
            </w:r>
          </w:p>
        </w:tc>
        <w:tc>
          <w:tcPr>
            <w:tcW w:w="1941"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119°28'2.971"E</w:t>
            </w:r>
          </w:p>
        </w:tc>
        <w:tc>
          <w:tcPr>
            <w:tcW w:w="1545"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31°43'31.212"N</w:t>
            </w:r>
          </w:p>
        </w:tc>
        <w:tc>
          <w:tcPr>
            <w:tcW w:w="1606"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 xml:space="preserve">2.474 </w:t>
            </w:r>
          </w:p>
        </w:tc>
        <w:tc>
          <w:tcPr>
            <w:tcW w:w="1486" w:type="dxa"/>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朱林镇</w:t>
            </w:r>
          </w:p>
        </w:tc>
      </w:tr>
    </w:tbl>
    <w:p w:rsidR="008E188A" w:rsidRDefault="00644500">
      <w:pPr>
        <w:rPr>
          <w:rFonts w:cs="宋体"/>
          <w:color w:val="000000"/>
          <w:kern w:val="0"/>
          <w:szCs w:val="21"/>
          <w:lang w:bidi="ar"/>
        </w:rPr>
        <w:sectPr w:rsidR="008E188A">
          <w:pgSz w:w="11906" w:h="16838"/>
          <w:pgMar w:top="1440" w:right="1800" w:bottom="1440" w:left="1800" w:header="851" w:footer="992" w:gutter="0"/>
          <w:cols w:space="720"/>
          <w:docGrid w:type="lines" w:linePitch="312"/>
        </w:sectPr>
      </w:pPr>
      <w:r>
        <w:rPr>
          <w:rFonts w:cs="宋体" w:hint="eastAsia"/>
          <w:color w:val="000000"/>
          <w:kern w:val="0"/>
          <w:szCs w:val="21"/>
          <w:lang w:bidi="ar"/>
        </w:rPr>
        <w:t>备注：</w:t>
      </w:r>
      <w:r>
        <w:rPr>
          <w:rFonts w:cs="宋体" w:hint="eastAsia"/>
          <w:color w:val="000000"/>
          <w:kern w:val="0"/>
          <w:szCs w:val="21"/>
          <w:lang w:bidi="ar"/>
        </w:rPr>
        <w:t>20</w:t>
      </w:r>
      <w:r>
        <w:rPr>
          <w:rFonts w:cs="宋体" w:hint="eastAsia"/>
          <w:color w:val="000000"/>
          <w:kern w:val="0"/>
          <w:szCs w:val="21"/>
          <w:lang w:bidi="ar"/>
        </w:rPr>
        <w:t>亩以上禁止养殖区面积共计</w:t>
      </w:r>
      <w:r>
        <w:rPr>
          <w:rFonts w:cs="宋体" w:hint="eastAsia"/>
          <w:color w:val="000000"/>
          <w:kern w:val="0"/>
          <w:szCs w:val="21"/>
          <w:lang w:bidi="ar"/>
        </w:rPr>
        <w:t>3418.01</w:t>
      </w:r>
      <w:r>
        <w:rPr>
          <w:rFonts w:cs="宋体" w:hint="eastAsia"/>
          <w:color w:val="000000"/>
          <w:kern w:val="0"/>
          <w:szCs w:val="21"/>
          <w:lang w:bidi="ar"/>
        </w:rPr>
        <w:t>公顷，约</w:t>
      </w:r>
      <w:r>
        <w:rPr>
          <w:rFonts w:cs="宋体" w:hint="eastAsia"/>
          <w:color w:val="000000"/>
          <w:kern w:val="0"/>
          <w:szCs w:val="21"/>
          <w:lang w:bidi="ar"/>
        </w:rPr>
        <w:t>5.1</w:t>
      </w:r>
      <w:r>
        <w:rPr>
          <w:rFonts w:cs="宋体" w:hint="eastAsia"/>
          <w:color w:val="000000"/>
          <w:kern w:val="0"/>
          <w:szCs w:val="21"/>
          <w:lang w:bidi="ar"/>
        </w:rPr>
        <w:t>万亩，</w:t>
      </w:r>
      <w:r>
        <w:rPr>
          <w:rFonts w:cs="宋体" w:hint="eastAsia"/>
          <w:color w:val="000000"/>
          <w:kern w:val="0"/>
          <w:szCs w:val="21"/>
          <w:lang w:bidi="ar"/>
        </w:rPr>
        <w:t>20</w:t>
      </w:r>
      <w:r>
        <w:rPr>
          <w:rFonts w:cs="宋体" w:hint="eastAsia"/>
          <w:color w:val="000000"/>
          <w:kern w:val="0"/>
          <w:szCs w:val="21"/>
          <w:lang w:bidi="ar"/>
        </w:rPr>
        <w:t>亩以下</w:t>
      </w:r>
      <w:r>
        <w:rPr>
          <w:rFonts w:cs="宋体" w:hint="eastAsia"/>
          <w:color w:val="000000"/>
          <w:kern w:val="0"/>
          <w:szCs w:val="21"/>
          <w:lang w:bidi="ar"/>
        </w:rPr>
        <w:t>39.59</w:t>
      </w:r>
      <w:r>
        <w:rPr>
          <w:rFonts w:cs="宋体" w:hint="eastAsia"/>
          <w:color w:val="000000"/>
          <w:kern w:val="0"/>
          <w:szCs w:val="21"/>
          <w:lang w:bidi="ar"/>
        </w:rPr>
        <w:t>公顷，约</w:t>
      </w:r>
      <w:r>
        <w:rPr>
          <w:rFonts w:cs="宋体" w:hint="eastAsia"/>
          <w:color w:val="000000"/>
          <w:kern w:val="0"/>
          <w:szCs w:val="21"/>
          <w:lang w:bidi="ar"/>
        </w:rPr>
        <w:t>593.7</w:t>
      </w:r>
      <w:r>
        <w:rPr>
          <w:rFonts w:cs="宋体" w:hint="eastAsia"/>
          <w:color w:val="000000"/>
          <w:kern w:val="0"/>
          <w:szCs w:val="21"/>
          <w:lang w:bidi="ar"/>
        </w:rPr>
        <w:t>亩。</w:t>
      </w:r>
    </w:p>
    <w:p w:rsidR="008E188A" w:rsidRDefault="00644500">
      <w:pPr>
        <w:pStyle w:val="2"/>
        <w:keepNext w:val="0"/>
        <w:keepLines w:val="0"/>
        <w:widowControl/>
        <w:spacing w:before="146" w:after="0" w:line="240" w:lineRule="auto"/>
        <w:jc w:val="center"/>
        <w:rPr>
          <w:rFonts w:ascii="Times New Roman" w:eastAsiaTheme="majorEastAsia" w:hAnsi="Times New Roman" w:cs="Microsoft YaHei UI"/>
          <w:spacing w:val="10"/>
        </w:rPr>
      </w:pPr>
      <w:bookmarkStart w:id="345" w:name="_Toc13070"/>
      <w:bookmarkStart w:id="346" w:name="_Toc21204"/>
      <w:bookmarkStart w:id="347" w:name="_Toc15048"/>
      <w:bookmarkStart w:id="348" w:name="_Toc28759"/>
      <w:r>
        <w:rPr>
          <w:rFonts w:ascii="Times New Roman" w:eastAsiaTheme="majorEastAsia" w:hAnsi="Times New Roman" w:cs="Microsoft YaHei UI"/>
          <w:spacing w:val="11"/>
        </w:rPr>
        <w:lastRenderedPageBreak/>
        <w:t>附表</w:t>
      </w:r>
      <w:r>
        <w:rPr>
          <w:rFonts w:ascii="Times New Roman" w:eastAsiaTheme="majorEastAsia" w:hAnsi="Times New Roman" w:cs="Microsoft YaHei UI"/>
          <w:spacing w:val="11"/>
        </w:rPr>
        <w:t xml:space="preserve">2 </w:t>
      </w:r>
      <w:r>
        <w:rPr>
          <w:rFonts w:ascii="Times New Roman" w:eastAsiaTheme="majorEastAsia" w:hAnsi="Times New Roman" w:cs="Microsoft YaHei UI"/>
          <w:spacing w:val="11"/>
        </w:rPr>
        <w:t>金坛区养殖水域滩涂规划主要限养区分布信息</w:t>
      </w:r>
      <w:r>
        <w:rPr>
          <w:rFonts w:ascii="Times New Roman" w:eastAsiaTheme="majorEastAsia" w:hAnsi="Times New Roman" w:cs="Microsoft YaHei UI"/>
          <w:spacing w:val="10"/>
        </w:rPr>
        <w:t>表</w:t>
      </w:r>
      <w:bookmarkEnd w:id="345"/>
      <w:bookmarkEnd w:id="346"/>
      <w:bookmarkEnd w:id="347"/>
      <w:bookmarkEnd w:id="348"/>
    </w:p>
    <w:tbl>
      <w:tblPr>
        <w:tblW w:w="85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3"/>
        <w:gridCol w:w="712"/>
        <w:gridCol w:w="1738"/>
        <w:gridCol w:w="1587"/>
        <w:gridCol w:w="959"/>
        <w:gridCol w:w="1025"/>
        <w:gridCol w:w="1450"/>
      </w:tblGrid>
      <w:tr w:rsidR="008E188A" w:rsidTr="003A14D5">
        <w:trPr>
          <w:trHeight w:val="272"/>
          <w:tblHeader/>
        </w:trPr>
        <w:tc>
          <w:tcPr>
            <w:tcW w:w="1033" w:type="dxa"/>
            <w:tcBorders>
              <w:top w:val="single" w:sz="4" w:space="0" w:color="auto"/>
              <w:left w:val="single" w:sz="4" w:space="0" w:color="auto"/>
              <w:bottom w:val="single" w:sz="4" w:space="0" w:color="auto"/>
              <w:right w:val="single" w:sz="4" w:space="0" w:color="auto"/>
            </w:tcBorders>
            <w:noWrap/>
            <w:vAlign w:val="center"/>
          </w:tcPr>
          <w:p w:rsidR="008E188A" w:rsidRDefault="00644500">
            <w:pPr>
              <w:widowControl/>
              <w:jc w:val="center"/>
              <w:textAlignment w:val="center"/>
              <w:rPr>
                <w:b/>
                <w:bCs/>
                <w:color w:val="000000"/>
                <w:kern w:val="0"/>
                <w:sz w:val="20"/>
                <w:szCs w:val="20"/>
                <w:lang w:bidi="ar"/>
              </w:rPr>
            </w:pPr>
            <w:r>
              <w:rPr>
                <w:rFonts w:hint="eastAsia"/>
                <w:b/>
                <w:bCs/>
                <w:color w:val="000000"/>
                <w:kern w:val="0"/>
                <w:sz w:val="20"/>
                <w:szCs w:val="20"/>
                <w:lang w:bidi="ar"/>
              </w:rPr>
              <w:t>分</w:t>
            </w:r>
            <w:r>
              <w:rPr>
                <w:b/>
                <w:bCs/>
                <w:color w:val="000000"/>
                <w:kern w:val="0"/>
                <w:sz w:val="20"/>
                <w:szCs w:val="20"/>
                <w:lang w:bidi="ar"/>
              </w:rPr>
              <w:t>类代码</w:t>
            </w:r>
          </w:p>
        </w:tc>
        <w:tc>
          <w:tcPr>
            <w:tcW w:w="712" w:type="dxa"/>
            <w:tcBorders>
              <w:top w:val="single" w:sz="4" w:space="0" w:color="auto"/>
              <w:left w:val="single" w:sz="4" w:space="0" w:color="auto"/>
              <w:bottom w:val="single" w:sz="4" w:space="0" w:color="auto"/>
              <w:right w:val="single" w:sz="4" w:space="0" w:color="auto"/>
            </w:tcBorders>
            <w:noWrap/>
            <w:vAlign w:val="center"/>
          </w:tcPr>
          <w:p w:rsidR="008E188A" w:rsidRDefault="00644500">
            <w:pPr>
              <w:widowControl/>
              <w:jc w:val="center"/>
              <w:textAlignment w:val="center"/>
              <w:rPr>
                <w:b/>
                <w:bCs/>
                <w:color w:val="000000"/>
                <w:kern w:val="0"/>
                <w:sz w:val="20"/>
                <w:szCs w:val="20"/>
                <w:lang w:bidi="ar"/>
              </w:rPr>
            </w:pPr>
            <w:r>
              <w:rPr>
                <w:b/>
                <w:bCs/>
                <w:color w:val="000000"/>
                <w:kern w:val="0"/>
                <w:sz w:val="20"/>
                <w:szCs w:val="20"/>
                <w:lang w:bidi="ar"/>
              </w:rPr>
              <w:t>水域类型</w:t>
            </w:r>
          </w:p>
        </w:tc>
        <w:tc>
          <w:tcPr>
            <w:tcW w:w="3325" w:type="dxa"/>
            <w:gridSpan w:val="2"/>
            <w:tcBorders>
              <w:top w:val="single" w:sz="4" w:space="0" w:color="auto"/>
              <w:left w:val="single" w:sz="4" w:space="0" w:color="auto"/>
              <w:bottom w:val="single" w:sz="4" w:space="0" w:color="auto"/>
              <w:right w:val="single" w:sz="4" w:space="0" w:color="auto"/>
            </w:tcBorders>
            <w:noWrap/>
            <w:vAlign w:val="center"/>
          </w:tcPr>
          <w:p w:rsidR="008E188A" w:rsidRDefault="00644500">
            <w:pPr>
              <w:widowControl/>
              <w:jc w:val="center"/>
              <w:textAlignment w:val="center"/>
              <w:rPr>
                <w:b/>
                <w:bCs/>
                <w:color w:val="000000"/>
                <w:kern w:val="0"/>
                <w:sz w:val="20"/>
                <w:szCs w:val="20"/>
                <w:lang w:bidi="ar"/>
              </w:rPr>
            </w:pPr>
            <w:r>
              <w:rPr>
                <w:b/>
                <w:bCs/>
                <w:color w:val="000000"/>
                <w:kern w:val="0"/>
                <w:sz w:val="20"/>
                <w:szCs w:val="20"/>
                <w:lang w:bidi="ar"/>
              </w:rPr>
              <w:t>中心坐标</w:t>
            </w:r>
          </w:p>
        </w:tc>
        <w:tc>
          <w:tcPr>
            <w:tcW w:w="959" w:type="dxa"/>
            <w:tcBorders>
              <w:top w:val="single" w:sz="4" w:space="0" w:color="auto"/>
              <w:left w:val="single" w:sz="4" w:space="0" w:color="auto"/>
              <w:bottom w:val="single" w:sz="4" w:space="0" w:color="auto"/>
              <w:right w:val="single" w:sz="4" w:space="0" w:color="auto"/>
            </w:tcBorders>
            <w:noWrap/>
            <w:vAlign w:val="center"/>
          </w:tcPr>
          <w:p w:rsidR="008E188A" w:rsidRDefault="00644500">
            <w:pPr>
              <w:widowControl/>
              <w:jc w:val="center"/>
              <w:textAlignment w:val="center"/>
              <w:rPr>
                <w:b/>
                <w:bCs/>
                <w:color w:val="000000"/>
                <w:kern w:val="0"/>
                <w:sz w:val="20"/>
                <w:szCs w:val="20"/>
                <w:lang w:bidi="ar"/>
              </w:rPr>
            </w:pPr>
            <w:r>
              <w:rPr>
                <w:b/>
                <w:bCs/>
                <w:color w:val="000000"/>
                <w:kern w:val="0"/>
                <w:sz w:val="20"/>
                <w:szCs w:val="20"/>
                <w:lang w:bidi="ar"/>
              </w:rPr>
              <w:t>规划面积</w:t>
            </w:r>
            <w:r>
              <w:rPr>
                <w:b/>
                <w:bCs/>
                <w:color w:val="000000"/>
                <w:kern w:val="0"/>
                <w:sz w:val="20"/>
                <w:szCs w:val="20"/>
                <w:lang w:bidi="ar"/>
              </w:rPr>
              <w:t>(</w:t>
            </w:r>
            <w:r>
              <w:rPr>
                <w:b/>
                <w:bCs/>
                <w:color w:val="000000"/>
                <w:kern w:val="0"/>
                <w:sz w:val="20"/>
                <w:szCs w:val="20"/>
                <w:lang w:bidi="ar"/>
              </w:rPr>
              <w:t>公顷</w:t>
            </w:r>
            <w:r>
              <w:rPr>
                <w:rFonts w:hint="eastAsia"/>
                <w:b/>
                <w:bCs/>
                <w:color w:val="000000"/>
                <w:kern w:val="0"/>
                <w:sz w:val="20"/>
                <w:szCs w:val="20"/>
                <w:lang w:bidi="ar"/>
              </w:rPr>
              <w:t>）</w:t>
            </w:r>
          </w:p>
        </w:tc>
        <w:tc>
          <w:tcPr>
            <w:tcW w:w="2475" w:type="dxa"/>
            <w:gridSpan w:val="2"/>
            <w:tcBorders>
              <w:top w:val="single" w:sz="4" w:space="0" w:color="auto"/>
              <w:left w:val="single" w:sz="4" w:space="0" w:color="auto"/>
              <w:bottom w:val="single" w:sz="4" w:space="0" w:color="auto"/>
              <w:right w:val="single" w:sz="4" w:space="0" w:color="auto"/>
            </w:tcBorders>
            <w:noWrap/>
            <w:vAlign w:val="center"/>
          </w:tcPr>
          <w:p w:rsidR="008E188A" w:rsidRDefault="00644500">
            <w:pPr>
              <w:widowControl/>
              <w:jc w:val="center"/>
              <w:textAlignment w:val="center"/>
              <w:rPr>
                <w:b/>
                <w:bCs/>
                <w:color w:val="000000"/>
                <w:kern w:val="0"/>
                <w:sz w:val="20"/>
                <w:szCs w:val="20"/>
                <w:lang w:bidi="ar"/>
              </w:rPr>
            </w:pPr>
            <w:r>
              <w:rPr>
                <w:b/>
                <w:bCs/>
                <w:color w:val="000000"/>
                <w:kern w:val="0"/>
                <w:sz w:val="20"/>
                <w:szCs w:val="20"/>
                <w:lang w:bidi="ar"/>
              </w:rPr>
              <w:t>行政区划</w:t>
            </w:r>
          </w:p>
        </w:tc>
      </w:tr>
      <w:tr w:rsidR="008E188A" w:rsidTr="003A14D5">
        <w:trPr>
          <w:trHeight w:hRule="exact" w:val="369"/>
        </w:trPr>
        <w:tc>
          <w:tcPr>
            <w:tcW w:w="1033" w:type="dxa"/>
            <w:tcBorders>
              <w:top w:val="single" w:sz="4" w:space="0" w:color="auto"/>
            </w:tcBorders>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2-1-1</w:t>
            </w:r>
          </w:p>
        </w:tc>
        <w:tc>
          <w:tcPr>
            <w:tcW w:w="712" w:type="dxa"/>
            <w:tcBorders>
              <w:top w:val="single" w:sz="4" w:space="0" w:color="auto"/>
            </w:tcBorders>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湖泊</w:t>
            </w:r>
          </w:p>
        </w:tc>
        <w:tc>
          <w:tcPr>
            <w:tcW w:w="1738" w:type="dxa"/>
            <w:tcBorders>
              <w:top w:val="single" w:sz="4" w:space="0" w:color="auto"/>
            </w:tcBorders>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119°32'55.553"E</w:t>
            </w:r>
          </w:p>
        </w:tc>
        <w:tc>
          <w:tcPr>
            <w:tcW w:w="1587" w:type="dxa"/>
            <w:tcBorders>
              <w:top w:val="single" w:sz="4" w:space="0" w:color="auto"/>
            </w:tcBorders>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31°37'8.292"N</w:t>
            </w:r>
          </w:p>
        </w:tc>
        <w:tc>
          <w:tcPr>
            <w:tcW w:w="959" w:type="dxa"/>
            <w:tcBorders>
              <w:top w:val="single" w:sz="4" w:space="0" w:color="auto"/>
            </w:tcBorders>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6882.</w:t>
            </w:r>
            <w:r>
              <w:rPr>
                <w:rFonts w:hint="eastAsia"/>
                <w:color w:val="000000"/>
                <w:kern w:val="0"/>
                <w:sz w:val="20"/>
                <w:szCs w:val="20"/>
                <w:lang w:bidi="ar"/>
              </w:rPr>
              <w:t>859</w:t>
            </w:r>
          </w:p>
        </w:tc>
        <w:tc>
          <w:tcPr>
            <w:tcW w:w="1025" w:type="dxa"/>
            <w:tcBorders>
              <w:top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长荡湖</w:t>
            </w:r>
          </w:p>
        </w:tc>
        <w:tc>
          <w:tcPr>
            <w:tcW w:w="1450" w:type="dxa"/>
            <w:tcBorders>
              <w:top w:val="single" w:sz="4" w:space="0" w:color="auto"/>
            </w:tcBorders>
            <w:noWrap/>
            <w:vAlign w:val="bottom"/>
          </w:tcPr>
          <w:p w:rsidR="008E188A" w:rsidRDefault="00644500" w:rsidP="003A14D5">
            <w:pPr>
              <w:widowControl/>
              <w:jc w:val="center"/>
              <w:textAlignment w:val="center"/>
              <w:rPr>
                <w:color w:val="000000"/>
                <w:kern w:val="0"/>
                <w:sz w:val="20"/>
                <w:szCs w:val="20"/>
                <w:lang w:bidi="ar"/>
              </w:rPr>
            </w:pPr>
            <w:r>
              <w:rPr>
                <w:rFonts w:hint="eastAsia"/>
                <w:color w:val="000000"/>
                <w:kern w:val="0"/>
                <w:sz w:val="20"/>
                <w:szCs w:val="20"/>
                <w:lang w:bidi="ar"/>
              </w:rPr>
              <w:t>长荡湖</w:t>
            </w:r>
          </w:p>
        </w:tc>
      </w:tr>
      <w:tr w:rsidR="008E188A" w:rsidTr="003A14D5">
        <w:trPr>
          <w:trHeight w:hRule="exact" w:val="644"/>
        </w:trPr>
        <w:tc>
          <w:tcPr>
            <w:tcW w:w="1033" w:type="dxa"/>
            <w:noWrap/>
            <w:vAlign w:val="center"/>
          </w:tcPr>
          <w:p w:rsidR="008E188A" w:rsidRDefault="00644500" w:rsidP="003A14D5">
            <w:pPr>
              <w:widowControl/>
              <w:jc w:val="center"/>
              <w:textAlignment w:val="center"/>
              <w:rPr>
                <w:color w:val="000000"/>
                <w:kern w:val="0"/>
                <w:sz w:val="20"/>
                <w:szCs w:val="20"/>
                <w:lang w:bidi="ar"/>
              </w:rPr>
            </w:pPr>
            <w:r>
              <w:rPr>
                <w:color w:val="000000"/>
                <w:kern w:val="0"/>
                <w:sz w:val="20"/>
                <w:szCs w:val="20"/>
                <w:lang w:bidi="ar"/>
              </w:rPr>
              <w:t>2-1-2</w:t>
            </w:r>
          </w:p>
        </w:tc>
        <w:tc>
          <w:tcPr>
            <w:tcW w:w="712" w:type="dxa"/>
            <w:noWrap/>
            <w:vAlign w:val="center"/>
          </w:tcPr>
          <w:p w:rsidR="008E188A" w:rsidRDefault="00644500" w:rsidP="003A14D5">
            <w:pPr>
              <w:widowControl/>
              <w:jc w:val="center"/>
              <w:textAlignment w:val="center"/>
              <w:rPr>
                <w:color w:val="000000"/>
                <w:kern w:val="0"/>
                <w:sz w:val="20"/>
                <w:szCs w:val="20"/>
                <w:lang w:bidi="ar"/>
              </w:rPr>
            </w:pPr>
            <w:r>
              <w:rPr>
                <w:color w:val="000000"/>
                <w:kern w:val="0"/>
                <w:sz w:val="20"/>
                <w:szCs w:val="20"/>
                <w:lang w:bidi="ar"/>
              </w:rPr>
              <w:t>湖泊</w:t>
            </w:r>
          </w:p>
        </w:tc>
        <w:tc>
          <w:tcPr>
            <w:tcW w:w="1738" w:type="dxa"/>
            <w:noWrap/>
            <w:vAlign w:val="center"/>
          </w:tcPr>
          <w:p w:rsidR="008E188A" w:rsidRDefault="00644500" w:rsidP="003A14D5">
            <w:pPr>
              <w:widowControl/>
              <w:jc w:val="center"/>
              <w:textAlignment w:val="center"/>
              <w:rPr>
                <w:color w:val="000000"/>
                <w:kern w:val="0"/>
                <w:sz w:val="20"/>
                <w:szCs w:val="20"/>
                <w:lang w:bidi="ar"/>
              </w:rPr>
            </w:pPr>
            <w:r>
              <w:rPr>
                <w:color w:val="000000"/>
                <w:kern w:val="0"/>
                <w:sz w:val="20"/>
                <w:szCs w:val="20"/>
                <w:lang w:bidi="ar"/>
              </w:rPr>
              <w:t>119°35'6.011"E</w:t>
            </w:r>
          </w:p>
        </w:tc>
        <w:tc>
          <w:tcPr>
            <w:tcW w:w="1587" w:type="dxa"/>
            <w:noWrap/>
            <w:vAlign w:val="center"/>
          </w:tcPr>
          <w:p w:rsidR="008E188A" w:rsidRDefault="00644500" w:rsidP="003A14D5">
            <w:pPr>
              <w:widowControl/>
              <w:jc w:val="center"/>
              <w:textAlignment w:val="center"/>
              <w:rPr>
                <w:color w:val="000000"/>
                <w:kern w:val="0"/>
                <w:sz w:val="20"/>
                <w:szCs w:val="20"/>
                <w:lang w:bidi="ar"/>
              </w:rPr>
            </w:pPr>
            <w:r>
              <w:rPr>
                <w:color w:val="000000"/>
                <w:kern w:val="0"/>
                <w:sz w:val="20"/>
                <w:szCs w:val="20"/>
                <w:lang w:bidi="ar"/>
              </w:rPr>
              <w:t>31°37'56.736"N</w:t>
            </w:r>
          </w:p>
        </w:tc>
        <w:tc>
          <w:tcPr>
            <w:tcW w:w="959" w:type="dxa"/>
            <w:noWrap/>
            <w:vAlign w:val="center"/>
          </w:tcPr>
          <w:p w:rsidR="008E188A" w:rsidRDefault="00644500" w:rsidP="003A14D5">
            <w:pPr>
              <w:widowControl/>
              <w:jc w:val="center"/>
              <w:textAlignment w:val="center"/>
              <w:rPr>
                <w:color w:val="000000"/>
                <w:kern w:val="0"/>
                <w:sz w:val="20"/>
                <w:szCs w:val="20"/>
                <w:lang w:bidi="ar"/>
              </w:rPr>
            </w:pPr>
            <w:r>
              <w:rPr>
                <w:color w:val="000000"/>
                <w:kern w:val="0"/>
                <w:sz w:val="20"/>
                <w:szCs w:val="20"/>
                <w:lang w:bidi="ar"/>
              </w:rPr>
              <w:t>68.461</w:t>
            </w:r>
          </w:p>
        </w:tc>
        <w:tc>
          <w:tcPr>
            <w:tcW w:w="1025" w:type="dxa"/>
            <w:noWrap/>
            <w:vAlign w:val="center"/>
          </w:tcPr>
          <w:p w:rsidR="008E188A" w:rsidRDefault="00644500" w:rsidP="003A14D5">
            <w:pPr>
              <w:widowControl/>
              <w:jc w:val="center"/>
              <w:textAlignment w:val="center"/>
              <w:rPr>
                <w:color w:val="000000"/>
                <w:kern w:val="0"/>
                <w:sz w:val="20"/>
                <w:szCs w:val="20"/>
                <w:lang w:bidi="ar"/>
              </w:rPr>
            </w:pPr>
            <w:r>
              <w:rPr>
                <w:rFonts w:hint="eastAsia"/>
                <w:color w:val="000000"/>
                <w:kern w:val="0"/>
                <w:sz w:val="20"/>
                <w:szCs w:val="20"/>
                <w:lang w:bidi="ar"/>
              </w:rPr>
              <w:t>长荡湖</w:t>
            </w:r>
          </w:p>
        </w:tc>
        <w:tc>
          <w:tcPr>
            <w:tcW w:w="1450" w:type="dxa"/>
            <w:noWrap/>
            <w:vAlign w:val="center"/>
          </w:tcPr>
          <w:p w:rsidR="003A14D5" w:rsidRDefault="00644500" w:rsidP="003A14D5">
            <w:pPr>
              <w:widowControl/>
              <w:jc w:val="center"/>
              <w:textAlignment w:val="center"/>
              <w:rPr>
                <w:rFonts w:hint="eastAsia"/>
                <w:color w:val="000000"/>
                <w:kern w:val="0"/>
                <w:sz w:val="20"/>
                <w:szCs w:val="20"/>
                <w:lang w:bidi="ar"/>
              </w:rPr>
            </w:pPr>
            <w:r>
              <w:rPr>
                <w:rFonts w:hint="eastAsia"/>
                <w:color w:val="000000"/>
                <w:kern w:val="0"/>
                <w:sz w:val="20"/>
                <w:szCs w:val="20"/>
                <w:lang w:bidi="ar"/>
              </w:rPr>
              <w:t>长荡湖</w:t>
            </w:r>
          </w:p>
          <w:p w:rsidR="003A14D5" w:rsidRDefault="003A14D5" w:rsidP="003A14D5">
            <w:pPr>
              <w:widowControl/>
              <w:jc w:val="center"/>
              <w:textAlignment w:val="center"/>
              <w:rPr>
                <w:rFonts w:hint="eastAsia"/>
                <w:color w:val="000000"/>
                <w:kern w:val="0"/>
                <w:sz w:val="20"/>
                <w:szCs w:val="20"/>
                <w:lang w:bidi="ar"/>
              </w:rPr>
            </w:pPr>
            <w:r>
              <w:rPr>
                <w:rFonts w:hint="eastAsia"/>
                <w:color w:val="000000"/>
                <w:kern w:val="0"/>
                <w:sz w:val="20"/>
                <w:szCs w:val="20"/>
                <w:lang w:bidi="ar"/>
              </w:rPr>
              <w:t>（网箱围栏）</w:t>
            </w:r>
          </w:p>
          <w:p w:rsidR="003A14D5" w:rsidRDefault="003A14D5" w:rsidP="003A14D5">
            <w:pPr>
              <w:widowControl/>
              <w:jc w:val="center"/>
              <w:textAlignment w:val="center"/>
              <w:rPr>
                <w:color w:val="000000"/>
                <w:kern w:val="0"/>
                <w:sz w:val="20"/>
                <w:szCs w:val="20"/>
                <w:lang w:bidi="ar"/>
              </w:rPr>
            </w:pPr>
          </w:p>
        </w:tc>
      </w:tr>
      <w:tr w:rsidR="008E188A" w:rsidTr="003A14D5">
        <w:trPr>
          <w:trHeight w:hRule="exact" w:val="852"/>
        </w:trPr>
        <w:tc>
          <w:tcPr>
            <w:tcW w:w="1033" w:type="dxa"/>
            <w:noWrap/>
            <w:vAlign w:val="center"/>
          </w:tcPr>
          <w:p w:rsidR="008E188A" w:rsidRDefault="00644500" w:rsidP="003A14D5">
            <w:pPr>
              <w:widowControl/>
              <w:jc w:val="center"/>
              <w:textAlignment w:val="center"/>
              <w:rPr>
                <w:color w:val="000000"/>
                <w:kern w:val="0"/>
                <w:sz w:val="20"/>
                <w:szCs w:val="20"/>
                <w:lang w:bidi="ar"/>
              </w:rPr>
            </w:pPr>
            <w:r>
              <w:rPr>
                <w:color w:val="000000"/>
                <w:kern w:val="0"/>
                <w:sz w:val="20"/>
                <w:szCs w:val="20"/>
                <w:lang w:bidi="ar"/>
              </w:rPr>
              <w:t>2-1-3</w:t>
            </w:r>
          </w:p>
        </w:tc>
        <w:tc>
          <w:tcPr>
            <w:tcW w:w="712" w:type="dxa"/>
            <w:noWrap/>
            <w:vAlign w:val="center"/>
          </w:tcPr>
          <w:p w:rsidR="008E188A" w:rsidRDefault="00644500" w:rsidP="003A14D5">
            <w:pPr>
              <w:widowControl/>
              <w:jc w:val="center"/>
              <w:textAlignment w:val="center"/>
              <w:rPr>
                <w:color w:val="000000"/>
                <w:kern w:val="0"/>
                <w:sz w:val="20"/>
                <w:szCs w:val="20"/>
                <w:lang w:bidi="ar"/>
              </w:rPr>
            </w:pPr>
            <w:r>
              <w:rPr>
                <w:color w:val="000000"/>
                <w:kern w:val="0"/>
                <w:sz w:val="20"/>
                <w:szCs w:val="20"/>
                <w:lang w:bidi="ar"/>
              </w:rPr>
              <w:t>湖泊</w:t>
            </w:r>
          </w:p>
        </w:tc>
        <w:tc>
          <w:tcPr>
            <w:tcW w:w="1738" w:type="dxa"/>
            <w:noWrap/>
            <w:vAlign w:val="center"/>
          </w:tcPr>
          <w:p w:rsidR="008E188A" w:rsidRDefault="00644500" w:rsidP="003A14D5">
            <w:pPr>
              <w:widowControl/>
              <w:jc w:val="center"/>
              <w:textAlignment w:val="center"/>
              <w:rPr>
                <w:color w:val="000000"/>
                <w:kern w:val="0"/>
                <w:sz w:val="20"/>
                <w:szCs w:val="20"/>
                <w:lang w:bidi="ar"/>
              </w:rPr>
            </w:pPr>
            <w:r>
              <w:rPr>
                <w:color w:val="000000"/>
                <w:kern w:val="0"/>
                <w:sz w:val="20"/>
                <w:szCs w:val="20"/>
                <w:lang w:bidi="ar"/>
              </w:rPr>
              <w:t>119°35'37.825"E</w:t>
            </w:r>
          </w:p>
        </w:tc>
        <w:tc>
          <w:tcPr>
            <w:tcW w:w="1587" w:type="dxa"/>
            <w:noWrap/>
            <w:vAlign w:val="center"/>
          </w:tcPr>
          <w:p w:rsidR="008E188A" w:rsidRDefault="00644500" w:rsidP="003A14D5">
            <w:pPr>
              <w:widowControl/>
              <w:jc w:val="center"/>
              <w:textAlignment w:val="center"/>
              <w:rPr>
                <w:color w:val="000000"/>
                <w:kern w:val="0"/>
                <w:sz w:val="20"/>
                <w:szCs w:val="20"/>
                <w:lang w:bidi="ar"/>
              </w:rPr>
            </w:pPr>
            <w:r>
              <w:rPr>
                <w:color w:val="000000"/>
                <w:kern w:val="0"/>
                <w:sz w:val="20"/>
                <w:szCs w:val="20"/>
                <w:lang w:bidi="ar"/>
              </w:rPr>
              <w:t>31°37'53.494"</w:t>
            </w:r>
            <w:bookmarkStart w:id="349" w:name="_GoBack"/>
            <w:bookmarkEnd w:id="349"/>
            <w:r>
              <w:rPr>
                <w:color w:val="000000"/>
                <w:kern w:val="0"/>
                <w:sz w:val="20"/>
                <w:szCs w:val="20"/>
                <w:lang w:bidi="ar"/>
              </w:rPr>
              <w:t>N</w:t>
            </w:r>
          </w:p>
        </w:tc>
        <w:tc>
          <w:tcPr>
            <w:tcW w:w="959" w:type="dxa"/>
            <w:noWrap/>
            <w:vAlign w:val="center"/>
          </w:tcPr>
          <w:p w:rsidR="008E188A" w:rsidRDefault="00644500" w:rsidP="003A14D5">
            <w:pPr>
              <w:widowControl/>
              <w:jc w:val="center"/>
              <w:textAlignment w:val="center"/>
              <w:rPr>
                <w:color w:val="000000"/>
                <w:kern w:val="0"/>
                <w:sz w:val="20"/>
                <w:szCs w:val="20"/>
                <w:lang w:bidi="ar"/>
              </w:rPr>
            </w:pPr>
            <w:r>
              <w:rPr>
                <w:color w:val="000000"/>
                <w:kern w:val="0"/>
                <w:sz w:val="20"/>
                <w:szCs w:val="20"/>
                <w:lang w:bidi="ar"/>
              </w:rPr>
              <w:t>17.4</w:t>
            </w:r>
            <w:r>
              <w:rPr>
                <w:rFonts w:hint="eastAsia"/>
                <w:color w:val="000000"/>
                <w:kern w:val="0"/>
                <w:sz w:val="20"/>
                <w:szCs w:val="20"/>
                <w:lang w:bidi="ar"/>
              </w:rPr>
              <w:t>21</w:t>
            </w:r>
          </w:p>
        </w:tc>
        <w:tc>
          <w:tcPr>
            <w:tcW w:w="1025" w:type="dxa"/>
            <w:noWrap/>
            <w:vAlign w:val="center"/>
          </w:tcPr>
          <w:p w:rsidR="008E188A" w:rsidRDefault="00644500" w:rsidP="003A14D5">
            <w:pPr>
              <w:widowControl/>
              <w:jc w:val="center"/>
              <w:textAlignment w:val="center"/>
              <w:rPr>
                <w:color w:val="000000"/>
                <w:kern w:val="0"/>
                <w:sz w:val="20"/>
                <w:szCs w:val="20"/>
                <w:lang w:bidi="ar"/>
              </w:rPr>
            </w:pPr>
            <w:r>
              <w:rPr>
                <w:rFonts w:hint="eastAsia"/>
                <w:color w:val="000000"/>
                <w:kern w:val="0"/>
                <w:sz w:val="20"/>
                <w:szCs w:val="20"/>
                <w:lang w:bidi="ar"/>
              </w:rPr>
              <w:t>长荡湖</w:t>
            </w:r>
          </w:p>
        </w:tc>
        <w:tc>
          <w:tcPr>
            <w:tcW w:w="1450" w:type="dxa"/>
            <w:noWrap/>
            <w:vAlign w:val="center"/>
          </w:tcPr>
          <w:p w:rsidR="003A14D5" w:rsidRDefault="00644500" w:rsidP="003A14D5">
            <w:pPr>
              <w:widowControl/>
              <w:jc w:val="center"/>
              <w:textAlignment w:val="center"/>
              <w:rPr>
                <w:rFonts w:hint="eastAsia"/>
                <w:color w:val="000000"/>
                <w:kern w:val="0"/>
                <w:sz w:val="20"/>
                <w:szCs w:val="20"/>
                <w:lang w:bidi="ar"/>
              </w:rPr>
            </w:pPr>
            <w:r>
              <w:rPr>
                <w:rFonts w:hint="eastAsia"/>
                <w:color w:val="000000"/>
                <w:kern w:val="0"/>
                <w:sz w:val="20"/>
                <w:szCs w:val="20"/>
                <w:lang w:bidi="ar"/>
              </w:rPr>
              <w:t>长荡湖</w:t>
            </w:r>
          </w:p>
          <w:p w:rsidR="008E188A" w:rsidRDefault="003A14D5" w:rsidP="003A14D5">
            <w:pPr>
              <w:widowControl/>
              <w:jc w:val="center"/>
              <w:textAlignment w:val="center"/>
              <w:rPr>
                <w:color w:val="000000"/>
                <w:kern w:val="0"/>
                <w:sz w:val="20"/>
                <w:szCs w:val="20"/>
                <w:lang w:bidi="ar"/>
              </w:rPr>
            </w:pPr>
            <w:r>
              <w:rPr>
                <w:rFonts w:hint="eastAsia"/>
                <w:color w:val="000000"/>
                <w:kern w:val="0"/>
                <w:sz w:val="20"/>
                <w:szCs w:val="20"/>
                <w:lang w:bidi="ar"/>
              </w:rPr>
              <w:t>（网箱围栏）</w:t>
            </w:r>
          </w:p>
        </w:tc>
      </w:tr>
      <w:tr w:rsidR="008E188A" w:rsidTr="003A14D5">
        <w:trPr>
          <w:trHeight w:hRule="exact" w:val="369"/>
        </w:trPr>
        <w:tc>
          <w:tcPr>
            <w:tcW w:w="1033"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2-1-</w:t>
            </w:r>
            <w:r>
              <w:rPr>
                <w:rFonts w:hint="eastAsia"/>
                <w:color w:val="000000"/>
                <w:kern w:val="0"/>
                <w:sz w:val="20"/>
                <w:szCs w:val="20"/>
                <w:lang w:bidi="ar"/>
              </w:rPr>
              <w:t>4</w:t>
            </w:r>
          </w:p>
        </w:tc>
        <w:tc>
          <w:tcPr>
            <w:tcW w:w="712"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湖泊</w:t>
            </w:r>
          </w:p>
        </w:tc>
        <w:tc>
          <w:tcPr>
            <w:tcW w:w="1738"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119°34'33.539"E</w:t>
            </w:r>
          </w:p>
        </w:tc>
        <w:tc>
          <w:tcPr>
            <w:tcW w:w="1587"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31°42'29.697"N</w:t>
            </w:r>
          </w:p>
        </w:tc>
        <w:tc>
          <w:tcPr>
            <w:tcW w:w="959"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477.338</w:t>
            </w:r>
          </w:p>
        </w:tc>
        <w:tc>
          <w:tcPr>
            <w:tcW w:w="1025" w:type="dxa"/>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西城街道</w:t>
            </w:r>
          </w:p>
        </w:tc>
        <w:tc>
          <w:tcPr>
            <w:tcW w:w="1450" w:type="dxa"/>
            <w:noWrap/>
            <w:vAlign w:val="bottom"/>
          </w:tcPr>
          <w:p w:rsidR="008E188A" w:rsidRDefault="00644500" w:rsidP="003A14D5">
            <w:pPr>
              <w:widowControl/>
              <w:jc w:val="center"/>
              <w:textAlignment w:val="center"/>
              <w:rPr>
                <w:color w:val="000000"/>
                <w:kern w:val="0"/>
                <w:sz w:val="20"/>
                <w:szCs w:val="20"/>
                <w:lang w:bidi="ar"/>
              </w:rPr>
            </w:pPr>
            <w:r>
              <w:rPr>
                <w:rFonts w:hint="eastAsia"/>
                <w:color w:val="000000"/>
                <w:kern w:val="0"/>
                <w:sz w:val="20"/>
                <w:szCs w:val="20"/>
                <w:lang w:bidi="ar"/>
              </w:rPr>
              <w:t>岸头村</w:t>
            </w:r>
          </w:p>
        </w:tc>
      </w:tr>
      <w:tr w:rsidR="008E188A" w:rsidTr="003A14D5">
        <w:trPr>
          <w:trHeight w:hRule="exact" w:val="369"/>
        </w:trPr>
        <w:tc>
          <w:tcPr>
            <w:tcW w:w="1033"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2-1-</w:t>
            </w:r>
            <w:r>
              <w:rPr>
                <w:rFonts w:hint="eastAsia"/>
                <w:color w:val="000000"/>
                <w:kern w:val="0"/>
                <w:sz w:val="20"/>
                <w:szCs w:val="20"/>
                <w:lang w:bidi="ar"/>
              </w:rPr>
              <w:t>5</w:t>
            </w:r>
          </w:p>
        </w:tc>
        <w:tc>
          <w:tcPr>
            <w:tcW w:w="712"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湖泊</w:t>
            </w:r>
          </w:p>
        </w:tc>
        <w:tc>
          <w:tcPr>
            <w:tcW w:w="1738"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119°24'12.404"E</w:t>
            </w:r>
          </w:p>
        </w:tc>
        <w:tc>
          <w:tcPr>
            <w:tcW w:w="1587"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31°50'1.756"N</w:t>
            </w:r>
          </w:p>
        </w:tc>
        <w:tc>
          <w:tcPr>
            <w:tcW w:w="959" w:type="dxa"/>
            <w:noWrap/>
            <w:vAlign w:val="bottom"/>
          </w:tcPr>
          <w:p w:rsidR="008E188A" w:rsidRDefault="00644500">
            <w:pPr>
              <w:widowControl/>
              <w:jc w:val="center"/>
              <w:textAlignment w:val="center"/>
              <w:rPr>
                <w:color w:val="000000"/>
                <w:kern w:val="0"/>
                <w:sz w:val="20"/>
                <w:szCs w:val="20"/>
                <w:lang w:bidi="ar"/>
              </w:rPr>
            </w:pPr>
            <w:r>
              <w:rPr>
                <w:color w:val="000000"/>
                <w:kern w:val="0"/>
                <w:sz w:val="20"/>
                <w:szCs w:val="20"/>
                <w:lang w:bidi="ar"/>
              </w:rPr>
              <w:t>17.226</w:t>
            </w:r>
          </w:p>
        </w:tc>
        <w:tc>
          <w:tcPr>
            <w:tcW w:w="1025" w:type="dxa"/>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薛埠镇</w:t>
            </w:r>
          </w:p>
        </w:tc>
        <w:tc>
          <w:tcPr>
            <w:tcW w:w="1450" w:type="dxa"/>
            <w:noWrap/>
            <w:vAlign w:val="bottom"/>
          </w:tcPr>
          <w:p w:rsidR="008E188A" w:rsidRDefault="00644500" w:rsidP="003A14D5">
            <w:pPr>
              <w:widowControl/>
              <w:jc w:val="center"/>
              <w:textAlignment w:val="center"/>
              <w:rPr>
                <w:color w:val="000000"/>
                <w:kern w:val="0"/>
                <w:sz w:val="20"/>
                <w:szCs w:val="20"/>
                <w:lang w:bidi="ar"/>
              </w:rPr>
            </w:pPr>
            <w:proofErr w:type="gramStart"/>
            <w:r>
              <w:rPr>
                <w:rFonts w:hint="eastAsia"/>
                <w:color w:val="000000"/>
                <w:kern w:val="0"/>
                <w:sz w:val="20"/>
                <w:szCs w:val="20"/>
                <w:lang w:bidi="ar"/>
              </w:rPr>
              <w:t>倪</w:t>
            </w:r>
            <w:proofErr w:type="gramEnd"/>
            <w:r>
              <w:rPr>
                <w:rFonts w:hint="eastAsia"/>
                <w:color w:val="000000"/>
                <w:kern w:val="0"/>
                <w:sz w:val="20"/>
                <w:szCs w:val="20"/>
                <w:lang w:bidi="ar"/>
              </w:rPr>
              <w:t>巷村</w:t>
            </w:r>
          </w:p>
        </w:tc>
      </w:tr>
      <w:tr w:rsidR="003A14D5" w:rsidTr="003A14D5">
        <w:trPr>
          <w:trHeight w:hRule="exact" w:val="369"/>
        </w:trPr>
        <w:tc>
          <w:tcPr>
            <w:tcW w:w="1033" w:type="dxa"/>
            <w:noWrap/>
            <w:vAlign w:val="bottom"/>
          </w:tcPr>
          <w:p w:rsidR="003A14D5" w:rsidRDefault="003A14D5" w:rsidP="003A14D5">
            <w:pPr>
              <w:widowControl/>
              <w:jc w:val="center"/>
              <w:textAlignment w:val="center"/>
              <w:rPr>
                <w:color w:val="000000"/>
                <w:kern w:val="0"/>
                <w:sz w:val="20"/>
                <w:szCs w:val="20"/>
                <w:lang w:bidi="ar"/>
              </w:rPr>
            </w:pPr>
            <w:r>
              <w:rPr>
                <w:color w:val="000000"/>
                <w:kern w:val="0"/>
                <w:sz w:val="20"/>
                <w:szCs w:val="20"/>
                <w:lang w:bidi="ar"/>
              </w:rPr>
              <w:t>2-1-</w:t>
            </w:r>
            <w:r>
              <w:rPr>
                <w:rFonts w:hint="eastAsia"/>
                <w:color w:val="000000"/>
                <w:kern w:val="0"/>
                <w:sz w:val="20"/>
                <w:szCs w:val="20"/>
                <w:lang w:bidi="ar"/>
              </w:rPr>
              <w:t>6</w:t>
            </w:r>
          </w:p>
        </w:tc>
        <w:tc>
          <w:tcPr>
            <w:tcW w:w="712"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湖泊</w:t>
            </w:r>
          </w:p>
        </w:tc>
        <w:tc>
          <w:tcPr>
            <w:tcW w:w="1738"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119°29'37.168"E</w:t>
            </w:r>
          </w:p>
        </w:tc>
        <w:tc>
          <w:tcPr>
            <w:tcW w:w="1587"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31°48'14.944"N</w:t>
            </w:r>
          </w:p>
        </w:tc>
        <w:tc>
          <w:tcPr>
            <w:tcW w:w="959"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66.897</w:t>
            </w:r>
          </w:p>
        </w:tc>
        <w:tc>
          <w:tcPr>
            <w:tcW w:w="1025" w:type="dxa"/>
            <w:noWrap/>
            <w:vAlign w:val="bottom"/>
          </w:tcPr>
          <w:p w:rsidR="003A14D5" w:rsidRDefault="003A14D5" w:rsidP="00A20DFD">
            <w:pPr>
              <w:widowControl/>
              <w:jc w:val="center"/>
              <w:textAlignment w:val="center"/>
              <w:rPr>
                <w:color w:val="000000"/>
                <w:kern w:val="0"/>
                <w:sz w:val="20"/>
                <w:szCs w:val="20"/>
                <w:lang w:bidi="ar"/>
              </w:rPr>
            </w:pPr>
            <w:proofErr w:type="gramStart"/>
            <w:r>
              <w:rPr>
                <w:rFonts w:hint="eastAsia"/>
                <w:color w:val="000000"/>
                <w:kern w:val="0"/>
                <w:sz w:val="20"/>
                <w:szCs w:val="20"/>
                <w:lang w:bidi="ar"/>
              </w:rPr>
              <w:t>直溪镇</w:t>
            </w:r>
            <w:proofErr w:type="gramEnd"/>
          </w:p>
        </w:tc>
        <w:tc>
          <w:tcPr>
            <w:tcW w:w="1450" w:type="dxa"/>
            <w:noWrap/>
            <w:vAlign w:val="bottom"/>
          </w:tcPr>
          <w:p w:rsidR="003A14D5" w:rsidRDefault="003A14D5" w:rsidP="003A14D5">
            <w:pPr>
              <w:widowControl/>
              <w:jc w:val="center"/>
              <w:textAlignment w:val="center"/>
              <w:rPr>
                <w:color w:val="000000"/>
                <w:kern w:val="0"/>
                <w:sz w:val="20"/>
                <w:szCs w:val="20"/>
                <w:lang w:bidi="ar"/>
              </w:rPr>
            </w:pPr>
            <w:r>
              <w:rPr>
                <w:rFonts w:hint="eastAsia"/>
                <w:color w:val="000000"/>
                <w:kern w:val="0"/>
                <w:sz w:val="20"/>
                <w:szCs w:val="20"/>
                <w:lang w:bidi="ar"/>
              </w:rPr>
              <w:t>建昌村</w:t>
            </w:r>
          </w:p>
        </w:tc>
      </w:tr>
      <w:tr w:rsidR="003A14D5" w:rsidTr="003A14D5">
        <w:trPr>
          <w:trHeight w:hRule="exact" w:val="369"/>
        </w:trPr>
        <w:tc>
          <w:tcPr>
            <w:tcW w:w="1033"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2-2-1-</w:t>
            </w:r>
            <w:r>
              <w:rPr>
                <w:rFonts w:hint="eastAsia"/>
                <w:color w:val="000000"/>
                <w:kern w:val="0"/>
                <w:sz w:val="20"/>
                <w:szCs w:val="20"/>
                <w:lang w:bidi="ar"/>
              </w:rPr>
              <w:t>1</w:t>
            </w:r>
          </w:p>
        </w:tc>
        <w:tc>
          <w:tcPr>
            <w:tcW w:w="712"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水库</w:t>
            </w:r>
          </w:p>
        </w:tc>
        <w:tc>
          <w:tcPr>
            <w:tcW w:w="1738"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119°19'50.405"E</w:t>
            </w:r>
          </w:p>
        </w:tc>
        <w:tc>
          <w:tcPr>
            <w:tcW w:w="1587"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31°46'11.023"N</w:t>
            </w:r>
          </w:p>
        </w:tc>
        <w:tc>
          <w:tcPr>
            <w:tcW w:w="959"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 xml:space="preserve">5.388 </w:t>
            </w:r>
          </w:p>
        </w:tc>
        <w:tc>
          <w:tcPr>
            <w:tcW w:w="1025"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薛埠镇</w:t>
            </w:r>
          </w:p>
        </w:tc>
        <w:tc>
          <w:tcPr>
            <w:tcW w:w="1450" w:type="dxa"/>
            <w:noWrap/>
            <w:vAlign w:val="bottom"/>
          </w:tcPr>
          <w:p w:rsidR="003A14D5" w:rsidRDefault="003A14D5" w:rsidP="003A14D5">
            <w:pPr>
              <w:widowControl/>
              <w:jc w:val="center"/>
              <w:textAlignment w:val="center"/>
              <w:rPr>
                <w:color w:val="000000"/>
                <w:kern w:val="0"/>
                <w:sz w:val="20"/>
                <w:szCs w:val="20"/>
                <w:lang w:bidi="ar"/>
              </w:rPr>
            </w:pPr>
            <w:r>
              <w:rPr>
                <w:color w:val="000000"/>
                <w:kern w:val="0"/>
                <w:sz w:val="20"/>
                <w:szCs w:val="20"/>
                <w:lang w:bidi="ar"/>
              </w:rPr>
              <w:t>东进村</w:t>
            </w:r>
          </w:p>
        </w:tc>
      </w:tr>
      <w:tr w:rsidR="003A14D5" w:rsidTr="003A14D5">
        <w:trPr>
          <w:trHeight w:hRule="exact" w:val="369"/>
        </w:trPr>
        <w:tc>
          <w:tcPr>
            <w:tcW w:w="1033" w:type="dxa"/>
            <w:noWrap/>
            <w:vAlign w:val="center"/>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2-2-1-2</w:t>
            </w:r>
          </w:p>
        </w:tc>
        <w:tc>
          <w:tcPr>
            <w:tcW w:w="712"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水库</w:t>
            </w:r>
          </w:p>
        </w:tc>
        <w:tc>
          <w:tcPr>
            <w:tcW w:w="1738"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119°26'4.468"E</w:t>
            </w:r>
          </w:p>
        </w:tc>
        <w:tc>
          <w:tcPr>
            <w:tcW w:w="1587"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31°45'52.174"N</w:t>
            </w:r>
          </w:p>
        </w:tc>
        <w:tc>
          <w:tcPr>
            <w:tcW w:w="959"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 xml:space="preserve">4.780 </w:t>
            </w:r>
          </w:p>
        </w:tc>
        <w:tc>
          <w:tcPr>
            <w:tcW w:w="1025"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薛埠镇</w:t>
            </w:r>
          </w:p>
        </w:tc>
        <w:tc>
          <w:tcPr>
            <w:tcW w:w="1450" w:type="dxa"/>
            <w:noWrap/>
            <w:vAlign w:val="bottom"/>
          </w:tcPr>
          <w:p w:rsidR="003A14D5" w:rsidRDefault="003A14D5" w:rsidP="003A14D5">
            <w:pPr>
              <w:widowControl/>
              <w:jc w:val="center"/>
              <w:textAlignment w:val="center"/>
              <w:rPr>
                <w:color w:val="000000"/>
                <w:kern w:val="0"/>
                <w:sz w:val="20"/>
                <w:szCs w:val="20"/>
                <w:lang w:bidi="ar"/>
              </w:rPr>
            </w:pPr>
            <w:r>
              <w:rPr>
                <w:color w:val="000000"/>
                <w:kern w:val="0"/>
                <w:sz w:val="20"/>
                <w:szCs w:val="20"/>
                <w:lang w:bidi="ar"/>
              </w:rPr>
              <w:t>东窑村</w:t>
            </w:r>
          </w:p>
        </w:tc>
      </w:tr>
      <w:tr w:rsidR="003A14D5" w:rsidTr="003A14D5">
        <w:trPr>
          <w:trHeight w:hRule="exact" w:val="369"/>
        </w:trPr>
        <w:tc>
          <w:tcPr>
            <w:tcW w:w="1033" w:type="dxa"/>
            <w:noWrap/>
            <w:vAlign w:val="center"/>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2-2-1-3</w:t>
            </w:r>
          </w:p>
        </w:tc>
        <w:tc>
          <w:tcPr>
            <w:tcW w:w="712"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水库</w:t>
            </w:r>
          </w:p>
        </w:tc>
        <w:tc>
          <w:tcPr>
            <w:tcW w:w="1738"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119°20'12.496"E</w:t>
            </w:r>
          </w:p>
        </w:tc>
        <w:tc>
          <w:tcPr>
            <w:tcW w:w="1587"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31°40'57.490"N</w:t>
            </w:r>
          </w:p>
        </w:tc>
        <w:tc>
          <w:tcPr>
            <w:tcW w:w="959"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 xml:space="preserve">17.738 </w:t>
            </w:r>
          </w:p>
        </w:tc>
        <w:tc>
          <w:tcPr>
            <w:tcW w:w="1025"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薛埠镇</w:t>
            </w:r>
          </w:p>
        </w:tc>
        <w:tc>
          <w:tcPr>
            <w:tcW w:w="1450" w:type="dxa"/>
            <w:noWrap/>
            <w:vAlign w:val="bottom"/>
          </w:tcPr>
          <w:p w:rsidR="003A14D5" w:rsidRDefault="003A14D5" w:rsidP="003A14D5">
            <w:pPr>
              <w:widowControl/>
              <w:jc w:val="center"/>
              <w:textAlignment w:val="center"/>
              <w:rPr>
                <w:color w:val="000000"/>
                <w:kern w:val="0"/>
                <w:sz w:val="20"/>
                <w:szCs w:val="20"/>
                <w:lang w:bidi="ar"/>
              </w:rPr>
            </w:pPr>
            <w:r>
              <w:rPr>
                <w:color w:val="000000"/>
                <w:kern w:val="0"/>
                <w:sz w:val="20"/>
                <w:szCs w:val="20"/>
                <w:lang w:bidi="ar"/>
              </w:rPr>
              <w:t>方</w:t>
            </w:r>
            <w:proofErr w:type="gramStart"/>
            <w:r>
              <w:rPr>
                <w:color w:val="000000"/>
                <w:kern w:val="0"/>
                <w:sz w:val="20"/>
                <w:szCs w:val="20"/>
                <w:lang w:bidi="ar"/>
              </w:rPr>
              <w:t>麓</w:t>
            </w:r>
            <w:proofErr w:type="gramEnd"/>
            <w:r>
              <w:rPr>
                <w:color w:val="000000"/>
                <w:kern w:val="0"/>
                <w:sz w:val="20"/>
                <w:szCs w:val="20"/>
                <w:lang w:bidi="ar"/>
              </w:rPr>
              <w:t>村</w:t>
            </w:r>
          </w:p>
        </w:tc>
      </w:tr>
      <w:tr w:rsidR="003A14D5" w:rsidTr="003A14D5">
        <w:trPr>
          <w:trHeight w:hRule="exact" w:val="369"/>
        </w:trPr>
        <w:tc>
          <w:tcPr>
            <w:tcW w:w="1033" w:type="dxa"/>
            <w:noWrap/>
            <w:vAlign w:val="center"/>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2-2-1-4</w:t>
            </w:r>
          </w:p>
        </w:tc>
        <w:tc>
          <w:tcPr>
            <w:tcW w:w="712"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水库</w:t>
            </w:r>
          </w:p>
        </w:tc>
        <w:tc>
          <w:tcPr>
            <w:tcW w:w="1738"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119°19'35.044"E</w:t>
            </w:r>
          </w:p>
        </w:tc>
        <w:tc>
          <w:tcPr>
            <w:tcW w:w="1587"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31°41'58.740"N</w:t>
            </w:r>
          </w:p>
        </w:tc>
        <w:tc>
          <w:tcPr>
            <w:tcW w:w="959"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 xml:space="preserve">4.863 </w:t>
            </w:r>
          </w:p>
        </w:tc>
        <w:tc>
          <w:tcPr>
            <w:tcW w:w="1025"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薛埠镇</w:t>
            </w:r>
          </w:p>
        </w:tc>
        <w:tc>
          <w:tcPr>
            <w:tcW w:w="1450" w:type="dxa"/>
            <w:noWrap/>
            <w:vAlign w:val="bottom"/>
          </w:tcPr>
          <w:p w:rsidR="003A14D5" w:rsidRDefault="003A14D5" w:rsidP="003A14D5">
            <w:pPr>
              <w:widowControl/>
              <w:jc w:val="center"/>
              <w:textAlignment w:val="center"/>
              <w:rPr>
                <w:color w:val="000000"/>
                <w:kern w:val="0"/>
                <w:sz w:val="20"/>
                <w:szCs w:val="20"/>
                <w:lang w:bidi="ar"/>
              </w:rPr>
            </w:pPr>
            <w:r>
              <w:rPr>
                <w:color w:val="000000"/>
                <w:kern w:val="0"/>
                <w:sz w:val="20"/>
                <w:szCs w:val="20"/>
                <w:lang w:bidi="ar"/>
              </w:rPr>
              <w:t>方</w:t>
            </w:r>
            <w:proofErr w:type="gramStart"/>
            <w:r>
              <w:rPr>
                <w:color w:val="000000"/>
                <w:kern w:val="0"/>
                <w:sz w:val="20"/>
                <w:szCs w:val="20"/>
                <w:lang w:bidi="ar"/>
              </w:rPr>
              <w:t>麓</w:t>
            </w:r>
            <w:proofErr w:type="gramEnd"/>
            <w:r>
              <w:rPr>
                <w:color w:val="000000"/>
                <w:kern w:val="0"/>
                <w:sz w:val="20"/>
                <w:szCs w:val="20"/>
                <w:lang w:bidi="ar"/>
              </w:rPr>
              <w:t>村</w:t>
            </w:r>
          </w:p>
        </w:tc>
      </w:tr>
      <w:tr w:rsidR="003A14D5" w:rsidTr="003A14D5">
        <w:trPr>
          <w:trHeight w:hRule="exact" w:val="369"/>
        </w:trPr>
        <w:tc>
          <w:tcPr>
            <w:tcW w:w="1033" w:type="dxa"/>
            <w:noWrap/>
            <w:vAlign w:val="center"/>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2-2-1-5</w:t>
            </w:r>
          </w:p>
        </w:tc>
        <w:tc>
          <w:tcPr>
            <w:tcW w:w="712"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水库</w:t>
            </w:r>
          </w:p>
        </w:tc>
        <w:tc>
          <w:tcPr>
            <w:tcW w:w="1738"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119°22'20.933"E</w:t>
            </w:r>
          </w:p>
        </w:tc>
        <w:tc>
          <w:tcPr>
            <w:tcW w:w="1587"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31°41'18.802"N</w:t>
            </w:r>
          </w:p>
        </w:tc>
        <w:tc>
          <w:tcPr>
            <w:tcW w:w="959"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 xml:space="preserve">7.385 </w:t>
            </w:r>
          </w:p>
        </w:tc>
        <w:tc>
          <w:tcPr>
            <w:tcW w:w="1025"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薛埠镇</w:t>
            </w:r>
          </w:p>
        </w:tc>
        <w:tc>
          <w:tcPr>
            <w:tcW w:w="1450" w:type="dxa"/>
            <w:noWrap/>
            <w:vAlign w:val="bottom"/>
          </w:tcPr>
          <w:p w:rsidR="003A14D5" w:rsidRDefault="003A14D5" w:rsidP="003A14D5">
            <w:pPr>
              <w:widowControl/>
              <w:jc w:val="center"/>
              <w:textAlignment w:val="center"/>
              <w:rPr>
                <w:color w:val="000000"/>
                <w:kern w:val="0"/>
                <w:sz w:val="20"/>
                <w:szCs w:val="20"/>
                <w:lang w:bidi="ar"/>
              </w:rPr>
            </w:pPr>
            <w:r>
              <w:rPr>
                <w:color w:val="000000"/>
                <w:kern w:val="0"/>
                <w:sz w:val="20"/>
                <w:szCs w:val="20"/>
                <w:lang w:bidi="ar"/>
              </w:rPr>
              <w:t>方</w:t>
            </w:r>
            <w:proofErr w:type="gramStart"/>
            <w:r>
              <w:rPr>
                <w:color w:val="000000"/>
                <w:kern w:val="0"/>
                <w:sz w:val="20"/>
                <w:szCs w:val="20"/>
                <w:lang w:bidi="ar"/>
              </w:rPr>
              <w:t>麓</w:t>
            </w:r>
            <w:proofErr w:type="gramEnd"/>
            <w:r>
              <w:rPr>
                <w:color w:val="000000"/>
                <w:kern w:val="0"/>
                <w:sz w:val="20"/>
                <w:szCs w:val="20"/>
                <w:lang w:bidi="ar"/>
              </w:rPr>
              <w:t>村</w:t>
            </w:r>
          </w:p>
        </w:tc>
      </w:tr>
      <w:tr w:rsidR="003A14D5" w:rsidTr="003A14D5">
        <w:trPr>
          <w:trHeight w:hRule="exact" w:val="369"/>
        </w:trPr>
        <w:tc>
          <w:tcPr>
            <w:tcW w:w="1033" w:type="dxa"/>
            <w:noWrap/>
            <w:vAlign w:val="center"/>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2-2-1-6</w:t>
            </w:r>
          </w:p>
        </w:tc>
        <w:tc>
          <w:tcPr>
            <w:tcW w:w="712"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水库</w:t>
            </w:r>
          </w:p>
        </w:tc>
        <w:tc>
          <w:tcPr>
            <w:tcW w:w="1738"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119°20'13.134"E</w:t>
            </w:r>
          </w:p>
        </w:tc>
        <w:tc>
          <w:tcPr>
            <w:tcW w:w="1587"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31°42'17.932"N</w:t>
            </w:r>
          </w:p>
        </w:tc>
        <w:tc>
          <w:tcPr>
            <w:tcW w:w="959"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 xml:space="preserve">12.357 </w:t>
            </w:r>
          </w:p>
        </w:tc>
        <w:tc>
          <w:tcPr>
            <w:tcW w:w="1025"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薛埠镇</w:t>
            </w:r>
          </w:p>
        </w:tc>
        <w:tc>
          <w:tcPr>
            <w:tcW w:w="1450" w:type="dxa"/>
            <w:noWrap/>
            <w:vAlign w:val="bottom"/>
          </w:tcPr>
          <w:p w:rsidR="003A14D5" w:rsidRDefault="003A14D5" w:rsidP="003A14D5">
            <w:pPr>
              <w:widowControl/>
              <w:jc w:val="center"/>
              <w:textAlignment w:val="center"/>
              <w:rPr>
                <w:color w:val="000000"/>
                <w:kern w:val="0"/>
                <w:sz w:val="20"/>
                <w:szCs w:val="20"/>
                <w:lang w:bidi="ar"/>
              </w:rPr>
            </w:pPr>
            <w:r>
              <w:rPr>
                <w:color w:val="000000"/>
                <w:kern w:val="0"/>
                <w:sz w:val="20"/>
                <w:szCs w:val="20"/>
                <w:lang w:bidi="ar"/>
              </w:rPr>
              <w:t>连山村</w:t>
            </w:r>
          </w:p>
        </w:tc>
      </w:tr>
      <w:tr w:rsidR="003A14D5" w:rsidTr="003A14D5">
        <w:trPr>
          <w:trHeight w:hRule="exact" w:val="369"/>
        </w:trPr>
        <w:tc>
          <w:tcPr>
            <w:tcW w:w="1033" w:type="dxa"/>
            <w:noWrap/>
            <w:vAlign w:val="center"/>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2-2-1-7</w:t>
            </w:r>
          </w:p>
        </w:tc>
        <w:tc>
          <w:tcPr>
            <w:tcW w:w="712"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水库</w:t>
            </w:r>
          </w:p>
        </w:tc>
        <w:tc>
          <w:tcPr>
            <w:tcW w:w="1738"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119°22'37.534"E</w:t>
            </w:r>
          </w:p>
        </w:tc>
        <w:tc>
          <w:tcPr>
            <w:tcW w:w="1587"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31°45'25.172"N</w:t>
            </w:r>
          </w:p>
        </w:tc>
        <w:tc>
          <w:tcPr>
            <w:tcW w:w="959"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 xml:space="preserve">2.830 </w:t>
            </w:r>
          </w:p>
        </w:tc>
        <w:tc>
          <w:tcPr>
            <w:tcW w:w="1025"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薛埠镇</w:t>
            </w:r>
          </w:p>
        </w:tc>
        <w:tc>
          <w:tcPr>
            <w:tcW w:w="1450" w:type="dxa"/>
            <w:noWrap/>
            <w:vAlign w:val="bottom"/>
          </w:tcPr>
          <w:p w:rsidR="003A14D5" w:rsidRDefault="003A14D5" w:rsidP="003A14D5">
            <w:pPr>
              <w:widowControl/>
              <w:jc w:val="center"/>
              <w:textAlignment w:val="center"/>
              <w:rPr>
                <w:color w:val="000000"/>
                <w:kern w:val="0"/>
                <w:sz w:val="20"/>
                <w:szCs w:val="20"/>
                <w:lang w:bidi="ar"/>
              </w:rPr>
            </w:pPr>
            <w:proofErr w:type="gramStart"/>
            <w:r>
              <w:rPr>
                <w:color w:val="000000"/>
                <w:kern w:val="0"/>
                <w:sz w:val="20"/>
                <w:szCs w:val="20"/>
                <w:lang w:bidi="ar"/>
              </w:rPr>
              <w:t>茅庵村</w:t>
            </w:r>
            <w:proofErr w:type="gramEnd"/>
          </w:p>
        </w:tc>
      </w:tr>
      <w:tr w:rsidR="003A14D5" w:rsidTr="003A14D5">
        <w:trPr>
          <w:trHeight w:hRule="exact" w:val="369"/>
        </w:trPr>
        <w:tc>
          <w:tcPr>
            <w:tcW w:w="1033" w:type="dxa"/>
            <w:noWrap/>
            <w:vAlign w:val="center"/>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2-2-1-8</w:t>
            </w:r>
          </w:p>
        </w:tc>
        <w:tc>
          <w:tcPr>
            <w:tcW w:w="712"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水库</w:t>
            </w:r>
          </w:p>
        </w:tc>
        <w:tc>
          <w:tcPr>
            <w:tcW w:w="1738"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119°22'12.468"E</w:t>
            </w:r>
          </w:p>
        </w:tc>
        <w:tc>
          <w:tcPr>
            <w:tcW w:w="1587"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31°46'2.160"N</w:t>
            </w:r>
          </w:p>
        </w:tc>
        <w:tc>
          <w:tcPr>
            <w:tcW w:w="959"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 xml:space="preserve">12.893 </w:t>
            </w:r>
          </w:p>
        </w:tc>
        <w:tc>
          <w:tcPr>
            <w:tcW w:w="1025"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薛埠镇</w:t>
            </w:r>
          </w:p>
        </w:tc>
        <w:tc>
          <w:tcPr>
            <w:tcW w:w="1450" w:type="dxa"/>
            <w:noWrap/>
            <w:vAlign w:val="bottom"/>
          </w:tcPr>
          <w:p w:rsidR="003A14D5" w:rsidRDefault="003A14D5" w:rsidP="003A14D5">
            <w:pPr>
              <w:widowControl/>
              <w:jc w:val="center"/>
              <w:textAlignment w:val="center"/>
              <w:rPr>
                <w:color w:val="000000"/>
                <w:kern w:val="0"/>
                <w:sz w:val="20"/>
                <w:szCs w:val="20"/>
                <w:lang w:bidi="ar"/>
              </w:rPr>
            </w:pPr>
            <w:proofErr w:type="gramStart"/>
            <w:r>
              <w:rPr>
                <w:color w:val="000000"/>
                <w:kern w:val="0"/>
                <w:sz w:val="20"/>
                <w:szCs w:val="20"/>
                <w:lang w:bidi="ar"/>
              </w:rPr>
              <w:t>茅庵村</w:t>
            </w:r>
            <w:proofErr w:type="gramEnd"/>
          </w:p>
        </w:tc>
      </w:tr>
      <w:tr w:rsidR="003A14D5" w:rsidTr="003A14D5">
        <w:trPr>
          <w:trHeight w:hRule="exact" w:val="369"/>
        </w:trPr>
        <w:tc>
          <w:tcPr>
            <w:tcW w:w="1033" w:type="dxa"/>
            <w:noWrap/>
            <w:vAlign w:val="center"/>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2-2-1-9</w:t>
            </w:r>
          </w:p>
        </w:tc>
        <w:tc>
          <w:tcPr>
            <w:tcW w:w="712"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水库</w:t>
            </w:r>
          </w:p>
        </w:tc>
        <w:tc>
          <w:tcPr>
            <w:tcW w:w="1738"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119°23'50.386"E</w:t>
            </w:r>
          </w:p>
        </w:tc>
        <w:tc>
          <w:tcPr>
            <w:tcW w:w="1587"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31°45'32.871"N</w:t>
            </w:r>
          </w:p>
        </w:tc>
        <w:tc>
          <w:tcPr>
            <w:tcW w:w="959"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 xml:space="preserve">2.854 </w:t>
            </w:r>
          </w:p>
        </w:tc>
        <w:tc>
          <w:tcPr>
            <w:tcW w:w="1025"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薛埠镇</w:t>
            </w:r>
          </w:p>
        </w:tc>
        <w:tc>
          <w:tcPr>
            <w:tcW w:w="1450" w:type="dxa"/>
            <w:noWrap/>
            <w:vAlign w:val="bottom"/>
          </w:tcPr>
          <w:p w:rsidR="003A14D5" w:rsidRDefault="003A14D5" w:rsidP="003A14D5">
            <w:pPr>
              <w:widowControl/>
              <w:jc w:val="center"/>
              <w:textAlignment w:val="center"/>
              <w:rPr>
                <w:color w:val="000000"/>
                <w:kern w:val="0"/>
                <w:sz w:val="20"/>
                <w:szCs w:val="20"/>
                <w:lang w:bidi="ar"/>
              </w:rPr>
            </w:pPr>
            <w:proofErr w:type="gramStart"/>
            <w:r>
              <w:rPr>
                <w:color w:val="000000"/>
                <w:kern w:val="0"/>
                <w:sz w:val="20"/>
                <w:szCs w:val="20"/>
                <w:lang w:bidi="ar"/>
              </w:rPr>
              <w:t>茅庵村</w:t>
            </w:r>
            <w:proofErr w:type="gramEnd"/>
          </w:p>
        </w:tc>
      </w:tr>
      <w:tr w:rsidR="003A14D5" w:rsidTr="003A14D5">
        <w:trPr>
          <w:trHeight w:hRule="exact" w:val="369"/>
        </w:trPr>
        <w:tc>
          <w:tcPr>
            <w:tcW w:w="1033" w:type="dxa"/>
            <w:noWrap/>
            <w:vAlign w:val="center"/>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2-2-1-10</w:t>
            </w:r>
          </w:p>
        </w:tc>
        <w:tc>
          <w:tcPr>
            <w:tcW w:w="712"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水库</w:t>
            </w:r>
          </w:p>
        </w:tc>
        <w:tc>
          <w:tcPr>
            <w:tcW w:w="1738"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119°21'29.656"E</w:t>
            </w:r>
          </w:p>
        </w:tc>
        <w:tc>
          <w:tcPr>
            <w:tcW w:w="1587"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31°48'55.556"N</w:t>
            </w:r>
          </w:p>
        </w:tc>
        <w:tc>
          <w:tcPr>
            <w:tcW w:w="959"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 xml:space="preserve">4.751 </w:t>
            </w:r>
          </w:p>
        </w:tc>
        <w:tc>
          <w:tcPr>
            <w:tcW w:w="1025"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薛埠镇</w:t>
            </w:r>
          </w:p>
        </w:tc>
        <w:tc>
          <w:tcPr>
            <w:tcW w:w="1450" w:type="dxa"/>
            <w:noWrap/>
            <w:vAlign w:val="bottom"/>
          </w:tcPr>
          <w:p w:rsidR="003A14D5" w:rsidRDefault="003A14D5" w:rsidP="003A14D5">
            <w:pPr>
              <w:widowControl/>
              <w:jc w:val="center"/>
              <w:textAlignment w:val="center"/>
              <w:rPr>
                <w:color w:val="000000"/>
                <w:kern w:val="0"/>
                <w:sz w:val="20"/>
                <w:szCs w:val="20"/>
                <w:lang w:bidi="ar"/>
              </w:rPr>
            </w:pPr>
            <w:r>
              <w:rPr>
                <w:color w:val="000000"/>
                <w:kern w:val="0"/>
                <w:sz w:val="20"/>
                <w:szCs w:val="20"/>
                <w:lang w:bidi="ar"/>
              </w:rPr>
              <w:t>茅东村</w:t>
            </w:r>
          </w:p>
        </w:tc>
      </w:tr>
      <w:tr w:rsidR="003A14D5" w:rsidTr="003A14D5">
        <w:trPr>
          <w:trHeight w:hRule="exact" w:val="369"/>
        </w:trPr>
        <w:tc>
          <w:tcPr>
            <w:tcW w:w="1033" w:type="dxa"/>
            <w:noWrap/>
            <w:vAlign w:val="center"/>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2-2-1-11</w:t>
            </w:r>
          </w:p>
        </w:tc>
        <w:tc>
          <w:tcPr>
            <w:tcW w:w="712"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水库</w:t>
            </w:r>
          </w:p>
        </w:tc>
        <w:tc>
          <w:tcPr>
            <w:tcW w:w="1738"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119°19'46.370"E</w:t>
            </w:r>
          </w:p>
        </w:tc>
        <w:tc>
          <w:tcPr>
            <w:tcW w:w="1587"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31°40'7.673"N</w:t>
            </w:r>
          </w:p>
        </w:tc>
        <w:tc>
          <w:tcPr>
            <w:tcW w:w="959"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 xml:space="preserve">15.904 </w:t>
            </w:r>
          </w:p>
        </w:tc>
        <w:tc>
          <w:tcPr>
            <w:tcW w:w="1025"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薛埠镇</w:t>
            </w:r>
          </w:p>
        </w:tc>
        <w:tc>
          <w:tcPr>
            <w:tcW w:w="1450" w:type="dxa"/>
            <w:noWrap/>
            <w:vAlign w:val="bottom"/>
          </w:tcPr>
          <w:p w:rsidR="003A14D5" w:rsidRDefault="003A14D5" w:rsidP="003A14D5">
            <w:pPr>
              <w:widowControl/>
              <w:jc w:val="center"/>
              <w:textAlignment w:val="center"/>
              <w:rPr>
                <w:color w:val="000000"/>
                <w:kern w:val="0"/>
                <w:sz w:val="20"/>
                <w:szCs w:val="20"/>
                <w:lang w:bidi="ar"/>
              </w:rPr>
            </w:pPr>
            <w:r>
              <w:rPr>
                <w:color w:val="000000"/>
                <w:kern w:val="0"/>
                <w:sz w:val="20"/>
                <w:szCs w:val="20"/>
                <w:lang w:bidi="ar"/>
              </w:rPr>
              <w:t>上阮村</w:t>
            </w:r>
          </w:p>
        </w:tc>
      </w:tr>
      <w:tr w:rsidR="003A14D5" w:rsidTr="003A14D5">
        <w:trPr>
          <w:trHeight w:hRule="exact" w:val="369"/>
        </w:trPr>
        <w:tc>
          <w:tcPr>
            <w:tcW w:w="1033" w:type="dxa"/>
            <w:noWrap/>
            <w:vAlign w:val="center"/>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2-2-1-12</w:t>
            </w:r>
          </w:p>
        </w:tc>
        <w:tc>
          <w:tcPr>
            <w:tcW w:w="712"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水库</w:t>
            </w:r>
          </w:p>
        </w:tc>
        <w:tc>
          <w:tcPr>
            <w:tcW w:w="1738"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119°20'18.860"E</w:t>
            </w:r>
          </w:p>
        </w:tc>
        <w:tc>
          <w:tcPr>
            <w:tcW w:w="1587"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31°40'3.670"N</w:t>
            </w:r>
          </w:p>
        </w:tc>
        <w:tc>
          <w:tcPr>
            <w:tcW w:w="959"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 xml:space="preserve">7.174 </w:t>
            </w:r>
          </w:p>
        </w:tc>
        <w:tc>
          <w:tcPr>
            <w:tcW w:w="1025"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薛埠镇</w:t>
            </w:r>
          </w:p>
        </w:tc>
        <w:tc>
          <w:tcPr>
            <w:tcW w:w="1450" w:type="dxa"/>
            <w:noWrap/>
            <w:vAlign w:val="bottom"/>
          </w:tcPr>
          <w:p w:rsidR="003A14D5" w:rsidRDefault="003A14D5" w:rsidP="003A14D5">
            <w:pPr>
              <w:widowControl/>
              <w:jc w:val="center"/>
              <w:textAlignment w:val="center"/>
              <w:rPr>
                <w:color w:val="000000"/>
                <w:kern w:val="0"/>
                <w:sz w:val="20"/>
                <w:szCs w:val="20"/>
                <w:lang w:bidi="ar"/>
              </w:rPr>
            </w:pPr>
            <w:r>
              <w:rPr>
                <w:color w:val="000000"/>
                <w:kern w:val="0"/>
                <w:sz w:val="20"/>
                <w:szCs w:val="20"/>
                <w:lang w:bidi="ar"/>
              </w:rPr>
              <w:t>上阮村</w:t>
            </w:r>
          </w:p>
        </w:tc>
      </w:tr>
      <w:tr w:rsidR="003A14D5" w:rsidTr="003A14D5">
        <w:trPr>
          <w:trHeight w:hRule="exact" w:val="369"/>
        </w:trPr>
        <w:tc>
          <w:tcPr>
            <w:tcW w:w="1033" w:type="dxa"/>
            <w:noWrap/>
            <w:vAlign w:val="center"/>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2-2-1-13</w:t>
            </w:r>
          </w:p>
        </w:tc>
        <w:tc>
          <w:tcPr>
            <w:tcW w:w="712"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水库</w:t>
            </w:r>
          </w:p>
        </w:tc>
        <w:tc>
          <w:tcPr>
            <w:tcW w:w="1738"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119°21'17.685"E</w:t>
            </w:r>
          </w:p>
        </w:tc>
        <w:tc>
          <w:tcPr>
            <w:tcW w:w="1587"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31°39'45.920"N</w:t>
            </w:r>
          </w:p>
        </w:tc>
        <w:tc>
          <w:tcPr>
            <w:tcW w:w="959"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 xml:space="preserve">12.476 </w:t>
            </w:r>
          </w:p>
        </w:tc>
        <w:tc>
          <w:tcPr>
            <w:tcW w:w="1025"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薛埠镇</w:t>
            </w:r>
          </w:p>
        </w:tc>
        <w:tc>
          <w:tcPr>
            <w:tcW w:w="1450" w:type="dxa"/>
            <w:noWrap/>
            <w:vAlign w:val="bottom"/>
          </w:tcPr>
          <w:p w:rsidR="003A14D5" w:rsidRDefault="003A14D5" w:rsidP="003A14D5">
            <w:pPr>
              <w:widowControl/>
              <w:jc w:val="center"/>
              <w:textAlignment w:val="center"/>
              <w:rPr>
                <w:color w:val="000000"/>
                <w:kern w:val="0"/>
                <w:sz w:val="20"/>
                <w:szCs w:val="20"/>
                <w:lang w:bidi="ar"/>
              </w:rPr>
            </w:pPr>
            <w:r>
              <w:rPr>
                <w:color w:val="000000"/>
                <w:kern w:val="0"/>
                <w:sz w:val="20"/>
                <w:szCs w:val="20"/>
                <w:lang w:bidi="ar"/>
              </w:rPr>
              <w:t>上阮村</w:t>
            </w:r>
          </w:p>
        </w:tc>
      </w:tr>
      <w:tr w:rsidR="003A14D5" w:rsidTr="003A14D5">
        <w:trPr>
          <w:trHeight w:hRule="exact" w:val="369"/>
        </w:trPr>
        <w:tc>
          <w:tcPr>
            <w:tcW w:w="1033" w:type="dxa"/>
            <w:noWrap/>
            <w:vAlign w:val="center"/>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2-2-1-14</w:t>
            </w:r>
          </w:p>
        </w:tc>
        <w:tc>
          <w:tcPr>
            <w:tcW w:w="712"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水库</w:t>
            </w:r>
          </w:p>
        </w:tc>
        <w:tc>
          <w:tcPr>
            <w:tcW w:w="1738"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119°21'25.002"E</w:t>
            </w:r>
          </w:p>
        </w:tc>
        <w:tc>
          <w:tcPr>
            <w:tcW w:w="1587"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31°40'39.275"N</w:t>
            </w:r>
          </w:p>
        </w:tc>
        <w:tc>
          <w:tcPr>
            <w:tcW w:w="959"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 xml:space="preserve">3.529 </w:t>
            </w:r>
          </w:p>
        </w:tc>
        <w:tc>
          <w:tcPr>
            <w:tcW w:w="1025"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薛埠镇</w:t>
            </w:r>
          </w:p>
        </w:tc>
        <w:tc>
          <w:tcPr>
            <w:tcW w:w="1450" w:type="dxa"/>
            <w:noWrap/>
            <w:vAlign w:val="bottom"/>
          </w:tcPr>
          <w:p w:rsidR="003A14D5" w:rsidRDefault="003A14D5" w:rsidP="003A14D5">
            <w:pPr>
              <w:widowControl/>
              <w:jc w:val="center"/>
              <w:textAlignment w:val="center"/>
              <w:rPr>
                <w:color w:val="000000"/>
                <w:kern w:val="0"/>
                <w:sz w:val="20"/>
                <w:szCs w:val="20"/>
                <w:lang w:bidi="ar"/>
              </w:rPr>
            </w:pPr>
            <w:r>
              <w:rPr>
                <w:color w:val="000000"/>
                <w:kern w:val="0"/>
                <w:sz w:val="20"/>
                <w:szCs w:val="20"/>
                <w:lang w:bidi="ar"/>
              </w:rPr>
              <w:t>上阮村</w:t>
            </w:r>
          </w:p>
        </w:tc>
      </w:tr>
      <w:tr w:rsidR="003A14D5" w:rsidTr="003A14D5">
        <w:trPr>
          <w:trHeight w:hRule="exact" w:val="369"/>
        </w:trPr>
        <w:tc>
          <w:tcPr>
            <w:tcW w:w="1033" w:type="dxa"/>
            <w:noWrap/>
            <w:vAlign w:val="center"/>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2-2-1-15</w:t>
            </w:r>
          </w:p>
        </w:tc>
        <w:tc>
          <w:tcPr>
            <w:tcW w:w="712"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水库</w:t>
            </w:r>
          </w:p>
        </w:tc>
        <w:tc>
          <w:tcPr>
            <w:tcW w:w="1738"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119°22'40.845"E</w:t>
            </w:r>
          </w:p>
        </w:tc>
        <w:tc>
          <w:tcPr>
            <w:tcW w:w="1587"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31°40'28.623"N</w:t>
            </w:r>
          </w:p>
        </w:tc>
        <w:tc>
          <w:tcPr>
            <w:tcW w:w="959"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 xml:space="preserve">6.407 </w:t>
            </w:r>
          </w:p>
        </w:tc>
        <w:tc>
          <w:tcPr>
            <w:tcW w:w="1025"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薛埠镇</w:t>
            </w:r>
          </w:p>
        </w:tc>
        <w:tc>
          <w:tcPr>
            <w:tcW w:w="1450" w:type="dxa"/>
            <w:noWrap/>
            <w:vAlign w:val="bottom"/>
          </w:tcPr>
          <w:p w:rsidR="003A14D5" w:rsidRDefault="003A14D5" w:rsidP="003A14D5">
            <w:pPr>
              <w:widowControl/>
              <w:jc w:val="center"/>
              <w:textAlignment w:val="center"/>
              <w:rPr>
                <w:color w:val="000000"/>
                <w:kern w:val="0"/>
                <w:sz w:val="20"/>
                <w:szCs w:val="20"/>
                <w:lang w:bidi="ar"/>
              </w:rPr>
            </w:pPr>
            <w:r>
              <w:rPr>
                <w:color w:val="000000"/>
                <w:kern w:val="0"/>
                <w:sz w:val="20"/>
                <w:szCs w:val="20"/>
                <w:lang w:bidi="ar"/>
              </w:rPr>
              <w:t>上阮村</w:t>
            </w:r>
          </w:p>
        </w:tc>
      </w:tr>
      <w:tr w:rsidR="003A14D5" w:rsidTr="003A14D5">
        <w:trPr>
          <w:trHeight w:hRule="exact" w:val="369"/>
        </w:trPr>
        <w:tc>
          <w:tcPr>
            <w:tcW w:w="1033" w:type="dxa"/>
            <w:noWrap/>
            <w:vAlign w:val="center"/>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2-2-1-16</w:t>
            </w:r>
          </w:p>
        </w:tc>
        <w:tc>
          <w:tcPr>
            <w:tcW w:w="712"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水库</w:t>
            </w:r>
          </w:p>
        </w:tc>
        <w:tc>
          <w:tcPr>
            <w:tcW w:w="1738"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119°22'45.693"E</w:t>
            </w:r>
          </w:p>
        </w:tc>
        <w:tc>
          <w:tcPr>
            <w:tcW w:w="1587"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31°39'4.371"N</w:t>
            </w:r>
          </w:p>
        </w:tc>
        <w:tc>
          <w:tcPr>
            <w:tcW w:w="959"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 xml:space="preserve">6.608 </w:t>
            </w:r>
          </w:p>
        </w:tc>
        <w:tc>
          <w:tcPr>
            <w:tcW w:w="1025"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薛埠镇</w:t>
            </w:r>
          </w:p>
        </w:tc>
        <w:tc>
          <w:tcPr>
            <w:tcW w:w="1450" w:type="dxa"/>
            <w:noWrap/>
            <w:vAlign w:val="bottom"/>
          </w:tcPr>
          <w:p w:rsidR="003A14D5" w:rsidRDefault="003A14D5" w:rsidP="003A14D5">
            <w:pPr>
              <w:widowControl/>
              <w:jc w:val="center"/>
              <w:textAlignment w:val="center"/>
              <w:rPr>
                <w:color w:val="000000"/>
                <w:kern w:val="0"/>
                <w:sz w:val="20"/>
                <w:szCs w:val="20"/>
                <w:lang w:bidi="ar"/>
              </w:rPr>
            </w:pPr>
            <w:r>
              <w:rPr>
                <w:color w:val="000000"/>
                <w:kern w:val="0"/>
                <w:sz w:val="20"/>
                <w:szCs w:val="20"/>
                <w:lang w:bidi="ar"/>
              </w:rPr>
              <w:t>上阮村</w:t>
            </w:r>
          </w:p>
        </w:tc>
      </w:tr>
      <w:tr w:rsidR="003A14D5" w:rsidTr="003A14D5">
        <w:trPr>
          <w:trHeight w:hRule="exact" w:val="369"/>
        </w:trPr>
        <w:tc>
          <w:tcPr>
            <w:tcW w:w="1033" w:type="dxa"/>
            <w:noWrap/>
            <w:vAlign w:val="center"/>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2-2-1-17</w:t>
            </w:r>
          </w:p>
        </w:tc>
        <w:tc>
          <w:tcPr>
            <w:tcW w:w="712"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水库</w:t>
            </w:r>
          </w:p>
        </w:tc>
        <w:tc>
          <w:tcPr>
            <w:tcW w:w="1738"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119°21'37.359"E</w:t>
            </w:r>
          </w:p>
        </w:tc>
        <w:tc>
          <w:tcPr>
            <w:tcW w:w="1587"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31°39'17.098"N</w:t>
            </w:r>
          </w:p>
        </w:tc>
        <w:tc>
          <w:tcPr>
            <w:tcW w:w="959"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 xml:space="preserve">3.584 </w:t>
            </w:r>
          </w:p>
        </w:tc>
        <w:tc>
          <w:tcPr>
            <w:tcW w:w="1025"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薛埠镇</w:t>
            </w:r>
          </w:p>
        </w:tc>
        <w:tc>
          <w:tcPr>
            <w:tcW w:w="1450" w:type="dxa"/>
            <w:noWrap/>
            <w:vAlign w:val="bottom"/>
          </w:tcPr>
          <w:p w:rsidR="003A14D5" w:rsidRDefault="003A14D5" w:rsidP="003A14D5">
            <w:pPr>
              <w:widowControl/>
              <w:jc w:val="center"/>
              <w:textAlignment w:val="center"/>
              <w:rPr>
                <w:color w:val="000000"/>
                <w:kern w:val="0"/>
                <w:sz w:val="20"/>
                <w:szCs w:val="20"/>
                <w:lang w:bidi="ar"/>
              </w:rPr>
            </w:pPr>
            <w:r>
              <w:rPr>
                <w:color w:val="000000"/>
                <w:kern w:val="0"/>
                <w:sz w:val="20"/>
                <w:szCs w:val="20"/>
                <w:lang w:bidi="ar"/>
              </w:rPr>
              <w:t>上阮村</w:t>
            </w:r>
          </w:p>
        </w:tc>
      </w:tr>
      <w:tr w:rsidR="003A14D5" w:rsidTr="003A14D5">
        <w:trPr>
          <w:trHeight w:hRule="exact" w:val="369"/>
        </w:trPr>
        <w:tc>
          <w:tcPr>
            <w:tcW w:w="1033" w:type="dxa"/>
            <w:noWrap/>
            <w:vAlign w:val="center"/>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2-2-1-18</w:t>
            </w:r>
          </w:p>
        </w:tc>
        <w:tc>
          <w:tcPr>
            <w:tcW w:w="712"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水库</w:t>
            </w:r>
          </w:p>
        </w:tc>
        <w:tc>
          <w:tcPr>
            <w:tcW w:w="1738"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119°21'3.030"E</w:t>
            </w:r>
          </w:p>
        </w:tc>
        <w:tc>
          <w:tcPr>
            <w:tcW w:w="1587"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31°40'13.200"N</w:t>
            </w:r>
          </w:p>
        </w:tc>
        <w:tc>
          <w:tcPr>
            <w:tcW w:w="959"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 xml:space="preserve">4.499 </w:t>
            </w:r>
          </w:p>
        </w:tc>
        <w:tc>
          <w:tcPr>
            <w:tcW w:w="1025"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薛埠镇</w:t>
            </w:r>
          </w:p>
        </w:tc>
        <w:tc>
          <w:tcPr>
            <w:tcW w:w="1450" w:type="dxa"/>
            <w:noWrap/>
            <w:vAlign w:val="bottom"/>
          </w:tcPr>
          <w:p w:rsidR="003A14D5" w:rsidRDefault="003A14D5" w:rsidP="003A14D5">
            <w:pPr>
              <w:widowControl/>
              <w:jc w:val="center"/>
              <w:textAlignment w:val="center"/>
              <w:rPr>
                <w:color w:val="000000"/>
                <w:kern w:val="0"/>
                <w:sz w:val="20"/>
                <w:szCs w:val="20"/>
                <w:lang w:bidi="ar"/>
              </w:rPr>
            </w:pPr>
            <w:r>
              <w:rPr>
                <w:color w:val="000000"/>
                <w:kern w:val="0"/>
                <w:sz w:val="20"/>
                <w:szCs w:val="20"/>
                <w:lang w:bidi="ar"/>
              </w:rPr>
              <w:t>上阮村</w:t>
            </w:r>
          </w:p>
        </w:tc>
      </w:tr>
      <w:tr w:rsidR="003A14D5" w:rsidTr="003A14D5">
        <w:trPr>
          <w:trHeight w:hRule="exact" w:val="369"/>
        </w:trPr>
        <w:tc>
          <w:tcPr>
            <w:tcW w:w="1033" w:type="dxa"/>
            <w:noWrap/>
            <w:vAlign w:val="center"/>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2-2-1-19</w:t>
            </w:r>
          </w:p>
        </w:tc>
        <w:tc>
          <w:tcPr>
            <w:tcW w:w="712" w:type="dxa"/>
            <w:noWrap/>
            <w:vAlign w:val="center"/>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水库</w:t>
            </w:r>
          </w:p>
        </w:tc>
        <w:tc>
          <w:tcPr>
            <w:tcW w:w="1738"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119°22'24.246"E</w:t>
            </w:r>
          </w:p>
        </w:tc>
        <w:tc>
          <w:tcPr>
            <w:tcW w:w="1587"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31°44'41.498"N</w:t>
            </w:r>
          </w:p>
        </w:tc>
        <w:tc>
          <w:tcPr>
            <w:tcW w:w="959"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 xml:space="preserve">4.892 </w:t>
            </w:r>
          </w:p>
        </w:tc>
        <w:tc>
          <w:tcPr>
            <w:tcW w:w="1025" w:type="dxa"/>
            <w:noWrap/>
            <w:vAlign w:val="center"/>
          </w:tcPr>
          <w:p w:rsidR="003A14D5" w:rsidRDefault="003A14D5" w:rsidP="00A20DFD">
            <w:pPr>
              <w:widowControl/>
              <w:jc w:val="center"/>
              <w:textAlignment w:val="center"/>
              <w:rPr>
                <w:color w:val="000000"/>
                <w:kern w:val="0"/>
                <w:sz w:val="20"/>
                <w:szCs w:val="20"/>
                <w:lang w:bidi="ar"/>
              </w:rPr>
            </w:pPr>
            <w:r>
              <w:rPr>
                <w:rFonts w:hint="eastAsia"/>
                <w:color w:val="000000"/>
                <w:kern w:val="0"/>
                <w:sz w:val="20"/>
                <w:szCs w:val="20"/>
                <w:lang w:bidi="ar"/>
              </w:rPr>
              <w:t>薛埠镇</w:t>
            </w:r>
          </w:p>
        </w:tc>
        <w:tc>
          <w:tcPr>
            <w:tcW w:w="1450" w:type="dxa"/>
            <w:noWrap/>
            <w:vAlign w:val="bottom"/>
          </w:tcPr>
          <w:p w:rsidR="003A14D5" w:rsidRDefault="003A14D5" w:rsidP="003A14D5">
            <w:pPr>
              <w:widowControl/>
              <w:jc w:val="center"/>
              <w:textAlignment w:val="center"/>
              <w:rPr>
                <w:color w:val="000000"/>
                <w:kern w:val="0"/>
                <w:sz w:val="20"/>
                <w:szCs w:val="20"/>
                <w:lang w:bidi="ar"/>
              </w:rPr>
            </w:pPr>
            <w:r>
              <w:rPr>
                <w:color w:val="000000"/>
                <w:kern w:val="0"/>
                <w:sz w:val="20"/>
                <w:szCs w:val="20"/>
                <w:lang w:bidi="ar"/>
              </w:rPr>
              <w:t>上阳村</w:t>
            </w:r>
          </w:p>
        </w:tc>
      </w:tr>
      <w:tr w:rsidR="003A14D5" w:rsidTr="003A14D5">
        <w:trPr>
          <w:trHeight w:hRule="exact" w:val="369"/>
        </w:trPr>
        <w:tc>
          <w:tcPr>
            <w:tcW w:w="1033" w:type="dxa"/>
            <w:noWrap/>
            <w:vAlign w:val="center"/>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2-2-1-20</w:t>
            </w:r>
          </w:p>
        </w:tc>
        <w:tc>
          <w:tcPr>
            <w:tcW w:w="712"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水库</w:t>
            </w:r>
          </w:p>
        </w:tc>
        <w:tc>
          <w:tcPr>
            <w:tcW w:w="1738"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119°22'39.343"E</w:t>
            </w:r>
          </w:p>
        </w:tc>
        <w:tc>
          <w:tcPr>
            <w:tcW w:w="1587"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31°46'23.801"N</w:t>
            </w:r>
          </w:p>
        </w:tc>
        <w:tc>
          <w:tcPr>
            <w:tcW w:w="959"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 xml:space="preserve">3.060 </w:t>
            </w:r>
          </w:p>
        </w:tc>
        <w:tc>
          <w:tcPr>
            <w:tcW w:w="1025"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薛埠镇</w:t>
            </w:r>
          </w:p>
        </w:tc>
        <w:tc>
          <w:tcPr>
            <w:tcW w:w="1450" w:type="dxa"/>
            <w:noWrap/>
            <w:vAlign w:val="bottom"/>
          </w:tcPr>
          <w:p w:rsidR="003A14D5" w:rsidRDefault="003A14D5" w:rsidP="003A14D5">
            <w:pPr>
              <w:widowControl/>
              <w:jc w:val="center"/>
              <w:textAlignment w:val="center"/>
              <w:rPr>
                <w:color w:val="000000"/>
                <w:kern w:val="0"/>
                <w:sz w:val="20"/>
                <w:szCs w:val="20"/>
                <w:lang w:bidi="ar"/>
              </w:rPr>
            </w:pPr>
            <w:r>
              <w:rPr>
                <w:color w:val="000000"/>
                <w:kern w:val="0"/>
                <w:sz w:val="20"/>
                <w:szCs w:val="20"/>
                <w:lang w:bidi="ar"/>
              </w:rPr>
              <w:t>石马村</w:t>
            </w:r>
          </w:p>
        </w:tc>
      </w:tr>
      <w:tr w:rsidR="003A14D5" w:rsidTr="003A14D5">
        <w:trPr>
          <w:trHeight w:hRule="exact" w:val="369"/>
        </w:trPr>
        <w:tc>
          <w:tcPr>
            <w:tcW w:w="1033" w:type="dxa"/>
            <w:noWrap/>
            <w:vAlign w:val="center"/>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2-2-1-21</w:t>
            </w:r>
          </w:p>
        </w:tc>
        <w:tc>
          <w:tcPr>
            <w:tcW w:w="712"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水库</w:t>
            </w:r>
          </w:p>
        </w:tc>
        <w:tc>
          <w:tcPr>
            <w:tcW w:w="1738"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119°20'15.942"E</w:t>
            </w:r>
          </w:p>
        </w:tc>
        <w:tc>
          <w:tcPr>
            <w:tcW w:w="1587"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31°50'13.220"N</w:t>
            </w:r>
          </w:p>
        </w:tc>
        <w:tc>
          <w:tcPr>
            <w:tcW w:w="959"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 xml:space="preserve">10.821 </w:t>
            </w:r>
          </w:p>
        </w:tc>
        <w:tc>
          <w:tcPr>
            <w:tcW w:w="1025"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薛埠镇</w:t>
            </w:r>
          </w:p>
        </w:tc>
        <w:tc>
          <w:tcPr>
            <w:tcW w:w="1450" w:type="dxa"/>
            <w:noWrap/>
            <w:vAlign w:val="bottom"/>
          </w:tcPr>
          <w:p w:rsidR="003A14D5" w:rsidRDefault="003A14D5" w:rsidP="003A14D5">
            <w:pPr>
              <w:widowControl/>
              <w:jc w:val="center"/>
              <w:textAlignment w:val="center"/>
              <w:rPr>
                <w:color w:val="000000"/>
                <w:kern w:val="0"/>
                <w:sz w:val="20"/>
                <w:szCs w:val="20"/>
                <w:lang w:bidi="ar"/>
              </w:rPr>
            </w:pPr>
            <w:r>
              <w:rPr>
                <w:color w:val="000000"/>
                <w:kern w:val="0"/>
                <w:sz w:val="20"/>
                <w:szCs w:val="20"/>
                <w:lang w:bidi="ar"/>
              </w:rPr>
              <w:t>仙姑村</w:t>
            </w:r>
          </w:p>
        </w:tc>
      </w:tr>
      <w:tr w:rsidR="003A14D5" w:rsidTr="003A14D5">
        <w:trPr>
          <w:trHeight w:hRule="exact" w:val="369"/>
        </w:trPr>
        <w:tc>
          <w:tcPr>
            <w:tcW w:w="1033" w:type="dxa"/>
            <w:noWrap/>
            <w:vAlign w:val="center"/>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2-2-1-22</w:t>
            </w:r>
          </w:p>
        </w:tc>
        <w:tc>
          <w:tcPr>
            <w:tcW w:w="712"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水库</w:t>
            </w:r>
          </w:p>
        </w:tc>
        <w:tc>
          <w:tcPr>
            <w:tcW w:w="1738"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119°20'8.960"E</w:t>
            </w:r>
          </w:p>
        </w:tc>
        <w:tc>
          <w:tcPr>
            <w:tcW w:w="1587"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31°48'35.981"N</w:t>
            </w:r>
          </w:p>
        </w:tc>
        <w:tc>
          <w:tcPr>
            <w:tcW w:w="959"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 xml:space="preserve">10.285 </w:t>
            </w:r>
          </w:p>
        </w:tc>
        <w:tc>
          <w:tcPr>
            <w:tcW w:w="1025"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薛埠镇</w:t>
            </w:r>
          </w:p>
        </w:tc>
        <w:tc>
          <w:tcPr>
            <w:tcW w:w="1450" w:type="dxa"/>
            <w:noWrap/>
            <w:vAlign w:val="bottom"/>
          </w:tcPr>
          <w:p w:rsidR="003A14D5" w:rsidRDefault="003A14D5" w:rsidP="003A14D5">
            <w:pPr>
              <w:widowControl/>
              <w:jc w:val="center"/>
              <w:textAlignment w:val="center"/>
              <w:rPr>
                <w:color w:val="000000"/>
                <w:kern w:val="0"/>
                <w:sz w:val="20"/>
                <w:szCs w:val="20"/>
                <w:lang w:bidi="ar"/>
              </w:rPr>
            </w:pPr>
            <w:r>
              <w:rPr>
                <w:color w:val="000000"/>
                <w:kern w:val="0"/>
                <w:sz w:val="20"/>
                <w:szCs w:val="20"/>
                <w:lang w:bidi="ar"/>
              </w:rPr>
              <w:t>仙姑村</w:t>
            </w:r>
          </w:p>
        </w:tc>
      </w:tr>
      <w:tr w:rsidR="003A14D5" w:rsidTr="003A14D5">
        <w:trPr>
          <w:trHeight w:hRule="exact" w:val="369"/>
        </w:trPr>
        <w:tc>
          <w:tcPr>
            <w:tcW w:w="1033" w:type="dxa"/>
            <w:noWrap/>
            <w:vAlign w:val="center"/>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2-2-1-23</w:t>
            </w:r>
          </w:p>
        </w:tc>
        <w:tc>
          <w:tcPr>
            <w:tcW w:w="712"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水库</w:t>
            </w:r>
          </w:p>
        </w:tc>
        <w:tc>
          <w:tcPr>
            <w:tcW w:w="1738"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119°21'9.478"E</w:t>
            </w:r>
          </w:p>
        </w:tc>
        <w:tc>
          <w:tcPr>
            <w:tcW w:w="1587"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31°50'16.314"N</w:t>
            </w:r>
          </w:p>
        </w:tc>
        <w:tc>
          <w:tcPr>
            <w:tcW w:w="959"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 xml:space="preserve">4.195 </w:t>
            </w:r>
          </w:p>
        </w:tc>
        <w:tc>
          <w:tcPr>
            <w:tcW w:w="1025"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薛埠镇</w:t>
            </w:r>
          </w:p>
        </w:tc>
        <w:tc>
          <w:tcPr>
            <w:tcW w:w="1450" w:type="dxa"/>
            <w:noWrap/>
            <w:vAlign w:val="bottom"/>
          </w:tcPr>
          <w:p w:rsidR="003A14D5" w:rsidRDefault="003A14D5" w:rsidP="003A14D5">
            <w:pPr>
              <w:widowControl/>
              <w:jc w:val="center"/>
              <w:textAlignment w:val="center"/>
              <w:rPr>
                <w:color w:val="000000"/>
                <w:kern w:val="0"/>
                <w:sz w:val="20"/>
                <w:szCs w:val="20"/>
                <w:lang w:bidi="ar"/>
              </w:rPr>
            </w:pPr>
            <w:r>
              <w:rPr>
                <w:color w:val="000000"/>
                <w:kern w:val="0"/>
                <w:sz w:val="20"/>
                <w:szCs w:val="20"/>
                <w:lang w:bidi="ar"/>
              </w:rPr>
              <w:t>仙姑村</w:t>
            </w:r>
          </w:p>
        </w:tc>
      </w:tr>
      <w:tr w:rsidR="003A14D5" w:rsidTr="003A14D5">
        <w:trPr>
          <w:trHeight w:hRule="exact" w:val="369"/>
        </w:trPr>
        <w:tc>
          <w:tcPr>
            <w:tcW w:w="1033" w:type="dxa"/>
            <w:noWrap/>
            <w:vAlign w:val="center"/>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2-2-1-24</w:t>
            </w:r>
          </w:p>
        </w:tc>
        <w:tc>
          <w:tcPr>
            <w:tcW w:w="712"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水库</w:t>
            </w:r>
          </w:p>
        </w:tc>
        <w:tc>
          <w:tcPr>
            <w:tcW w:w="1738"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119°20'45.208"E</w:t>
            </w:r>
          </w:p>
        </w:tc>
        <w:tc>
          <w:tcPr>
            <w:tcW w:w="1587"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31°42'47.991"N</w:t>
            </w:r>
          </w:p>
        </w:tc>
        <w:tc>
          <w:tcPr>
            <w:tcW w:w="959"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 xml:space="preserve">6.957 </w:t>
            </w:r>
          </w:p>
        </w:tc>
        <w:tc>
          <w:tcPr>
            <w:tcW w:w="1025"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薛埠镇</w:t>
            </w:r>
          </w:p>
        </w:tc>
        <w:tc>
          <w:tcPr>
            <w:tcW w:w="1450" w:type="dxa"/>
            <w:noWrap/>
            <w:vAlign w:val="bottom"/>
          </w:tcPr>
          <w:p w:rsidR="003A14D5" w:rsidRDefault="003A14D5" w:rsidP="003A14D5">
            <w:pPr>
              <w:widowControl/>
              <w:jc w:val="center"/>
              <w:textAlignment w:val="center"/>
              <w:rPr>
                <w:color w:val="000000"/>
                <w:kern w:val="0"/>
                <w:sz w:val="20"/>
                <w:szCs w:val="20"/>
                <w:lang w:bidi="ar"/>
              </w:rPr>
            </w:pPr>
            <w:r>
              <w:rPr>
                <w:color w:val="000000"/>
                <w:kern w:val="0"/>
                <w:sz w:val="20"/>
                <w:szCs w:val="20"/>
                <w:lang w:bidi="ar"/>
              </w:rPr>
              <w:t>薛埠村</w:t>
            </w:r>
          </w:p>
        </w:tc>
      </w:tr>
      <w:tr w:rsidR="003A14D5" w:rsidTr="003A14D5">
        <w:trPr>
          <w:trHeight w:hRule="exact" w:val="369"/>
        </w:trPr>
        <w:tc>
          <w:tcPr>
            <w:tcW w:w="1033" w:type="dxa"/>
            <w:noWrap/>
            <w:vAlign w:val="center"/>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2-2-1-25</w:t>
            </w:r>
          </w:p>
        </w:tc>
        <w:tc>
          <w:tcPr>
            <w:tcW w:w="712"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水库</w:t>
            </w:r>
          </w:p>
        </w:tc>
        <w:tc>
          <w:tcPr>
            <w:tcW w:w="1738"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119°20'54.492"E</w:t>
            </w:r>
          </w:p>
        </w:tc>
        <w:tc>
          <w:tcPr>
            <w:tcW w:w="1587"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31°47'17.060"N</w:t>
            </w:r>
          </w:p>
        </w:tc>
        <w:tc>
          <w:tcPr>
            <w:tcW w:w="959"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 xml:space="preserve">40.738 </w:t>
            </w:r>
          </w:p>
        </w:tc>
        <w:tc>
          <w:tcPr>
            <w:tcW w:w="1025"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薛埠镇</w:t>
            </w:r>
          </w:p>
        </w:tc>
        <w:tc>
          <w:tcPr>
            <w:tcW w:w="1450" w:type="dxa"/>
            <w:noWrap/>
            <w:vAlign w:val="bottom"/>
          </w:tcPr>
          <w:p w:rsidR="003A14D5" w:rsidRDefault="003A14D5" w:rsidP="003A14D5">
            <w:pPr>
              <w:widowControl/>
              <w:jc w:val="center"/>
              <w:textAlignment w:val="center"/>
              <w:rPr>
                <w:color w:val="000000"/>
                <w:kern w:val="0"/>
                <w:sz w:val="20"/>
                <w:szCs w:val="20"/>
                <w:lang w:bidi="ar"/>
              </w:rPr>
            </w:pPr>
            <w:r>
              <w:rPr>
                <w:color w:val="000000"/>
                <w:kern w:val="0"/>
                <w:sz w:val="20"/>
                <w:szCs w:val="20"/>
                <w:lang w:bidi="ar"/>
              </w:rPr>
              <w:t>致和村</w:t>
            </w:r>
          </w:p>
        </w:tc>
      </w:tr>
      <w:tr w:rsidR="003A14D5" w:rsidTr="003A14D5">
        <w:trPr>
          <w:trHeight w:hRule="exact" w:val="369"/>
        </w:trPr>
        <w:tc>
          <w:tcPr>
            <w:tcW w:w="1033" w:type="dxa"/>
            <w:noWrap/>
            <w:vAlign w:val="center"/>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lastRenderedPageBreak/>
              <w:t>2-2-1-26</w:t>
            </w:r>
          </w:p>
        </w:tc>
        <w:tc>
          <w:tcPr>
            <w:tcW w:w="712"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水库</w:t>
            </w:r>
          </w:p>
        </w:tc>
        <w:tc>
          <w:tcPr>
            <w:tcW w:w="1738"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119°19'47.823"E</w:t>
            </w:r>
          </w:p>
        </w:tc>
        <w:tc>
          <w:tcPr>
            <w:tcW w:w="1587"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31°47'5.976"N</w:t>
            </w:r>
          </w:p>
        </w:tc>
        <w:tc>
          <w:tcPr>
            <w:tcW w:w="959"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 xml:space="preserve">2.638 </w:t>
            </w:r>
          </w:p>
        </w:tc>
        <w:tc>
          <w:tcPr>
            <w:tcW w:w="1025"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薛埠镇</w:t>
            </w:r>
          </w:p>
        </w:tc>
        <w:tc>
          <w:tcPr>
            <w:tcW w:w="1450" w:type="dxa"/>
            <w:noWrap/>
            <w:vAlign w:val="bottom"/>
          </w:tcPr>
          <w:p w:rsidR="003A14D5" w:rsidRDefault="003A14D5" w:rsidP="003A14D5">
            <w:pPr>
              <w:widowControl/>
              <w:jc w:val="center"/>
              <w:textAlignment w:val="center"/>
              <w:rPr>
                <w:color w:val="000000"/>
                <w:kern w:val="0"/>
                <w:sz w:val="20"/>
                <w:szCs w:val="20"/>
                <w:lang w:bidi="ar"/>
              </w:rPr>
            </w:pPr>
            <w:r>
              <w:rPr>
                <w:color w:val="000000"/>
                <w:kern w:val="0"/>
                <w:sz w:val="20"/>
                <w:szCs w:val="20"/>
                <w:lang w:bidi="ar"/>
              </w:rPr>
              <w:t>致和村</w:t>
            </w:r>
          </w:p>
        </w:tc>
      </w:tr>
      <w:tr w:rsidR="003A14D5" w:rsidTr="003A14D5">
        <w:trPr>
          <w:trHeight w:hRule="exact" w:val="369"/>
        </w:trPr>
        <w:tc>
          <w:tcPr>
            <w:tcW w:w="1033" w:type="dxa"/>
            <w:noWrap/>
            <w:vAlign w:val="center"/>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2-2-1-27</w:t>
            </w:r>
          </w:p>
        </w:tc>
        <w:tc>
          <w:tcPr>
            <w:tcW w:w="712"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水库</w:t>
            </w:r>
          </w:p>
        </w:tc>
        <w:tc>
          <w:tcPr>
            <w:tcW w:w="1738"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119°21'18.690"E</w:t>
            </w:r>
          </w:p>
        </w:tc>
        <w:tc>
          <w:tcPr>
            <w:tcW w:w="1587"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31°48'25.570"N</w:t>
            </w:r>
          </w:p>
        </w:tc>
        <w:tc>
          <w:tcPr>
            <w:tcW w:w="959"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 xml:space="preserve">3.601 </w:t>
            </w:r>
          </w:p>
        </w:tc>
        <w:tc>
          <w:tcPr>
            <w:tcW w:w="1025"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薛埠镇</w:t>
            </w:r>
          </w:p>
        </w:tc>
        <w:tc>
          <w:tcPr>
            <w:tcW w:w="1450" w:type="dxa"/>
            <w:noWrap/>
            <w:vAlign w:val="bottom"/>
          </w:tcPr>
          <w:p w:rsidR="003A14D5" w:rsidRDefault="003A14D5" w:rsidP="003A14D5">
            <w:pPr>
              <w:widowControl/>
              <w:jc w:val="center"/>
              <w:textAlignment w:val="center"/>
              <w:rPr>
                <w:color w:val="000000"/>
                <w:kern w:val="0"/>
                <w:sz w:val="20"/>
                <w:szCs w:val="20"/>
                <w:lang w:bidi="ar"/>
              </w:rPr>
            </w:pPr>
            <w:r>
              <w:rPr>
                <w:color w:val="000000"/>
                <w:kern w:val="0"/>
                <w:sz w:val="20"/>
                <w:szCs w:val="20"/>
                <w:lang w:bidi="ar"/>
              </w:rPr>
              <w:t>致和村</w:t>
            </w:r>
          </w:p>
        </w:tc>
      </w:tr>
      <w:tr w:rsidR="003A14D5" w:rsidTr="003A14D5">
        <w:trPr>
          <w:trHeight w:hRule="exact" w:val="369"/>
        </w:trPr>
        <w:tc>
          <w:tcPr>
            <w:tcW w:w="1033" w:type="dxa"/>
            <w:noWrap/>
            <w:vAlign w:val="center"/>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2-2-1-28</w:t>
            </w:r>
          </w:p>
        </w:tc>
        <w:tc>
          <w:tcPr>
            <w:tcW w:w="712"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水库</w:t>
            </w:r>
          </w:p>
        </w:tc>
        <w:tc>
          <w:tcPr>
            <w:tcW w:w="1738"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119°21'6.584"E</w:t>
            </w:r>
          </w:p>
        </w:tc>
        <w:tc>
          <w:tcPr>
            <w:tcW w:w="1587"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31°47'59.408"N</w:t>
            </w:r>
          </w:p>
        </w:tc>
        <w:tc>
          <w:tcPr>
            <w:tcW w:w="959"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 xml:space="preserve">3.200 </w:t>
            </w:r>
          </w:p>
        </w:tc>
        <w:tc>
          <w:tcPr>
            <w:tcW w:w="1025"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薛埠镇</w:t>
            </w:r>
          </w:p>
        </w:tc>
        <w:tc>
          <w:tcPr>
            <w:tcW w:w="1450" w:type="dxa"/>
            <w:noWrap/>
            <w:vAlign w:val="bottom"/>
          </w:tcPr>
          <w:p w:rsidR="003A14D5" w:rsidRDefault="003A14D5" w:rsidP="003A14D5">
            <w:pPr>
              <w:widowControl/>
              <w:jc w:val="center"/>
              <w:textAlignment w:val="center"/>
              <w:rPr>
                <w:color w:val="000000"/>
                <w:kern w:val="0"/>
                <w:sz w:val="20"/>
                <w:szCs w:val="20"/>
                <w:lang w:bidi="ar"/>
              </w:rPr>
            </w:pPr>
            <w:r>
              <w:rPr>
                <w:color w:val="000000"/>
                <w:kern w:val="0"/>
                <w:sz w:val="20"/>
                <w:szCs w:val="20"/>
                <w:lang w:bidi="ar"/>
              </w:rPr>
              <w:t>致和村</w:t>
            </w:r>
          </w:p>
        </w:tc>
      </w:tr>
      <w:tr w:rsidR="003A14D5" w:rsidTr="003A14D5">
        <w:trPr>
          <w:trHeight w:hRule="exact" w:val="369"/>
        </w:trPr>
        <w:tc>
          <w:tcPr>
            <w:tcW w:w="1033" w:type="dxa"/>
            <w:noWrap/>
            <w:vAlign w:val="center"/>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2-2-1-29</w:t>
            </w:r>
          </w:p>
        </w:tc>
        <w:tc>
          <w:tcPr>
            <w:tcW w:w="712"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水库</w:t>
            </w:r>
          </w:p>
        </w:tc>
        <w:tc>
          <w:tcPr>
            <w:tcW w:w="1738"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119°21'18.797"E</w:t>
            </w:r>
          </w:p>
        </w:tc>
        <w:tc>
          <w:tcPr>
            <w:tcW w:w="1587"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31°46'52.426"N</w:t>
            </w:r>
          </w:p>
        </w:tc>
        <w:tc>
          <w:tcPr>
            <w:tcW w:w="959"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 xml:space="preserve">4.441 </w:t>
            </w:r>
          </w:p>
        </w:tc>
        <w:tc>
          <w:tcPr>
            <w:tcW w:w="1025"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薛埠镇</w:t>
            </w:r>
          </w:p>
        </w:tc>
        <w:tc>
          <w:tcPr>
            <w:tcW w:w="1450" w:type="dxa"/>
            <w:noWrap/>
            <w:vAlign w:val="bottom"/>
          </w:tcPr>
          <w:p w:rsidR="003A14D5" w:rsidRDefault="003A14D5" w:rsidP="003A14D5">
            <w:pPr>
              <w:widowControl/>
              <w:jc w:val="center"/>
              <w:textAlignment w:val="center"/>
              <w:rPr>
                <w:color w:val="000000"/>
                <w:kern w:val="0"/>
                <w:sz w:val="20"/>
                <w:szCs w:val="20"/>
                <w:lang w:bidi="ar"/>
              </w:rPr>
            </w:pPr>
            <w:r>
              <w:rPr>
                <w:color w:val="000000"/>
                <w:kern w:val="0"/>
                <w:sz w:val="20"/>
                <w:szCs w:val="20"/>
                <w:lang w:bidi="ar"/>
              </w:rPr>
              <w:t>致和村</w:t>
            </w:r>
          </w:p>
        </w:tc>
      </w:tr>
      <w:tr w:rsidR="003A14D5" w:rsidTr="003A14D5">
        <w:trPr>
          <w:trHeight w:hRule="exact" w:val="369"/>
        </w:trPr>
        <w:tc>
          <w:tcPr>
            <w:tcW w:w="1033" w:type="dxa"/>
            <w:noWrap/>
            <w:vAlign w:val="center"/>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2-2-1-30</w:t>
            </w:r>
          </w:p>
        </w:tc>
        <w:tc>
          <w:tcPr>
            <w:tcW w:w="712"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水库</w:t>
            </w:r>
          </w:p>
        </w:tc>
        <w:tc>
          <w:tcPr>
            <w:tcW w:w="1738"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119°20'6.614"E</w:t>
            </w:r>
          </w:p>
        </w:tc>
        <w:tc>
          <w:tcPr>
            <w:tcW w:w="1587"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31°46'46.437"N</w:t>
            </w:r>
          </w:p>
        </w:tc>
        <w:tc>
          <w:tcPr>
            <w:tcW w:w="959"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 xml:space="preserve">2.733 </w:t>
            </w:r>
          </w:p>
        </w:tc>
        <w:tc>
          <w:tcPr>
            <w:tcW w:w="1025"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薛埠镇</w:t>
            </w:r>
          </w:p>
        </w:tc>
        <w:tc>
          <w:tcPr>
            <w:tcW w:w="1450" w:type="dxa"/>
            <w:noWrap/>
            <w:vAlign w:val="bottom"/>
          </w:tcPr>
          <w:p w:rsidR="003A14D5" w:rsidRDefault="003A14D5" w:rsidP="003A14D5">
            <w:pPr>
              <w:widowControl/>
              <w:jc w:val="center"/>
              <w:textAlignment w:val="center"/>
              <w:rPr>
                <w:color w:val="000000"/>
                <w:kern w:val="0"/>
                <w:sz w:val="20"/>
                <w:szCs w:val="20"/>
                <w:lang w:bidi="ar"/>
              </w:rPr>
            </w:pPr>
            <w:r>
              <w:rPr>
                <w:color w:val="000000"/>
                <w:kern w:val="0"/>
                <w:sz w:val="20"/>
                <w:szCs w:val="20"/>
                <w:lang w:bidi="ar"/>
              </w:rPr>
              <w:t>致和村</w:t>
            </w:r>
          </w:p>
        </w:tc>
      </w:tr>
      <w:tr w:rsidR="003A14D5" w:rsidTr="003A14D5">
        <w:trPr>
          <w:trHeight w:hRule="exact" w:val="369"/>
        </w:trPr>
        <w:tc>
          <w:tcPr>
            <w:tcW w:w="1033" w:type="dxa"/>
            <w:noWrap/>
            <w:vAlign w:val="bottom"/>
          </w:tcPr>
          <w:p w:rsidR="003A14D5" w:rsidRDefault="003A14D5" w:rsidP="003A14D5">
            <w:pPr>
              <w:widowControl/>
              <w:jc w:val="center"/>
              <w:textAlignment w:val="center"/>
              <w:rPr>
                <w:color w:val="000000"/>
                <w:kern w:val="0"/>
                <w:sz w:val="20"/>
                <w:szCs w:val="20"/>
                <w:lang w:bidi="ar"/>
              </w:rPr>
            </w:pPr>
            <w:r>
              <w:rPr>
                <w:color w:val="000000"/>
                <w:kern w:val="0"/>
                <w:sz w:val="20"/>
                <w:szCs w:val="20"/>
                <w:lang w:bidi="ar"/>
              </w:rPr>
              <w:t>2-</w:t>
            </w:r>
            <w:r>
              <w:rPr>
                <w:rFonts w:hint="eastAsia"/>
                <w:color w:val="000000"/>
                <w:kern w:val="0"/>
                <w:sz w:val="20"/>
                <w:szCs w:val="20"/>
                <w:lang w:bidi="ar"/>
              </w:rPr>
              <w:t>2-</w:t>
            </w:r>
            <w:r>
              <w:rPr>
                <w:color w:val="000000"/>
                <w:kern w:val="0"/>
                <w:sz w:val="20"/>
                <w:szCs w:val="20"/>
                <w:lang w:bidi="ar"/>
              </w:rPr>
              <w:t>1-</w:t>
            </w:r>
            <w:r>
              <w:rPr>
                <w:rFonts w:hint="eastAsia"/>
                <w:color w:val="000000"/>
                <w:kern w:val="0"/>
                <w:sz w:val="20"/>
                <w:szCs w:val="20"/>
                <w:lang w:bidi="ar"/>
              </w:rPr>
              <w:t>31</w:t>
            </w:r>
          </w:p>
        </w:tc>
        <w:tc>
          <w:tcPr>
            <w:tcW w:w="712" w:type="dxa"/>
            <w:noWrap/>
            <w:vAlign w:val="bottom"/>
          </w:tcPr>
          <w:p w:rsidR="003A14D5" w:rsidRDefault="003A14D5" w:rsidP="00A20DFD">
            <w:pPr>
              <w:widowControl/>
              <w:jc w:val="center"/>
              <w:textAlignment w:val="center"/>
              <w:rPr>
                <w:color w:val="000000"/>
                <w:kern w:val="0"/>
                <w:sz w:val="20"/>
                <w:szCs w:val="20"/>
                <w:lang w:bidi="ar"/>
              </w:rPr>
            </w:pPr>
            <w:r>
              <w:rPr>
                <w:rFonts w:hint="eastAsia"/>
                <w:color w:val="000000"/>
                <w:kern w:val="0"/>
                <w:sz w:val="20"/>
                <w:szCs w:val="20"/>
                <w:lang w:bidi="ar"/>
              </w:rPr>
              <w:t>水库</w:t>
            </w:r>
          </w:p>
        </w:tc>
        <w:tc>
          <w:tcPr>
            <w:tcW w:w="1738"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119°20'46.139"E</w:t>
            </w:r>
          </w:p>
        </w:tc>
        <w:tc>
          <w:tcPr>
            <w:tcW w:w="1587"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31°39'4.720"N</w:t>
            </w:r>
          </w:p>
        </w:tc>
        <w:tc>
          <w:tcPr>
            <w:tcW w:w="959" w:type="dxa"/>
            <w:noWrap/>
            <w:vAlign w:val="bottom"/>
          </w:tcPr>
          <w:p w:rsidR="003A14D5" w:rsidRDefault="003A14D5" w:rsidP="00A20DFD">
            <w:pPr>
              <w:widowControl/>
              <w:jc w:val="center"/>
              <w:textAlignment w:val="center"/>
              <w:rPr>
                <w:color w:val="000000"/>
                <w:kern w:val="0"/>
                <w:sz w:val="20"/>
                <w:szCs w:val="20"/>
                <w:lang w:bidi="ar"/>
              </w:rPr>
            </w:pPr>
            <w:r>
              <w:rPr>
                <w:color w:val="000000"/>
                <w:kern w:val="0"/>
                <w:sz w:val="20"/>
                <w:szCs w:val="20"/>
                <w:lang w:bidi="ar"/>
              </w:rPr>
              <w:t>39.472</w:t>
            </w:r>
          </w:p>
        </w:tc>
        <w:tc>
          <w:tcPr>
            <w:tcW w:w="1025" w:type="dxa"/>
            <w:noWrap/>
            <w:vAlign w:val="bottom"/>
          </w:tcPr>
          <w:p w:rsidR="003A14D5" w:rsidRDefault="003A14D5" w:rsidP="00A20DFD">
            <w:pPr>
              <w:widowControl/>
              <w:jc w:val="center"/>
              <w:textAlignment w:val="center"/>
              <w:rPr>
                <w:color w:val="000000"/>
                <w:kern w:val="0"/>
                <w:sz w:val="20"/>
                <w:szCs w:val="20"/>
                <w:lang w:bidi="ar"/>
              </w:rPr>
            </w:pPr>
            <w:r>
              <w:rPr>
                <w:rFonts w:hint="eastAsia"/>
                <w:color w:val="000000"/>
                <w:kern w:val="0"/>
                <w:sz w:val="20"/>
                <w:szCs w:val="20"/>
                <w:lang w:bidi="ar"/>
              </w:rPr>
              <w:t>薛埠镇</w:t>
            </w:r>
          </w:p>
        </w:tc>
        <w:tc>
          <w:tcPr>
            <w:tcW w:w="1450" w:type="dxa"/>
            <w:noWrap/>
            <w:vAlign w:val="bottom"/>
          </w:tcPr>
          <w:p w:rsidR="003A14D5" w:rsidRDefault="003A14D5" w:rsidP="003A14D5">
            <w:pPr>
              <w:widowControl/>
              <w:jc w:val="center"/>
              <w:textAlignment w:val="center"/>
              <w:rPr>
                <w:color w:val="000000"/>
                <w:kern w:val="0"/>
                <w:sz w:val="20"/>
                <w:szCs w:val="20"/>
                <w:lang w:bidi="ar"/>
              </w:rPr>
            </w:pPr>
            <w:r>
              <w:rPr>
                <w:rFonts w:hint="eastAsia"/>
                <w:color w:val="000000"/>
                <w:kern w:val="0"/>
                <w:sz w:val="20"/>
                <w:szCs w:val="20"/>
                <w:lang w:bidi="ar"/>
              </w:rPr>
              <w:t>上阳村</w:t>
            </w:r>
          </w:p>
        </w:tc>
      </w:tr>
    </w:tbl>
    <w:p w:rsidR="008E188A" w:rsidRDefault="008E188A">
      <w:pPr>
        <w:widowControl/>
        <w:jc w:val="center"/>
        <w:textAlignment w:val="center"/>
        <w:rPr>
          <w:color w:val="000000"/>
          <w:kern w:val="0"/>
          <w:sz w:val="20"/>
          <w:szCs w:val="20"/>
          <w:lang w:bidi="ar"/>
        </w:rPr>
      </w:pPr>
    </w:p>
    <w:p w:rsidR="008E188A" w:rsidRDefault="008E188A">
      <w:pPr>
        <w:pStyle w:val="2"/>
        <w:spacing w:beforeLines="50" w:before="156" w:after="0" w:line="460" w:lineRule="atLeast"/>
        <w:rPr>
          <w:rFonts w:ascii="Times New Roman" w:eastAsia="黑体" w:hAnsi="Times New Roman"/>
          <w:sz w:val="28"/>
          <w:szCs w:val="28"/>
        </w:rPr>
        <w:sectPr w:rsidR="008E188A">
          <w:pgSz w:w="11906" w:h="16838"/>
          <w:pgMar w:top="1440" w:right="1800" w:bottom="1440" w:left="1800" w:header="851" w:footer="992" w:gutter="0"/>
          <w:cols w:space="720"/>
          <w:docGrid w:type="lines" w:linePitch="312"/>
        </w:sectPr>
      </w:pPr>
    </w:p>
    <w:p w:rsidR="008E188A" w:rsidRDefault="00644500">
      <w:pPr>
        <w:pStyle w:val="2"/>
        <w:keepNext w:val="0"/>
        <w:keepLines w:val="0"/>
        <w:widowControl/>
        <w:spacing w:before="146" w:after="0" w:line="240" w:lineRule="auto"/>
        <w:jc w:val="center"/>
        <w:rPr>
          <w:rFonts w:ascii="Times New Roman" w:eastAsiaTheme="majorEastAsia" w:hAnsi="Times New Roman" w:cs="Microsoft YaHei UI"/>
          <w:spacing w:val="11"/>
        </w:rPr>
      </w:pPr>
      <w:bookmarkStart w:id="350" w:name="_Toc21132"/>
      <w:bookmarkStart w:id="351" w:name="_Toc8287"/>
      <w:bookmarkStart w:id="352" w:name="_Toc20898"/>
      <w:r>
        <w:rPr>
          <w:rFonts w:ascii="Times New Roman" w:eastAsiaTheme="majorEastAsia" w:hAnsi="Times New Roman" w:cs="Microsoft YaHei UI"/>
          <w:spacing w:val="11"/>
        </w:rPr>
        <w:lastRenderedPageBreak/>
        <w:t>附表</w:t>
      </w:r>
      <w:r>
        <w:rPr>
          <w:rFonts w:ascii="Times New Roman" w:eastAsiaTheme="majorEastAsia" w:hAnsi="Times New Roman" w:cs="Microsoft YaHei UI"/>
          <w:spacing w:val="11"/>
        </w:rPr>
        <w:t xml:space="preserve">3 </w:t>
      </w:r>
      <w:r>
        <w:rPr>
          <w:rFonts w:ascii="Times New Roman" w:eastAsiaTheme="majorEastAsia" w:hAnsi="Times New Roman" w:cs="Microsoft YaHei UI"/>
          <w:spacing w:val="11"/>
        </w:rPr>
        <w:t>金坛区养殖水域滩涂规划主要养殖区分布信息表</w:t>
      </w:r>
      <w:bookmarkEnd w:id="341"/>
      <w:r>
        <w:rPr>
          <w:rFonts w:ascii="Times New Roman" w:eastAsiaTheme="majorEastAsia" w:hAnsi="Times New Roman" w:cs="Microsoft YaHei UI" w:hint="eastAsia"/>
          <w:spacing w:val="11"/>
        </w:rPr>
        <w:t>（</w:t>
      </w:r>
      <w:r>
        <w:rPr>
          <w:rFonts w:ascii="Times New Roman" w:eastAsiaTheme="majorEastAsia" w:hAnsi="Times New Roman" w:cs="Microsoft YaHei UI" w:hint="eastAsia"/>
          <w:spacing w:val="11"/>
        </w:rPr>
        <w:t>20</w:t>
      </w:r>
      <w:r>
        <w:rPr>
          <w:rFonts w:ascii="Times New Roman" w:eastAsiaTheme="majorEastAsia" w:hAnsi="Times New Roman" w:cs="Microsoft YaHei UI" w:hint="eastAsia"/>
          <w:spacing w:val="11"/>
        </w:rPr>
        <w:t>亩以上）</w:t>
      </w:r>
      <w:bookmarkEnd w:id="350"/>
      <w:bookmarkEnd w:id="351"/>
      <w:bookmarkEnd w:id="352"/>
    </w:p>
    <w:tbl>
      <w:tblPr>
        <w:tblW w:w="85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95"/>
        <w:gridCol w:w="686"/>
        <w:gridCol w:w="1638"/>
        <w:gridCol w:w="1693"/>
        <w:gridCol w:w="1003"/>
        <w:gridCol w:w="1100"/>
        <w:gridCol w:w="1289"/>
      </w:tblGrid>
      <w:tr w:rsidR="008E188A">
        <w:trPr>
          <w:trHeight w:val="272"/>
          <w:tblHeader/>
        </w:trPr>
        <w:tc>
          <w:tcPr>
            <w:tcW w:w="1095" w:type="dxa"/>
            <w:tcBorders>
              <w:top w:val="single" w:sz="4" w:space="0" w:color="auto"/>
              <w:left w:val="single" w:sz="4" w:space="0" w:color="auto"/>
              <w:bottom w:val="single" w:sz="4" w:space="0" w:color="auto"/>
              <w:right w:val="single" w:sz="4" w:space="0" w:color="auto"/>
            </w:tcBorders>
            <w:noWrap/>
            <w:vAlign w:val="center"/>
          </w:tcPr>
          <w:p w:rsidR="008E188A" w:rsidRDefault="00644500">
            <w:pPr>
              <w:widowControl/>
              <w:jc w:val="center"/>
              <w:rPr>
                <w:b/>
                <w:color w:val="000000"/>
                <w:kern w:val="0"/>
                <w:szCs w:val="21"/>
              </w:rPr>
            </w:pPr>
            <w:r>
              <w:rPr>
                <w:rFonts w:hint="eastAsia"/>
                <w:b/>
                <w:color w:val="000000"/>
                <w:kern w:val="0"/>
                <w:szCs w:val="21"/>
              </w:rPr>
              <w:t>分</w:t>
            </w:r>
            <w:r>
              <w:rPr>
                <w:b/>
                <w:color w:val="000000"/>
                <w:kern w:val="0"/>
                <w:szCs w:val="21"/>
              </w:rPr>
              <w:t>类代码</w:t>
            </w:r>
          </w:p>
        </w:tc>
        <w:tc>
          <w:tcPr>
            <w:tcW w:w="686" w:type="dxa"/>
            <w:tcBorders>
              <w:top w:val="single" w:sz="4" w:space="0" w:color="auto"/>
              <w:left w:val="single" w:sz="4" w:space="0" w:color="auto"/>
              <w:bottom w:val="single" w:sz="4" w:space="0" w:color="auto"/>
              <w:right w:val="single" w:sz="4" w:space="0" w:color="auto"/>
            </w:tcBorders>
            <w:noWrap/>
            <w:vAlign w:val="center"/>
          </w:tcPr>
          <w:p w:rsidR="008E188A" w:rsidRDefault="00644500">
            <w:pPr>
              <w:widowControl/>
              <w:jc w:val="center"/>
              <w:rPr>
                <w:b/>
                <w:bCs/>
                <w:color w:val="000000"/>
                <w:kern w:val="0"/>
                <w:szCs w:val="21"/>
              </w:rPr>
            </w:pPr>
            <w:r>
              <w:rPr>
                <w:b/>
                <w:bCs/>
                <w:color w:val="000000"/>
                <w:kern w:val="0"/>
                <w:szCs w:val="21"/>
              </w:rPr>
              <w:t>水域类型</w:t>
            </w:r>
          </w:p>
        </w:tc>
        <w:tc>
          <w:tcPr>
            <w:tcW w:w="3331" w:type="dxa"/>
            <w:gridSpan w:val="2"/>
            <w:tcBorders>
              <w:top w:val="single" w:sz="4" w:space="0" w:color="auto"/>
              <w:left w:val="single" w:sz="4" w:space="0" w:color="auto"/>
              <w:bottom w:val="single" w:sz="4" w:space="0" w:color="auto"/>
              <w:right w:val="single" w:sz="4" w:space="0" w:color="auto"/>
            </w:tcBorders>
            <w:noWrap/>
            <w:vAlign w:val="center"/>
          </w:tcPr>
          <w:p w:rsidR="008E188A" w:rsidRDefault="00644500">
            <w:pPr>
              <w:widowControl/>
              <w:jc w:val="center"/>
              <w:rPr>
                <w:b/>
                <w:bCs/>
                <w:color w:val="000000"/>
                <w:kern w:val="0"/>
                <w:szCs w:val="21"/>
              </w:rPr>
            </w:pPr>
            <w:r>
              <w:rPr>
                <w:b/>
                <w:bCs/>
                <w:color w:val="000000"/>
                <w:kern w:val="0"/>
                <w:szCs w:val="21"/>
              </w:rPr>
              <w:t>中心坐标</w:t>
            </w:r>
          </w:p>
        </w:tc>
        <w:tc>
          <w:tcPr>
            <w:tcW w:w="1003" w:type="dxa"/>
            <w:tcBorders>
              <w:top w:val="single" w:sz="4" w:space="0" w:color="auto"/>
              <w:left w:val="single" w:sz="4" w:space="0" w:color="auto"/>
              <w:bottom w:val="single" w:sz="4" w:space="0" w:color="auto"/>
              <w:right w:val="single" w:sz="4" w:space="0" w:color="auto"/>
            </w:tcBorders>
            <w:noWrap/>
            <w:vAlign w:val="center"/>
          </w:tcPr>
          <w:p w:rsidR="008E188A" w:rsidRDefault="00644500">
            <w:pPr>
              <w:widowControl/>
              <w:jc w:val="center"/>
              <w:rPr>
                <w:b/>
                <w:bCs/>
                <w:color w:val="000000"/>
                <w:kern w:val="0"/>
                <w:szCs w:val="21"/>
              </w:rPr>
            </w:pPr>
            <w:r>
              <w:rPr>
                <w:b/>
                <w:bCs/>
                <w:color w:val="000000"/>
                <w:kern w:val="0"/>
                <w:szCs w:val="21"/>
              </w:rPr>
              <w:t>规划面积</w:t>
            </w:r>
            <w:r>
              <w:rPr>
                <w:b/>
                <w:bCs/>
                <w:color w:val="000000"/>
                <w:kern w:val="0"/>
                <w:szCs w:val="21"/>
              </w:rPr>
              <w:t>(</w:t>
            </w:r>
            <w:r>
              <w:rPr>
                <w:b/>
                <w:bCs/>
                <w:color w:val="000000"/>
                <w:kern w:val="0"/>
                <w:szCs w:val="21"/>
              </w:rPr>
              <w:t>公顷</w:t>
            </w:r>
            <w:r>
              <w:rPr>
                <w:rFonts w:hint="eastAsia"/>
                <w:b/>
                <w:bCs/>
                <w:color w:val="000000"/>
                <w:kern w:val="0"/>
                <w:szCs w:val="21"/>
              </w:rPr>
              <w:t>）</w:t>
            </w:r>
          </w:p>
        </w:tc>
        <w:tc>
          <w:tcPr>
            <w:tcW w:w="2389" w:type="dxa"/>
            <w:gridSpan w:val="2"/>
            <w:tcBorders>
              <w:top w:val="single" w:sz="4" w:space="0" w:color="auto"/>
              <w:left w:val="single" w:sz="4" w:space="0" w:color="auto"/>
              <w:bottom w:val="single" w:sz="4" w:space="0" w:color="auto"/>
              <w:right w:val="single" w:sz="4" w:space="0" w:color="auto"/>
            </w:tcBorders>
            <w:noWrap/>
            <w:vAlign w:val="center"/>
          </w:tcPr>
          <w:p w:rsidR="008E188A" w:rsidRDefault="00644500">
            <w:pPr>
              <w:widowControl/>
              <w:jc w:val="center"/>
              <w:rPr>
                <w:b/>
                <w:bCs/>
                <w:color w:val="000000"/>
                <w:kern w:val="0"/>
                <w:szCs w:val="21"/>
              </w:rPr>
            </w:pPr>
            <w:r>
              <w:rPr>
                <w:b/>
                <w:bCs/>
                <w:color w:val="000000"/>
                <w:kern w:val="0"/>
                <w:szCs w:val="21"/>
              </w:rPr>
              <w:t>行政区划</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119°37'16.659"E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31°47'21.541"N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1.433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东城街道</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五联村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119°35'13.910"E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31°48'11.520"N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6.653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白塔村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119°32'39.441"E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31°48'36.005"N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3.291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白塔村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119°32'56.603"E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31°48'30.436"N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2.784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白塔村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119°32'49.013"E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31°48'25.742"N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2.767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白塔村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119°32'48.720"E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31°48'30.317"N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2.668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白塔村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119°35'12.631"E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31°48'35.159"N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2.653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白塔村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119°33'4.186"E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31°48'30.622"N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2.601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白塔村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119°35'9.540"E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31°48'30.718"N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2.516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白塔村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119°32'56.918"E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31°48'26.161"N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2.452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白塔村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119°32'33.314"E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31°48'36.025"N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2.435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白塔村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119°33'11.346"E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31°48'25.992"N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2.412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白塔村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119°33'4.550"E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31°48'26.194"N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2.314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白塔村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119°32'50.670"E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31°48'37.261"N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2.311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白塔村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119°33'11.067"E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31°48'30.767"N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2.304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白塔村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119°32'54.447"E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31°48'37.892"N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2.215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白塔村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119°33'7.940"E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31°48'35.582"N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2.197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白塔村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119°31'52.417"E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31°48'21.687"N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2.180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白塔村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119°35'19.556"E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31°48'30.675"N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2.156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白塔村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119°33'15.453"E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31°48'39.339"N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2.136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白塔村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119°33'7.822"E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31°48'39.241"N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2.104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白塔村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119°31'58.047"E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31°48'10.629"N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2.030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白塔村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119°32'57.588"E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31°48'38.375"N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1.991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白塔村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119°32'40.371"E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31°48'29.925"N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1.970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白塔村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119°32'46.393"E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31°48'36.475"N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1.966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白塔村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119°33'15.270"E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31°48'35.663"N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1.956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白塔村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119°33'7.658"E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31°48'43.170"N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1.914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白塔村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119°34'50.689"E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31°48'59.893"N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1.833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白塔村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119°31'58.934"E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31°48'16.216"N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1.800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白塔村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119°35'2.422"E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31°47'35.307"N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1.782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白塔村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119°32'11.931"E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31°48'39.054"N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1.782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白塔村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lastRenderedPageBreak/>
              <w:t>3-2-1-32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119°35'53.809"E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31°48'38.116"N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1.755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白塔村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119°32'13.903"E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31°48'23.736"N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1.700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白塔村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119°32'13.024"E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31°48'32.830"N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1.695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白塔村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119°31'49.723"E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31°48'7.146"N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1.657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白塔村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119°32'11.796"E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31°48'36.081"N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1.574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白塔村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119°32'27.793"E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31°48'37.940"N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1.532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白塔村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119°31'27.832"E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31°48'25.186"N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1.520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白塔村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119°34'15.319"E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31°48'35.360"N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1.499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白塔村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119°31'44.766"E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31°48'7.151"N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1.494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白塔村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119°33'57.284"E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31°48'41.655"N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1.492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白塔村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119°34'7.328"E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31°47'52.372"N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1.492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白塔村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119°31'49.528"E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31°48'11.440"N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1.428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白塔村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119°35'18.243"E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31°48'26.015"N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1.427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白塔村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119°33'16.176"E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31°48'30.863"N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1.402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白塔村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119°33'16.913"E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31°48'19.576"N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1.375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白塔村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119°33'54.368"E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31°48'39.652"N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1.340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白塔村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119°34'18.993"E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31°47'44.914"N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1.336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白塔村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119°30'45.007"E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31°46'6.647"N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1.796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冯庄村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119°30'33.290"E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31°46'4.090"N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1.786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冯庄村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119°30'50.183"E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31°46'17.600"N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1.689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冯庄村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119°30'50.390"E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31°46'4.201"N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1.454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冯庄村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119°30'41.310"E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31°46'12.374"N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1.381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冯庄村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119°30'50.374"E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31°44'38.431"N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2.918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后阳村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119°30'12.280"E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31°45'25.262"N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2.844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后阳村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119°29'45.632"E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31°46'20.283"N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1.537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后阳村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119°30'10.552"E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31°46'37.905"N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1.468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后阳村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119°29'42.357"E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31°46'35.115"N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1.340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后阳村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119°34'39.057"E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31°50'21.524"N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2.391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联丰村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119°34'11.010"E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31°50'15.916"N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2.358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联丰村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119°34'5.626"E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31°49'3.586"N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2.086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联丰村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119°34'0.545"E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31°49'5.136"N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1.461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联丰村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119°30'36.799"E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31°43'11.749"N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5.876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南瑶村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119°31'49.765"E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31°43'49.289"N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3.986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南瑶村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119°30'39.076"E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31°43'35.717"N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2.161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南瑶村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119°30'17.321"E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31°43'16.780"N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1.773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南瑶村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lastRenderedPageBreak/>
              <w:t>3-2-1-67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119°30'21.083"E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31°43'10.807"N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1.435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南瑶村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119°29'58.980"E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31°43'20.737"N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1.768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培丰村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119°29'47.652"E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31°43'34.538"N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1.584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培丰村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119°29'24.428"E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31°44'3.116"N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1.345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培丰村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119°32'31.872"E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31°48'46.618"N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1.681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前庄村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119°32'5.454"E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31°48'51.726"N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1.525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前庄村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119°32'36.851"E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31°48'49.663"N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1.494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前庄村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119°32'20.527"E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31°48'46.999"N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1.491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前庄村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119°32'26.132"E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31°48'46.521"N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1.468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前庄村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119°33'29.417"E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31°48'51.529"N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1.434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前庄村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119°31'29.580"E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31°48'40.330"N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2.543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沈</w:t>
            </w:r>
            <w:proofErr w:type="gramStart"/>
            <w:r>
              <w:rPr>
                <w:rFonts w:cs="Arial"/>
                <w:color w:val="000000"/>
                <w:kern w:val="0"/>
                <w:sz w:val="20"/>
                <w:szCs w:val="20"/>
                <w:lang w:bidi="ar"/>
              </w:rPr>
              <w:t>渎</w:t>
            </w:r>
            <w:proofErr w:type="gramEnd"/>
            <w:r>
              <w:rPr>
                <w:rFonts w:cs="Arial"/>
                <w:color w:val="000000"/>
                <w:kern w:val="0"/>
                <w:sz w:val="20"/>
                <w:szCs w:val="20"/>
                <w:lang w:bidi="ar"/>
              </w:rPr>
              <w:t>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119°31'27.253"E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31°47'23.228"N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2.436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沈</w:t>
            </w:r>
            <w:proofErr w:type="gramStart"/>
            <w:r>
              <w:rPr>
                <w:rFonts w:cs="Arial"/>
                <w:color w:val="000000"/>
                <w:kern w:val="0"/>
                <w:sz w:val="20"/>
                <w:szCs w:val="20"/>
                <w:lang w:bidi="ar"/>
              </w:rPr>
              <w:t>渎</w:t>
            </w:r>
            <w:proofErr w:type="gramEnd"/>
            <w:r>
              <w:rPr>
                <w:rFonts w:cs="Arial"/>
                <w:color w:val="000000"/>
                <w:kern w:val="0"/>
                <w:sz w:val="20"/>
                <w:szCs w:val="20"/>
                <w:lang w:bidi="ar"/>
              </w:rPr>
              <w:t>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119°31'38.702"E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31°48'40.643"N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2.188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沈</w:t>
            </w:r>
            <w:proofErr w:type="gramStart"/>
            <w:r>
              <w:rPr>
                <w:rFonts w:cs="Arial"/>
                <w:color w:val="000000"/>
                <w:kern w:val="0"/>
                <w:sz w:val="20"/>
                <w:szCs w:val="20"/>
                <w:lang w:bidi="ar"/>
              </w:rPr>
              <w:t>渎</w:t>
            </w:r>
            <w:proofErr w:type="gramEnd"/>
            <w:r>
              <w:rPr>
                <w:rFonts w:cs="Arial"/>
                <w:color w:val="000000"/>
                <w:kern w:val="0"/>
                <w:sz w:val="20"/>
                <w:szCs w:val="20"/>
                <w:lang w:bidi="ar"/>
              </w:rPr>
              <w:t>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119°31'41.276"E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31°46'55.627"N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2.171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沈</w:t>
            </w:r>
            <w:proofErr w:type="gramStart"/>
            <w:r>
              <w:rPr>
                <w:rFonts w:cs="Arial"/>
                <w:color w:val="000000"/>
                <w:kern w:val="0"/>
                <w:sz w:val="20"/>
                <w:szCs w:val="20"/>
                <w:lang w:bidi="ar"/>
              </w:rPr>
              <w:t>渎</w:t>
            </w:r>
            <w:proofErr w:type="gramEnd"/>
            <w:r>
              <w:rPr>
                <w:rFonts w:cs="Arial"/>
                <w:color w:val="000000"/>
                <w:kern w:val="0"/>
                <w:sz w:val="20"/>
                <w:szCs w:val="20"/>
                <w:lang w:bidi="ar"/>
              </w:rPr>
              <w:t>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119°31'36.326"E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31°48'35.499"N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1.930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沈</w:t>
            </w:r>
            <w:proofErr w:type="gramStart"/>
            <w:r>
              <w:rPr>
                <w:rFonts w:cs="Arial"/>
                <w:color w:val="000000"/>
                <w:kern w:val="0"/>
                <w:sz w:val="20"/>
                <w:szCs w:val="20"/>
                <w:lang w:bidi="ar"/>
              </w:rPr>
              <w:t>渎</w:t>
            </w:r>
            <w:proofErr w:type="gramEnd"/>
            <w:r>
              <w:rPr>
                <w:rFonts w:cs="Arial"/>
                <w:color w:val="000000"/>
                <w:kern w:val="0"/>
                <w:sz w:val="20"/>
                <w:szCs w:val="20"/>
                <w:lang w:bidi="ar"/>
              </w:rPr>
              <w:t>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119°32'17.214"E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31°47'10.908"N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1.901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沈</w:t>
            </w:r>
            <w:proofErr w:type="gramStart"/>
            <w:r>
              <w:rPr>
                <w:rFonts w:cs="Arial"/>
                <w:color w:val="000000"/>
                <w:kern w:val="0"/>
                <w:sz w:val="20"/>
                <w:szCs w:val="20"/>
                <w:lang w:bidi="ar"/>
              </w:rPr>
              <w:t>渎</w:t>
            </w:r>
            <w:proofErr w:type="gramEnd"/>
            <w:r>
              <w:rPr>
                <w:rFonts w:cs="Arial"/>
                <w:color w:val="000000"/>
                <w:kern w:val="0"/>
                <w:sz w:val="20"/>
                <w:szCs w:val="20"/>
                <w:lang w:bidi="ar"/>
              </w:rPr>
              <w:t>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119°30'56.336"E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31°47'24.080"N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1.804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沈</w:t>
            </w:r>
            <w:proofErr w:type="gramStart"/>
            <w:r>
              <w:rPr>
                <w:rFonts w:cs="Arial"/>
                <w:color w:val="000000"/>
                <w:kern w:val="0"/>
                <w:sz w:val="20"/>
                <w:szCs w:val="20"/>
                <w:lang w:bidi="ar"/>
              </w:rPr>
              <w:t>渎</w:t>
            </w:r>
            <w:proofErr w:type="gramEnd"/>
            <w:r>
              <w:rPr>
                <w:rFonts w:cs="Arial"/>
                <w:color w:val="000000"/>
                <w:kern w:val="0"/>
                <w:sz w:val="20"/>
                <w:szCs w:val="20"/>
                <w:lang w:bidi="ar"/>
              </w:rPr>
              <w:t>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119°32'23.675"E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31°47'11.750"N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1.798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沈</w:t>
            </w:r>
            <w:proofErr w:type="gramStart"/>
            <w:r>
              <w:rPr>
                <w:rFonts w:cs="Arial"/>
                <w:color w:val="000000"/>
                <w:kern w:val="0"/>
                <w:sz w:val="20"/>
                <w:szCs w:val="20"/>
                <w:lang w:bidi="ar"/>
              </w:rPr>
              <w:t>渎</w:t>
            </w:r>
            <w:proofErr w:type="gramEnd"/>
            <w:r>
              <w:rPr>
                <w:rFonts w:cs="Arial"/>
                <w:color w:val="000000"/>
                <w:kern w:val="0"/>
                <w:sz w:val="20"/>
                <w:szCs w:val="20"/>
                <w:lang w:bidi="ar"/>
              </w:rPr>
              <w:t>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119°30'58.487"E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31°47'11.612"N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1.736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沈</w:t>
            </w:r>
            <w:proofErr w:type="gramStart"/>
            <w:r>
              <w:rPr>
                <w:rFonts w:cs="Arial"/>
                <w:color w:val="000000"/>
                <w:kern w:val="0"/>
                <w:sz w:val="20"/>
                <w:szCs w:val="20"/>
                <w:lang w:bidi="ar"/>
              </w:rPr>
              <w:t>渎</w:t>
            </w:r>
            <w:proofErr w:type="gramEnd"/>
            <w:r>
              <w:rPr>
                <w:rFonts w:cs="Arial"/>
                <w:color w:val="000000"/>
                <w:kern w:val="0"/>
                <w:sz w:val="20"/>
                <w:szCs w:val="20"/>
                <w:lang w:bidi="ar"/>
              </w:rPr>
              <w:t>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119°32'11.580"E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31°47'14.533"N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1.713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沈</w:t>
            </w:r>
            <w:proofErr w:type="gramStart"/>
            <w:r>
              <w:rPr>
                <w:rFonts w:cs="Arial"/>
                <w:color w:val="000000"/>
                <w:kern w:val="0"/>
                <w:sz w:val="20"/>
                <w:szCs w:val="20"/>
                <w:lang w:bidi="ar"/>
              </w:rPr>
              <w:t>渎</w:t>
            </w:r>
            <w:proofErr w:type="gramEnd"/>
            <w:r>
              <w:rPr>
                <w:rFonts w:cs="Arial"/>
                <w:color w:val="000000"/>
                <w:kern w:val="0"/>
                <w:sz w:val="20"/>
                <w:szCs w:val="20"/>
                <w:lang w:bidi="ar"/>
              </w:rPr>
              <w:t>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119°32'24.706"E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31°47'14.928"N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1.688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沈</w:t>
            </w:r>
            <w:proofErr w:type="gramStart"/>
            <w:r>
              <w:rPr>
                <w:rFonts w:cs="Arial"/>
                <w:color w:val="000000"/>
                <w:kern w:val="0"/>
                <w:sz w:val="20"/>
                <w:szCs w:val="20"/>
                <w:lang w:bidi="ar"/>
              </w:rPr>
              <w:t>渎</w:t>
            </w:r>
            <w:proofErr w:type="gramEnd"/>
            <w:r>
              <w:rPr>
                <w:rFonts w:cs="Arial"/>
                <w:color w:val="000000"/>
                <w:kern w:val="0"/>
                <w:sz w:val="20"/>
                <w:szCs w:val="20"/>
                <w:lang w:bidi="ar"/>
              </w:rPr>
              <w:t>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119°32'12.468"E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31°47'10.601"N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1.606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沈</w:t>
            </w:r>
            <w:proofErr w:type="gramStart"/>
            <w:r>
              <w:rPr>
                <w:rFonts w:cs="Arial"/>
                <w:color w:val="000000"/>
                <w:kern w:val="0"/>
                <w:sz w:val="20"/>
                <w:szCs w:val="20"/>
                <w:lang w:bidi="ar"/>
              </w:rPr>
              <w:t>渎</w:t>
            </w:r>
            <w:proofErr w:type="gramEnd"/>
            <w:r>
              <w:rPr>
                <w:rFonts w:cs="Arial"/>
                <w:color w:val="000000"/>
                <w:kern w:val="0"/>
                <w:sz w:val="20"/>
                <w:szCs w:val="20"/>
                <w:lang w:bidi="ar"/>
              </w:rPr>
              <w:t>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119°31'19.814"E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31°46'54.341"N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1.583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沈</w:t>
            </w:r>
            <w:proofErr w:type="gramStart"/>
            <w:r>
              <w:rPr>
                <w:rFonts w:cs="Arial"/>
                <w:color w:val="000000"/>
                <w:kern w:val="0"/>
                <w:sz w:val="20"/>
                <w:szCs w:val="20"/>
                <w:lang w:bidi="ar"/>
              </w:rPr>
              <w:t>渎</w:t>
            </w:r>
            <w:proofErr w:type="gramEnd"/>
            <w:r>
              <w:rPr>
                <w:rFonts w:cs="Arial"/>
                <w:color w:val="000000"/>
                <w:kern w:val="0"/>
                <w:sz w:val="20"/>
                <w:szCs w:val="20"/>
                <w:lang w:bidi="ar"/>
              </w:rPr>
              <w:t>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3-2-1-90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119°32'20.982"E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31°47'22.050"N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1.565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沈</w:t>
            </w:r>
            <w:proofErr w:type="gramStart"/>
            <w:r>
              <w:rPr>
                <w:rFonts w:cs="Arial"/>
                <w:color w:val="000000"/>
                <w:kern w:val="0"/>
                <w:sz w:val="20"/>
                <w:szCs w:val="20"/>
                <w:lang w:bidi="ar"/>
              </w:rPr>
              <w:t>渎</w:t>
            </w:r>
            <w:proofErr w:type="gramEnd"/>
            <w:r>
              <w:rPr>
                <w:rFonts w:cs="Arial"/>
                <w:color w:val="000000"/>
                <w:kern w:val="0"/>
                <w:sz w:val="20"/>
                <w:szCs w:val="20"/>
                <w:lang w:bidi="ar"/>
              </w:rPr>
              <w:t>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3-2-1-91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119°31'34.948"E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31°46'57.996"N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1.513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沈</w:t>
            </w:r>
            <w:proofErr w:type="gramStart"/>
            <w:r>
              <w:rPr>
                <w:rFonts w:cs="Arial"/>
                <w:color w:val="000000"/>
                <w:kern w:val="0"/>
                <w:sz w:val="20"/>
                <w:szCs w:val="20"/>
                <w:lang w:bidi="ar"/>
              </w:rPr>
              <w:t>渎</w:t>
            </w:r>
            <w:proofErr w:type="gramEnd"/>
            <w:r>
              <w:rPr>
                <w:rFonts w:cs="Arial"/>
                <w:color w:val="000000"/>
                <w:kern w:val="0"/>
                <w:sz w:val="20"/>
                <w:szCs w:val="20"/>
                <w:lang w:bidi="ar"/>
              </w:rPr>
              <w:t>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3-2-1-92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119°32'30.384"E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31°47'19.305"N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1.473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沈</w:t>
            </w:r>
            <w:proofErr w:type="gramStart"/>
            <w:r>
              <w:rPr>
                <w:rFonts w:cs="Arial"/>
                <w:color w:val="000000"/>
                <w:kern w:val="0"/>
                <w:sz w:val="20"/>
                <w:szCs w:val="20"/>
                <w:lang w:bidi="ar"/>
              </w:rPr>
              <w:t>渎</w:t>
            </w:r>
            <w:proofErr w:type="gramEnd"/>
            <w:r>
              <w:rPr>
                <w:rFonts w:cs="Arial"/>
                <w:color w:val="000000"/>
                <w:kern w:val="0"/>
                <w:sz w:val="20"/>
                <w:szCs w:val="20"/>
                <w:lang w:bidi="ar"/>
              </w:rPr>
              <w:t>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3-2-1-93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119°31'29.650"E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31°47'0.200"N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1.465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沈</w:t>
            </w:r>
            <w:proofErr w:type="gramStart"/>
            <w:r>
              <w:rPr>
                <w:rFonts w:cs="Arial"/>
                <w:color w:val="000000"/>
                <w:kern w:val="0"/>
                <w:sz w:val="20"/>
                <w:szCs w:val="20"/>
                <w:lang w:bidi="ar"/>
              </w:rPr>
              <w:t>渎</w:t>
            </w:r>
            <w:proofErr w:type="gramEnd"/>
            <w:r>
              <w:rPr>
                <w:rFonts w:cs="Arial"/>
                <w:color w:val="000000"/>
                <w:kern w:val="0"/>
                <w:sz w:val="20"/>
                <w:szCs w:val="20"/>
                <w:lang w:bidi="ar"/>
              </w:rPr>
              <w:t>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3-2-1-94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hint="eastAsia"/>
                <w:color w:val="000000"/>
                <w:kern w:val="0"/>
                <w:sz w:val="20"/>
                <w:szCs w:val="20"/>
                <w:lang w:bidi="ar"/>
              </w:rPr>
              <w:t>池塘</w:t>
            </w:r>
            <w:r>
              <w:rPr>
                <w:rFonts w:cs="Arial"/>
                <w:color w:val="000000"/>
                <w:kern w:val="0"/>
                <w:sz w:val="20"/>
                <w:szCs w:val="20"/>
                <w:lang w:bidi="ar"/>
              </w:rPr>
              <w:t>31'29.580"E</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119°31'43.644"E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31°48'35.379"N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1.437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沈</w:t>
            </w:r>
            <w:proofErr w:type="gramStart"/>
            <w:r>
              <w:rPr>
                <w:rFonts w:cs="Arial"/>
                <w:color w:val="000000"/>
                <w:kern w:val="0"/>
                <w:sz w:val="20"/>
                <w:szCs w:val="20"/>
                <w:lang w:bidi="ar"/>
              </w:rPr>
              <w:t>渎</w:t>
            </w:r>
            <w:proofErr w:type="gramEnd"/>
            <w:r>
              <w:rPr>
                <w:rFonts w:cs="Arial"/>
                <w:color w:val="000000"/>
                <w:kern w:val="0"/>
                <w:sz w:val="20"/>
                <w:szCs w:val="20"/>
                <w:lang w:bidi="ar"/>
              </w:rPr>
              <w:t>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3-2-1-95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hint="eastAsia"/>
                <w:color w:val="000000"/>
                <w:kern w:val="0"/>
                <w:sz w:val="20"/>
                <w:szCs w:val="20"/>
                <w:lang w:bidi="ar"/>
              </w:rPr>
              <w:t>池塘</w:t>
            </w:r>
            <w:r>
              <w:rPr>
                <w:rFonts w:cs="Arial"/>
                <w:color w:val="000000"/>
                <w:kern w:val="0"/>
                <w:sz w:val="20"/>
                <w:szCs w:val="20"/>
                <w:lang w:bidi="ar"/>
              </w:rPr>
              <w:t>1'38.702"E</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119°30'58.325"E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31°47'7.855"N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1.420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沈</w:t>
            </w:r>
            <w:proofErr w:type="gramStart"/>
            <w:r>
              <w:rPr>
                <w:rFonts w:cs="Arial"/>
                <w:color w:val="000000"/>
                <w:kern w:val="0"/>
                <w:sz w:val="20"/>
                <w:szCs w:val="20"/>
                <w:lang w:bidi="ar"/>
              </w:rPr>
              <w:t>渎</w:t>
            </w:r>
            <w:proofErr w:type="gramEnd"/>
            <w:r>
              <w:rPr>
                <w:rFonts w:cs="Arial"/>
                <w:color w:val="000000"/>
                <w:kern w:val="0"/>
                <w:sz w:val="20"/>
                <w:szCs w:val="20"/>
                <w:lang w:bidi="ar"/>
              </w:rPr>
              <w:t>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3-2-1-96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119°31'5.405"E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31°47'41.342"N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1.409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沈</w:t>
            </w:r>
            <w:proofErr w:type="gramStart"/>
            <w:r>
              <w:rPr>
                <w:rFonts w:cs="Arial"/>
                <w:color w:val="000000"/>
                <w:kern w:val="0"/>
                <w:sz w:val="20"/>
                <w:szCs w:val="20"/>
                <w:lang w:bidi="ar"/>
              </w:rPr>
              <w:t>渎</w:t>
            </w:r>
            <w:proofErr w:type="gramEnd"/>
            <w:r>
              <w:rPr>
                <w:rFonts w:cs="Arial"/>
                <w:color w:val="000000"/>
                <w:kern w:val="0"/>
                <w:sz w:val="20"/>
                <w:szCs w:val="20"/>
                <w:lang w:bidi="ar"/>
              </w:rPr>
              <w:t>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86"/>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3-2-1-97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119°32'18.115"E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31°47'14.780"N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1.408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沈</w:t>
            </w:r>
            <w:proofErr w:type="gramStart"/>
            <w:r>
              <w:rPr>
                <w:rFonts w:cs="Arial"/>
                <w:color w:val="000000"/>
                <w:kern w:val="0"/>
                <w:sz w:val="20"/>
                <w:szCs w:val="20"/>
                <w:lang w:bidi="ar"/>
              </w:rPr>
              <w:t>渎</w:t>
            </w:r>
            <w:proofErr w:type="gramEnd"/>
            <w:r>
              <w:rPr>
                <w:rFonts w:cs="Arial"/>
                <w:color w:val="000000"/>
                <w:kern w:val="0"/>
                <w:sz w:val="20"/>
                <w:szCs w:val="20"/>
                <w:lang w:bidi="ar"/>
              </w:rPr>
              <w:t>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3-2-1-98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119°31'7.403"E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31°47'43.354"N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1.392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沈</w:t>
            </w:r>
            <w:proofErr w:type="gramStart"/>
            <w:r>
              <w:rPr>
                <w:rFonts w:cs="Arial"/>
                <w:color w:val="000000"/>
                <w:kern w:val="0"/>
                <w:sz w:val="20"/>
                <w:szCs w:val="20"/>
                <w:lang w:bidi="ar"/>
              </w:rPr>
              <w:t>渎</w:t>
            </w:r>
            <w:proofErr w:type="gramEnd"/>
            <w:r>
              <w:rPr>
                <w:rFonts w:cs="Arial"/>
                <w:color w:val="000000"/>
                <w:kern w:val="0"/>
                <w:sz w:val="20"/>
                <w:szCs w:val="20"/>
                <w:lang w:bidi="ar"/>
              </w:rPr>
              <w:t>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3-2-1-99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119°32'16.233"E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31°47'22.607"N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1.388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沈</w:t>
            </w:r>
            <w:proofErr w:type="gramStart"/>
            <w:r>
              <w:rPr>
                <w:rFonts w:cs="Arial"/>
                <w:color w:val="000000"/>
                <w:kern w:val="0"/>
                <w:sz w:val="20"/>
                <w:szCs w:val="20"/>
                <w:lang w:bidi="ar"/>
              </w:rPr>
              <w:t>渎</w:t>
            </w:r>
            <w:proofErr w:type="gramEnd"/>
            <w:r>
              <w:rPr>
                <w:rFonts w:cs="Arial"/>
                <w:color w:val="000000"/>
                <w:kern w:val="0"/>
                <w:sz w:val="20"/>
                <w:szCs w:val="20"/>
                <w:lang w:bidi="ar"/>
              </w:rPr>
              <w:t>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3-2-1-100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119°32'15.868"E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31°47'41.379"N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1.385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沈</w:t>
            </w:r>
            <w:proofErr w:type="gramStart"/>
            <w:r>
              <w:rPr>
                <w:rFonts w:cs="Arial"/>
                <w:color w:val="000000"/>
                <w:kern w:val="0"/>
                <w:sz w:val="20"/>
                <w:szCs w:val="20"/>
                <w:lang w:bidi="ar"/>
              </w:rPr>
              <w:t>渎</w:t>
            </w:r>
            <w:proofErr w:type="gramEnd"/>
            <w:r>
              <w:rPr>
                <w:rFonts w:cs="Arial"/>
                <w:color w:val="000000"/>
                <w:kern w:val="0"/>
                <w:sz w:val="20"/>
                <w:szCs w:val="20"/>
                <w:lang w:bidi="ar"/>
              </w:rPr>
              <w:t>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3-2-1-101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119°31'12.964"E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31°48'10.451"N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1.368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沈</w:t>
            </w:r>
            <w:proofErr w:type="gramStart"/>
            <w:r>
              <w:rPr>
                <w:rFonts w:cs="Arial"/>
                <w:color w:val="000000"/>
                <w:kern w:val="0"/>
                <w:sz w:val="20"/>
                <w:szCs w:val="20"/>
                <w:lang w:bidi="ar"/>
              </w:rPr>
              <w:t>渎</w:t>
            </w:r>
            <w:proofErr w:type="gramEnd"/>
            <w:r>
              <w:rPr>
                <w:rFonts w:cs="Arial"/>
                <w:color w:val="000000"/>
                <w:kern w:val="0"/>
                <w:sz w:val="20"/>
                <w:szCs w:val="20"/>
                <w:lang w:bidi="ar"/>
              </w:rPr>
              <w:t>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lastRenderedPageBreak/>
              <w:t>3-2-1-102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119°31'12.603"E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31°46'47.788"N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1.362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沈</w:t>
            </w:r>
            <w:proofErr w:type="gramStart"/>
            <w:r>
              <w:rPr>
                <w:rFonts w:cs="Arial"/>
                <w:color w:val="000000"/>
                <w:kern w:val="0"/>
                <w:sz w:val="20"/>
                <w:szCs w:val="20"/>
                <w:lang w:bidi="ar"/>
              </w:rPr>
              <w:t>渎</w:t>
            </w:r>
            <w:proofErr w:type="gramEnd"/>
            <w:r>
              <w:rPr>
                <w:rFonts w:cs="Arial"/>
                <w:color w:val="000000"/>
                <w:kern w:val="0"/>
                <w:sz w:val="20"/>
                <w:szCs w:val="20"/>
                <w:lang w:bidi="ar"/>
              </w:rPr>
              <w:t>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3-2-1-103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119°33'33.713"E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31°48'47.128"N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2.593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养殖场</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3-2-1-104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119°33'49.413"E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31°48'52.364"N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1.697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养殖场</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3-2-1-105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119°33'45.459"E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31°48'52.310"N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1.452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养殖场</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3-2-1-106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119°33'43.554"E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31°48'46.244"N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1.404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养殖场</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3-2-1-107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119°31'54.971"E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31°45'18.757"N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1.423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长竹</w:t>
            </w:r>
            <w:proofErr w:type="gramStart"/>
            <w:r>
              <w:rPr>
                <w:rFonts w:cs="Arial"/>
                <w:color w:val="000000"/>
                <w:kern w:val="0"/>
                <w:sz w:val="20"/>
                <w:szCs w:val="20"/>
                <w:lang w:bidi="ar"/>
              </w:rPr>
              <w:t>埂</w:t>
            </w:r>
            <w:proofErr w:type="gramEnd"/>
            <w:r>
              <w:rPr>
                <w:rFonts w:cs="Arial"/>
                <w:color w:val="000000"/>
                <w:kern w:val="0"/>
                <w:sz w:val="20"/>
                <w:szCs w:val="20"/>
                <w:lang w:bidi="ar"/>
              </w:rPr>
              <w:t>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3-2-1-108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119°33'30.467"E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31°50'24.009"N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3.590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庄城村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3-2-1-109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119°35'8.114"E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31°50'35.307"N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2.830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庄城村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3-2-1-110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119°35'11.406"E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31°50'29.149"N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2.513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庄城村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3-2-1-111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119°34'18.091"E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31°50'32.529"N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2.284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庄城村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3-2-1-112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119°34'26.275"E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31°50'37.976"N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1.994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庄城村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3-2-1-113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119°33'28.549"E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31°50'14.446"N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1.936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庄城村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3-2-1-114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119°34'36.954"E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31°50'35.003"N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1.838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庄城村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3-2-1-115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119°33'59.277"E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31°50'42.091"N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1.702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庄城村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3-2-1-116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119°34'33.537"E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31°50'31.735"N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1.685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庄城村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3-2-1-117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119°33'34.391"E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31°50'9.216"N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1.658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庄城村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3-2-1-118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119°33'49.257"E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31°50'44.748"N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1.647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庄城村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3-2-1-119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119°33'34.639"E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31°50'27.449"N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1.616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庄城村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3-2-1-120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119°34'4.689"E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31°50'15.280"N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1.578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庄城村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3-2-1-121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119°33'45.895"E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31°50'39.707"N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1.523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庄城村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3-2-1-122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119°33'30.224"E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31°50'52.559"N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1.522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庄城村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3-2-1-123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119°33'44.438"E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31°51'5.292"N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1.437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庄城村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3-2-1-124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119°33'26.615"E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31°50'44.760"N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1.406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庄城村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3-2-1-125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119°34'49.732"E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31°50'42.637"N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1.384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庄城村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3-2-1-126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119°33'40.157"E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31°50'29.437"N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1.370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庄城村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3-2-1-127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119°33'19.404"E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31°51'12.238"N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1.369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金城镇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庄城村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3-2-1-128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119°38'44.709"E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31°36'35.708"N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2.047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河下社区</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3-2-1-129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119°39'42.738"E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31°37'2.700"N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1.485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河下社区</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3-2-1-130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119°39'52.222"E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31°37'50.208"N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1.343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河下社区</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3-2-1-131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119°38'0.728"E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31°36'47.708"N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11.811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后庄村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3-2-1-132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119°37'14.053"E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31°36'49.242"N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2.219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后庄村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3-2-1-133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119°37'35.357"E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31°36'52.742"N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2.176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后庄村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3-2-1-134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119°37'43.448"E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31°36'52.065"N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2.151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后庄村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3-2-1-135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119°37'16.144"E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31°36'43.822"N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2.143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后庄村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3-2-1-136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119°37'31.298"E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31°36'49.432"N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2.072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后庄村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lastRenderedPageBreak/>
              <w:t>3-2-1-137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119°37'49.356"E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31°36'54.770"N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2.065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后庄村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3-2-1-138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119°37'45.886"E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31°36'48.696"N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2.045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后庄村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3-2-1-139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119°37'41.186"E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31°36'55.389"N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2.045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后庄村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3-2-1-140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119°37'24.186"E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31°36'53.359"N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2.040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后庄村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3-2-1-141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119°37'22.932"E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31°36'43.608"N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2.021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后庄村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3-2-1-142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119°37'51.489"E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31°36'51.646"N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1.969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后庄村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3-2-1-143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119°37'32.384"E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31°36'41.987"N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1.929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后庄村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3-2-1-144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119°37'23.540"E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31°36'37.723"N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1.798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后庄村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3-2-1-145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119°37'56.235"E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31°36'54.859"N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1.778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后庄村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3-2-1-146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119°37'19.037"E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31°36'50.688"N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1.777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后庄村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3-2-1-147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119°37'19.235"E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31°36'35.593"N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1.735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后庄村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3-2-1-148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119°37'28.026"E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31°36'54.431"N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1.662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后庄村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3-2-1-149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119°37'27.200"E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31°36'39.483"N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1.568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后庄村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3-2-1-150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119°36'14.001"E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31°35'59.208"N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1.404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后庄村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3-2-1-151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119°37'4.157"E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31°36'39.340"N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1.403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后庄村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3-2-1-152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119°36'50.000"E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31°36'23.212"N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1.372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后庄村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3-2-1-153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119°36'9.549"E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31°36'16.365"N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1.360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后庄村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3-2-1-154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119°35'37.755"E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31°36'12.216"N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1.334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后庄村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3-2-1-155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119°36'44.184"E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31°36'44.939"N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5.323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湖头村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3-2-1-156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119°37'11.122"E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31°36'52.763"N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2.097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湖头村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3-2-1-157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119°37'30.212"E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31°37'4.374"N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1.836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湖头村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3-2-1-158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119°36'50.818"E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31°36'49.573"N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1.803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湖头村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3-2-1-159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119°37'53.741"E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31°37'8.191"N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1.678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湖头村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3-2-1-160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119°37'0.826"E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31°37'0.311"N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1.668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湖头村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3-2-1-161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119°37'41.043"E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31°37'20.198"N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1.658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湖头村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3-2-1-162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119°37'0.904"E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31°37'7.072"N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1.637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湖头村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3-2-1-163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119°38'19.470"E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31°37'34.700"N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1.591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湖头村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3-2-1-164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119°37'52.552"E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31°37'3.702"N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1.585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湖头村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3-2-1-165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119°36'38.676"E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31°36'48.866"N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1.582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湖头村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3-2-1-166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119°37'53.677"E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31°37'37.625"N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1.482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湖头村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3-2-1-167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119°37'1.782"E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31°36'51.192"N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1.458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湖头村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3-2-1-168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119°37'17.141"E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31°37'1.704"N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1.423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湖头村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3-2-1-169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119°37'25.134"E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31°37'2.699"N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1.419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湖头村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3-2-1-170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119°37'52.099"E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31°37'15.314"N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1.378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湖头村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3-2-1-171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119°37'56.543"E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31°37'12.533"N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1.341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湖头村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lastRenderedPageBreak/>
              <w:t>3-2-1-172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119°34'58.302"E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31°35'14.338"N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2.332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南社村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3-2-1-173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119°35'55.006"E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31°35'5.840"N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2.310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南社村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3-2-1-174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119°35'52.004"E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31°35'12.853"N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2.254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南社村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3-2-1-175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119°34'37.319"E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31°35'19.655"N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2.073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南社村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3-2-1-176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119°34'59.607"E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31°35'44.709"N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2.054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南社村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3-2-1-177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119°35'42.549"E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31°35'6.454"N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2.038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南社村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3-2-1-178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119°35'41.014"E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31°35'17.627"N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1.965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南社村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3-2-1-179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119°34'24.879"E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31°34'52.050"N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1.928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南社村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3-2-1-180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119°33'46.431"E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31°35'9.887"N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1.927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南社村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3-2-1-181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119°35'8.114"E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31°35'1.123"N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1.925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南社村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3-2-1-182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119°35'9.671"E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31°36'5.642"N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1.912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南社村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3-2-1-183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119°34'45.670"E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31°35'29.264"N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1.694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南社村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3-2-1-184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119°34'57.358"E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31°35'39.541"N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1.598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南社村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3-2-1-185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119°35'8.899"E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31°35'35.408"N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1.511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南社村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3-2-1-186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119°35'13.337"E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31°35'1.250"N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1.508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南社村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3-2-1-187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119°34'55.107"E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31°35'36.002"N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1.421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南社村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3-2-1-188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119°34'59.382"E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31°35'35.224"N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1.388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南社村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3-2-1-189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119°34'29.055"E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31°35'46.475"N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1.377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南社村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3-2-1-190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119°35'10.773"E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31°34'44.845"N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1.363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南社村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3-2-1-191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119°35'48.576"E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31°35'9.468"N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1.361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南社村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3-2-1-192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119°35'15.181"E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31°34'38.108"N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1.350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南社村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3-2-1-193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119°37'59.286"E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31°35'31.316"N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5.482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儒林村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3-2-1-194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119°36'30.526"E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31°35'32.826"N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4.778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儒林村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3-2-1-195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119°38'11.923"E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31°35'30.679"N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4.394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儒林村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3-2-1-196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119°38'18.716"E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31°35'12.974"N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4.021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儒林村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3-2-1-197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119°36'34.801"E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31°35'49.420"N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3.852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儒林村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3-2-1-198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119°36'30.234"E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31°35'40.488"N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3.112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儒林村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3-2-1-199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119°38'18.431"E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31°35'28.725"N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2.842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儒林村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3-2-1-200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119°38'1.783"E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31°35'25.359"N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2.761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儒林村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3-2-1-201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119°36'32.587"E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31°35'37.441"N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2.435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儒林村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3-2-1-202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119°37'53.901"E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31°34'39.898"N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2.092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儒林村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3-2-1-203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119°36'38.908"E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31°35'35.957"N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2.090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儒林村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3-2-1-204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119°38'20.064"E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31°34'58.401"N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1.757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儒林村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3-2-1-205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119°36'17.529"E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31°35'28.010"N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1.754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儒林村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3-2-1-206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119°37'49.884"E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31°35'26.542"N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1.738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儒林村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lastRenderedPageBreak/>
              <w:t>3-2-1-207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119°38'1.698"E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31°34'36.996"N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1.729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儒林村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3-2-1-208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119°37'25.970"E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31°34'49.341"N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1.680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儒林村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3-2-1-209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119°36'33.367"E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31°35'44.107"N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1.648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儒林村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3-2-1-210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119°38'0.342"E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31°34'32.122"N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1.645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儒林村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3-2-1-211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119°38'8.178"E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31°35'18.067"N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1.636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儒林村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3-2-1-212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119°38'9.545"E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31°35'14.237"N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1.607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儒林村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3-2-1-213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119°36'49.747"E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31°34'59.324"N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1.572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儒林村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3-2-1-214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119°37'7.822"E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31°34'11.542"N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1.568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儒林村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3-2-1-215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119°37'59.039"E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31°34'43.304"N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1.558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儒林村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3-2-1-216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119°38'1.931"E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31°35'17.773"N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1.557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儒林村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3-2-1-217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119°36'23.195"E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31°34'42.792"N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1.521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儒林村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3-2-1-218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119°37'35.628"E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31°34'50.128"N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1.495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儒林村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3-2-1-219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119°37'59.657"E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31°34'47.211"N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1.470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儒林村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3-2-1-220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119°36'20.390"E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31°34'49.110"N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1.448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儒林村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3-2-1-221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119°37'48.901"E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31°35'2.530"N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1.440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儒林村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3-2-1-222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119°37'31.663"E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31°35'40.512"N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1.406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儒林村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3-2-1-223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119°37'54.415"E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31°35'3.285"N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1.403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儒林村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3-2-1-224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119°37'24.895"E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31°34'38.577"N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1.392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儒林村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3-2-1-225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119°35'50.046"E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31°34'58.002"N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1.386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儒林村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3-2-1-226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119°38'29.299"E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31°39'14.559"N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3.802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五叶村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3-2-1-227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119°37'27.481"E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31°38'47.600"N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1.951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五叶村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3-2-1-228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119°37'23.952"E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31°38'26.544"N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1.691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五叶村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3-2-1-229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119°38'15.329"E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31°39'4.021"N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1.588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五叶村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3-2-1-230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119°37'24.308"E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31°38'11.881"N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1.512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五叶村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3-2-1-231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119°37'26.297"E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31°38'29.901"N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1.489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五叶村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3-2-1-232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119°37'34.278"E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31°39'26.068"N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1.470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五叶村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3-2-1-233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119°37'33.937"E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31°39'16.371"N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1.401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五叶村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3-2-1-234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119°37'58.716"E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31°39'29.096"N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1.348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五叶村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3-2-1-235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119°33'55.052"E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31°35'0.214"N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5.826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柚山村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3-2-1-236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119°33'54.351"E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31°34'48.865"N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3.255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柚山村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3-2-1-237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119°34'39.223"E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31°34'14.933"N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2.954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柚山村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3-2-1-238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119°33'40.188"E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31°35'3.858"N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2.797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柚山村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3-2-1-239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119°34'5.476"E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31°34'42.084"N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2.396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柚山村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3-2-1-240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119°34'13.060"E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31°34'51.239"N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2.260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柚山村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3-2-1-241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119°34'55.391"E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31°34'23.037"N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2.051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柚山村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lastRenderedPageBreak/>
              <w:t>3-2-1-242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119°34'33.125"E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31°34'35.387"N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1.972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柚山村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3-2-1-243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119°34'41.611"E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31°34'19.726"N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1.921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柚山村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3-2-1-244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119°35'7.520"E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31°34'16.632"N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1.896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柚山村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3-2-1-245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119°34'10.828"E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31°34'48.081"N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1.841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柚山村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3-2-1-246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119°34'8.391"E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31°34'44.943"N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1.786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柚山村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3-2-1-247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119°34'38.712"E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31°34'32.392"N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1.766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柚山村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3-2-1-248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119°33'34.971"E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31°34'49.802"N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1.716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柚山村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3-2-1-249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119°34'19.277"E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31°34'46.338"N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1.701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柚山村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3-2-1-250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119°34'6.434"E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31°34'51.587"N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1.694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柚山村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3-2-1-251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119°34'30.360"E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31°34'32.061"N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1.693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柚山村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3-2-1-252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119°33'53.089"E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31°34'52.511"N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1.688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柚山村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3-2-1-253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119°34'48.726"E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31°34'25.831"N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1.609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柚山村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3-2-1-254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119°34'26.067"E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31°34'26.665"N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1.589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柚山村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3-2-1-255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119°34'57.622"E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31°34'11.776"N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1.586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柚山村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3-2-1-256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119°34'19.230"E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31°34'38.608"N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1.539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柚山村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3-2-1-257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119°34'28.277"E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31°34'29.402"N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1.536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柚山村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3-2-1-258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119°34'0.423"E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31°34'45.715"N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1.534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柚山村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3-2-1-259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119°34'14.955"E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31°34'33.150"N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1.527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柚山村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3-2-1-260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119°34'17.115"E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31°34'35.940"N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1.506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柚山村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3-2-1-261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119°34'42.555"E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31°34'8.456"N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1.459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柚山村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3-2-1-262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119°34'2.745"E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31°34'48.227"N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1.442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柚山村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3-2-1-263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119°34'57.276"E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31°34'14.558"N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1.423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柚山村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3-2-1-264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119°35'24.002"E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31°34'17.402"N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1.404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柚山村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3-2-1-265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119°34'14.252"E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31°34'41.523"N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1.401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柚山村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3-2-1-266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119°34'9.842"E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31°34'36.158"N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1.399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柚山村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3-2-1-267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119°35'7.703"E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31°33'56.985"N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1.399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柚山村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3-2-1-268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119°35'13.666"E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31°34'24.251"N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1.384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柚山村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3-2-1-269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119°35'13.314"E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31°34'15.355"N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1.384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儒林镇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柚山村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3-2-1-270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119°31'56.253"E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31°43'11.137"N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4.501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西城街道</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城南村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3-2-1-271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119°31'58.384"E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31°43'6.957"N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3.528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西城街道</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城南村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3-2-1-272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119°32'6.330"E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31°43'9.159"N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3.500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西城街道</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城南村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3-2-1-273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119°32'10.801"E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31°42'40.733"N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2.844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西城街道</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城南村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3-2-1-274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119°32'6.191"E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31°42'54.249"N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2.146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西城街道</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城南村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3-2-1-275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119°32'5.010"E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31°42'49.073"N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1.821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西城街道</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城南村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3-2-1-276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119°32'5.713"E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31°43'4.339"N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1.803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西城街道</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城南村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lastRenderedPageBreak/>
              <w:t>3-2-1-277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119°32'18.577"E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31°42'35.088"N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1.753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西城街道</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城南村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3-2-1-278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119°32'12.413"E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31°42'55.229"N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1.586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西城街道</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城南村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3-2-1-279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119°31'47.865"E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31°43'6.172"N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1.445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西城街道</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城南村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3-2-1-280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119°32'4.947"E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31°42'57.811"N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1.368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西城街道</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城南村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3-2-1-281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119°32'53.145"E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31°41'3.365"N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2.344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西城街道</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方边村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3-2-1-282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119°32'51.323"E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31°41'0.479"N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2.315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西城街道</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方边村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3-2-1-283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119°32'17.068"E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31°41'10.485"N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2.150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西城街道</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方边村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3-2-1-284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119°32'18.755"E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31°41'13.486"N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2.070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西城街道</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方边村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3-2-1-285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119°33'38.962"E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31°40'19.605"N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1.765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西城街道</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方边村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3-2-1-286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119°33'21.501"E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31°40'44.330"N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1.426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西城街道</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方边村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3-2-1-287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119°33'18.215"E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31°40'17.953"N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1.419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西城街道</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方边村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3-2-1-288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119°32'15.034"E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31°41'1.064"N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1.343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西城街道</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方边村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3-2-1-289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119°32'11.786"E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31°40'58.425"N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1.335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西城街道</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方边村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3-2-1-290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119°32'8.737"E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31°42'29.900"N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15.163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西城街道</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黄庄村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3-2-1-291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119°32'45.483"E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31°42'9.924"N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4.569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西城街道</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黄庄村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3-2-1-292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119°31'54.317"E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31°42'31.987"N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4.406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西城街道</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黄庄村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3-2-1-293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119°32'46.125"E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31°42'2.736"N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4.076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西城街道</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黄庄村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3-2-1-294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119°32'36.860"E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31°42'13.323"N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2.953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西城街道</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黄庄村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3-2-1-295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119°32'38.043"E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31°42'21.162"N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2.817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西城街道</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黄庄村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3-2-1-296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119°32'46.524"E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31°42'16.902"N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2.614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西城街道</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黄庄村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3-2-1-297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119°32'55.513"E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31°42'12.731"N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2.403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西城街道</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黄庄村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3-2-1-298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119°32'10.313"E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31°42'18.847"N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2.264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西城街道</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黄庄村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3-2-1-299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119°32'46.557"E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31°42'20.680"N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2.249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西城街道</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黄庄村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3-2-1-300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119°31'48.436"E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31°42'56.143"N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2.214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西城街道</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黄庄村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3-2-1-301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119°31'45.690"E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31°42'24.697"N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2.076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西城街道</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黄庄村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3-2-1-302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119°31'56.703"E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31°42'41.944"N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1.861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西城街道</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黄庄村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3-2-1-303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119°31'50.168"E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31°42'45.193"N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1.821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西城街道</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黄庄村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3-2-1-304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119°32'0.935"E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31°42'41.131"N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1.748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西城街道</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黄庄村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3-2-1-305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119°31'53.102"E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31°43'0.723"N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1.676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西城街道</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黄庄村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3-2-1-306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119°31'53.284"E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31°42'56.076"N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1.561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西城街道</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黄庄村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3-2-1-307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119°31'47.744"E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31°43'1.293"N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1.500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西城街道</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黄庄村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3-2-1-308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119°32'54.476"E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31°42'6.579"N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1.449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西城街道</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黄庄村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3-2-1-309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119°31'57.565"E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31°42'52.993"N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1.369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西城街道</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黄庄村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3-2-1-310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119°31'53.665"E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31°42'40.134"N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1.351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西城街道</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黄庄村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3-2-1-311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119°34'6.427"E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31°41'10.465"N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1.575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西城街道</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涑渎</w:t>
            </w:r>
            <w:proofErr w:type="gramEnd"/>
            <w:r>
              <w:rPr>
                <w:rFonts w:cs="Arial"/>
                <w:color w:val="000000"/>
                <w:kern w:val="0"/>
                <w:sz w:val="20"/>
                <w:szCs w:val="20"/>
                <w:lang w:bidi="ar"/>
              </w:rPr>
              <w:t>社区</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lastRenderedPageBreak/>
              <w:t>3-2-1-312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119°34'40.425"E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31°41'2.056"N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1.461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西城街道</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涑渎</w:t>
            </w:r>
            <w:proofErr w:type="gramEnd"/>
            <w:r>
              <w:rPr>
                <w:rFonts w:cs="Arial"/>
                <w:color w:val="000000"/>
                <w:kern w:val="0"/>
                <w:sz w:val="20"/>
                <w:szCs w:val="20"/>
                <w:lang w:bidi="ar"/>
              </w:rPr>
              <w:t>社区</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3-2-1-313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119°18'19.096"E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31°44'12.843"N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5.102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东进村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3-2-1-314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119°26'59.931"E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31°45'20.365"N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2.124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东窑村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3-2-1-315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119°23'56.483"E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31°41'31.103"N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2.035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方</w:t>
            </w:r>
            <w:proofErr w:type="gramStart"/>
            <w:r>
              <w:rPr>
                <w:rFonts w:cs="Arial"/>
                <w:color w:val="000000"/>
                <w:kern w:val="0"/>
                <w:sz w:val="20"/>
                <w:szCs w:val="20"/>
                <w:lang w:bidi="ar"/>
              </w:rPr>
              <w:t>麓</w:t>
            </w:r>
            <w:proofErr w:type="gramEnd"/>
            <w:r>
              <w:rPr>
                <w:rFonts w:cs="Arial"/>
                <w:color w:val="000000"/>
                <w:kern w:val="0"/>
                <w:sz w:val="20"/>
                <w:szCs w:val="20"/>
                <w:lang w:bidi="ar"/>
              </w:rPr>
              <w:t>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3-2-1-316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119°24'35.079"E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31°43'17.783"N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4.566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花山村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3-2-1-317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119°25'12.506"E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31°43'45.026"N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1.653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花山村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3-2-1-318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119°24'17.561"E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31°42'10.678"N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1.433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连山村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3-2-1-319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119°25'42.398"E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31°40'2.454"N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3.558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宋体" w:hint="eastAsia"/>
                <w:color w:val="000000"/>
                <w:kern w:val="0"/>
                <w:sz w:val="20"/>
                <w:szCs w:val="20"/>
                <w:lang w:bidi="ar"/>
              </w:rPr>
              <w:t>罗村村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3-2-1-320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119°25'42.725"E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31°39'56.347"N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3.094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宋体" w:hint="eastAsia"/>
                <w:color w:val="000000"/>
                <w:kern w:val="0"/>
                <w:sz w:val="20"/>
                <w:szCs w:val="20"/>
                <w:lang w:bidi="ar"/>
              </w:rPr>
              <w:t>罗村村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3-2-1-321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119°25'35.104"E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31°40'8.620"N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2.813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宋体" w:hint="eastAsia"/>
                <w:color w:val="000000"/>
                <w:kern w:val="0"/>
                <w:sz w:val="20"/>
                <w:szCs w:val="20"/>
                <w:lang w:bidi="ar"/>
              </w:rPr>
              <w:t>罗村村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3-2-1-322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119°25'20.469"E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31°40'15.333"N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2.282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宋体" w:hint="eastAsia"/>
                <w:color w:val="000000"/>
                <w:kern w:val="0"/>
                <w:sz w:val="20"/>
                <w:szCs w:val="20"/>
                <w:lang w:bidi="ar"/>
              </w:rPr>
              <w:t>罗村村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3-2-1-323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119°25'28.054"E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31°40'10.125"N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2.271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宋体" w:hint="eastAsia"/>
                <w:color w:val="000000"/>
                <w:kern w:val="0"/>
                <w:sz w:val="20"/>
                <w:szCs w:val="20"/>
                <w:lang w:bidi="ar"/>
              </w:rPr>
              <w:t>罗村村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3-2-1-324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119°25'38.550"E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31°40'18.014"N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2.224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宋体" w:hint="eastAsia"/>
                <w:color w:val="000000"/>
                <w:kern w:val="0"/>
                <w:sz w:val="20"/>
                <w:szCs w:val="20"/>
                <w:lang w:bidi="ar"/>
              </w:rPr>
              <w:t>罗村村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3-2-1-325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119°24'48.156"E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31°39'32.550"N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2.199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宋体" w:hint="eastAsia"/>
                <w:color w:val="000000"/>
                <w:kern w:val="0"/>
                <w:sz w:val="20"/>
                <w:szCs w:val="20"/>
                <w:lang w:bidi="ar"/>
              </w:rPr>
              <w:t>罗村村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3-2-1-326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119°24'35.709"E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31°40'4.126"N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2.154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宋体" w:hint="eastAsia"/>
                <w:color w:val="000000"/>
                <w:kern w:val="0"/>
                <w:sz w:val="20"/>
                <w:szCs w:val="20"/>
                <w:lang w:bidi="ar"/>
              </w:rPr>
              <w:t>罗村村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3-2-1-327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119°25'46.546"E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31°39'42.951"N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2.046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宋体" w:hint="eastAsia"/>
                <w:color w:val="000000"/>
                <w:kern w:val="0"/>
                <w:sz w:val="20"/>
                <w:szCs w:val="20"/>
                <w:lang w:bidi="ar"/>
              </w:rPr>
              <w:t>罗村村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3-2-1-328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119°25'28.837"E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31°40'14.480"N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2.027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宋体" w:hint="eastAsia"/>
                <w:color w:val="000000"/>
                <w:kern w:val="0"/>
                <w:sz w:val="20"/>
                <w:szCs w:val="20"/>
                <w:lang w:bidi="ar"/>
              </w:rPr>
              <w:t>罗村村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3-2-1-329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119°25'48.520"E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31°39'45.983"N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1.968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宋体" w:hint="eastAsia"/>
                <w:color w:val="000000"/>
                <w:kern w:val="0"/>
                <w:sz w:val="20"/>
                <w:szCs w:val="20"/>
                <w:lang w:bidi="ar"/>
              </w:rPr>
              <w:t>罗村村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3-2-1-330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119°25'41.319"E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31°39'51.263"N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1.693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宋体" w:hint="eastAsia"/>
                <w:color w:val="000000"/>
                <w:kern w:val="0"/>
                <w:sz w:val="20"/>
                <w:szCs w:val="20"/>
                <w:lang w:bidi="ar"/>
              </w:rPr>
              <w:t>罗村村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3-2-1-331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119°25'56.068"E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31°39'20.657"N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1.686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宋体" w:hint="eastAsia"/>
                <w:color w:val="000000"/>
                <w:kern w:val="0"/>
                <w:sz w:val="20"/>
                <w:szCs w:val="20"/>
                <w:lang w:bidi="ar"/>
              </w:rPr>
              <w:t>罗村村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3-2-1-332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119°24'31.627"E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31°40'9.134"N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1.622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宋体" w:hint="eastAsia"/>
                <w:color w:val="000000"/>
                <w:kern w:val="0"/>
                <w:sz w:val="20"/>
                <w:szCs w:val="20"/>
                <w:lang w:bidi="ar"/>
              </w:rPr>
              <w:t>罗村村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3-2-1-333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119°25'50.433"E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31°40'11.084"N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1.615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宋体" w:hint="eastAsia"/>
                <w:color w:val="000000"/>
                <w:kern w:val="0"/>
                <w:sz w:val="20"/>
                <w:szCs w:val="20"/>
                <w:lang w:bidi="ar"/>
              </w:rPr>
              <w:t>罗村村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3-2-1-334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119°25'31.718"E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31°40'17.824"N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1.581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宋体" w:hint="eastAsia"/>
                <w:color w:val="000000"/>
                <w:kern w:val="0"/>
                <w:sz w:val="20"/>
                <w:szCs w:val="20"/>
                <w:lang w:bidi="ar"/>
              </w:rPr>
              <w:t>罗村村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3-2-1-335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119°25'41.402"E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31°39'36.090"N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1.575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宋体" w:hint="eastAsia"/>
                <w:color w:val="000000"/>
                <w:kern w:val="0"/>
                <w:sz w:val="20"/>
                <w:szCs w:val="20"/>
                <w:lang w:bidi="ar"/>
              </w:rPr>
              <w:t>罗村村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3-2-1-336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119°25'35.014"E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31°40'3.494"N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1.555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宋体" w:hint="eastAsia"/>
                <w:color w:val="000000"/>
                <w:kern w:val="0"/>
                <w:sz w:val="20"/>
                <w:szCs w:val="20"/>
                <w:lang w:bidi="ar"/>
              </w:rPr>
              <w:t>罗村村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3-2-1-337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119°25'43.243"E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31°40'17.347"N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1.551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宋体" w:hint="eastAsia"/>
                <w:color w:val="000000"/>
                <w:kern w:val="0"/>
                <w:sz w:val="20"/>
                <w:szCs w:val="20"/>
                <w:lang w:bidi="ar"/>
              </w:rPr>
              <w:t>罗村村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3-2-1-338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119°25'37.056"E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31°39'31.561"N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1.540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宋体" w:hint="eastAsia"/>
                <w:color w:val="000000"/>
                <w:kern w:val="0"/>
                <w:sz w:val="20"/>
                <w:szCs w:val="20"/>
                <w:lang w:bidi="ar"/>
              </w:rPr>
              <w:t>罗村村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3-2-1-339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119°25'37.862"E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31°39'57.136"N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1.506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宋体" w:hint="eastAsia"/>
                <w:color w:val="000000"/>
                <w:kern w:val="0"/>
                <w:sz w:val="20"/>
                <w:szCs w:val="20"/>
                <w:lang w:bidi="ar"/>
              </w:rPr>
              <w:t>罗村村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3-2-1-340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119°24'46.477"E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31°39'36.724"N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1.431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宋体" w:hint="eastAsia"/>
                <w:color w:val="000000"/>
                <w:kern w:val="0"/>
                <w:sz w:val="20"/>
                <w:szCs w:val="20"/>
                <w:lang w:bidi="ar"/>
              </w:rPr>
              <w:t>罗村村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3-2-1-341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119°24'52.259"E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31°39'38.291"N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1.430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宋体" w:hint="eastAsia"/>
                <w:color w:val="000000"/>
                <w:kern w:val="0"/>
                <w:sz w:val="20"/>
                <w:szCs w:val="20"/>
                <w:lang w:bidi="ar"/>
              </w:rPr>
              <w:t>罗村村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3-2-1-342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119°24'58.229"E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31°40'11.599"N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1.418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宋体" w:hint="eastAsia"/>
                <w:color w:val="000000"/>
                <w:kern w:val="0"/>
                <w:sz w:val="20"/>
                <w:szCs w:val="20"/>
                <w:lang w:bidi="ar"/>
              </w:rPr>
              <w:t>罗村村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3-2-1-343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119°24'11.688"E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31°39'34.080"N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1.410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宋体" w:hint="eastAsia"/>
                <w:color w:val="000000"/>
                <w:kern w:val="0"/>
                <w:sz w:val="20"/>
                <w:szCs w:val="20"/>
                <w:lang w:bidi="ar"/>
              </w:rPr>
              <w:t>罗村村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3-2-1-344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119°25'34.375"E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31°40'13.354"N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1.407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宋体" w:hint="eastAsia"/>
                <w:color w:val="000000"/>
                <w:kern w:val="0"/>
                <w:sz w:val="20"/>
                <w:szCs w:val="20"/>
                <w:lang w:bidi="ar"/>
              </w:rPr>
              <w:t>罗村村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3-2-1-345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119°25'19.319"E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31°39'40.340"N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1.363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宋体" w:hint="eastAsia"/>
                <w:color w:val="000000"/>
                <w:kern w:val="0"/>
                <w:sz w:val="20"/>
                <w:szCs w:val="20"/>
                <w:lang w:bidi="ar"/>
              </w:rPr>
              <w:t>罗村村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3-2-1-346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119°25'40.218"E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31°39'47.996"N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1.359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宋体" w:hint="eastAsia"/>
                <w:color w:val="000000"/>
                <w:kern w:val="0"/>
                <w:sz w:val="20"/>
                <w:szCs w:val="20"/>
                <w:lang w:bidi="ar"/>
              </w:rPr>
              <w:t>罗村村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lastRenderedPageBreak/>
              <w:t>3-2-1-347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119°24'33.826"E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31°40'6.764"N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1.356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宋体" w:hint="eastAsia"/>
                <w:color w:val="000000"/>
                <w:kern w:val="0"/>
                <w:sz w:val="20"/>
                <w:szCs w:val="20"/>
                <w:lang w:bidi="ar"/>
              </w:rPr>
              <w:t>罗村村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3-2-1-348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119°24'39.798"E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31°49'23.327"N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9.490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倪</w:t>
            </w:r>
            <w:proofErr w:type="gramEnd"/>
            <w:r>
              <w:rPr>
                <w:rFonts w:cs="Arial"/>
                <w:color w:val="000000"/>
                <w:kern w:val="0"/>
                <w:sz w:val="20"/>
                <w:szCs w:val="20"/>
                <w:lang w:bidi="ar"/>
              </w:rPr>
              <w:t>巷村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3-2-1-349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119°26'38.095"E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31°46'27.150"N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1.429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泉江村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3-2-1-350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119°23'42.903"E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31°39'49.242"N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1.743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上阮村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3-2-1-351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119°23'53.630"E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31°39'49.635"N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1.613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上阮村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3-2-1-352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119°22'40.653"E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31°39'10.543"N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1.498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上阮村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3-2-1-353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119°20'52.658"E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31°46'11.039"N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2.130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上阳村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3-2-1-354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119°22'48.405"E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31°46'56.152"N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2.202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石马村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3-2-1-355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119°22'41.774"E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31°46'55.304"N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1.458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石马村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3-2-1-356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119°22'28.750"E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31°49'58.395"N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1.827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西旸村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3-2-1-357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119°20'0.663"E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31°49'6.773"N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1.842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仙姑村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3-2-1-358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119°20'19.124"E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31°49'14.276"N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1.763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仙姑村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3-2-1-359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119°26'12.791"E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31°40'30.175"N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2.242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长山村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3-2-1-360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119°24'5.126"E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31°41'31.772"N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2.172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长山村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3-2-1-361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119°25'5.514"E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31°40'51.634"N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1.847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长山村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3-2-1-362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119°25'18.030"E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31°40'33.888"N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1.788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长山村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3-2-1-363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119°25'7.370"E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31°40'48.489"N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1.681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长山村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3-2-1-364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119°24'42.780"E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31°40'22.145"N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1.597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长山村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3-2-1-365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119°26'11.593"E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31°40'25.587"N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1.566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长山村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3-2-1-366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119°24'48.744"E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31°40'19.720"N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1.559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长山村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3-2-1-367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119°24'59.227"E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31°40'25.160"N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1.538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长山村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3-2-1-368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119°25'6.531"E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31°40'35.671"N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1.482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长山村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3-2-1-369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119°24'47.911"E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31°40'23.200"N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1.442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长山村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3-2-1-370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119°24'43.637"E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31°40'18.560"N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1.438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长山村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3-2-1-371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119°25'3.735"E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31°40'40.609"N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1.408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长山村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3-2-1-372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119°25'18.089"E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31°40'30.910"N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1.398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长山村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3-2-1-373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119°25'38.262"E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31°40'24.700"N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1.373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薛埠镇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长山村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3-2-1-374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119°40'27.631"E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31°42'4.311"N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2.719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尧塘街道</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宋体" w:hint="eastAsia"/>
                <w:color w:val="000000"/>
                <w:kern w:val="0"/>
                <w:sz w:val="20"/>
                <w:szCs w:val="20"/>
                <w:lang w:bidi="ar"/>
              </w:rPr>
              <w:t>红旗村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3-2-1-375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119°36'48.935"E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31°42'28.493"N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3.458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尧塘街道</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金岸社区</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3-2-1-376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119°36'45.340"E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31°42'27.145"N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2.451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尧塘街道</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金岸社区</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3-2-1-377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119°36'45.066"E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31°42'19.428"N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1.448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尧塘街道</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金岸社区</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3-2-1-378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119°37'8.936"E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31°39'44.798"N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1.341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宋体" w:hint="eastAsia"/>
                <w:color w:val="000000"/>
                <w:kern w:val="0"/>
                <w:sz w:val="20"/>
                <w:szCs w:val="20"/>
                <w:lang w:bidi="ar"/>
              </w:rPr>
              <w:t>尧塘街道</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宋体" w:hint="eastAsia"/>
                <w:color w:val="000000"/>
                <w:kern w:val="0"/>
                <w:sz w:val="20"/>
                <w:szCs w:val="20"/>
                <w:lang w:bidi="ar"/>
              </w:rPr>
              <w:t>水北社区</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3-2-1-379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119°40'27.283"E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31°39'15.932"N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5.931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尧塘街道</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水东村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3-2-1-380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119°40'56.028"E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31°39'20.291"N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3.061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尧塘街道</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水东村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3-2-1-381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119°40'45.744"E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31°39'32.929"N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2.927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尧塘街道</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水东村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lastRenderedPageBreak/>
              <w:t>3-2-1-382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119°40'10.451"E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31°39'25.144"N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1.354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尧塘街道</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水东村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3-2-1-383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119°41'6.243"E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31°39'52.876"N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3.908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尧塘街道</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汤庄社区</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3-2-1-384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119°41'15.814"E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31°40'15.428"N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3.171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尧塘街道</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汤庄社区</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3-2-1-385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119°41'18.167"E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31°40'5.932"N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2.747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尧塘街道</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汤庄社区</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3-2-1-386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119°40'30.807"E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31°39'3.376"N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2.726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尧塘街道</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汤庄社区</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3-2-1-387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119°41'11.434"E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31°39'36.745"N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2.022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尧塘街道</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汤庄社区</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3-2-1-388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119°41'2.698"E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31°40'21.528"N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1.618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尧塘街道</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宋体" w:hint="eastAsia"/>
                <w:color w:val="000000"/>
                <w:kern w:val="0"/>
                <w:sz w:val="20"/>
                <w:szCs w:val="20"/>
                <w:lang w:bidi="ar"/>
              </w:rPr>
              <w:t>汤庄社区</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3-2-1-389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119°35'52.929"E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31°40'58.355"N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1.841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尧塘街道</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万新村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3-2-1-390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119°38'0.553"E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31°41'4.889"N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1.354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尧塘街道</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万新村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3-2-1-391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119°43'28.794"E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31°42'7.408"N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3.366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尧塘街道</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宋体" w:hint="eastAsia"/>
                <w:color w:val="000000"/>
                <w:kern w:val="0"/>
                <w:sz w:val="20"/>
                <w:szCs w:val="20"/>
                <w:lang w:bidi="ar"/>
              </w:rPr>
              <w:t>西华村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3-2-1-392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119°43'13.090"E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31°42'8.399"N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2.930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尧塘街道</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宋体" w:hint="eastAsia"/>
                <w:color w:val="000000"/>
                <w:kern w:val="0"/>
                <w:sz w:val="20"/>
                <w:szCs w:val="20"/>
                <w:lang w:bidi="ar"/>
              </w:rPr>
              <w:t>西华村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3-2-1-393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119°41'44.363"E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31°42'21.785"N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2.579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尧塘街道</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宋体" w:hint="eastAsia"/>
                <w:color w:val="000000"/>
                <w:kern w:val="0"/>
                <w:sz w:val="20"/>
                <w:szCs w:val="20"/>
                <w:lang w:bidi="ar"/>
              </w:rPr>
              <w:t>下庄村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3-2-1-394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119°41'43.438"E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31°42'17.741"N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1.598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尧塘街道</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宋体" w:hint="eastAsia"/>
                <w:color w:val="000000"/>
                <w:kern w:val="0"/>
                <w:sz w:val="20"/>
                <w:szCs w:val="20"/>
                <w:lang w:bidi="ar"/>
              </w:rPr>
              <w:t>下庄村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3-2-1-395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119°42'19.922"E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31°44'17.866"N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1.873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尧塘街道</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宋体" w:hint="eastAsia"/>
                <w:color w:val="000000"/>
                <w:kern w:val="0"/>
                <w:sz w:val="20"/>
                <w:szCs w:val="20"/>
                <w:lang w:bidi="ar"/>
              </w:rPr>
              <w:t>谢桥村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3-2-1-396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119°40'24.187"E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31°38'46.658"N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7.283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尧塘街道</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迎春村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3-2-1-397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119°41'1.301"E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31°39'13.194"N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6.596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尧塘街道</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迎春村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3-2-1-398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119°40'33.277"E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31°38'26.545"N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5.379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尧塘街道</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迎春村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3-2-1-399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119°40'34.086"E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31°37'49.832"N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3.890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尧塘街道</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迎春村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3-2-1-400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119°40'27.868"E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31°38'19.911"N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2.601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尧塘街道</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迎春村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3-2-1-401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119°40'31.611"E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31°38'8.107"N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2.590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尧塘街道</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迎春村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3-2-1-402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119°40'32.939"E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31°38'13.735"N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1.995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尧塘街道</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迎春村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3-2-1-403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119°39'32.144"E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31°39'19.785"N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1.745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尧塘街道</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迎春村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3-2-1-404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119°39'42.027"E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31°39'25.715"N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1.376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尧塘街道</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迎春村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3-2-1-405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119°41'6.172"E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31°38'18.751"N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1.336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尧塘街道</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迎春村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3-2-1-406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119°30'15.186"E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31°48'55.721"N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6.424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迪</w:t>
            </w:r>
            <w:proofErr w:type="gramEnd"/>
            <w:r>
              <w:rPr>
                <w:rFonts w:cs="Arial"/>
                <w:color w:val="000000"/>
                <w:kern w:val="0"/>
                <w:sz w:val="20"/>
                <w:szCs w:val="20"/>
                <w:lang w:bidi="ar"/>
              </w:rPr>
              <w:t>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3-2-1-407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119°30'7.307"E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31°48'49.915"N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3.604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迪</w:t>
            </w:r>
            <w:proofErr w:type="gramEnd"/>
            <w:r>
              <w:rPr>
                <w:rFonts w:cs="Arial"/>
                <w:color w:val="000000"/>
                <w:kern w:val="0"/>
                <w:sz w:val="20"/>
                <w:szCs w:val="20"/>
                <w:lang w:bidi="ar"/>
              </w:rPr>
              <w:t>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3-2-1-408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119°30'20.465"E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31°48'47.508"N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3.094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迪</w:t>
            </w:r>
            <w:proofErr w:type="gramEnd"/>
            <w:r>
              <w:rPr>
                <w:rFonts w:cs="Arial"/>
                <w:color w:val="000000"/>
                <w:kern w:val="0"/>
                <w:sz w:val="20"/>
                <w:szCs w:val="20"/>
                <w:lang w:bidi="ar"/>
              </w:rPr>
              <w:t>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3-2-1-409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119°30'6.979"E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31°49'18.924"N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2.893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迪</w:t>
            </w:r>
            <w:proofErr w:type="gramEnd"/>
            <w:r>
              <w:rPr>
                <w:rFonts w:cs="Arial"/>
                <w:color w:val="000000"/>
                <w:kern w:val="0"/>
                <w:sz w:val="20"/>
                <w:szCs w:val="20"/>
                <w:lang w:bidi="ar"/>
              </w:rPr>
              <w:t>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3-2-1-410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119°30'6.073"E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31°48'44.731"N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2.188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迪</w:t>
            </w:r>
            <w:proofErr w:type="gramEnd"/>
            <w:r>
              <w:rPr>
                <w:rFonts w:cs="Arial"/>
                <w:color w:val="000000"/>
                <w:kern w:val="0"/>
                <w:sz w:val="20"/>
                <w:szCs w:val="20"/>
                <w:lang w:bidi="ar"/>
              </w:rPr>
              <w:t>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3-2-1-411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119°29'37.258"E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31°49'43.354"N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1.774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迪</w:t>
            </w:r>
            <w:proofErr w:type="gramEnd"/>
            <w:r>
              <w:rPr>
                <w:rFonts w:cs="Arial"/>
                <w:color w:val="000000"/>
                <w:kern w:val="0"/>
                <w:sz w:val="20"/>
                <w:szCs w:val="20"/>
                <w:lang w:bidi="ar"/>
              </w:rPr>
              <w:t>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3-2-1-412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119°30'8.865"E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31°48'56.855"N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1.742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迪</w:t>
            </w:r>
            <w:proofErr w:type="gramEnd"/>
            <w:r>
              <w:rPr>
                <w:rFonts w:cs="Arial"/>
                <w:color w:val="000000"/>
                <w:kern w:val="0"/>
                <w:sz w:val="20"/>
                <w:szCs w:val="20"/>
                <w:lang w:bidi="ar"/>
              </w:rPr>
              <w:t>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3-2-1-413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119°30'2.096"E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31°48'46.560"N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1.728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迪</w:t>
            </w:r>
            <w:proofErr w:type="gramEnd"/>
            <w:r>
              <w:rPr>
                <w:rFonts w:cs="Arial"/>
                <w:color w:val="000000"/>
                <w:kern w:val="0"/>
                <w:sz w:val="20"/>
                <w:szCs w:val="20"/>
                <w:lang w:bidi="ar"/>
              </w:rPr>
              <w:t>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3-2-1-414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119°29'58.388"E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31°48'35.721"N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1.539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迪</w:t>
            </w:r>
            <w:proofErr w:type="gramEnd"/>
            <w:r>
              <w:rPr>
                <w:rFonts w:cs="Arial"/>
                <w:color w:val="000000"/>
                <w:kern w:val="0"/>
                <w:sz w:val="20"/>
                <w:szCs w:val="20"/>
                <w:lang w:bidi="ar"/>
              </w:rPr>
              <w:t>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3-2-1-415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119°29'45.014"E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31°48'32.780"N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1.504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迪</w:t>
            </w:r>
            <w:proofErr w:type="gramEnd"/>
            <w:r>
              <w:rPr>
                <w:rFonts w:cs="Arial"/>
                <w:color w:val="000000"/>
                <w:kern w:val="0"/>
                <w:sz w:val="20"/>
                <w:szCs w:val="20"/>
                <w:lang w:bidi="ar"/>
              </w:rPr>
              <w:t>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3-2-1-416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119°29'42.903"E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31°50'6.815"N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1.458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迪</w:t>
            </w:r>
            <w:proofErr w:type="gramEnd"/>
            <w:r>
              <w:rPr>
                <w:rFonts w:cs="Arial"/>
                <w:color w:val="000000"/>
                <w:kern w:val="0"/>
                <w:sz w:val="20"/>
                <w:szCs w:val="20"/>
                <w:lang w:bidi="ar"/>
              </w:rPr>
              <w:t>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lastRenderedPageBreak/>
              <w:t>3-2-1-417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119°30'13.020"E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31°49'27.894"N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1.391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迪</w:t>
            </w:r>
            <w:proofErr w:type="gramEnd"/>
            <w:r>
              <w:rPr>
                <w:rFonts w:cs="Arial"/>
                <w:color w:val="000000"/>
                <w:kern w:val="0"/>
                <w:sz w:val="20"/>
                <w:szCs w:val="20"/>
                <w:lang w:bidi="ar"/>
              </w:rPr>
              <w:t>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3-2-1-418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119°28'26.801"E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31°49'1.746"N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2.545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建昌村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3-2-1-419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119°29'48.704"E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31°48'2.407"N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2.298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建昌村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3-2-1-420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119°28'33.031"E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31°49'0.816"N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2.085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建昌村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3-2-1-421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119°28'39.030"E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31°48'56.624"N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1.805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建昌村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3-2-1-422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119°28'46.326"E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31°48'58.432"N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1.774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建昌村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3-2-1-423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119°29'40.796"E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31°48'2.831"N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1.628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建昌村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3-2-1-424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119°29'35.199"E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31°47'57.418"N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1.526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建昌村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3-2-1-425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119°28'39.804"E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31°49'0.580"N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1.448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建昌村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3-2-1-426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119°29'28.664"E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31°47'57.134"N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1.398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建昌村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3-2-1-427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119°29'47.407"E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31°47'53.863"N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1.345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建昌村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3-2-1-428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119°28'39.426"E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31°50'36.678"N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2.086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井庄村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3-2-1-429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119°28'19.168"E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31°49'4.089"N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1.624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井庄村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3-2-1-430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119°25'7.160"E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31°51'25.443"N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3.160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宋体" w:hint="eastAsia"/>
                <w:color w:val="000000"/>
                <w:kern w:val="0"/>
                <w:sz w:val="20"/>
                <w:szCs w:val="20"/>
                <w:lang w:bidi="ar"/>
              </w:rPr>
              <w:t>巨村村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3-2-1-431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119°25'38.727"E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31°51'26.866"N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2.068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宋体" w:hint="eastAsia"/>
                <w:color w:val="000000"/>
                <w:kern w:val="0"/>
                <w:sz w:val="20"/>
                <w:szCs w:val="20"/>
                <w:lang w:bidi="ar"/>
              </w:rPr>
              <w:t>巨村村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3-2-1-432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119°26'10.892"E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31°51'15.451"N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2.046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宋体" w:hint="eastAsia"/>
                <w:color w:val="000000"/>
                <w:kern w:val="0"/>
                <w:sz w:val="20"/>
                <w:szCs w:val="20"/>
                <w:lang w:bidi="ar"/>
              </w:rPr>
              <w:t>巨村村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3-2-1-433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119°25'42.739"E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31°51'21.937"N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2.019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宋体" w:hint="eastAsia"/>
                <w:color w:val="000000"/>
                <w:kern w:val="0"/>
                <w:sz w:val="20"/>
                <w:szCs w:val="20"/>
                <w:lang w:bidi="ar"/>
              </w:rPr>
              <w:t>巨村村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3-2-1-434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119°25'19.374"E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31°51'24.024"N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1.895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宋体" w:hint="eastAsia"/>
                <w:color w:val="000000"/>
                <w:kern w:val="0"/>
                <w:sz w:val="20"/>
                <w:szCs w:val="20"/>
                <w:lang w:bidi="ar"/>
              </w:rPr>
              <w:t>巨村村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3-2-1-435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119°25'33.768"E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31°51'18.954"N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1.859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宋体" w:hint="eastAsia"/>
                <w:color w:val="000000"/>
                <w:kern w:val="0"/>
                <w:sz w:val="20"/>
                <w:szCs w:val="20"/>
                <w:lang w:bidi="ar"/>
              </w:rPr>
              <w:t>巨村村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3-2-1-436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119°25'43.127"E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31°51'30.887"N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1.802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宋体" w:hint="eastAsia"/>
                <w:color w:val="000000"/>
                <w:kern w:val="0"/>
                <w:sz w:val="20"/>
                <w:szCs w:val="20"/>
                <w:lang w:bidi="ar"/>
              </w:rPr>
              <w:t>巨村村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3-2-1-437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119°26'8.180"E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31°51'10.273"N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1.795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宋体" w:hint="eastAsia"/>
                <w:color w:val="000000"/>
                <w:kern w:val="0"/>
                <w:sz w:val="20"/>
                <w:szCs w:val="20"/>
                <w:lang w:bidi="ar"/>
              </w:rPr>
              <w:t>巨村村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3-2-1-438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119°25'5.703"E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31°51'33.011"N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1.676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宋体" w:hint="eastAsia"/>
                <w:color w:val="000000"/>
                <w:kern w:val="0"/>
                <w:sz w:val="20"/>
                <w:szCs w:val="20"/>
                <w:lang w:bidi="ar"/>
              </w:rPr>
              <w:t>巨村村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3-2-1-439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119°25'41.494"E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31°51'18.679"N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1.575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宋体" w:hint="eastAsia"/>
                <w:color w:val="000000"/>
                <w:kern w:val="0"/>
                <w:sz w:val="20"/>
                <w:szCs w:val="20"/>
                <w:lang w:bidi="ar"/>
              </w:rPr>
              <w:t>巨村村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3-2-1-440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119°31'48.826"E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31°48'42.207"N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5.520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吕</w:t>
            </w:r>
            <w:proofErr w:type="gramEnd"/>
            <w:r>
              <w:rPr>
                <w:rFonts w:cs="Arial"/>
                <w:color w:val="000000"/>
                <w:kern w:val="0"/>
                <w:sz w:val="20"/>
                <w:szCs w:val="20"/>
                <w:lang w:bidi="ar"/>
              </w:rPr>
              <w:t>坵村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3-2-1-441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119°31'39.744"E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31°48'48.179"N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5.082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吕</w:t>
            </w:r>
            <w:proofErr w:type="gramEnd"/>
            <w:r>
              <w:rPr>
                <w:rFonts w:cs="Arial"/>
                <w:color w:val="000000"/>
                <w:kern w:val="0"/>
                <w:sz w:val="20"/>
                <w:szCs w:val="20"/>
                <w:lang w:bidi="ar"/>
              </w:rPr>
              <w:t>坵村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3-2-1-442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119°31'42.484"E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31°48'59.274"N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3.393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吕</w:t>
            </w:r>
            <w:proofErr w:type="gramEnd"/>
            <w:r>
              <w:rPr>
                <w:rFonts w:cs="Arial"/>
                <w:color w:val="000000"/>
                <w:kern w:val="0"/>
                <w:sz w:val="20"/>
                <w:szCs w:val="20"/>
                <w:lang w:bidi="ar"/>
              </w:rPr>
              <w:t>坵村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3-2-1-443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119°31'30.296"E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31°48'50.784"N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2.673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吕</w:t>
            </w:r>
            <w:proofErr w:type="gramEnd"/>
            <w:r>
              <w:rPr>
                <w:rFonts w:cs="Arial"/>
                <w:color w:val="000000"/>
                <w:kern w:val="0"/>
                <w:sz w:val="20"/>
                <w:szCs w:val="20"/>
                <w:lang w:bidi="ar"/>
              </w:rPr>
              <w:t>坵村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3-2-1-444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119°31'7.731"E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31°49'10.567"N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2.638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吕</w:t>
            </w:r>
            <w:proofErr w:type="gramEnd"/>
            <w:r>
              <w:rPr>
                <w:rFonts w:cs="Arial"/>
                <w:color w:val="000000"/>
                <w:kern w:val="0"/>
                <w:sz w:val="20"/>
                <w:szCs w:val="20"/>
                <w:lang w:bidi="ar"/>
              </w:rPr>
              <w:t>坵村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3-2-1-445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119°31'37.062"E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31°48'50.528"N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2.211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吕</w:t>
            </w:r>
            <w:proofErr w:type="gramEnd"/>
            <w:r>
              <w:rPr>
                <w:rFonts w:cs="Arial"/>
                <w:color w:val="000000"/>
                <w:kern w:val="0"/>
                <w:sz w:val="20"/>
                <w:szCs w:val="20"/>
                <w:lang w:bidi="ar"/>
              </w:rPr>
              <w:t>坵村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3-2-1-446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119°31'41.045"E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31°48'44.841"N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2.159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吕</w:t>
            </w:r>
            <w:proofErr w:type="gramEnd"/>
            <w:r>
              <w:rPr>
                <w:rFonts w:cs="Arial"/>
                <w:color w:val="000000"/>
                <w:kern w:val="0"/>
                <w:sz w:val="20"/>
                <w:szCs w:val="20"/>
                <w:lang w:bidi="ar"/>
              </w:rPr>
              <w:t>坵村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3-2-1-447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119°31'38.712"E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31°48'40.650"N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2.147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吕</w:t>
            </w:r>
            <w:proofErr w:type="gramEnd"/>
            <w:r>
              <w:rPr>
                <w:rFonts w:cs="Arial"/>
                <w:color w:val="000000"/>
                <w:kern w:val="0"/>
                <w:sz w:val="20"/>
                <w:szCs w:val="20"/>
                <w:lang w:bidi="ar"/>
              </w:rPr>
              <w:t>坵村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3-2-1-448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119°31'12.321"E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31°49'16.645"N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1.873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吕</w:t>
            </w:r>
            <w:proofErr w:type="gramEnd"/>
            <w:r>
              <w:rPr>
                <w:rFonts w:cs="Arial"/>
                <w:color w:val="000000"/>
                <w:kern w:val="0"/>
                <w:sz w:val="20"/>
                <w:szCs w:val="20"/>
                <w:lang w:bidi="ar"/>
              </w:rPr>
              <w:t>坵村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3-2-1-449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119°31'32.611"E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31°49'24.322"N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1.619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吕</w:t>
            </w:r>
            <w:proofErr w:type="gramEnd"/>
            <w:r>
              <w:rPr>
                <w:rFonts w:cs="Arial"/>
                <w:color w:val="000000"/>
                <w:kern w:val="0"/>
                <w:sz w:val="20"/>
                <w:szCs w:val="20"/>
                <w:lang w:bidi="ar"/>
              </w:rPr>
              <w:t>坵村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3-2-1-450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119°31'6.296"E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31°49'6.343"N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1.553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吕</w:t>
            </w:r>
            <w:proofErr w:type="gramEnd"/>
            <w:r>
              <w:rPr>
                <w:rFonts w:cs="Arial"/>
                <w:color w:val="000000"/>
                <w:kern w:val="0"/>
                <w:sz w:val="20"/>
                <w:szCs w:val="20"/>
                <w:lang w:bidi="ar"/>
              </w:rPr>
              <w:t>坵村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3-2-1-451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119°31'16.206"E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31°49'15.397"N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1.398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吕</w:t>
            </w:r>
            <w:proofErr w:type="gramEnd"/>
            <w:r>
              <w:rPr>
                <w:rFonts w:cs="Arial"/>
                <w:color w:val="000000"/>
                <w:kern w:val="0"/>
                <w:sz w:val="20"/>
                <w:szCs w:val="20"/>
                <w:lang w:bidi="ar"/>
              </w:rPr>
              <w:t>坵村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lastRenderedPageBreak/>
              <w:t>3-2-1-452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119°31'36.262"E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31°49'24.458"N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1.395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吕</w:t>
            </w:r>
            <w:proofErr w:type="gramEnd"/>
            <w:r>
              <w:rPr>
                <w:rFonts w:cs="Arial"/>
                <w:color w:val="000000"/>
                <w:kern w:val="0"/>
                <w:sz w:val="20"/>
                <w:szCs w:val="20"/>
                <w:lang w:bidi="ar"/>
              </w:rPr>
              <w:t>坵村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3-2-1-453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119°31'3.671"E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31°50'55.789"N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1.385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吕</w:t>
            </w:r>
            <w:proofErr w:type="gramEnd"/>
            <w:r>
              <w:rPr>
                <w:rFonts w:cs="Arial"/>
                <w:color w:val="000000"/>
                <w:kern w:val="0"/>
                <w:sz w:val="20"/>
                <w:szCs w:val="20"/>
                <w:lang w:bidi="ar"/>
              </w:rPr>
              <w:t>坵村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3-2-1-454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119°31'13.722"E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31°49'54.438"N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1.370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吕</w:t>
            </w:r>
            <w:proofErr w:type="gramEnd"/>
            <w:r>
              <w:rPr>
                <w:rFonts w:cs="Arial"/>
                <w:color w:val="000000"/>
                <w:kern w:val="0"/>
                <w:sz w:val="20"/>
                <w:szCs w:val="20"/>
                <w:lang w:bidi="ar"/>
              </w:rPr>
              <w:t>坵村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3-2-1-455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119°31'18.740"E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31°48'53.063"N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4.947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天湖村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3-2-1-456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119°29'47.644"E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31°46'56.357"N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4.128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天湖村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3-2-1-457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119°30'25.665"E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31°48'40.501"N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3.745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天湖村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3-2-1-458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119°31'5.191"E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31°48'46.480"N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3.172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天湖村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3-2-1-459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119°31'10.529"E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31°47'57.255"N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2.988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天湖村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3-2-1-460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119°31'17.617"E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31°48'23.499"N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2.784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天湖村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3-2-1-461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119°29'59.734"E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31°48'20.728"N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2.694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天湖村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3-2-1-462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119°30'36.800"E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31°48'40.882"N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2.608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天湖村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3-2-1-463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119°31'25.776"E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31°48'52.904"N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2.382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天湖村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3-2-1-464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119°31'5.605"E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31°48'56.895"N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2.356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天湖村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3-2-1-465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119°31'15.296"E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31°48'30.786"N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2.319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天湖村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3-2-1-466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119°31'5.731"E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31°47'47.971"N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2.314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天湖村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3-2-1-467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119°31'7.572"E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31°48'28.638"N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2.268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天湖村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3-2-1-468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119°29'48.704"E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31°48'2.402"N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2.261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天湖村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3-2-1-469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119°30'31.346"E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31°48'40.248"N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2.107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天湖村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3-2-1-470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119°30'57.005"E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31°47'30.184"N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2.043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天湖村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3-2-1-471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119°31'9.313"E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31°48'30.156"N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1.989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天湖村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3-2-1-472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119°30'55.573"E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31°48'55.349"N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1.952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天湖村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3-2-1-473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119°30'58.407"E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31°48'39.552"N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1.860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天湖村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3-2-1-474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119°30'33.555"E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31°47'50.831"N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1.777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天湖村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3-2-1-475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119°30'28.948"E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31°47'52.249"N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1.768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天湖村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3-2-1-476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119°31'16.244"E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31°47'54.026"N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1.736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天湖村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3-2-1-477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119°30'54.265"E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31°48'50.362"N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1.730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天湖村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3-2-1-478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119°31'19.778"E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31°48'33.055"N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1.661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天湖村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3-2-1-479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119°30'44.180"E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31°48'52.959"N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1.653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天湖村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3-2-1-480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119°30'12.049"E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31°48'21.172"N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1.630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天湖村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3-2-1-481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119°30'52.456"E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31°48'47.885"N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1.583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天湖村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3-2-1-482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119°30'52.901"E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31°47'32.233"N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1.562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天湖村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3-2-1-483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119°29'58.391"E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31°48'35.703"N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1.547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天湖村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3-2-1-484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119°30'40.619"E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31°47'28.159"N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1.506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天湖村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188A" w:rsidRDefault="00644500">
            <w:pPr>
              <w:widowControl/>
              <w:jc w:val="center"/>
              <w:textAlignment w:val="bottom"/>
              <w:rPr>
                <w:color w:val="000000"/>
                <w:kern w:val="0"/>
                <w:sz w:val="20"/>
                <w:szCs w:val="20"/>
                <w:highlight w:val="yellow"/>
                <w:lang w:bidi="ar"/>
              </w:rPr>
            </w:pPr>
            <w:r>
              <w:rPr>
                <w:color w:val="000000"/>
                <w:kern w:val="0"/>
                <w:sz w:val="20"/>
                <w:szCs w:val="20"/>
                <w:lang w:bidi="ar"/>
              </w:rPr>
              <w:t>3-2-1-485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119°31'0.295"E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31°48'54.905"N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1.501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天湖村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3-2-1-486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119°31'22.359"E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31°48'24.101"N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1.466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天湖村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lastRenderedPageBreak/>
              <w:t>3-2-1-487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119°31'8.827"E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31°48'34.468"N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1.465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天湖村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3-2-1-488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119°31'0.041"E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31°48'26.454"N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1.436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天湖村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3-2-1-489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119°30'50.151"E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31°48'43.009"N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1.403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天湖村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3-2-1-490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119°29'53.980"E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31°48'7.095"N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1.397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天湖村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3-2-1-491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119°24'55.801"E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31°49'21.069"N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6.600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汀</w:t>
            </w:r>
            <w:proofErr w:type="gramEnd"/>
            <w:r>
              <w:rPr>
                <w:rFonts w:cs="Arial"/>
                <w:color w:val="000000"/>
                <w:kern w:val="0"/>
                <w:sz w:val="20"/>
                <w:szCs w:val="20"/>
                <w:lang w:bidi="ar"/>
              </w:rPr>
              <w:t>湘村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3-2-1-492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119°26'2.265"E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31°49'27.785"N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3.063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汀</w:t>
            </w:r>
            <w:proofErr w:type="gramEnd"/>
            <w:r>
              <w:rPr>
                <w:rFonts w:cs="Arial"/>
                <w:color w:val="000000"/>
                <w:kern w:val="0"/>
                <w:sz w:val="20"/>
                <w:szCs w:val="20"/>
                <w:lang w:bidi="ar"/>
              </w:rPr>
              <w:t>湘村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3-2-1-493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119°25'27.742"E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31°49'2.895"N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2.651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汀</w:t>
            </w:r>
            <w:proofErr w:type="gramEnd"/>
            <w:r>
              <w:rPr>
                <w:rFonts w:cs="Arial"/>
                <w:color w:val="000000"/>
                <w:kern w:val="0"/>
                <w:sz w:val="20"/>
                <w:szCs w:val="20"/>
                <w:lang w:bidi="ar"/>
              </w:rPr>
              <w:t>湘村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3-2-1-494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119°25'21.817"E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31°49'1.723"N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2.589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汀</w:t>
            </w:r>
            <w:proofErr w:type="gramEnd"/>
            <w:r>
              <w:rPr>
                <w:rFonts w:cs="Arial"/>
                <w:color w:val="000000"/>
                <w:kern w:val="0"/>
                <w:sz w:val="20"/>
                <w:szCs w:val="20"/>
                <w:lang w:bidi="ar"/>
              </w:rPr>
              <w:t>湘村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3-2-1-495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119°25'27.284"E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31°47'53.707"N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1.772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汀</w:t>
            </w:r>
            <w:proofErr w:type="gramEnd"/>
            <w:r>
              <w:rPr>
                <w:rFonts w:cs="Arial"/>
                <w:color w:val="000000"/>
                <w:kern w:val="0"/>
                <w:sz w:val="20"/>
                <w:szCs w:val="20"/>
                <w:lang w:bidi="ar"/>
              </w:rPr>
              <w:t>湘村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3-2-1-496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119°25'9.687"E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31°49'3.507"N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1.761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汀</w:t>
            </w:r>
            <w:proofErr w:type="gramEnd"/>
            <w:r>
              <w:rPr>
                <w:rFonts w:cs="Arial"/>
                <w:color w:val="000000"/>
                <w:kern w:val="0"/>
                <w:sz w:val="20"/>
                <w:szCs w:val="20"/>
                <w:lang w:bidi="ar"/>
              </w:rPr>
              <w:t>湘村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3-2-1-497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119°25'57.116"E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31°48'5.819"N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1.698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汀</w:t>
            </w:r>
            <w:proofErr w:type="gramEnd"/>
            <w:r>
              <w:rPr>
                <w:rFonts w:cs="Arial"/>
                <w:color w:val="000000"/>
                <w:kern w:val="0"/>
                <w:sz w:val="20"/>
                <w:szCs w:val="20"/>
                <w:lang w:bidi="ar"/>
              </w:rPr>
              <w:t>湘村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3-2-1-498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119°28'17.526"E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31°50'20.863"N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1.988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王甲村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3-2-1-499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119°27'30.071"E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31°50'39.649"N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1.985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王甲村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3-2-1-500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119°28'24.079"E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31°50'33.157"N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1.598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王甲村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3-2-1-501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119°28'39.512"E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31°47'35.520"N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1.495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坞</w:t>
            </w:r>
            <w:proofErr w:type="gramEnd"/>
            <w:r>
              <w:rPr>
                <w:rFonts w:cs="Arial"/>
                <w:color w:val="000000"/>
                <w:kern w:val="0"/>
                <w:sz w:val="20"/>
                <w:szCs w:val="20"/>
                <w:lang w:bidi="ar"/>
              </w:rPr>
              <w:t>家村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3-2-1-502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119°26'27.253"E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31°50'51.758"N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1.983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西溪村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3-2-1-503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119°27'7.715"E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31°50'5.842"N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1.340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西溪村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3-2-1-504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119°26'50.036"E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31°51'48.702"N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4.685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溪滨村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3-2-1-505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119°27'16.851"E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31°52'57.711"N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3.113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溪滨村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3-2-1-506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119°27'1.988"E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31°52'36.943"N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1.551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溪滨村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3-2-1-507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119°27'37.012"E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31°51'58.388"N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1.392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溪滨村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3-2-1-508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119°30'28.662"E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31°49'47.274"N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4.737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新河村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3-2-1-509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119°30'10.901"E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31°49'44.806"N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2.075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新河村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3-2-1-510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119°30'35.393"E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31°50'4.047"N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1.922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新河村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3-2-1-511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119°28'39.887"E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31°51'35.136"N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1.780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新河村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3-2-1-512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119°29'27.425"E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31°50'18.835"N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1.605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新河村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3-2-1-513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119°30'29.663"E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31°50'1.367"N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1.586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新河村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3-2-1-514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119°30'23.495"E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31°49'49.820"N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1.544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新河村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3-2-1-515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119°29'30.101"E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31°50'59.316"N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1.503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新河村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3-2-1-516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119°29'29.583"E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31°50'56.047"N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1.481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新河村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3-2-1-517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119°30'42.568"E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31°50'38.790"N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1.383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新河村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3-2-1-518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119°30'17.122"E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31°49'46.336"N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1.341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新河村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3-2-1-519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119°31'28.192"E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31°49'8.001"N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22.048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养殖场</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3-2-1-520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119°26'22.030"E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31°48'1.805"N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12.241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养殖场</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3-2-1-521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119°31'12.559"E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31°48'43.852"N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7.228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养殖场</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lastRenderedPageBreak/>
              <w:t>3-2-1-522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119°30'15.921"E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31°49'3.905"N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6.959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养殖场</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3-2-1-523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119°30'53.463"E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31°49'11.993"N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6.236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养殖场</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3-2-1-524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119°31'22.544"E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31°49'4.001"N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4.728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养殖场</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3-2-1-525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119°31'46.149"E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31°48'36.115"N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4.672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养殖场</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3-2-1-526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119°31'41.997"E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31°48'31.543"N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4.011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养殖场</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3-2-1-527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119°31'37.224"E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31°48'24.637"N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3.811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养殖场</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3-2-1-528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119°26'29.750"E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31°48'13.767"N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3.280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养殖场</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3-2-1-529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119°31'7.731"E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31°49'10.591"N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2.866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养殖场</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3-2-1-530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119°31'1.996"E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31°49'10.451"N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2.841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养殖场</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3-2-1-531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119°26'37.172"E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31°48'20.612"N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2.818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养殖场</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3-2-1-532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119°30'34.066"E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31°49'19.542"N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2.816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养殖场</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3-2-1-533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119°31'39.825"E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31°48'27.732"N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2.679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养殖场</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3-2-1-534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119°26'5.579"E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31°48'4.706"N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2.595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养殖场</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3-2-1-535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119°26'45.667"E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31°48'16.124"N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2.483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养殖场</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3-2-1-536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119°25'55.027"E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31°51'20.769"N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2.317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养殖场</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3-2-1-537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119°31'22.545"E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31°48'43.609"N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1.772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养殖场</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3-2-1-538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119°30'34.985"E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31°49'31.154"N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1.682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养殖场</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3-2-1-539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119°30'44.303"E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31°49'2.172"N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1.680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养殖场</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3-2-1-540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119°30'58.787"E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31°49'11.604"N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1.607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养殖场</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3-2-1-541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119°30'12.349"E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31°49'22.548"N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1.587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养殖场</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3-2-1-542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119°26'20.341"E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31°51'18.689"N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1.515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养殖场</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3-2-1-543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119°30'44.006"E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31°48'58.900"N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1.487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养殖场</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3-2-1-544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119°25'57.054"E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31°51'15.389"N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1.472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养殖场</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3-2-1-545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119°31'32.178"E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31°48'29.776"N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1.464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养殖场</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3-2-1-546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119°25'50.903"E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31°51'23.471"N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1.453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养殖场</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3-2-1-547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119°31'14.681"E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31°49'5.152"N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1.367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养殖场</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3-2-1-548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119°30'43.947"E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31°49'15.832"N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1.357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直溪镇</w:t>
            </w:r>
            <w:proofErr w:type="gramEnd"/>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养殖场</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3-2-1-549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119°27'23.455"E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31°35'25.385"N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3.569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东浦村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3-2-1-550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119°28'29.400"E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31°35'19.539"N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3.122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东浦村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3-2-1-551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119°27'15.056"E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31°35'26.727"N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2.907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东浦村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3-2-1-552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119°27'30.081"E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31°35'22.548"N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2.801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东浦村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3-2-1-553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119°26'40.671"E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31°35'18.616"N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2.709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东浦村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3-2-1-554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119°27'0.926"E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31°35'11.388"N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2.633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东浦村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3-2-1-555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119°26'41.218"E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31°35'12.749"N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2.626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东浦村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3-2-1-556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119°26'31.382"E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31°35'58.682"N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2.611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东浦村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lastRenderedPageBreak/>
              <w:t>3-2-1-557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119°26'38.926"E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31°35'50.882"N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2.080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东浦村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3-2-1-558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119°26'36.741"E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31°35'28.107"N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1.964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东浦村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3-2-1-559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119°27'36.102"E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31°35'23.158"N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1.950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东浦村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3-2-1-560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119°27'39.581"E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31°35'15.120"N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1.933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东浦村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3-2-1-561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119°27'32.773"E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31°35'27.159"N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1.902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东浦村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3-2-1-562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119°26'57.179"E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31°35'25.454"N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1.898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东浦村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3-2-1-563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119°27'47.583"E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31°36'11.000"N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1.854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东浦村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3-2-1-564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119°27'36.671"E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31°36'7.827"N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1.838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东浦村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3-2-1-565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119°28'1.425"E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31°35'26.775"N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1.836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东浦村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3-2-1-566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119°27'49.879"E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31°35'25.093"N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1.720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东浦村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3-2-1-567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119°27'39.729"E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31°35'21.990"N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1.702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东浦村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3-2-1-568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119°27'54.484"E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31°35'29.875"N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1.702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东浦村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3-2-1-569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119°27'35.977"E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31°36'1.473"N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1.693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东浦村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3-2-1-570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119°27'20.837"E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31°36'3.853"N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1.685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东浦村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3-2-1-571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119°26'54.194"E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31°35'19.290"N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1.680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东浦村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3-2-1-572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119°28'18.121"E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31°35'17.069"N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1.653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东浦村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3-2-1-573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119°27'40.703"E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31°36'7.308"N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1.631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东浦村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3-2-1-574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119°27'21.238"E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31°36'0.661"N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1.576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东浦村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3-2-1-575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119°27'19.206"E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31°36'10.352"N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1.554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东浦村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3-2-1-576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119°26'37.637"E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31°35'56.840"N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1.548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东浦村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3-2-1-577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119°26'37.144"E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31°35'41.050"N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1.547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东浦村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3-2-1-578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119°26'18.315"E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31°35'47.271"N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1.542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东浦村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3-2-1-579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119°26'45.398"E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31°35'17.020"N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1.540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东浦村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3-2-1-580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119°26'27.618"E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31°35'8.850"N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1.526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东浦村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3-2-1-581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119°27'32.932"E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31°36'8.012"N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1.525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东浦村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3-2-1-582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119°26'22.502"E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31°35'50.285"N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1.524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东浦村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3-2-1-583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119°27'25.949"E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31°36'8.341"N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1.522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东浦村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3-2-1-584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119°26'51.259"E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31°35'16.886"N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1.508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东浦村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3-2-1-585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119°28'3.548"E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31°35'33.536"N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1.500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东浦村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3-2-1-586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119°27'32.534"E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31°36'1.675"N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1.495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东浦村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3-2-1-587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119°27'43.775"E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31°35'38.660"N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1.480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东浦村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3-2-1-588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119°27'24.002"E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31°35'31.907"N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1.476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东浦村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3-2-1-589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119°26'38.210"E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31°35'23.885"N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1.460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东浦村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3-2-1-590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119°27'59.484"E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31°36'6.740"N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1.438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东浦村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3-2-1-591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119°26'57.155"E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31°34'58.467"N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1.415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东浦村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lastRenderedPageBreak/>
              <w:t>3-2-1-592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119°26'26.722"E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31°35'59.414"N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1.399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东浦村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3-2-1-593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119°27'55.677"E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31°35'44.252"N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1.390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东浦村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3-2-1-594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119°27'19.400"E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31°35'23.841"N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1.390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东浦村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3-2-1-595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119°27'56.321"E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31°35'14.688"N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1.388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东浦村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3-2-1-596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119°27'56.923"E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31°35'28.434"N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1.368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东浦村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3-2-1-597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119°27'44.024"E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31°36'6.397"N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1.349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东浦村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3-2-1-598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119°27'46.528"E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31°36'2.075"N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1.343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东浦村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3-2-1-599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119°27'49.725"E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31°35'38.379"N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1.338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东浦村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3-2-1-600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119°25'22.037"E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31°36'42.255"N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6.646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丰产村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3-2-1-601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119°25'24.702"E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31°36'30.153"N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4.851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丰产村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3-2-1-602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119°24'52.278"E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31°37'2.380"N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4.390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丰产村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3-2-1-603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119°25'7.118"E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31°36'27.592"N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3.232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丰产村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3-2-1-604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119°25'18.490"E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31°36'25.548"N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2.403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丰产村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3-2-1-605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119°25'25.114"E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31°36'36.192"N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2.114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丰产村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3-2-1-606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119°25'21.783"E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31°36'19.195"N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1.963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丰产村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3-2-1-607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119°25'25.488"E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31°36'21.551"N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1.485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丰产村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3-2-1-608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119°24'58.792"E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31°36'55.856"N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1.364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丰产村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3-2-1-609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119°27'26.910"E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31°40'2.684"N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1.891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建春村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3-2-1-610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119°29'4.653"E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31°39'11.864"N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1.874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建春村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3-2-1-611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119°27'44.184"E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31°40'9.407"N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1.806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建春村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3-2-1-612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119°27'43.287"E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31°38'43.955"N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1.617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建春村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3-2-1-613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119°29'10.792"E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31°39'39.846"N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1.592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建春村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3-2-1-614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119°29'19.728"E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31°39'47.835"N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1.442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建春村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3-2-1-615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119°28'45.026"E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31°38'43.447"N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1.428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建春村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3-2-1-616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119°29'14.729"E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31°39'47.970"N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1.370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建春村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3-2-1-617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119°28'38.018"E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31°38'46.030"N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1.338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建春村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3-2-1-618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119°25'2.263"E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31°37'57.209"N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2.613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解放村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3-2-1-619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119°24'33.540"E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31°38'5.051"N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2.323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解放村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3-2-1-620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119°25'24.873"E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31°38'3.042"N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2.279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解放村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3-2-1-621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119°26'27.045"E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31°40'5.597"N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2.078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解放村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3-2-1-622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119°26'2.799"E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31°38'2.220"N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1.942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解放村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3-2-1-623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119°26'38.461"E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31°40'10.402"N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1.909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解放村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3-2-1-624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119°26'20.183"E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31°38'48.375"N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1.840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解放村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3-2-1-625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119°26'40.253"E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31°39'36.566"N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1.620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解放村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3-2-1-626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119°25'0.564"E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31°39'6.007"N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1.508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解放村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lastRenderedPageBreak/>
              <w:t>3-2-1-627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119°25'35.543"E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31°38'19.192"N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1.464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解放村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3-2-1-628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119°26'42.489"E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31°40'9.281"N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1.463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解放村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3-2-1-629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119°25'55.458"E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31°35'50.021"N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4.317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芦溪村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3-2-1-630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119°26'12.767"E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31°35'58.290"N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2.989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芦溪村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3-2-1-631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119°26'23.243"E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31°36'18.662"N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2.620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芦溪村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3-2-1-632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119°26'39.033"E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31°37'10.624"N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2.082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芦溪村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3-2-1-633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119°26'58.391"E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31°37'52.637"N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1.929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芦溪村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3-2-1-634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119°26'4.696"E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31°35'56.367"N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1.831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芦溪村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3-2-1-635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119°26'28.356"E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31°36'5.430"N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1.803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芦溪村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3-2-1-636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119°26'32.751"E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31°36'33.020"N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1.777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芦溪村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3-2-1-637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119°26'35.812"E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31°36'32.037"N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1.761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芦溪村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3-2-1-638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119°26'2.866"E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31°36'0.840"N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1.759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芦溪村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3-2-1-639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119°26'17.223"E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31°35'57.374"N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1.681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芦溪村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3-2-1-640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119°26'29.439"E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31°36'59.782"N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1.674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芦溪村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3-2-1-641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119°25'56.616"E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31°36'1.052"N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1.646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芦溪村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3-2-1-642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119°26'33.110"E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31°36'23.304"N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1.642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芦溪村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3-2-1-643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119°26'20.976"E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31°35'58.159"N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1.609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芦溪村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3-2-1-644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119°26'8.106"E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31°35'47.194"N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1.596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芦溪村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3-2-1-645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119°25'49.065"E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31°37'57.610"N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1.532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芦溪村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3-2-1-646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119°26'5.015"E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31°35'52.753"N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1.510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芦溪村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3-2-1-647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119°26'40.196"E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31°37'22.021"N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1.500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芦溪村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3-2-1-648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119°25'39.347"E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31°36'4.588"N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1.478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芦溪村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3-2-1-649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119°26'42.440"E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31°37'15.351"N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1.471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芦溪村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3-2-1-650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119°26'16.465"E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31°36'16.417"N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1.436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芦溪村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3-2-1-651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119°26'45.546"E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31°37'28.462"N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1.435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芦溪村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3-2-1-652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119°25'56.210"E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31°36'7.408"N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1.435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芦溪村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3-2-1-653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119°26'1.574"E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31°36'8.059"N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1.421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芦溪村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3-2-1-654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119°26'48.243"E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31°37'25.194"N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1.420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芦溪村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3-2-1-655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119°26'47.241"E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31°37'21.083"N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1.418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芦溪村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3-2-1-656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119°26'33.448"E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31°37'6.664"N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1.417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芦溪村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3-2-1-657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119°26'38.228"E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31°37'53.985"N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1.403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芦溪村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3-2-1-658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119°26'32.673"E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31°36'19.002"N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1.393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芦溪村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3-2-1-659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119°26'6.815"E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31°36'0.636"N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1.389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芦溪村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3-2-1-660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119°26'35.522"E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31°36'55.536"N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1.383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芦溪村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3-2-1-661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119°26'40.620"E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31°36'58.568"N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1.379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芦溪村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lastRenderedPageBreak/>
              <w:t>3-2-1-662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119°28'24.302"E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31°34'48.740"N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1.594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清水</w:t>
            </w:r>
            <w:proofErr w:type="gramStart"/>
            <w:r>
              <w:rPr>
                <w:rFonts w:cs="Arial"/>
                <w:color w:val="000000"/>
                <w:kern w:val="0"/>
                <w:sz w:val="20"/>
                <w:szCs w:val="20"/>
                <w:lang w:bidi="ar"/>
              </w:rPr>
              <w:t>渎</w:t>
            </w:r>
            <w:proofErr w:type="gramEnd"/>
            <w:r>
              <w:rPr>
                <w:rFonts w:cs="Arial"/>
                <w:color w:val="000000"/>
                <w:kern w:val="0"/>
                <w:sz w:val="20"/>
                <w:szCs w:val="20"/>
                <w:lang w:bidi="ar"/>
              </w:rPr>
              <w:t>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3-2-1-663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119°28'58.003"E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31°34'55.006"N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1.503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清水</w:t>
            </w:r>
            <w:proofErr w:type="gramStart"/>
            <w:r>
              <w:rPr>
                <w:rFonts w:cs="Arial"/>
                <w:color w:val="000000"/>
                <w:kern w:val="0"/>
                <w:sz w:val="20"/>
                <w:szCs w:val="20"/>
                <w:lang w:bidi="ar"/>
              </w:rPr>
              <w:t>渎</w:t>
            </w:r>
            <w:proofErr w:type="gramEnd"/>
            <w:r>
              <w:rPr>
                <w:rFonts w:cs="Arial"/>
                <w:color w:val="000000"/>
                <w:kern w:val="0"/>
                <w:sz w:val="20"/>
                <w:szCs w:val="20"/>
                <w:lang w:bidi="ar"/>
              </w:rPr>
              <w:t>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3-2-1-664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119°28'33.823"E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31°34'42.894"N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1.500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清水</w:t>
            </w:r>
            <w:proofErr w:type="gramStart"/>
            <w:r>
              <w:rPr>
                <w:rFonts w:cs="Arial"/>
                <w:color w:val="000000"/>
                <w:kern w:val="0"/>
                <w:sz w:val="20"/>
                <w:szCs w:val="20"/>
                <w:lang w:bidi="ar"/>
              </w:rPr>
              <w:t>渎</w:t>
            </w:r>
            <w:proofErr w:type="gramEnd"/>
            <w:r>
              <w:rPr>
                <w:rFonts w:cs="Arial"/>
                <w:color w:val="000000"/>
                <w:kern w:val="0"/>
                <w:sz w:val="20"/>
                <w:szCs w:val="20"/>
                <w:lang w:bidi="ar"/>
              </w:rPr>
              <w:t>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3-2-1-665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119°28'27.277"E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31°34'57.612"N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1.404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清水</w:t>
            </w:r>
            <w:proofErr w:type="gramStart"/>
            <w:r>
              <w:rPr>
                <w:rFonts w:cs="Arial"/>
                <w:color w:val="000000"/>
                <w:kern w:val="0"/>
                <w:sz w:val="20"/>
                <w:szCs w:val="20"/>
                <w:lang w:bidi="ar"/>
              </w:rPr>
              <w:t>渎</w:t>
            </w:r>
            <w:proofErr w:type="gramEnd"/>
            <w:r>
              <w:rPr>
                <w:rFonts w:cs="Arial"/>
                <w:color w:val="000000"/>
                <w:kern w:val="0"/>
                <w:sz w:val="20"/>
                <w:szCs w:val="20"/>
                <w:lang w:bidi="ar"/>
              </w:rPr>
              <w:t>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3-2-1-666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119°28'57.559"E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31°35'27.852"N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1.359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清水</w:t>
            </w:r>
            <w:proofErr w:type="gramStart"/>
            <w:r>
              <w:rPr>
                <w:rFonts w:cs="Arial"/>
                <w:color w:val="000000"/>
                <w:kern w:val="0"/>
                <w:sz w:val="20"/>
                <w:szCs w:val="20"/>
                <w:lang w:bidi="ar"/>
              </w:rPr>
              <w:t>渎</w:t>
            </w:r>
            <w:proofErr w:type="gramEnd"/>
            <w:r>
              <w:rPr>
                <w:rFonts w:cs="Arial"/>
                <w:color w:val="000000"/>
                <w:kern w:val="0"/>
                <w:sz w:val="20"/>
                <w:szCs w:val="20"/>
                <w:lang w:bidi="ar"/>
              </w:rPr>
              <w:t>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3-2-1-667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119°28'31.116"E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31°34'59.788"N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1.347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清水</w:t>
            </w:r>
            <w:proofErr w:type="gramStart"/>
            <w:r>
              <w:rPr>
                <w:rFonts w:cs="Arial"/>
                <w:color w:val="000000"/>
                <w:kern w:val="0"/>
                <w:sz w:val="20"/>
                <w:szCs w:val="20"/>
                <w:lang w:bidi="ar"/>
              </w:rPr>
              <w:t>渎</w:t>
            </w:r>
            <w:proofErr w:type="gramEnd"/>
            <w:r>
              <w:rPr>
                <w:rFonts w:cs="Arial"/>
                <w:color w:val="000000"/>
                <w:kern w:val="0"/>
                <w:sz w:val="20"/>
                <w:szCs w:val="20"/>
                <w:lang w:bidi="ar"/>
              </w:rPr>
              <w:t>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3-2-1-668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119°28'54.914"E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31°35'21.233"N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1.340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清水</w:t>
            </w:r>
            <w:proofErr w:type="gramStart"/>
            <w:r>
              <w:rPr>
                <w:rFonts w:cs="Arial"/>
                <w:color w:val="000000"/>
                <w:kern w:val="0"/>
                <w:sz w:val="20"/>
                <w:szCs w:val="20"/>
                <w:lang w:bidi="ar"/>
              </w:rPr>
              <w:t>渎</w:t>
            </w:r>
            <w:proofErr w:type="gramEnd"/>
            <w:r>
              <w:rPr>
                <w:rFonts w:cs="Arial"/>
                <w:color w:val="000000"/>
                <w:kern w:val="0"/>
                <w:sz w:val="20"/>
                <w:szCs w:val="20"/>
                <w:lang w:bidi="ar"/>
              </w:rPr>
              <w:t>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3-2-1-669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119°26'45.532"E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31°38'3.427"N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2.777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社头村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3-2-1-670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119°27'23.434"E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31°37'48.250"N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2.304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社头村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3-2-1-671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119°26'53.646"E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31°38'2.200"N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2.264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社头村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3-2-1-672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119°26'37.382"E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31°38'3.203"N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2.159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社头村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3-2-1-673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119°27'28.446"E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31°37'42.448"N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2.065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社头村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3-2-1-674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119°28'26.370"E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31°37'59.837"N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1.980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社头村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3-2-1-675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119°26'41.324"E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31°38'3.467"N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1.932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社头村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3-2-1-676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119°28'49.882"E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31°38'0.670"N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1.764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社头村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3-2-1-677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119°27'19.356"E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31°39'3.874"N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1.635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社头村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3-2-1-678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119°27'10.953"E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31°39'41.759"N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1.613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社头村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3-2-1-679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119°27'34.276"E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31°37'43.882"N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1.607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社头村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3-2-1-680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119°26'50.366"E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31°39'8.348"N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1.598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社头村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3-2-1-681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119°27'9.697"E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31°37'28.176"N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1.586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社头村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3-2-1-682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119°28'7.827"E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31°37'54.286"N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1.520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社头村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3-2-1-683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119°28'48.868"E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31°38'5.614"N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1.516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社头村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3-2-1-684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119°28'0.064"E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31°37'35.045"N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1.514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社头村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3-2-1-685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119°28'58.708"E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31°38'5.442"N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1.510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社头村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3-2-1-686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119°28'27.624"E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31°37'14.477"N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1.504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社头村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3-2-1-687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119°28'25.745"E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31°37'10.988"N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1.498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社头村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3-2-1-688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119°26'56.354"E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31°39'9.601"N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1.466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社头村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3-2-1-689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119°27'53.310"E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31°37'53.255"N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1.453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社头村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3-2-1-690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119°28'27.698"E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31°37'17.160"N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1.434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社头村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3-2-1-691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119°27'2.948"E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31°37'28.906"N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1.431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社头村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3-2-1-692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119°26'59.480"E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31°37'29.341"N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1.408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社头村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3-2-1-693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119°28'19.843"E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31°37'43.994"N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1.404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社头村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3-2-1-694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119°26'33.355"E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31°38'52.750"N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1.401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社头村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3-2-1-695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119°27'40.737"E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31°37'43.416"N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1.390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社头村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3-2-1-696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119°28'11.007"E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31°37'38.734"N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1.374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社头村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lastRenderedPageBreak/>
              <w:t>3-2-1-697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119°27'56.206"E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31°37'40.370"N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1.373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社头村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3-2-1-698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119°28'32.456"E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31°37'44.377"N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1.373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社头村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3-2-1-699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119°27'3.302"E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31°39'24.967"N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1.367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社头村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3-2-1-700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119°27'22.927"E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31°39'3.276"N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1.365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社头村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3-2-1-701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119°26'46.071"E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31°39'2.422"N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1.354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社头村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3-2-1-702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119°30'18.532"E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31°39'50.203"N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2.657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王母观村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3-2-1-703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119°30'2.380"E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31°39'13.793"N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2.486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王母观村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3-2-1-704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119°30'10.861"E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31°39'11.259"N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2.126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王母观村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3-2-1-705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119°29'55.442"E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31°39'17.421"N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2.111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王母观村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3-2-1-706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119°29'42.855"E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31°39'48.345"N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1.795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王母观村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3-2-1-707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119°30'0.017"E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31°40'16.575"N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1.734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王母观村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3-2-1-708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119°28'43.748"E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31°40'26.093"N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1.710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王母观村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3-2-1-709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119°30'22.515"E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31°41'12.691"N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1.584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王母观村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3-2-1-710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119°30'19.195"E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31°41'12.980"N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1.532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王母观村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3-2-1-711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119°29'26.266"E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31°39'38.696"N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1.457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王母观村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3-2-1-712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119°29'39.462"E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31°40'51.621"N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1.444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王母观村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3-2-1-713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119°30'35.548"E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31°39'47.087"N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1.408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王母观村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3-2-1-714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119°30'4.581"E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31°40'7.685"N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1.396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王母观村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3-2-1-715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119°30'14.209"E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31°41'10.759"N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1.392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王母观村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3-2-1-716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119°29'34.732"E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31°39'42.946"N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1.377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王母观村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3-2-1-717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119°29'39.105"E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31°40'48.880"N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1.371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王母观村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3-2-1-718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119°29'21.748"E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31°39'17.929"N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1.350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王母观村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3-2-1-719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119°29'17.807"E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31°38'43.781"N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1.333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王母观村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3-2-1-720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119°30'9.526"E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31°38'55.973"N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4.988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新河村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3-2-1-721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119°30'39.165"E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31°39'18.635"N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3.023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新河村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3-2-1-722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119°30'34.734"E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31°39'19.962"N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1.957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新河村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3-2-1-723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119°30'29.981"E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31°39'17.836"N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1.676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新河村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3-2-1-724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119°30'26.879"E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31°39'5.798"N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1.344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新河村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3-2-1-725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119°31'36.010"E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31°41'7.629"N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2.205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岳阳村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3-2-1-726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119°31'56.759"E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31°41'38.379"N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1.903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岳阳村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3-2-1-727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119°31'13.857"E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31°41'16.517"N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1.465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岳阳村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3-2-1-728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119°30'47.953"E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31°41'16.846"N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1.420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岳阳村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3-2-1-729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119°30'40.744"E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31°41'14.477"N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1.376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岳阳村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3-2-1-730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119°28'38.881"E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31°37'34.878"N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1.590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3-2-1-731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119°28'47.334"E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31°37'35.201"N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1.356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lastRenderedPageBreak/>
              <w:t>3-2-1-732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119°28'46.145"E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31°37'26.036"N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1.345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3-2-1-733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119°28'15.854"E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31°36'24.583"N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2.590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庄阳村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3-2-1-734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119°27'53.918"E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31°36'45.195"N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2.013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庄阳村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3-2-1-735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119°28'11.566"E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31°37'5.279"N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1.899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庄阳村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3-2-1-736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119°28'15.221"E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31°36'8.652"N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1.675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庄阳村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3-2-1-737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119°27'54.675"E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31°36'51.675"N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1.557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庄阳村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3-2-1-738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119°28'41.964"E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31°36'44.323"N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1.541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庄阳村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3-2-1-739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119°28'53.475"E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31°36'12.192"N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1.535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庄阳村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3-2-1-740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119°28'46.345"E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31°37'0.309"N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1.529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庄阳村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3-2-1-741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119°28'7.626"E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31°37'5.706"N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1.507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庄阳村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3-2-1-742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119°28'17.779"E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31°36'28.430"N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1.497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庄阳村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3-2-1-743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119°28'48.177"E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31°36'17.796"N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1.481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庄阳村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3-2-1-744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119°28'48.924"E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31°36'25.841"N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1.472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庄阳村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3-2-1-745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119°28'33.974"E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31°36'24.457"N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1.460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庄阳村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3-2-1-746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119°27'56.340"E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31°37'17.240"N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1.451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庄阳村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3-2-1-747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119°28'17.768"E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31°36'21.072"N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1.432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庄阳村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3-2-1-748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119°27'53.198"E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31°37'17.471"N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1.430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庄阳村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3-2-1-749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119°28'37.216"E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31°37'17.543"N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1.420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庄阳村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3-2-1-750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119°28'36.809"E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31°36'41.447"N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1.353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庄阳村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3-2-1-751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119°27'14.417"E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31°37'19.350"N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1.341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指前镇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proofErr w:type="gramStart"/>
            <w:r>
              <w:rPr>
                <w:rFonts w:cs="Arial"/>
                <w:color w:val="000000"/>
                <w:kern w:val="0"/>
                <w:sz w:val="20"/>
                <w:szCs w:val="20"/>
                <w:lang w:bidi="ar"/>
              </w:rPr>
              <w:t>庄阳村</w:t>
            </w:r>
            <w:proofErr w:type="gramEnd"/>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3-2-1-752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119°27'2.959"E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31°42'55.380"N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2.885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红旗圩村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3-2-1-753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119°27'13.764"E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31°43'13.077"N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2.851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红旗圩村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3-2-1-754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119°27'28.492"E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31°43'11.428"N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2.454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rFonts w:cs="Arial"/>
                <w:color w:val="000000"/>
                <w:kern w:val="0"/>
                <w:sz w:val="20"/>
                <w:szCs w:val="20"/>
                <w:lang w:bidi="ar"/>
              </w:rPr>
            </w:pPr>
            <w:r>
              <w:rPr>
                <w:rFonts w:cs="Arial"/>
                <w:color w:val="000000"/>
                <w:kern w:val="0"/>
                <w:sz w:val="20"/>
                <w:szCs w:val="20"/>
                <w:lang w:bidi="ar"/>
              </w:rPr>
              <w:t>红旗圩村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3-2-1-755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119°28'48.954"E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31°43'51.745"N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2.415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红旗圩村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3-2-1-756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119°27'24.290"E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31°43'16.766"N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2.079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红旗圩村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3-2-1-757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119°26'51.858"E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31°43'1.241"N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1.829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红旗圩村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3-2-1-758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119°29'1.146"E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31°43'43.855"N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1.814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红旗圩村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3-2-1-759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119°28'28.779"E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31°43'52.322"N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1.742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红旗圩村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3-2-1-760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119°26'46.644"E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31°42'56.182"N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1.714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红旗圩村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3-2-1-761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119°27'20.059"E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31°43'17.892"N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1.706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红旗圩村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3-2-1-762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119°27'9.650"E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31°43'16.282"N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1.608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红旗圩村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3-2-1-763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119°27'12.280"E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31°43'20.997"N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1.586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红旗圩村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3-2-1-764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119°27'30.509"E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31°43'17.406"N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1.565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红旗圩村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3-2-1-765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119°28'49.890"E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31°44'12.168"N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1.529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红旗圩村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3-2-1-766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119°27'7.333"E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31°43'12.462"N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1.494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红旗圩村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lastRenderedPageBreak/>
              <w:t>3-2-1-767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119°28'53.840"E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31°44'9.173"N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1.416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红旗圩村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3-2-1-768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119°26'47.997"E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31°42'52.820"N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1.344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红旗圩村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3-2-1-769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119°24'17.561"E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31°42'24.140"N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6.723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黄金村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3-2-1-770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119°24'57.810"E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31°41'45.746"N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5.211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黄金村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3-2-1-771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119°24'45.435"E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31°42'30.419"N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3.985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黄金村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3-2-1-772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119°25'5.861"E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31°41'42.413"N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3.734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黄金村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3-2-1-773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119°25'53.945"E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31°42'5.744"N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1.835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黄金村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3-2-1-774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119°25'9.348"E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31°41'45.279"N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1.361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黄金村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3-2-1-775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119°26'30.043"E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31°43'8.999"N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3.703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龙溪村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3-2-1-776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119°25'39.844"E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31°42'59.046"N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2.006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龙溪村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3-2-1-777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119°26'33.590"E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31°43'1.135"N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1.958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龙溪村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3-2-1-778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119°26'8.819"E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31°42'56.716"N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1.801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龙溪村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3-2-1-779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119°26'29.554"E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31°44'39.127"N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1.688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龙溪村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3-2-1-780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119°25'31.109"E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31°42'28.468"N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1.646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龙溪村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3-2-1-781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119°25'30.938"E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31°42'32.144"N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1.636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龙溪村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3-2-1-782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119°25'39.449"E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31°42'36.698"N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1.460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龙溪村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3-2-1-783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119°25'29.897"E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31°42'50.035"N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1.427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龙溪村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3-2-1-784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119°30'37.954"E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31°41'53.751"N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4.815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三星村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3-2-1-785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119°30'44.461"E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31°41'50.493"N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3.854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三星村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3-2-1-786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119°30'36.419"E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31°41'59.424"N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3.511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三星村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3-2-1-787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119°30'29.473"E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31°41'55.590"N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3.476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三星村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3-2-1-788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119°30'29.306"E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31°41'50.437"N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3.222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三星村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3-2-1-789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119°29'10.985"E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31°41'53.843"N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2.982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三星村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3-2-1-790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119°30'49.264"E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31°42'8.191"N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2.309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三星村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3-2-1-791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119°29'10.150"E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31°41'23.547"N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2.226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三星村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3-2-1-792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119°30'57.893"E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31°42'17.486"N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2.202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三星村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3-2-1-793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119°29'32.035"E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31°41'24.836"N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2.185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三星村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3-2-1-794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119°29'31.864"E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31°41'28.974"N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2.021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三星村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3-2-1-795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119°30'30.872"E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31°42'5.633"N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1.803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三星村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3-2-1-796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119°30'32.735"E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31°41'43.970"N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1.789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三星村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3-2-1-797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119°30'50.448"E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31°42'19.543"N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1.697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三星村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3-2-1-798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119°30'54.929"E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31°42'22.064"N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1.392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三星村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3-2-1-799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119°29'27.987"E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31°41'0.523"N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1.356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三星村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3-2-1-800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119°29'56.551"E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31°43'1.368"N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4.435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沙湖村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3-2-1-801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119°29'56.843"E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31°42'44.490"N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3.666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沙湖村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lastRenderedPageBreak/>
              <w:t>3-2-1-802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119°29'46.071"E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31°42'52.146"N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3.621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沙湖村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3-2-1-803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119°29'57.469"E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31°42'48.341"N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3.588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沙湖村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3-2-1-804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119°29'55.586"E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31°42'56.969"N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3.491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沙湖村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3-2-1-805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119°29'38.721"E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31°42'43.791"N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3.098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沙湖村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3-2-1-806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119°30'2.868"E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31°42'54.605"N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2.249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沙湖村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3-2-1-807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119°30'6.788"E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31°42'39.661"N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2.181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沙湖村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3-2-1-808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119°29'23.549"E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31°43'1.185"N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1.983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沙湖村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3-2-1-809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119°29'32.962"E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31°42'53.187"N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1.635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沙湖村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3-2-1-810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119°30'0.193"E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31°43'4.927"N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1.500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沙湖村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3-2-1-811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119°29'22.648"E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31°42'55.888"N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1.486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沙湖村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3-2-1-812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119°30'4.129"E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31°43'7.520"N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1.484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沙湖村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3-2-1-813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119°29'50.661"E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31°42'41.862"N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1.462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沙湖村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3-2-1-814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119°29'17.754"E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31°43'1.443"N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1.439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沙湖村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3-2-1-815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119°29'43.154"E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31°42'48.841"N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1.380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沙湖村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3-2-1-816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119°26'59.297"E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31°40'20.802"N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5.970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唐王村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3-2-1-817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119°25'28.762"E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31°41'17.193"N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4.587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唐王村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3-2-1-818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119°27'15.981"E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31°41'6.109"N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3.194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唐王村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3-2-1-819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119°25'4.692"E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31°41'18.361"N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3.039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唐王村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3-2-1-820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119°27'17.038"E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31°41'0.309"N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2.502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唐王村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3-2-1-821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119°26'11.313"E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31°40'26.239"N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2.367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唐王村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3-2-1-822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119°26'12.757"E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31°40'30.156"N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2.319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唐王村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3-2-1-823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119°26'53.081"E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31°42'19.310"N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2.260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唐王村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3-2-1-824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119°26'12.907"E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31°40'39.843"N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2.222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唐王村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3-2-1-825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119°26'24.711"E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31°40'17.142"N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2.217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唐王村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3-2-1-826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119°26'21.425"E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31°41'34.560"N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1.892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唐王村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3-2-1-827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119°27'13.836"E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31°41'11.203"N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1.880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唐王村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3-2-1-828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119°26'35.797"E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31°41'3.227"N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1.866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唐王村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3-2-1-829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119°26'55.381"E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31°42'36.498"N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1.862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唐王村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3-2-1-830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119°26'26.029"E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31°41'4.389"N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1.858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唐王村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3-2-1-831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119°26'58.892"E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31°40'41.702"N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1.840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唐王村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3-2-1-832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119°26'55.927"E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31°40'34.698"N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1.836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唐王村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3-2-1-833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119°26'18.577"E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31°40'26.305"N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1.773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唐王村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3-2-1-834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119°26'25.910"E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31°41'7.652"N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1.766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唐王村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3-2-1-835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119°26'59.041"E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31°42'12.971"N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1.733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唐王村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3-2-1-836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119°26'19.424"E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31°40'29.826"N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1.700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唐王村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lastRenderedPageBreak/>
              <w:t>3-2-1-837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119°26'22.221"E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31°41'31.009"N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1.685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唐王村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3-2-1-838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119°27'16.708"E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31°40'56.491"N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1.682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唐王村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3-2-1-839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119°26'54.436"E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31°42'21.535"N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1.678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唐王村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3-2-1-840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119°26'15.945"E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31°40'17.312"N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1.621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唐王村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3-2-1-841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119°27'24.972"E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31°41'32.954"N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1.610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唐王村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3-2-1-842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119°25'2.894"E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31°41'14.057"N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1.609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唐王村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3-2-1-843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119°27'22.044"E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31°41'27.480"N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1.608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唐王村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3-2-1-844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119°26'59.251"E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31°41'53.692"N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1.596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唐王村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3-2-1-845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119°26'59.521"E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31°40'55.993"N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1.562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唐王村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3-2-1-846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119°24'56.870"E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31°41'31.116"N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1.541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唐王村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3-2-1-847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119°26'47.989"E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31°42'43.842"N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1.504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唐王村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3-2-1-848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119°25'7.734"E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31°40'57.789"N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1.499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唐王村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3-2-1-849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119°26'22.656"E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31°40'22.264"N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1.494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唐王村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3-2-1-850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119°25'2.404"E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31°41'3.585"N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1.457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唐王村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3-2-1-851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119°26'30.771"E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31°40'39.458"N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1.456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唐王村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3-2-1-852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119°26'11.601"E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31°40'17.729"N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1.424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唐王村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3-2-1-853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119°26'10.895"E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31°40'43.441"N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1.418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唐王村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3-2-1-854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119°26'59.818"E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31°40'59.494"N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1.410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唐王村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3-2-1-855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119°27'2.031"E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31°40'14.785"N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1.391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唐王村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3-2-1-856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119°26'36.446"E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31°40'46.937"N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1.384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唐王村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3-2-1-857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119°27'18.168"E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31°41'36.208"N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1.378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唐王村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3-2-1-858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119°26'49.777"E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31°40'16.533"N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1.370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唐王村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3-2-1-859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119°27'3.886"E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31°40'27.636"N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1.351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唐王村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3-2-1-860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119°26'22.209"E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31°40'43.917"N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1.342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唐王村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3-2-1-861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119°27'26.895"E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31°40'25.192"N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4.549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西岗村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3-2-1-862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119°28'57.963"E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31°41'20.053"N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3.306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西岗村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3-2-1-863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119°27'58.266"E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31°41'23.573"N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2.970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西岗村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3-2-1-864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119°28'57.125"E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31°41'14.177"N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2.738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西岗村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3-2-1-865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119°29'4.321"E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31°41'24.585"N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2.724</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西岗村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3-2-1-866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119°27'47.194"E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31°41'42.684"N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2.492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西岗村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3-2-1-867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119°28'13.152"E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31°42'56.790"N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2.443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西岗村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3-2-1-868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119°27'28.846"E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31°40'17.038"N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2.287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西岗村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3-2-1-869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119°27'43.512"E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31°41'9.401"N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2.251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西岗村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3-2-1-870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119°29'9.033"E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31°41'34.255"N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2.097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西岗村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3-2-1-871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119°27'22.413"E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31°42'1.305"N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2.058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西岗村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lastRenderedPageBreak/>
              <w:t>3-2-1-872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119°27'26.261"E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31°42'0.392"N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2.057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西岗村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3-2-1-873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119°27'18.297"E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31°40'20.327"N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2.053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西岗村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3-2-1-874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119°27'42.541"E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31°41'5.708"N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2.045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西岗村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3-2-1-875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119°27'15.856"E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31°42'1.029"N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2.009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西岗村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3-2-1-876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119°27'11.029"E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31°40'15.516"N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1.990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西岗村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3-2-1-877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119°28'46.536"E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31°41'5.247"N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1.978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西岗村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3-2-1-878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119°27'35.875"E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31°41'4.680"N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1.965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西岗村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3-2-1-879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119°29'9.753"E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31°41'37.545"N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1.936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西岗村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3-2-1-880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119°27'18.890"E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31°40'16.906"N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1.913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西岗村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3-2-1-881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119°27'12.124"E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31°40'12.361"N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1.891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西岗村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3-2-1-882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119°28'2.201"E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31°42'29.865"N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1.880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西岗村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3-2-1-883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119°29'10.688"E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31°41'44.123"N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1.857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西岗村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3-2-1-884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119°27'57.007"E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31°42'38.586"N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1.855</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西岗村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3-2-1-885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119°29'7.669"E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31°41'31.360"N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1.851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西岗村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3-2-1-886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119°28'3.590"E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31°42'33.097"N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1.841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西岗村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3-2-1-887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119°27'52.905"E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31°40'54.085"N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1.831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西岗村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3-2-1-888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119°27'41.545"E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31°41'50.748"N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1.823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西岗村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3-2-1-889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119°29'10.506"E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31°41'40.799"N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1.808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西岗村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3-2-1-890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119°27'29.537"E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31°40'33.515"N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1.777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西岗村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3-2-1-891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119°27'33.227"E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31°41'14.387"N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1.726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西岗村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3-2-1-892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119°29'5.291"E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31°41'46.120"N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1.716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西岗村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3-2-1-893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119°28'51.867"E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31°41'23.000"N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1.700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西岗村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3-2-1-894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119°27'48.151"E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31°40'46.200"N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1.673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西岗村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3-2-1-895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119°29'0.543"E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31°41'26.906"N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1.631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西岗村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3-2-1-896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119°27'17.679"E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31°40'23.320"N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1.599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西岗村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3-2-1-897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119°28'47.326"E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31°41'24.798"N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1.589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西岗村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3-2-1-898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119°27'42.016"E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31°41'1.939"N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1.566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西岗村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3-2-1-899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119°27'43.090"E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31°40'56.064"N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1.519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西岗村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3-2-1-900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119°28'17.827"E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31°41'1.363"N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1.497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西岗村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3-2-1-901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119°27'11.281"E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31°40'19.017"N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1.496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西岗村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3-2-1-902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119°28'52.986"E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31°41'26.130"N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1.456</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西岗村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3-2-1-903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119°27'22.253"E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31°40'14.074"N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1.433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西岗村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3-2-1-904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119°27'51.148"E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31°40'27.643"N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1.368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西岗村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3-2-1-905</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119°27'18.062"E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31°42'4.084"N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1.368</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西岗村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3-2-1-906</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119°27'44.846"E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31°41'24.867"N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1.359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西岗村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lastRenderedPageBreak/>
              <w:t>3-2-1-907</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119°28'19.951"E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31°41'16.880"N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1.347</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西岗村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3-2-1-908</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119°27'44.566"E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31°45'9.380"N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3.792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长兴村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3-2-1-909</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119°27'50.696"E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31°45'17.521"N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2.821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长兴村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3-2-1-910</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119°27'51.596"E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31°45'21.542"N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2.710</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长兴村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3-2-1-911</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119°28'34.015"E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31°45'4.900"N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1.781</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长兴村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3-2-1-912</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119°28'0.646"E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31°44'15.073"N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1.399</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长兴村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3-2-1-913</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119°29'3.162"E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31°45'56.626"N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1.333</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长兴村</w:t>
            </w:r>
          </w:p>
        </w:tc>
      </w:tr>
      <w:tr w:rsidR="008E188A">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hRule="exact" w:val="369"/>
        </w:trPr>
        <w:tc>
          <w:tcPr>
            <w:tcW w:w="1095"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color w:val="000000"/>
                <w:kern w:val="0"/>
                <w:sz w:val="20"/>
                <w:szCs w:val="20"/>
                <w:lang w:bidi="ar"/>
              </w:rPr>
              <w:t>3-2-1-914</w:t>
            </w:r>
          </w:p>
        </w:tc>
        <w:tc>
          <w:tcPr>
            <w:tcW w:w="686"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center"/>
              <w:rPr>
                <w:color w:val="000000"/>
                <w:kern w:val="0"/>
                <w:sz w:val="20"/>
                <w:szCs w:val="20"/>
                <w:lang w:bidi="ar"/>
              </w:rPr>
            </w:pPr>
            <w:r>
              <w:rPr>
                <w:rFonts w:hint="eastAsia"/>
                <w:color w:val="000000"/>
                <w:kern w:val="0"/>
                <w:sz w:val="20"/>
                <w:szCs w:val="20"/>
                <w:lang w:bidi="ar"/>
              </w:rPr>
              <w:t>池塘</w:t>
            </w:r>
          </w:p>
        </w:tc>
        <w:tc>
          <w:tcPr>
            <w:tcW w:w="1638"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119°26'38.190"E</w:t>
            </w:r>
          </w:p>
        </w:tc>
        <w:tc>
          <w:tcPr>
            <w:tcW w:w="169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31°44'44.205"N</w:t>
            </w:r>
          </w:p>
        </w:tc>
        <w:tc>
          <w:tcPr>
            <w:tcW w:w="1003"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1.382</w:t>
            </w:r>
          </w:p>
        </w:tc>
        <w:tc>
          <w:tcPr>
            <w:tcW w:w="1100"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朱林镇</w:t>
            </w:r>
          </w:p>
        </w:tc>
        <w:tc>
          <w:tcPr>
            <w:tcW w:w="1289" w:type="dxa"/>
            <w:tcBorders>
              <w:top w:val="single" w:sz="4" w:space="0" w:color="auto"/>
              <w:left w:val="single" w:sz="4" w:space="0" w:color="auto"/>
              <w:bottom w:val="single" w:sz="4" w:space="0" w:color="auto"/>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cs="Arial"/>
                <w:color w:val="000000"/>
                <w:kern w:val="0"/>
                <w:sz w:val="20"/>
                <w:szCs w:val="20"/>
                <w:lang w:bidi="ar"/>
              </w:rPr>
              <w:t>朱林村</w:t>
            </w:r>
          </w:p>
        </w:tc>
      </w:tr>
    </w:tbl>
    <w:p w:rsidR="008E188A" w:rsidRDefault="00644500">
      <w:pPr>
        <w:rPr>
          <w:rFonts w:cs="宋体"/>
          <w:color w:val="000000"/>
          <w:kern w:val="0"/>
          <w:szCs w:val="21"/>
          <w:lang w:bidi="ar"/>
        </w:rPr>
      </w:pPr>
      <w:r>
        <w:rPr>
          <w:rFonts w:cs="宋体" w:hint="eastAsia"/>
          <w:color w:val="000000"/>
          <w:kern w:val="0"/>
          <w:szCs w:val="21"/>
          <w:lang w:bidi="ar"/>
        </w:rPr>
        <w:t>备注：</w:t>
      </w:r>
      <w:r>
        <w:rPr>
          <w:rFonts w:cs="宋体" w:hint="eastAsia"/>
          <w:color w:val="000000"/>
          <w:kern w:val="0"/>
          <w:szCs w:val="21"/>
          <w:lang w:bidi="ar"/>
        </w:rPr>
        <w:t>20</w:t>
      </w:r>
      <w:r>
        <w:rPr>
          <w:rFonts w:cs="宋体" w:hint="eastAsia"/>
          <w:color w:val="000000"/>
          <w:kern w:val="0"/>
          <w:szCs w:val="21"/>
          <w:lang w:bidi="ar"/>
        </w:rPr>
        <w:t>亩以上养殖水域面积共计</w:t>
      </w:r>
      <w:r>
        <w:rPr>
          <w:rFonts w:cs="宋体" w:hint="eastAsia"/>
          <w:color w:val="000000"/>
          <w:kern w:val="0"/>
          <w:szCs w:val="21"/>
          <w:lang w:bidi="ar"/>
        </w:rPr>
        <w:t>1918.0</w:t>
      </w:r>
      <w:r>
        <w:rPr>
          <w:rFonts w:cs="宋体" w:hint="eastAsia"/>
          <w:color w:val="000000"/>
          <w:kern w:val="0"/>
          <w:szCs w:val="21"/>
          <w:lang w:bidi="ar"/>
        </w:rPr>
        <w:t>公顷，约</w:t>
      </w:r>
      <w:r>
        <w:rPr>
          <w:rFonts w:cs="宋体" w:hint="eastAsia"/>
          <w:color w:val="000000"/>
          <w:kern w:val="0"/>
          <w:szCs w:val="21"/>
          <w:lang w:bidi="ar"/>
        </w:rPr>
        <w:t>2.9</w:t>
      </w:r>
      <w:r>
        <w:rPr>
          <w:rFonts w:cs="宋体" w:hint="eastAsia"/>
          <w:color w:val="000000"/>
          <w:kern w:val="0"/>
          <w:szCs w:val="21"/>
          <w:lang w:bidi="ar"/>
        </w:rPr>
        <w:t>万亩</w:t>
      </w:r>
    </w:p>
    <w:p w:rsidR="008E188A" w:rsidRDefault="008E188A">
      <w:pPr>
        <w:rPr>
          <w:rFonts w:cs="宋体"/>
          <w:color w:val="000000"/>
          <w:kern w:val="0"/>
          <w:szCs w:val="21"/>
          <w:lang w:bidi="ar"/>
        </w:rPr>
        <w:sectPr w:rsidR="008E188A">
          <w:pgSz w:w="11906" w:h="16838"/>
          <w:pgMar w:top="1440" w:right="1800" w:bottom="1440" w:left="1800" w:header="851" w:footer="992" w:gutter="0"/>
          <w:cols w:space="720"/>
          <w:docGrid w:type="lines" w:linePitch="312"/>
        </w:sectPr>
      </w:pPr>
    </w:p>
    <w:p w:rsidR="008E188A" w:rsidRDefault="00644500">
      <w:pPr>
        <w:pStyle w:val="2"/>
        <w:keepNext w:val="0"/>
        <w:keepLines w:val="0"/>
        <w:widowControl/>
        <w:spacing w:before="146" w:after="0" w:line="240" w:lineRule="auto"/>
        <w:jc w:val="center"/>
        <w:rPr>
          <w:rFonts w:ascii="Times New Roman" w:eastAsiaTheme="majorEastAsia" w:hAnsi="Times New Roman" w:cs="Microsoft YaHei UI"/>
          <w:spacing w:val="11"/>
        </w:rPr>
      </w:pPr>
      <w:bookmarkStart w:id="353" w:name="_Toc18438"/>
      <w:bookmarkStart w:id="354" w:name="_Toc682"/>
      <w:bookmarkStart w:id="355" w:name="_Toc11643"/>
      <w:r>
        <w:rPr>
          <w:rFonts w:ascii="Times New Roman" w:eastAsiaTheme="majorEastAsia" w:hAnsi="Times New Roman" w:cs="Microsoft YaHei UI" w:hint="eastAsia"/>
          <w:spacing w:val="11"/>
        </w:rPr>
        <w:lastRenderedPageBreak/>
        <w:t>附表</w:t>
      </w:r>
      <w:r>
        <w:rPr>
          <w:rFonts w:ascii="Times New Roman" w:eastAsiaTheme="majorEastAsia" w:hAnsi="Times New Roman" w:cs="Microsoft YaHei UI" w:hint="eastAsia"/>
          <w:spacing w:val="11"/>
        </w:rPr>
        <w:t xml:space="preserve">4 </w:t>
      </w:r>
      <w:r>
        <w:rPr>
          <w:rFonts w:ascii="Times New Roman" w:eastAsiaTheme="majorEastAsia" w:hAnsi="Times New Roman" w:cs="Microsoft YaHei UI" w:hint="eastAsia"/>
          <w:spacing w:val="11"/>
        </w:rPr>
        <w:t>主要养殖区</w:t>
      </w:r>
      <w:r>
        <w:rPr>
          <w:rFonts w:ascii="Times New Roman" w:eastAsiaTheme="majorEastAsia" w:hAnsi="Times New Roman" w:cs="Microsoft YaHei UI" w:hint="eastAsia"/>
          <w:spacing w:val="11"/>
        </w:rPr>
        <w:t>20</w:t>
      </w:r>
      <w:r>
        <w:rPr>
          <w:rFonts w:ascii="Times New Roman" w:eastAsiaTheme="majorEastAsia" w:hAnsi="Times New Roman" w:cs="Microsoft YaHei UI" w:hint="eastAsia"/>
          <w:spacing w:val="11"/>
        </w:rPr>
        <w:t>亩以下养殖情况汇总表</w:t>
      </w:r>
      <w:bookmarkEnd w:id="353"/>
      <w:bookmarkEnd w:id="354"/>
      <w:bookmarkEnd w:id="355"/>
    </w:p>
    <w:tbl>
      <w:tblPr>
        <w:tblW w:w="8492" w:type="dxa"/>
        <w:jc w:val="center"/>
        <w:tblBorders>
          <w:top w:val="single" w:sz="4" w:space="0" w:color="auto"/>
          <w:left w:val="single" w:sz="4" w:space="0" w:color="auto"/>
          <w:bottom w:val="single" w:sz="4" w:space="0" w:color="auto"/>
          <w:right w:val="single" w:sz="4" w:space="0" w:color="auto"/>
          <w:insideH w:val="single" w:sz="4" w:space="0" w:color="auto"/>
        </w:tblBorders>
        <w:tblLook w:val="04A0" w:firstRow="1" w:lastRow="0" w:firstColumn="1" w:lastColumn="0" w:noHBand="0" w:noVBand="1"/>
      </w:tblPr>
      <w:tblGrid>
        <w:gridCol w:w="1133"/>
        <w:gridCol w:w="1566"/>
        <w:gridCol w:w="2073"/>
        <w:gridCol w:w="1729"/>
        <w:gridCol w:w="1991"/>
      </w:tblGrid>
      <w:tr w:rsidR="008E188A">
        <w:trPr>
          <w:trHeight w:val="312"/>
          <w:jc w:val="center"/>
        </w:trPr>
        <w:tc>
          <w:tcPr>
            <w:tcW w:w="1133" w:type="dxa"/>
            <w:vMerge w:val="restart"/>
            <w:tcBorders>
              <w:right w:val="single" w:sz="4" w:space="0" w:color="auto"/>
            </w:tcBorders>
            <w:vAlign w:val="center"/>
          </w:tcPr>
          <w:p w:rsidR="008E188A" w:rsidRDefault="00644500">
            <w:pPr>
              <w:widowControl/>
              <w:jc w:val="center"/>
              <w:rPr>
                <w:b/>
                <w:color w:val="000000"/>
                <w:kern w:val="0"/>
                <w:szCs w:val="21"/>
              </w:rPr>
            </w:pPr>
            <w:r>
              <w:rPr>
                <w:rFonts w:hint="eastAsia"/>
                <w:b/>
                <w:color w:val="000000"/>
                <w:kern w:val="0"/>
                <w:szCs w:val="21"/>
              </w:rPr>
              <w:t>序号</w:t>
            </w:r>
          </w:p>
        </w:tc>
        <w:tc>
          <w:tcPr>
            <w:tcW w:w="1566" w:type="dxa"/>
            <w:vMerge w:val="restart"/>
            <w:tcBorders>
              <w:left w:val="single" w:sz="4" w:space="0" w:color="auto"/>
              <w:right w:val="single" w:sz="4" w:space="0" w:color="auto"/>
            </w:tcBorders>
            <w:vAlign w:val="center"/>
          </w:tcPr>
          <w:p w:rsidR="008E188A" w:rsidRDefault="00644500">
            <w:pPr>
              <w:widowControl/>
              <w:jc w:val="center"/>
              <w:rPr>
                <w:b/>
                <w:color w:val="000000"/>
                <w:kern w:val="0"/>
                <w:szCs w:val="21"/>
              </w:rPr>
            </w:pPr>
            <w:r>
              <w:rPr>
                <w:rFonts w:hint="eastAsia"/>
                <w:b/>
                <w:color w:val="000000"/>
                <w:kern w:val="0"/>
                <w:szCs w:val="21"/>
              </w:rPr>
              <w:t>所属镇</w:t>
            </w:r>
          </w:p>
        </w:tc>
        <w:tc>
          <w:tcPr>
            <w:tcW w:w="2073" w:type="dxa"/>
            <w:vMerge w:val="restart"/>
            <w:tcBorders>
              <w:left w:val="single" w:sz="4" w:space="0" w:color="auto"/>
              <w:right w:val="single" w:sz="4" w:space="0" w:color="auto"/>
            </w:tcBorders>
            <w:vAlign w:val="center"/>
          </w:tcPr>
          <w:p w:rsidR="008E188A" w:rsidRDefault="00644500">
            <w:pPr>
              <w:widowControl/>
              <w:jc w:val="center"/>
              <w:rPr>
                <w:b/>
                <w:color w:val="000000"/>
                <w:kern w:val="0"/>
                <w:szCs w:val="21"/>
              </w:rPr>
            </w:pPr>
            <w:r>
              <w:rPr>
                <w:rFonts w:hint="eastAsia"/>
                <w:b/>
                <w:color w:val="000000"/>
                <w:kern w:val="0"/>
                <w:szCs w:val="21"/>
              </w:rPr>
              <w:t>行政村</w:t>
            </w:r>
          </w:p>
        </w:tc>
        <w:tc>
          <w:tcPr>
            <w:tcW w:w="1729" w:type="dxa"/>
            <w:vMerge w:val="restart"/>
            <w:tcBorders>
              <w:left w:val="single" w:sz="4" w:space="0" w:color="auto"/>
              <w:right w:val="single" w:sz="4" w:space="0" w:color="auto"/>
            </w:tcBorders>
            <w:vAlign w:val="center"/>
          </w:tcPr>
          <w:p w:rsidR="008E188A" w:rsidRDefault="00644500">
            <w:pPr>
              <w:widowControl/>
              <w:jc w:val="center"/>
              <w:rPr>
                <w:b/>
                <w:color w:val="000000"/>
                <w:kern w:val="0"/>
                <w:szCs w:val="21"/>
              </w:rPr>
            </w:pPr>
            <w:r>
              <w:rPr>
                <w:rFonts w:hint="eastAsia"/>
                <w:b/>
                <w:color w:val="000000"/>
                <w:kern w:val="0"/>
                <w:szCs w:val="21"/>
              </w:rPr>
              <w:t>养殖户数</w:t>
            </w:r>
          </w:p>
        </w:tc>
        <w:tc>
          <w:tcPr>
            <w:tcW w:w="1991" w:type="dxa"/>
            <w:vMerge w:val="restart"/>
            <w:tcBorders>
              <w:left w:val="single" w:sz="4" w:space="0" w:color="auto"/>
            </w:tcBorders>
            <w:vAlign w:val="center"/>
          </w:tcPr>
          <w:p w:rsidR="008E188A" w:rsidRDefault="00644500">
            <w:pPr>
              <w:widowControl/>
              <w:jc w:val="center"/>
              <w:rPr>
                <w:b/>
                <w:color w:val="000000"/>
                <w:kern w:val="0"/>
                <w:szCs w:val="21"/>
              </w:rPr>
            </w:pPr>
            <w:r>
              <w:rPr>
                <w:rFonts w:hint="eastAsia"/>
                <w:b/>
                <w:color w:val="000000"/>
                <w:kern w:val="0"/>
                <w:szCs w:val="21"/>
              </w:rPr>
              <w:t>合计面积</w:t>
            </w:r>
          </w:p>
          <w:p w:rsidR="008E188A" w:rsidRDefault="00644500">
            <w:pPr>
              <w:widowControl/>
              <w:jc w:val="center"/>
              <w:rPr>
                <w:b/>
                <w:color w:val="000000"/>
                <w:kern w:val="0"/>
                <w:szCs w:val="21"/>
              </w:rPr>
            </w:pPr>
            <w:r>
              <w:rPr>
                <w:rFonts w:hint="eastAsia"/>
                <w:b/>
                <w:color w:val="000000"/>
                <w:kern w:val="0"/>
                <w:szCs w:val="21"/>
              </w:rPr>
              <w:t>（公顷）</w:t>
            </w:r>
          </w:p>
        </w:tc>
      </w:tr>
      <w:tr w:rsidR="008E188A">
        <w:trPr>
          <w:trHeight w:val="312"/>
          <w:jc w:val="center"/>
        </w:trPr>
        <w:tc>
          <w:tcPr>
            <w:tcW w:w="1133" w:type="dxa"/>
            <w:vMerge/>
            <w:tcBorders>
              <w:right w:val="single" w:sz="4" w:space="0" w:color="auto"/>
            </w:tcBorders>
            <w:vAlign w:val="center"/>
          </w:tcPr>
          <w:p w:rsidR="008E188A" w:rsidRDefault="008E188A">
            <w:pPr>
              <w:widowControl/>
              <w:jc w:val="center"/>
              <w:rPr>
                <w:color w:val="000000"/>
                <w:kern w:val="0"/>
                <w:szCs w:val="21"/>
              </w:rPr>
            </w:pPr>
          </w:p>
        </w:tc>
        <w:tc>
          <w:tcPr>
            <w:tcW w:w="1566" w:type="dxa"/>
            <w:vMerge/>
            <w:tcBorders>
              <w:left w:val="single" w:sz="4" w:space="0" w:color="auto"/>
              <w:right w:val="single" w:sz="4" w:space="0" w:color="auto"/>
            </w:tcBorders>
            <w:vAlign w:val="center"/>
          </w:tcPr>
          <w:p w:rsidR="008E188A" w:rsidRDefault="008E188A">
            <w:pPr>
              <w:widowControl/>
              <w:jc w:val="center"/>
              <w:rPr>
                <w:color w:val="000000"/>
                <w:kern w:val="0"/>
                <w:szCs w:val="21"/>
              </w:rPr>
            </w:pPr>
          </w:p>
        </w:tc>
        <w:tc>
          <w:tcPr>
            <w:tcW w:w="2073" w:type="dxa"/>
            <w:vMerge/>
            <w:tcBorders>
              <w:left w:val="single" w:sz="4" w:space="0" w:color="auto"/>
              <w:right w:val="single" w:sz="4" w:space="0" w:color="auto"/>
            </w:tcBorders>
            <w:vAlign w:val="center"/>
          </w:tcPr>
          <w:p w:rsidR="008E188A" w:rsidRDefault="008E188A">
            <w:pPr>
              <w:widowControl/>
              <w:jc w:val="center"/>
              <w:rPr>
                <w:color w:val="000000"/>
                <w:kern w:val="0"/>
                <w:szCs w:val="21"/>
              </w:rPr>
            </w:pPr>
          </w:p>
        </w:tc>
        <w:tc>
          <w:tcPr>
            <w:tcW w:w="1729" w:type="dxa"/>
            <w:vMerge/>
            <w:tcBorders>
              <w:left w:val="single" w:sz="4" w:space="0" w:color="auto"/>
              <w:right w:val="single" w:sz="4" w:space="0" w:color="auto"/>
            </w:tcBorders>
            <w:vAlign w:val="center"/>
          </w:tcPr>
          <w:p w:rsidR="008E188A" w:rsidRDefault="008E188A">
            <w:pPr>
              <w:widowControl/>
              <w:jc w:val="center"/>
              <w:rPr>
                <w:color w:val="000000"/>
                <w:kern w:val="0"/>
                <w:szCs w:val="21"/>
              </w:rPr>
            </w:pPr>
          </w:p>
        </w:tc>
        <w:tc>
          <w:tcPr>
            <w:tcW w:w="1991" w:type="dxa"/>
            <w:vMerge/>
            <w:tcBorders>
              <w:left w:val="single" w:sz="4" w:space="0" w:color="auto"/>
            </w:tcBorders>
            <w:vAlign w:val="center"/>
          </w:tcPr>
          <w:p w:rsidR="008E188A" w:rsidRDefault="008E188A">
            <w:pPr>
              <w:widowControl/>
              <w:jc w:val="center"/>
              <w:rPr>
                <w:color w:val="000000"/>
                <w:kern w:val="0"/>
                <w:szCs w:val="21"/>
              </w:rPr>
            </w:pPr>
          </w:p>
        </w:tc>
      </w:tr>
      <w:tr w:rsidR="008E188A">
        <w:trPr>
          <w:trHeight w:val="312"/>
          <w:jc w:val="center"/>
        </w:trPr>
        <w:tc>
          <w:tcPr>
            <w:tcW w:w="1133" w:type="dxa"/>
            <w:tcBorders>
              <w:right w:val="single" w:sz="4" w:space="0" w:color="auto"/>
            </w:tcBorders>
            <w:vAlign w:val="center"/>
          </w:tcPr>
          <w:p w:rsidR="008E188A" w:rsidRDefault="00644500">
            <w:pPr>
              <w:widowControl/>
              <w:jc w:val="center"/>
              <w:rPr>
                <w:color w:val="000000"/>
                <w:kern w:val="0"/>
                <w:szCs w:val="21"/>
              </w:rPr>
            </w:pPr>
            <w:r>
              <w:rPr>
                <w:rFonts w:hint="eastAsia"/>
                <w:color w:val="000000"/>
                <w:kern w:val="0"/>
                <w:szCs w:val="21"/>
              </w:rPr>
              <w:t>1</w:t>
            </w:r>
          </w:p>
        </w:tc>
        <w:tc>
          <w:tcPr>
            <w:tcW w:w="1566" w:type="dxa"/>
            <w:vMerge w:val="restart"/>
            <w:tcBorders>
              <w:left w:val="single" w:sz="4" w:space="0" w:color="auto"/>
              <w:right w:val="single" w:sz="4" w:space="0" w:color="auto"/>
            </w:tcBorders>
            <w:vAlign w:val="center"/>
          </w:tcPr>
          <w:p w:rsidR="008E188A" w:rsidRDefault="00644500">
            <w:pPr>
              <w:widowControl/>
              <w:jc w:val="center"/>
              <w:rPr>
                <w:color w:val="000000"/>
                <w:kern w:val="0"/>
                <w:szCs w:val="21"/>
              </w:rPr>
            </w:pPr>
            <w:r>
              <w:rPr>
                <w:rFonts w:cs="宋体" w:hint="eastAsia"/>
                <w:color w:val="000000"/>
                <w:kern w:val="0"/>
                <w:szCs w:val="21"/>
                <w:lang w:bidi="ar"/>
              </w:rPr>
              <w:t>东城街道</w:t>
            </w:r>
          </w:p>
        </w:tc>
        <w:tc>
          <w:tcPr>
            <w:tcW w:w="2073" w:type="dxa"/>
            <w:tcBorders>
              <w:left w:val="single" w:sz="4" w:space="0" w:color="auto"/>
              <w:right w:val="single" w:sz="4" w:space="0" w:color="auto"/>
            </w:tcBorders>
            <w:vAlign w:val="center"/>
          </w:tcPr>
          <w:p w:rsidR="008E188A" w:rsidRDefault="00644500">
            <w:pPr>
              <w:widowControl/>
              <w:jc w:val="center"/>
              <w:textAlignment w:val="bottom"/>
              <w:rPr>
                <w:color w:val="000000"/>
                <w:kern w:val="0"/>
                <w:szCs w:val="21"/>
              </w:rPr>
            </w:pPr>
            <w:r>
              <w:rPr>
                <w:rFonts w:cs="宋体" w:hint="eastAsia"/>
                <w:color w:val="000000"/>
                <w:kern w:val="0"/>
                <w:szCs w:val="21"/>
                <w:lang w:bidi="ar"/>
              </w:rPr>
              <w:t>明星村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color w:val="000000"/>
                <w:kern w:val="0"/>
                <w:szCs w:val="21"/>
              </w:rPr>
            </w:pPr>
            <w:r>
              <w:rPr>
                <w:rFonts w:hint="eastAsia"/>
                <w:color w:val="000000"/>
                <w:kern w:val="0"/>
                <w:szCs w:val="21"/>
                <w:lang w:bidi="ar"/>
              </w:rPr>
              <w:t>16</w:t>
            </w:r>
          </w:p>
        </w:tc>
        <w:tc>
          <w:tcPr>
            <w:tcW w:w="1991" w:type="dxa"/>
            <w:tcBorders>
              <w:left w:val="single" w:sz="4" w:space="0" w:color="auto"/>
            </w:tcBorders>
            <w:vAlign w:val="center"/>
          </w:tcPr>
          <w:p w:rsidR="008E188A" w:rsidRDefault="00644500">
            <w:pPr>
              <w:widowControl/>
              <w:jc w:val="center"/>
              <w:textAlignment w:val="bottom"/>
              <w:rPr>
                <w:color w:val="000000"/>
                <w:kern w:val="0"/>
                <w:szCs w:val="21"/>
              </w:rPr>
            </w:pPr>
            <w:r>
              <w:rPr>
                <w:rFonts w:hint="eastAsia"/>
                <w:color w:val="000000"/>
                <w:kern w:val="0"/>
                <w:szCs w:val="21"/>
                <w:lang w:bidi="ar"/>
              </w:rPr>
              <w:t>7.91</w:t>
            </w:r>
          </w:p>
        </w:tc>
      </w:tr>
      <w:tr w:rsidR="008E188A">
        <w:trPr>
          <w:trHeight w:val="312"/>
          <w:jc w:val="center"/>
        </w:trPr>
        <w:tc>
          <w:tcPr>
            <w:tcW w:w="1133" w:type="dxa"/>
            <w:tcBorders>
              <w:right w:val="single" w:sz="4" w:space="0" w:color="auto"/>
            </w:tcBorders>
            <w:vAlign w:val="center"/>
          </w:tcPr>
          <w:p w:rsidR="008E188A" w:rsidRDefault="00644500">
            <w:pPr>
              <w:widowControl/>
              <w:jc w:val="center"/>
              <w:rPr>
                <w:color w:val="000000"/>
                <w:kern w:val="0"/>
                <w:szCs w:val="21"/>
              </w:rPr>
            </w:pPr>
            <w:r>
              <w:rPr>
                <w:rFonts w:hint="eastAsia"/>
                <w:color w:val="000000"/>
                <w:kern w:val="0"/>
                <w:szCs w:val="21"/>
              </w:rPr>
              <w:t>2</w:t>
            </w:r>
          </w:p>
        </w:tc>
        <w:tc>
          <w:tcPr>
            <w:tcW w:w="1566" w:type="dxa"/>
            <w:vMerge/>
            <w:tcBorders>
              <w:left w:val="single" w:sz="4" w:space="0" w:color="auto"/>
              <w:right w:val="single" w:sz="4" w:space="0" w:color="auto"/>
            </w:tcBorders>
            <w:vAlign w:val="center"/>
          </w:tcPr>
          <w:p w:rsidR="008E188A" w:rsidRDefault="008E188A">
            <w:pPr>
              <w:widowControl/>
              <w:jc w:val="center"/>
              <w:rPr>
                <w:color w:val="000000"/>
                <w:kern w:val="0"/>
                <w:szCs w:val="21"/>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rPr>
                <w:color w:val="000000"/>
                <w:kern w:val="0"/>
                <w:szCs w:val="21"/>
              </w:rPr>
            </w:pPr>
            <w:r>
              <w:rPr>
                <w:rFonts w:cs="宋体" w:hint="eastAsia"/>
                <w:color w:val="000000"/>
                <w:kern w:val="0"/>
                <w:szCs w:val="21"/>
                <w:lang w:bidi="ar"/>
              </w:rPr>
              <w:t>五联村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color w:val="000000"/>
                <w:kern w:val="0"/>
                <w:szCs w:val="21"/>
              </w:rPr>
            </w:pPr>
            <w:r>
              <w:rPr>
                <w:rFonts w:hint="eastAsia"/>
                <w:color w:val="000000"/>
                <w:kern w:val="0"/>
                <w:szCs w:val="21"/>
                <w:lang w:bidi="ar"/>
              </w:rPr>
              <w:t>29</w:t>
            </w:r>
          </w:p>
        </w:tc>
        <w:tc>
          <w:tcPr>
            <w:tcW w:w="1991" w:type="dxa"/>
            <w:tcBorders>
              <w:left w:val="single" w:sz="4" w:space="0" w:color="auto"/>
            </w:tcBorders>
            <w:vAlign w:val="center"/>
          </w:tcPr>
          <w:p w:rsidR="008E188A" w:rsidRDefault="00644500">
            <w:pPr>
              <w:widowControl/>
              <w:jc w:val="center"/>
              <w:textAlignment w:val="bottom"/>
              <w:rPr>
                <w:color w:val="000000"/>
                <w:kern w:val="0"/>
                <w:szCs w:val="21"/>
              </w:rPr>
            </w:pPr>
            <w:r>
              <w:rPr>
                <w:rFonts w:hint="eastAsia"/>
                <w:color w:val="000000"/>
                <w:kern w:val="0"/>
                <w:szCs w:val="21"/>
                <w:lang w:bidi="ar"/>
              </w:rPr>
              <w:t>11.34</w:t>
            </w:r>
          </w:p>
        </w:tc>
      </w:tr>
      <w:tr w:rsidR="008E188A">
        <w:trPr>
          <w:trHeight w:val="312"/>
          <w:jc w:val="center"/>
        </w:trPr>
        <w:tc>
          <w:tcPr>
            <w:tcW w:w="1133" w:type="dxa"/>
            <w:tcBorders>
              <w:right w:val="single" w:sz="4" w:space="0" w:color="auto"/>
            </w:tcBorders>
            <w:vAlign w:val="center"/>
          </w:tcPr>
          <w:p w:rsidR="008E188A" w:rsidRDefault="00644500">
            <w:pPr>
              <w:widowControl/>
              <w:jc w:val="center"/>
              <w:rPr>
                <w:color w:val="000000"/>
                <w:kern w:val="0"/>
                <w:szCs w:val="21"/>
              </w:rPr>
            </w:pPr>
            <w:r>
              <w:rPr>
                <w:rFonts w:hint="eastAsia"/>
                <w:color w:val="000000"/>
                <w:kern w:val="0"/>
                <w:szCs w:val="21"/>
              </w:rPr>
              <w:t>3</w:t>
            </w:r>
          </w:p>
        </w:tc>
        <w:tc>
          <w:tcPr>
            <w:tcW w:w="1566" w:type="dxa"/>
            <w:vMerge w:val="restart"/>
            <w:tcBorders>
              <w:left w:val="single" w:sz="4" w:space="0" w:color="auto"/>
              <w:right w:val="single" w:sz="4" w:space="0" w:color="auto"/>
            </w:tcBorders>
            <w:vAlign w:val="center"/>
          </w:tcPr>
          <w:p w:rsidR="008E188A" w:rsidRDefault="00644500">
            <w:pPr>
              <w:widowControl/>
              <w:jc w:val="center"/>
              <w:rPr>
                <w:color w:val="000000"/>
                <w:kern w:val="0"/>
                <w:szCs w:val="21"/>
              </w:rPr>
            </w:pPr>
            <w:r>
              <w:rPr>
                <w:rFonts w:cs="宋体" w:hint="eastAsia"/>
                <w:color w:val="000000"/>
                <w:kern w:val="0"/>
                <w:szCs w:val="21"/>
                <w:lang w:bidi="ar"/>
              </w:rPr>
              <w:t>金城镇</w:t>
            </w:r>
          </w:p>
        </w:tc>
        <w:tc>
          <w:tcPr>
            <w:tcW w:w="2073" w:type="dxa"/>
            <w:tcBorders>
              <w:left w:val="single" w:sz="4" w:space="0" w:color="auto"/>
              <w:right w:val="single" w:sz="4" w:space="0" w:color="auto"/>
            </w:tcBorders>
            <w:vAlign w:val="bottom"/>
          </w:tcPr>
          <w:p w:rsidR="008E188A" w:rsidRDefault="00644500">
            <w:pPr>
              <w:widowControl/>
              <w:jc w:val="center"/>
              <w:textAlignment w:val="bottom"/>
              <w:rPr>
                <w:rFonts w:cs="宋体"/>
                <w:color w:val="000000"/>
                <w:kern w:val="0"/>
                <w:szCs w:val="21"/>
                <w:lang w:bidi="ar"/>
              </w:rPr>
            </w:pPr>
            <w:proofErr w:type="gramStart"/>
            <w:r>
              <w:rPr>
                <w:rFonts w:cs="宋体"/>
                <w:color w:val="000000"/>
                <w:kern w:val="0"/>
                <w:szCs w:val="21"/>
                <w:lang w:bidi="ar"/>
              </w:rPr>
              <w:t>庄城村</w:t>
            </w:r>
            <w:proofErr w:type="gramEnd"/>
          </w:p>
        </w:tc>
        <w:tc>
          <w:tcPr>
            <w:tcW w:w="1729" w:type="dxa"/>
            <w:tcBorders>
              <w:left w:val="single" w:sz="4" w:space="0" w:color="auto"/>
              <w:right w:val="single" w:sz="4" w:space="0" w:color="auto"/>
            </w:tcBorders>
            <w:vAlign w:val="bottom"/>
          </w:tcPr>
          <w:p w:rsidR="008E188A" w:rsidRDefault="00644500">
            <w:pPr>
              <w:widowControl/>
              <w:jc w:val="center"/>
              <w:textAlignment w:val="bottom"/>
              <w:rPr>
                <w:rFonts w:cs="宋体"/>
                <w:color w:val="000000"/>
                <w:kern w:val="0"/>
                <w:szCs w:val="21"/>
                <w:lang w:bidi="ar"/>
              </w:rPr>
            </w:pPr>
            <w:r>
              <w:rPr>
                <w:rFonts w:cs="宋体"/>
                <w:color w:val="000000"/>
                <w:kern w:val="0"/>
                <w:szCs w:val="21"/>
                <w:lang w:bidi="ar"/>
              </w:rPr>
              <w:t>143</w:t>
            </w:r>
          </w:p>
        </w:tc>
        <w:tc>
          <w:tcPr>
            <w:tcW w:w="1991" w:type="dxa"/>
            <w:tcBorders>
              <w:left w:val="single" w:sz="4" w:space="0" w:color="auto"/>
            </w:tcBorders>
            <w:shd w:val="clear" w:color="auto" w:fill="auto"/>
            <w:vAlign w:val="center"/>
          </w:tcPr>
          <w:p w:rsidR="008E188A" w:rsidRDefault="00644500">
            <w:pPr>
              <w:widowControl/>
              <w:jc w:val="center"/>
              <w:textAlignment w:val="bottom"/>
              <w:rPr>
                <w:rFonts w:cs="宋体"/>
                <w:color w:val="000000"/>
                <w:kern w:val="0"/>
                <w:szCs w:val="21"/>
                <w:lang w:bidi="ar"/>
              </w:rPr>
            </w:pPr>
            <w:r>
              <w:rPr>
                <w:rFonts w:cs="宋体" w:hint="eastAsia"/>
                <w:kern w:val="0"/>
                <w:szCs w:val="21"/>
                <w:lang w:bidi="ar"/>
              </w:rPr>
              <w:t>86.49</w:t>
            </w:r>
          </w:p>
        </w:tc>
      </w:tr>
      <w:tr w:rsidR="008E188A">
        <w:trPr>
          <w:trHeight w:val="312"/>
          <w:jc w:val="center"/>
        </w:trPr>
        <w:tc>
          <w:tcPr>
            <w:tcW w:w="1133" w:type="dxa"/>
            <w:tcBorders>
              <w:right w:val="single" w:sz="4" w:space="0" w:color="auto"/>
            </w:tcBorders>
            <w:vAlign w:val="center"/>
          </w:tcPr>
          <w:p w:rsidR="008E188A" w:rsidRDefault="00644500">
            <w:pPr>
              <w:widowControl/>
              <w:jc w:val="center"/>
              <w:rPr>
                <w:color w:val="000000"/>
                <w:kern w:val="0"/>
                <w:szCs w:val="21"/>
              </w:rPr>
            </w:pPr>
            <w:r>
              <w:rPr>
                <w:rFonts w:hint="eastAsia"/>
                <w:color w:val="000000"/>
                <w:kern w:val="0"/>
                <w:szCs w:val="21"/>
              </w:rPr>
              <w:t>4</w:t>
            </w:r>
          </w:p>
        </w:tc>
        <w:tc>
          <w:tcPr>
            <w:tcW w:w="1566" w:type="dxa"/>
            <w:vMerge/>
            <w:tcBorders>
              <w:left w:val="single" w:sz="4" w:space="0" w:color="auto"/>
              <w:right w:val="single" w:sz="4" w:space="0" w:color="auto"/>
            </w:tcBorders>
            <w:vAlign w:val="center"/>
          </w:tcPr>
          <w:p w:rsidR="008E188A" w:rsidRDefault="008E188A">
            <w:pPr>
              <w:widowControl/>
              <w:jc w:val="center"/>
              <w:rPr>
                <w:color w:val="000000"/>
                <w:kern w:val="0"/>
                <w:szCs w:val="21"/>
              </w:rPr>
            </w:pPr>
          </w:p>
        </w:tc>
        <w:tc>
          <w:tcPr>
            <w:tcW w:w="2073" w:type="dxa"/>
            <w:tcBorders>
              <w:left w:val="single" w:sz="4" w:space="0" w:color="auto"/>
              <w:right w:val="single" w:sz="4" w:space="0" w:color="auto"/>
            </w:tcBorders>
            <w:vAlign w:val="bottom"/>
          </w:tcPr>
          <w:p w:rsidR="008E188A" w:rsidRDefault="00644500">
            <w:pPr>
              <w:widowControl/>
              <w:jc w:val="center"/>
              <w:textAlignment w:val="bottom"/>
              <w:rPr>
                <w:rFonts w:cs="宋体"/>
                <w:color w:val="000000"/>
                <w:kern w:val="0"/>
                <w:szCs w:val="21"/>
                <w:lang w:bidi="ar"/>
              </w:rPr>
            </w:pPr>
            <w:r>
              <w:rPr>
                <w:rFonts w:cs="宋体"/>
                <w:color w:val="000000"/>
                <w:kern w:val="0"/>
                <w:szCs w:val="21"/>
                <w:lang w:bidi="ar"/>
              </w:rPr>
              <w:t>长竹</w:t>
            </w:r>
            <w:proofErr w:type="gramStart"/>
            <w:r>
              <w:rPr>
                <w:rFonts w:cs="宋体"/>
                <w:color w:val="000000"/>
                <w:kern w:val="0"/>
                <w:szCs w:val="21"/>
                <w:lang w:bidi="ar"/>
              </w:rPr>
              <w:t>埂</w:t>
            </w:r>
            <w:proofErr w:type="gramEnd"/>
            <w:r>
              <w:rPr>
                <w:rFonts w:cs="宋体"/>
                <w:color w:val="000000"/>
                <w:kern w:val="0"/>
                <w:szCs w:val="21"/>
                <w:lang w:bidi="ar"/>
              </w:rPr>
              <w:t>村</w:t>
            </w:r>
          </w:p>
        </w:tc>
        <w:tc>
          <w:tcPr>
            <w:tcW w:w="1729" w:type="dxa"/>
            <w:tcBorders>
              <w:left w:val="single" w:sz="4" w:space="0" w:color="auto"/>
              <w:right w:val="single" w:sz="4" w:space="0" w:color="auto"/>
            </w:tcBorders>
            <w:vAlign w:val="bottom"/>
          </w:tcPr>
          <w:p w:rsidR="008E188A" w:rsidRDefault="00644500">
            <w:pPr>
              <w:widowControl/>
              <w:jc w:val="center"/>
              <w:textAlignment w:val="bottom"/>
              <w:rPr>
                <w:rFonts w:cs="宋体"/>
                <w:color w:val="000000"/>
                <w:kern w:val="0"/>
                <w:szCs w:val="21"/>
                <w:lang w:bidi="ar"/>
              </w:rPr>
            </w:pPr>
            <w:r>
              <w:rPr>
                <w:rFonts w:cs="宋体"/>
                <w:color w:val="000000"/>
                <w:kern w:val="0"/>
                <w:szCs w:val="21"/>
                <w:lang w:bidi="ar"/>
              </w:rPr>
              <w:t>91</w:t>
            </w:r>
          </w:p>
        </w:tc>
        <w:tc>
          <w:tcPr>
            <w:tcW w:w="1991" w:type="dxa"/>
            <w:tcBorders>
              <w:left w:val="single" w:sz="4" w:space="0" w:color="auto"/>
            </w:tcBorders>
            <w:vAlign w:val="center"/>
          </w:tcPr>
          <w:p w:rsidR="008E188A" w:rsidRDefault="00644500">
            <w:pPr>
              <w:widowControl/>
              <w:jc w:val="center"/>
              <w:textAlignment w:val="bottom"/>
              <w:rPr>
                <w:rFonts w:cs="宋体"/>
                <w:color w:val="000000"/>
                <w:kern w:val="0"/>
                <w:szCs w:val="21"/>
                <w:lang w:bidi="ar"/>
              </w:rPr>
            </w:pPr>
            <w:r>
              <w:rPr>
                <w:rFonts w:cs="宋体" w:hint="eastAsia"/>
                <w:color w:val="000000"/>
                <w:kern w:val="0"/>
                <w:szCs w:val="21"/>
                <w:lang w:bidi="ar"/>
              </w:rPr>
              <w:t>47.37</w:t>
            </w:r>
          </w:p>
        </w:tc>
      </w:tr>
      <w:tr w:rsidR="008E188A">
        <w:trPr>
          <w:trHeight w:val="312"/>
          <w:jc w:val="center"/>
        </w:trPr>
        <w:tc>
          <w:tcPr>
            <w:tcW w:w="1133" w:type="dxa"/>
            <w:tcBorders>
              <w:right w:val="single" w:sz="4" w:space="0" w:color="auto"/>
            </w:tcBorders>
            <w:vAlign w:val="center"/>
          </w:tcPr>
          <w:p w:rsidR="008E188A" w:rsidRDefault="00644500">
            <w:pPr>
              <w:widowControl/>
              <w:jc w:val="center"/>
              <w:rPr>
                <w:color w:val="000000"/>
                <w:kern w:val="0"/>
                <w:szCs w:val="21"/>
              </w:rPr>
            </w:pPr>
            <w:r>
              <w:rPr>
                <w:rFonts w:hint="eastAsia"/>
                <w:color w:val="000000"/>
                <w:kern w:val="0"/>
                <w:szCs w:val="21"/>
              </w:rPr>
              <w:t>5</w:t>
            </w:r>
          </w:p>
        </w:tc>
        <w:tc>
          <w:tcPr>
            <w:tcW w:w="1566" w:type="dxa"/>
            <w:vMerge/>
            <w:tcBorders>
              <w:left w:val="single" w:sz="4" w:space="0" w:color="auto"/>
              <w:right w:val="single" w:sz="4" w:space="0" w:color="auto"/>
            </w:tcBorders>
            <w:vAlign w:val="center"/>
          </w:tcPr>
          <w:p w:rsidR="008E188A" w:rsidRDefault="008E188A">
            <w:pPr>
              <w:widowControl/>
              <w:jc w:val="center"/>
              <w:rPr>
                <w:color w:val="000000"/>
                <w:kern w:val="0"/>
                <w:szCs w:val="21"/>
              </w:rPr>
            </w:pPr>
          </w:p>
        </w:tc>
        <w:tc>
          <w:tcPr>
            <w:tcW w:w="2073" w:type="dxa"/>
            <w:tcBorders>
              <w:left w:val="single" w:sz="4" w:space="0" w:color="auto"/>
              <w:right w:val="single" w:sz="4" w:space="0" w:color="auto"/>
            </w:tcBorders>
            <w:vAlign w:val="bottom"/>
          </w:tcPr>
          <w:p w:rsidR="008E188A" w:rsidRDefault="00644500">
            <w:pPr>
              <w:widowControl/>
              <w:jc w:val="center"/>
              <w:textAlignment w:val="bottom"/>
              <w:rPr>
                <w:rFonts w:cs="宋体"/>
                <w:color w:val="000000"/>
                <w:kern w:val="0"/>
                <w:szCs w:val="21"/>
                <w:lang w:bidi="ar"/>
              </w:rPr>
            </w:pPr>
            <w:r>
              <w:rPr>
                <w:rFonts w:cs="宋体"/>
                <w:color w:val="000000"/>
                <w:kern w:val="0"/>
                <w:szCs w:val="21"/>
                <w:lang w:bidi="ar"/>
              </w:rPr>
              <w:t>元巷村</w:t>
            </w:r>
          </w:p>
        </w:tc>
        <w:tc>
          <w:tcPr>
            <w:tcW w:w="1729" w:type="dxa"/>
            <w:tcBorders>
              <w:left w:val="single" w:sz="4" w:space="0" w:color="auto"/>
              <w:right w:val="single" w:sz="4" w:space="0" w:color="auto"/>
            </w:tcBorders>
            <w:vAlign w:val="bottom"/>
          </w:tcPr>
          <w:p w:rsidR="008E188A" w:rsidRDefault="00644500">
            <w:pPr>
              <w:widowControl/>
              <w:jc w:val="center"/>
              <w:textAlignment w:val="bottom"/>
              <w:rPr>
                <w:rFonts w:cs="宋体"/>
                <w:color w:val="000000"/>
                <w:kern w:val="0"/>
                <w:szCs w:val="21"/>
                <w:lang w:bidi="ar"/>
              </w:rPr>
            </w:pPr>
            <w:r>
              <w:rPr>
                <w:rFonts w:cs="宋体"/>
                <w:color w:val="000000"/>
                <w:kern w:val="0"/>
                <w:szCs w:val="21"/>
                <w:lang w:bidi="ar"/>
              </w:rPr>
              <w:t>62</w:t>
            </w:r>
          </w:p>
        </w:tc>
        <w:tc>
          <w:tcPr>
            <w:tcW w:w="1991" w:type="dxa"/>
            <w:tcBorders>
              <w:left w:val="single" w:sz="4" w:space="0" w:color="auto"/>
            </w:tcBorders>
            <w:shd w:val="clear" w:color="auto" w:fill="auto"/>
            <w:vAlign w:val="center"/>
          </w:tcPr>
          <w:p w:rsidR="008E188A" w:rsidRDefault="00644500">
            <w:pPr>
              <w:widowControl/>
              <w:jc w:val="center"/>
              <w:textAlignment w:val="bottom"/>
              <w:rPr>
                <w:rFonts w:cs="宋体"/>
                <w:color w:val="000000"/>
                <w:kern w:val="0"/>
                <w:szCs w:val="21"/>
                <w:lang w:bidi="ar"/>
              </w:rPr>
            </w:pPr>
            <w:r>
              <w:rPr>
                <w:rFonts w:cs="宋体" w:hint="eastAsia"/>
                <w:color w:val="000000"/>
                <w:kern w:val="0"/>
                <w:szCs w:val="21"/>
                <w:lang w:bidi="ar"/>
              </w:rPr>
              <w:t>31.88</w:t>
            </w:r>
          </w:p>
        </w:tc>
      </w:tr>
      <w:tr w:rsidR="008E188A">
        <w:trPr>
          <w:trHeight w:val="90"/>
          <w:jc w:val="center"/>
        </w:trPr>
        <w:tc>
          <w:tcPr>
            <w:tcW w:w="1133" w:type="dxa"/>
            <w:tcBorders>
              <w:right w:val="single" w:sz="4" w:space="0" w:color="auto"/>
            </w:tcBorders>
            <w:vAlign w:val="center"/>
          </w:tcPr>
          <w:p w:rsidR="008E188A" w:rsidRDefault="00644500">
            <w:pPr>
              <w:widowControl/>
              <w:jc w:val="center"/>
              <w:rPr>
                <w:color w:val="000000"/>
                <w:kern w:val="0"/>
                <w:szCs w:val="21"/>
              </w:rPr>
            </w:pPr>
            <w:r>
              <w:rPr>
                <w:rFonts w:hint="eastAsia"/>
                <w:color w:val="000000"/>
                <w:kern w:val="0"/>
                <w:szCs w:val="21"/>
              </w:rPr>
              <w:t>6</w:t>
            </w:r>
          </w:p>
        </w:tc>
        <w:tc>
          <w:tcPr>
            <w:tcW w:w="1566" w:type="dxa"/>
            <w:vMerge/>
            <w:tcBorders>
              <w:left w:val="single" w:sz="4" w:space="0" w:color="auto"/>
              <w:right w:val="single" w:sz="4" w:space="0" w:color="auto"/>
            </w:tcBorders>
            <w:vAlign w:val="center"/>
          </w:tcPr>
          <w:p w:rsidR="008E188A" w:rsidRDefault="008E188A">
            <w:pPr>
              <w:widowControl/>
              <w:jc w:val="center"/>
              <w:rPr>
                <w:color w:val="000000"/>
                <w:kern w:val="0"/>
                <w:szCs w:val="21"/>
              </w:rPr>
            </w:pPr>
          </w:p>
        </w:tc>
        <w:tc>
          <w:tcPr>
            <w:tcW w:w="2073" w:type="dxa"/>
            <w:tcBorders>
              <w:left w:val="single" w:sz="4" w:space="0" w:color="auto"/>
              <w:right w:val="single" w:sz="4" w:space="0" w:color="auto"/>
            </w:tcBorders>
            <w:vAlign w:val="bottom"/>
          </w:tcPr>
          <w:p w:rsidR="008E188A" w:rsidRDefault="00644500">
            <w:pPr>
              <w:widowControl/>
              <w:jc w:val="center"/>
              <w:textAlignment w:val="bottom"/>
              <w:rPr>
                <w:rFonts w:cs="宋体"/>
                <w:color w:val="000000"/>
                <w:kern w:val="0"/>
                <w:szCs w:val="21"/>
                <w:lang w:bidi="ar"/>
              </w:rPr>
            </w:pPr>
            <w:r>
              <w:rPr>
                <w:rFonts w:cs="宋体"/>
                <w:color w:val="000000"/>
                <w:kern w:val="0"/>
                <w:szCs w:val="21"/>
                <w:lang w:bidi="ar"/>
              </w:rPr>
              <w:t>养殖场</w:t>
            </w:r>
            <w:r>
              <w:rPr>
                <w:rFonts w:cs="宋体" w:hint="eastAsia"/>
                <w:color w:val="000000"/>
                <w:kern w:val="0"/>
                <w:szCs w:val="21"/>
                <w:lang w:bidi="ar"/>
              </w:rPr>
              <w:t>（白塔村）</w:t>
            </w:r>
          </w:p>
        </w:tc>
        <w:tc>
          <w:tcPr>
            <w:tcW w:w="1729" w:type="dxa"/>
            <w:tcBorders>
              <w:left w:val="single" w:sz="4" w:space="0" w:color="auto"/>
              <w:right w:val="single" w:sz="4" w:space="0" w:color="auto"/>
            </w:tcBorders>
            <w:vAlign w:val="bottom"/>
          </w:tcPr>
          <w:p w:rsidR="008E188A" w:rsidRDefault="00644500">
            <w:pPr>
              <w:widowControl/>
              <w:jc w:val="center"/>
              <w:textAlignment w:val="bottom"/>
              <w:rPr>
                <w:rFonts w:cs="宋体"/>
                <w:color w:val="000000"/>
                <w:kern w:val="0"/>
                <w:szCs w:val="21"/>
                <w:lang w:bidi="ar"/>
              </w:rPr>
            </w:pPr>
            <w:r>
              <w:rPr>
                <w:rFonts w:cs="宋体"/>
                <w:color w:val="000000"/>
                <w:kern w:val="0"/>
                <w:szCs w:val="21"/>
                <w:lang w:bidi="ar"/>
              </w:rPr>
              <w:t>5</w:t>
            </w:r>
          </w:p>
        </w:tc>
        <w:tc>
          <w:tcPr>
            <w:tcW w:w="1991" w:type="dxa"/>
            <w:tcBorders>
              <w:left w:val="single" w:sz="4" w:space="0" w:color="auto"/>
            </w:tcBorders>
            <w:shd w:val="clear" w:color="auto" w:fill="auto"/>
            <w:vAlign w:val="center"/>
          </w:tcPr>
          <w:p w:rsidR="008E188A" w:rsidRDefault="00644500">
            <w:pPr>
              <w:widowControl/>
              <w:jc w:val="center"/>
              <w:textAlignment w:val="bottom"/>
              <w:rPr>
                <w:rFonts w:cs="宋体"/>
                <w:color w:val="000000"/>
                <w:kern w:val="0"/>
                <w:szCs w:val="21"/>
                <w:lang w:bidi="ar"/>
              </w:rPr>
            </w:pPr>
            <w:r>
              <w:rPr>
                <w:rFonts w:cs="宋体" w:hint="eastAsia"/>
                <w:color w:val="000000"/>
                <w:kern w:val="0"/>
                <w:szCs w:val="21"/>
                <w:lang w:bidi="ar"/>
              </w:rPr>
              <w:t>4.66</w:t>
            </w:r>
          </w:p>
        </w:tc>
      </w:tr>
      <w:tr w:rsidR="008E188A">
        <w:trPr>
          <w:trHeight w:val="90"/>
          <w:jc w:val="center"/>
        </w:trPr>
        <w:tc>
          <w:tcPr>
            <w:tcW w:w="1133" w:type="dxa"/>
            <w:tcBorders>
              <w:right w:val="single" w:sz="4" w:space="0" w:color="auto"/>
            </w:tcBorders>
            <w:vAlign w:val="center"/>
          </w:tcPr>
          <w:p w:rsidR="008E188A" w:rsidRDefault="00644500">
            <w:pPr>
              <w:widowControl/>
              <w:jc w:val="center"/>
              <w:rPr>
                <w:color w:val="000000"/>
                <w:kern w:val="0"/>
                <w:szCs w:val="21"/>
              </w:rPr>
            </w:pPr>
            <w:r>
              <w:rPr>
                <w:rFonts w:hint="eastAsia"/>
                <w:color w:val="000000"/>
                <w:kern w:val="0"/>
                <w:szCs w:val="21"/>
              </w:rPr>
              <w:t>7</w:t>
            </w:r>
          </w:p>
        </w:tc>
        <w:tc>
          <w:tcPr>
            <w:tcW w:w="1566" w:type="dxa"/>
            <w:vMerge/>
            <w:tcBorders>
              <w:left w:val="single" w:sz="4" w:space="0" w:color="auto"/>
              <w:right w:val="single" w:sz="4" w:space="0" w:color="auto"/>
            </w:tcBorders>
            <w:vAlign w:val="center"/>
          </w:tcPr>
          <w:p w:rsidR="008E188A" w:rsidRDefault="008E188A">
            <w:pPr>
              <w:widowControl/>
              <w:jc w:val="center"/>
              <w:rPr>
                <w:color w:val="000000"/>
                <w:kern w:val="0"/>
                <w:szCs w:val="21"/>
              </w:rPr>
            </w:pPr>
          </w:p>
        </w:tc>
        <w:tc>
          <w:tcPr>
            <w:tcW w:w="2073" w:type="dxa"/>
            <w:tcBorders>
              <w:left w:val="single" w:sz="4" w:space="0" w:color="auto"/>
              <w:right w:val="single" w:sz="4" w:space="0" w:color="auto"/>
            </w:tcBorders>
            <w:vAlign w:val="bottom"/>
          </w:tcPr>
          <w:p w:rsidR="008E188A" w:rsidRDefault="00644500">
            <w:pPr>
              <w:widowControl/>
              <w:jc w:val="center"/>
              <w:textAlignment w:val="bottom"/>
              <w:rPr>
                <w:rFonts w:cs="宋体"/>
                <w:color w:val="000000"/>
                <w:kern w:val="0"/>
                <w:szCs w:val="21"/>
                <w:lang w:bidi="ar"/>
              </w:rPr>
            </w:pPr>
            <w:r>
              <w:rPr>
                <w:rFonts w:cs="宋体"/>
                <w:kern w:val="0"/>
                <w:szCs w:val="21"/>
                <w:lang w:bidi="ar"/>
              </w:rPr>
              <w:t>沈</w:t>
            </w:r>
            <w:proofErr w:type="gramStart"/>
            <w:r>
              <w:rPr>
                <w:rFonts w:cs="宋体"/>
                <w:kern w:val="0"/>
                <w:szCs w:val="21"/>
                <w:lang w:bidi="ar"/>
              </w:rPr>
              <w:t>渎</w:t>
            </w:r>
            <w:proofErr w:type="gramEnd"/>
            <w:r>
              <w:rPr>
                <w:rFonts w:cs="宋体"/>
                <w:kern w:val="0"/>
                <w:szCs w:val="21"/>
                <w:lang w:bidi="ar"/>
              </w:rPr>
              <w:t>村</w:t>
            </w:r>
          </w:p>
        </w:tc>
        <w:tc>
          <w:tcPr>
            <w:tcW w:w="1729" w:type="dxa"/>
            <w:tcBorders>
              <w:left w:val="single" w:sz="4" w:space="0" w:color="auto"/>
              <w:right w:val="single" w:sz="4" w:space="0" w:color="auto"/>
            </w:tcBorders>
            <w:vAlign w:val="bottom"/>
          </w:tcPr>
          <w:p w:rsidR="008E188A" w:rsidRDefault="00644500">
            <w:pPr>
              <w:widowControl/>
              <w:jc w:val="center"/>
              <w:textAlignment w:val="bottom"/>
              <w:rPr>
                <w:rFonts w:cs="宋体"/>
                <w:color w:val="000000"/>
                <w:kern w:val="0"/>
                <w:szCs w:val="21"/>
                <w:lang w:bidi="ar"/>
              </w:rPr>
            </w:pPr>
            <w:r>
              <w:rPr>
                <w:rFonts w:cs="宋体"/>
                <w:color w:val="000000"/>
                <w:kern w:val="0"/>
                <w:szCs w:val="21"/>
                <w:lang w:bidi="ar"/>
              </w:rPr>
              <w:t>2</w:t>
            </w:r>
            <w:r>
              <w:rPr>
                <w:rFonts w:cs="宋体" w:hint="eastAsia"/>
                <w:color w:val="000000"/>
                <w:kern w:val="0"/>
                <w:szCs w:val="21"/>
                <w:lang w:bidi="ar"/>
              </w:rPr>
              <w:t>25</w:t>
            </w:r>
          </w:p>
        </w:tc>
        <w:tc>
          <w:tcPr>
            <w:tcW w:w="1991" w:type="dxa"/>
            <w:tcBorders>
              <w:left w:val="single" w:sz="4" w:space="0" w:color="auto"/>
            </w:tcBorders>
            <w:vAlign w:val="center"/>
          </w:tcPr>
          <w:p w:rsidR="008E188A" w:rsidRDefault="00644500">
            <w:pPr>
              <w:widowControl/>
              <w:jc w:val="center"/>
              <w:textAlignment w:val="bottom"/>
              <w:rPr>
                <w:rFonts w:cs="宋体"/>
                <w:color w:val="000000"/>
                <w:kern w:val="0"/>
                <w:szCs w:val="21"/>
                <w:lang w:bidi="ar"/>
              </w:rPr>
            </w:pPr>
            <w:r>
              <w:rPr>
                <w:rFonts w:cs="宋体" w:hint="eastAsia"/>
                <w:color w:val="000000"/>
                <w:kern w:val="0"/>
                <w:szCs w:val="21"/>
                <w:lang w:bidi="ar"/>
              </w:rPr>
              <w:t>129.53</w:t>
            </w:r>
          </w:p>
        </w:tc>
      </w:tr>
      <w:tr w:rsidR="008E188A">
        <w:trPr>
          <w:trHeight w:val="312"/>
          <w:jc w:val="center"/>
        </w:trPr>
        <w:tc>
          <w:tcPr>
            <w:tcW w:w="1133" w:type="dxa"/>
            <w:tcBorders>
              <w:right w:val="single" w:sz="4" w:space="0" w:color="auto"/>
            </w:tcBorders>
            <w:vAlign w:val="center"/>
          </w:tcPr>
          <w:p w:rsidR="008E188A" w:rsidRDefault="00644500">
            <w:pPr>
              <w:widowControl/>
              <w:jc w:val="center"/>
              <w:rPr>
                <w:color w:val="000000"/>
                <w:kern w:val="0"/>
                <w:szCs w:val="21"/>
              </w:rPr>
            </w:pPr>
            <w:r>
              <w:rPr>
                <w:rFonts w:hint="eastAsia"/>
                <w:color w:val="000000"/>
                <w:kern w:val="0"/>
                <w:szCs w:val="21"/>
              </w:rPr>
              <w:t>8</w:t>
            </w:r>
          </w:p>
        </w:tc>
        <w:tc>
          <w:tcPr>
            <w:tcW w:w="1566" w:type="dxa"/>
            <w:vMerge/>
            <w:tcBorders>
              <w:left w:val="single" w:sz="4" w:space="0" w:color="auto"/>
              <w:right w:val="single" w:sz="4" w:space="0" w:color="auto"/>
            </w:tcBorders>
            <w:vAlign w:val="center"/>
          </w:tcPr>
          <w:p w:rsidR="008E188A" w:rsidRDefault="008E188A">
            <w:pPr>
              <w:widowControl/>
              <w:jc w:val="center"/>
              <w:rPr>
                <w:color w:val="000000"/>
                <w:kern w:val="0"/>
                <w:szCs w:val="21"/>
              </w:rPr>
            </w:pPr>
          </w:p>
        </w:tc>
        <w:tc>
          <w:tcPr>
            <w:tcW w:w="2073" w:type="dxa"/>
            <w:tcBorders>
              <w:left w:val="single" w:sz="4" w:space="0" w:color="auto"/>
              <w:right w:val="single" w:sz="4" w:space="0" w:color="auto"/>
            </w:tcBorders>
            <w:vAlign w:val="bottom"/>
          </w:tcPr>
          <w:p w:rsidR="008E188A" w:rsidRDefault="00644500">
            <w:pPr>
              <w:widowControl/>
              <w:jc w:val="center"/>
              <w:textAlignment w:val="bottom"/>
              <w:rPr>
                <w:rFonts w:cs="宋体"/>
                <w:color w:val="000000"/>
                <w:kern w:val="0"/>
                <w:szCs w:val="21"/>
                <w:lang w:bidi="ar"/>
              </w:rPr>
            </w:pPr>
            <w:r>
              <w:rPr>
                <w:rFonts w:cs="宋体"/>
                <w:color w:val="000000"/>
                <w:kern w:val="0"/>
                <w:szCs w:val="21"/>
                <w:lang w:bidi="ar"/>
              </w:rPr>
              <w:t>前庄村</w:t>
            </w:r>
          </w:p>
        </w:tc>
        <w:tc>
          <w:tcPr>
            <w:tcW w:w="1729" w:type="dxa"/>
            <w:tcBorders>
              <w:left w:val="single" w:sz="4" w:space="0" w:color="auto"/>
              <w:right w:val="single" w:sz="4" w:space="0" w:color="auto"/>
            </w:tcBorders>
            <w:vAlign w:val="bottom"/>
          </w:tcPr>
          <w:p w:rsidR="008E188A" w:rsidRDefault="00644500">
            <w:pPr>
              <w:widowControl/>
              <w:jc w:val="center"/>
              <w:textAlignment w:val="bottom"/>
              <w:rPr>
                <w:rFonts w:cs="宋体"/>
                <w:color w:val="000000"/>
                <w:kern w:val="0"/>
                <w:szCs w:val="21"/>
                <w:lang w:bidi="ar"/>
              </w:rPr>
            </w:pPr>
            <w:r>
              <w:rPr>
                <w:rFonts w:cs="宋体"/>
                <w:color w:val="000000"/>
                <w:kern w:val="0"/>
                <w:szCs w:val="21"/>
                <w:lang w:bidi="ar"/>
              </w:rPr>
              <w:t>49</w:t>
            </w:r>
          </w:p>
        </w:tc>
        <w:tc>
          <w:tcPr>
            <w:tcW w:w="1991" w:type="dxa"/>
            <w:tcBorders>
              <w:left w:val="single" w:sz="4" w:space="0" w:color="auto"/>
            </w:tcBorders>
            <w:vAlign w:val="center"/>
          </w:tcPr>
          <w:p w:rsidR="008E188A" w:rsidRDefault="00644500">
            <w:pPr>
              <w:widowControl/>
              <w:jc w:val="center"/>
              <w:textAlignment w:val="bottom"/>
              <w:rPr>
                <w:rFonts w:cs="宋体"/>
                <w:color w:val="000000"/>
                <w:kern w:val="0"/>
                <w:szCs w:val="21"/>
                <w:lang w:bidi="ar"/>
              </w:rPr>
            </w:pPr>
            <w:r>
              <w:rPr>
                <w:rFonts w:cs="宋体" w:hint="eastAsia"/>
                <w:color w:val="000000"/>
                <w:kern w:val="0"/>
                <w:szCs w:val="21"/>
                <w:lang w:bidi="ar"/>
              </w:rPr>
              <w:t>33.92</w:t>
            </w:r>
          </w:p>
        </w:tc>
      </w:tr>
      <w:tr w:rsidR="008E188A">
        <w:trPr>
          <w:trHeight w:val="312"/>
          <w:jc w:val="center"/>
        </w:trPr>
        <w:tc>
          <w:tcPr>
            <w:tcW w:w="1133" w:type="dxa"/>
            <w:tcBorders>
              <w:right w:val="single" w:sz="4" w:space="0" w:color="auto"/>
            </w:tcBorders>
            <w:vAlign w:val="center"/>
          </w:tcPr>
          <w:p w:rsidR="008E188A" w:rsidRDefault="00644500">
            <w:pPr>
              <w:widowControl/>
              <w:jc w:val="center"/>
              <w:rPr>
                <w:color w:val="000000"/>
                <w:kern w:val="0"/>
                <w:szCs w:val="21"/>
              </w:rPr>
            </w:pPr>
            <w:r>
              <w:rPr>
                <w:rFonts w:hint="eastAsia"/>
                <w:color w:val="000000"/>
                <w:kern w:val="0"/>
                <w:szCs w:val="21"/>
              </w:rPr>
              <w:t>9</w:t>
            </w:r>
          </w:p>
        </w:tc>
        <w:tc>
          <w:tcPr>
            <w:tcW w:w="1566" w:type="dxa"/>
            <w:vMerge/>
            <w:tcBorders>
              <w:left w:val="single" w:sz="4" w:space="0" w:color="auto"/>
              <w:right w:val="single" w:sz="4" w:space="0" w:color="auto"/>
            </w:tcBorders>
            <w:vAlign w:val="center"/>
          </w:tcPr>
          <w:p w:rsidR="008E188A" w:rsidRDefault="008E188A">
            <w:pPr>
              <w:widowControl/>
              <w:jc w:val="center"/>
              <w:rPr>
                <w:color w:val="000000"/>
                <w:kern w:val="0"/>
                <w:szCs w:val="21"/>
              </w:rPr>
            </w:pPr>
          </w:p>
        </w:tc>
        <w:tc>
          <w:tcPr>
            <w:tcW w:w="2073" w:type="dxa"/>
            <w:tcBorders>
              <w:left w:val="single" w:sz="4" w:space="0" w:color="auto"/>
              <w:right w:val="single" w:sz="4" w:space="0" w:color="auto"/>
            </w:tcBorders>
            <w:vAlign w:val="bottom"/>
          </w:tcPr>
          <w:p w:rsidR="008E188A" w:rsidRDefault="00644500">
            <w:pPr>
              <w:widowControl/>
              <w:jc w:val="center"/>
              <w:textAlignment w:val="bottom"/>
              <w:rPr>
                <w:rFonts w:cs="宋体"/>
                <w:color w:val="000000"/>
                <w:kern w:val="0"/>
                <w:szCs w:val="21"/>
                <w:lang w:bidi="ar"/>
              </w:rPr>
            </w:pPr>
            <w:r>
              <w:rPr>
                <w:rFonts w:cs="宋体"/>
                <w:color w:val="000000"/>
                <w:kern w:val="0"/>
                <w:szCs w:val="21"/>
                <w:lang w:bidi="ar"/>
              </w:rPr>
              <w:t>培丰村</w:t>
            </w:r>
          </w:p>
        </w:tc>
        <w:tc>
          <w:tcPr>
            <w:tcW w:w="1729" w:type="dxa"/>
            <w:tcBorders>
              <w:left w:val="single" w:sz="4" w:space="0" w:color="auto"/>
              <w:right w:val="single" w:sz="4" w:space="0" w:color="auto"/>
            </w:tcBorders>
            <w:vAlign w:val="bottom"/>
          </w:tcPr>
          <w:p w:rsidR="008E188A" w:rsidRDefault="00644500">
            <w:pPr>
              <w:widowControl/>
              <w:jc w:val="center"/>
              <w:textAlignment w:val="bottom"/>
              <w:rPr>
                <w:rFonts w:cs="宋体"/>
                <w:color w:val="000000"/>
                <w:kern w:val="0"/>
                <w:szCs w:val="21"/>
                <w:lang w:bidi="ar"/>
              </w:rPr>
            </w:pPr>
            <w:r>
              <w:rPr>
                <w:rFonts w:cs="宋体"/>
                <w:color w:val="000000"/>
                <w:kern w:val="0"/>
                <w:szCs w:val="21"/>
                <w:lang w:bidi="ar"/>
              </w:rPr>
              <w:t>36</w:t>
            </w:r>
          </w:p>
        </w:tc>
        <w:tc>
          <w:tcPr>
            <w:tcW w:w="1991" w:type="dxa"/>
            <w:tcBorders>
              <w:left w:val="single" w:sz="4" w:space="0" w:color="auto"/>
            </w:tcBorders>
            <w:vAlign w:val="center"/>
          </w:tcPr>
          <w:p w:rsidR="008E188A" w:rsidRDefault="00644500">
            <w:pPr>
              <w:widowControl/>
              <w:jc w:val="center"/>
              <w:textAlignment w:val="bottom"/>
              <w:rPr>
                <w:rFonts w:cs="宋体"/>
                <w:color w:val="000000"/>
                <w:kern w:val="0"/>
                <w:szCs w:val="21"/>
                <w:lang w:bidi="ar"/>
              </w:rPr>
            </w:pPr>
            <w:r>
              <w:rPr>
                <w:rFonts w:cs="宋体" w:hint="eastAsia"/>
                <w:color w:val="000000"/>
                <w:kern w:val="0"/>
                <w:szCs w:val="21"/>
                <w:lang w:bidi="ar"/>
              </w:rPr>
              <w:t>22.79</w:t>
            </w:r>
          </w:p>
        </w:tc>
      </w:tr>
      <w:tr w:rsidR="008E188A">
        <w:trPr>
          <w:trHeight w:val="312"/>
          <w:jc w:val="center"/>
        </w:trPr>
        <w:tc>
          <w:tcPr>
            <w:tcW w:w="1133" w:type="dxa"/>
            <w:tcBorders>
              <w:right w:val="single" w:sz="4" w:space="0" w:color="auto"/>
            </w:tcBorders>
            <w:vAlign w:val="center"/>
          </w:tcPr>
          <w:p w:rsidR="008E188A" w:rsidRDefault="00644500">
            <w:pPr>
              <w:widowControl/>
              <w:jc w:val="center"/>
              <w:rPr>
                <w:color w:val="000000"/>
                <w:kern w:val="0"/>
                <w:szCs w:val="21"/>
              </w:rPr>
            </w:pPr>
            <w:r>
              <w:rPr>
                <w:rFonts w:hint="eastAsia"/>
                <w:color w:val="000000"/>
                <w:kern w:val="0"/>
                <w:szCs w:val="21"/>
              </w:rPr>
              <w:t>10</w:t>
            </w:r>
          </w:p>
        </w:tc>
        <w:tc>
          <w:tcPr>
            <w:tcW w:w="1566" w:type="dxa"/>
            <w:vMerge/>
            <w:tcBorders>
              <w:left w:val="single" w:sz="4" w:space="0" w:color="auto"/>
              <w:right w:val="single" w:sz="4" w:space="0" w:color="auto"/>
            </w:tcBorders>
            <w:vAlign w:val="center"/>
          </w:tcPr>
          <w:p w:rsidR="008E188A" w:rsidRDefault="008E188A">
            <w:pPr>
              <w:widowControl/>
              <w:jc w:val="center"/>
              <w:rPr>
                <w:color w:val="000000"/>
                <w:kern w:val="0"/>
                <w:szCs w:val="21"/>
              </w:rPr>
            </w:pPr>
          </w:p>
        </w:tc>
        <w:tc>
          <w:tcPr>
            <w:tcW w:w="2073" w:type="dxa"/>
            <w:tcBorders>
              <w:left w:val="single" w:sz="4" w:space="0" w:color="auto"/>
              <w:right w:val="single" w:sz="4" w:space="0" w:color="auto"/>
            </w:tcBorders>
            <w:vAlign w:val="bottom"/>
          </w:tcPr>
          <w:p w:rsidR="008E188A" w:rsidRDefault="00644500">
            <w:pPr>
              <w:widowControl/>
              <w:jc w:val="center"/>
              <w:textAlignment w:val="bottom"/>
              <w:rPr>
                <w:rFonts w:cs="宋体"/>
                <w:color w:val="000000"/>
                <w:kern w:val="0"/>
                <w:szCs w:val="21"/>
                <w:lang w:bidi="ar"/>
              </w:rPr>
            </w:pPr>
            <w:proofErr w:type="gramStart"/>
            <w:r>
              <w:rPr>
                <w:rFonts w:cs="宋体"/>
                <w:color w:val="000000"/>
                <w:kern w:val="0"/>
                <w:szCs w:val="21"/>
                <w:lang w:bidi="ar"/>
              </w:rPr>
              <w:t>南瑶村</w:t>
            </w:r>
            <w:proofErr w:type="gramEnd"/>
          </w:p>
        </w:tc>
        <w:tc>
          <w:tcPr>
            <w:tcW w:w="1729" w:type="dxa"/>
            <w:tcBorders>
              <w:left w:val="single" w:sz="4" w:space="0" w:color="auto"/>
              <w:right w:val="single" w:sz="4" w:space="0" w:color="auto"/>
            </w:tcBorders>
            <w:vAlign w:val="bottom"/>
          </w:tcPr>
          <w:p w:rsidR="008E188A" w:rsidRDefault="00644500">
            <w:pPr>
              <w:widowControl/>
              <w:jc w:val="center"/>
              <w:textAlignment w:val="bottom"/>
              <w:rPr>
                <w:rFonts w:cs="宋体"/>
                <w:color w:val="000000"/>
                <w:kern w:val="0"/>
                <w:szCs w:val="21"/>
                <w:lang w:bidi="ar"/>
              </w:rPr>
            </w:pPr>
            <w:r>
              <w:rPr>
                <w:rFonts w:cs="宋体"/>
                <w:color w:val="000000"/>
                <w:kern w:val="0"/>
                <w:szCs w:val="21"/>
                <w:lang w:bidi="ar"/>
              </w:rPr>
              <w:t>243</w:t>
            </w:r>
          </w:p>
        </w:tc>
        <w:tc>
          <w:tcPr>
            <w:tcW w:w="1991" w:type="dxa"/>
            <w:tcBorders>
              <w:left w:val="single" w:sz="4" w:space="0" w:color="auto"/>
            </w:tcBorders>
            <w:vAlign w:val="center"/>
          </w:tcPr>
          <w:p w:rsidR="008E188A" w:rsidRDefault="00644500">
            <w:pPr>
              <w:widowControl/>
              <w:jc w:val="center"/>
              <w:textAlignment w:val="bottom"/>
              <w:rPr>
                <w:rFonts w:cs="宋体"/>
                <w:color w:val="000000"/>
                <w:kern w:val="0"/>
                <w:szCs w:val="21"/>
                <w:lang w:bidi="ar"/>
              </w:rPr>
            </w:pPr>
            <w:r>
              <w:rPr>
                <w:rFonts w:cs="宋体" w:hint="eastAsia"/>
                <w:color w:val="000000"/>
                <w:kern w:val="0"/>
                <w:szCs w:val="21"/>
                <w:lang w:bidi="ar"/>
              </w:rPr>
              <w:t>128.29</w:t>
            </w:r>
          </w:p>
        </w:tc>
      </w:tr>
      <w:tr w:rsidR="008E188A">
        <w:trPr>
          <w:trHeight w:val="312"/>
          <w:jc w:val="center"/>
        </w:trPr>
        <w:tc>
          <w:tcPr>
            <w:tcW w:w="1133" w:type="dxa"/>
            <w:tcBorders>
              <w:right w:val="single" w:sz="4" w:space="0" w:color="auto"/>
            </w:tcBorders>
            <w:vAlign w:val="center"/>
          </w:tcPr>
          <w:p w:rsidR="008E188A" w:rsidRDefault="00644500">
            <w:pPr>
              <w:widowControl/>
              <w:jc w:val="center"/>
              <w:rPr>
                <w:color w:val="000000"/>
                <w:kern w:val="0"/>
                <w:szCs w:val="21"/>
              </w:rPr>
            </w:pPr>
            <w:r>
              <w:rPr>
                <w:rFonts w:hint="eastAsia"/>
                <w:color w:val="000000"/>
                <w:kern w:val="0"/>
                <w:szCs w:val="21"/>
              </w:rPr>
              <w:t>11</w:t>
            </w:r>
          </w:p>
        </w:tc>
        <w:tc>
          <w:tcPr>
            <w:tcW w:w="1566" w:type="dxa"/>
            <w:vMerge/>
            <w:tcBorders>
              <w:left w:val="single" w:sz="4" w:space="0" w:color="auto"/>
              <w:right w:val="single" w:sz="4" w:space="0" w:color="auto"/>
            </w:tcBorders>
            <w:vAlign w:val="center"/>
          </w:tcPr>
          <w:p w:rsidR="008E188A" w:rsidRDefault="008E188A">
            <w:pPr>
              <w:widowControl/>
              <w:jc w:val="center"/>
              <w:rPr>
                <w:color w:val="000000"/>
                <w:kern w:val="0"/>
                <w:szCs w:val="21"/>
              </w:rPr>
            </w:pPr>
          </w:p>
        </w:tc>
        <w:tc>
          <w:tcPr>
            <w:tcW w:w="2073" w:type="dxa"/>
            <w:tcBorders>
              <w:left w:val="single" w:sz="4" w:space="0" w:color="auto"/>
              <w:right w:val="single" w:sz="4" w:space="0" w:color="auto"/>
            </w:tcBorders>
            <w:vAlign w:val="bottom"/>
          </w:tcPr>
          <w:p w:rsidR="008E188A" w:rsidRDefault="00644500">
            <w:pPr>
              <w:widowControl/>
              <w:jc w:val="center"/>
              <w:textAlignment w:val="bottom"/>
              <w:rPr>
                <w:rFonts w:cs="宋体"/>
                <w:color w:val="000000"/>
                <w:kern w:val="0"/>
                <w:szCs w:val="21"/>
                <w:lang w:bidi="ar"/>
              </w:rPr>
            </w:pPr>
            <w:r>
              <w:rPr>
                <w:rFonts w:cs="宋体"/>
                <w:color w:val="000000"/>
                <w:kern w:val="0"/>
                <w:szCs w:val="21"/>
                <w:lang w:bidi="ar"/>
              </w:rPr>
              <w:t>联丰村</w:t>
            </w:r>
          </w:p>
        </w:tc>
        <w:tc>
          <w:tcPr>
            <w:tcW w:w="1729" w:type="dxa"/>
            <w:tcBorders>
              <w:left w:val="single" w:sz="4" w:space="0" w:color="auto"/>
              <w:right w:val="single" w:sz="4" w:space="0" w:color="auto"/>
            </w:tcBorders>
            <w:vAlign w:val="bottom"/>
          </w:tcPr>
          <w:p w:rsidR="008E188A" w:rsidRDefault="00644500">
            <w:pPr>
              <w:widowControl/>
              <w:jc w:val="center"/>
              <w:textAlignment w:val="bottom"/>
              <w:rPr>
                <w:rFonts w:cs="宋体"/>
                <w:color w:val="000000"/>
                <w:kern w:val="0"/>
                <w:szCs w:val="21"/>
                <w:lang w:bidi="ar"/>
              </w:rPr>
            </w:pPr>
            <w:r>
              <w:rPr>
                <w:rFonts w:cs="宋体"/>
                <w:color w:val="000000"/>
                <w:kern w:val="0"/>
                <w:szCs w:val="21"/>
                <w:lang w:bidi="ar"/>
              </w:rPr>
              <w:t>40</w:t>
            </w:r>
          </w:p>
        </w:tc>
        <w:tc>
          <w:tcPr>
            <w:tcW w:w="1991" w:type="dxa"/>
            <w:tcBorders>
              <w:left w:val="single" w:sz="4" w:space="0" w:color="auto"/>
            </w:tcBorders>
            <w:vAlign w:val="center"/>
          </w:tcPr>
          <w:p w:rsidR="008E188A" w:rsidRDefault="00644500">
            <w:pPr>
              <w:widowControl/>
              <w:jc w:val="center"/>
              <w:textAlignment w:val="bottom"/>
              <w:rPr>
                <w:rFonts w:cs="宋体"/>
                <w:color w:val="000000"/>
                <w:kern w:val="0"/>
                <w:szCs w:val="21"/>
                <w:lang w:bidi="ar"/>
              </w:rPr>
            </w:pPr>
            <w:r>
              <w:rPr>
                <w:rFonts w:cs="宋体" w:hint="eastAsia"/>
                <w:color w:val="000000"/>
                <w:kern w:val="0"/>
                <w:szCs w:val="21"/>
                <w:lang w:bidi="ar"/>
              </w:rPr>
              <w:t>26.09</w:t>
            </w:r>
          </w:p>
        </w:tc>
      </w:tr>
      <w:tr w:rsidR="008E188A">
        <w:trPr>
          <w:trHeight w:val="312"/>
          <w:jc w:val="center"/>
        </w:trPr>
        <w:tc>
          <w:tcPr>
            <w:tcW w:w="1133" w:type="dxa"/>
            <w:tcBorders>
              <w:right w:val="single" w:sz="4" w:space="0" w:color="auto"/>
            </w:tcBorders>
            <w:vAlign w:val="center"/>
          </w:tcPr>
          <w:p w:rsidR="008E188A" w:rsidRDefault="00644500">
            <w:pPr>
              <w:widowControl/>
              <w:jc w:val="center"/>
              <w:rPr>
                <w:color w:val="000000"/>
                <w:kern w:val="0"/>
                <w:szCs w:val="21"/>
              </w:rPr>
            </w:pPr>
            <w:r>
              <w:rPr>
                <w:rFonts w:hint="eastAsia"/>
                <w:color w:val="000000"/>
                <w:kern w:val="0"/>
                <w:szCs w:val="21"/>
              </w:rPr>
              <w:t>12</w:t>
            </w:r>
          </w:p>
        </w:tc>
        <w:tc>
          <w:tcPr>
            <w:tcW w:w="1566" w:type="dxa"/>
            <w:vMerge/>
            <w:tcBorders>
              <w:left w:val="single" w:sz="4" w:space="0" w:color="auto"/>
              <w:right w:val="single" w:sz="4" w:space="0" w:color="auto"/>
            </w:tcBorders>
            <w:vAlign w:val="center"/>
          </w:tcPr>
          <w:p w:rsidR="008E188A" w:rsidRDefault="008E188A">
            <w:pPr>
              <w:widowControl/>
              <w:jc w:val="center"/>
              <w:rPr>
                <w:color w:val="000000"/>
                <w:kern w:val="0"/>
                <w:szCs w:val="21"/>
              </w:rPr>
            </w:pPr>
          </w:p>
        </w:tc>
        <w:tc>
          <w:tcPr>
            <w:tcW w:w="2073" w:type="dxa"/>
            <w:tcBorders>
              <w:left w:val="single" w:sz="4" w:space="0" w:color="auto"/>
              <w:right w:val="single" w:sz="4" w:space="0" w:color="auto"/>
            </w:tcBorders>
            <w:vAlign w:val="bottom"/>
          </w:tcPr>
          <w:p w:rsidR="008E188A" w:rsidRDefault="00644500">
            <w:pPr>
              <w:widowControl/>
              <w:jc w:val="center"/>
              <w:textAlignment w:val="bottom"/>
              <w:rPr>
                <w:rFonts w:cs="宋体"/>
                <w:color w:val="000000"/>
                <w:kern w:val="0"/>
                <w:szCs w:val="21"/>
                <w:lang w:bidi="ar"/>
              </w:rPr>
            </w:pPr>
            <w:r>
              <w:rPr>
                <w:rFonts w:cs="宋体"/>
                <w:color w:val="000000"/>
                <w:kern w:val="0"/>
                <w:szCs w:val="21"/>
                <w:lang w:bidi="ar"/>
              </w:rPr>
              <w:t>后阳村</w:t>
            </w:r>
          </w:p>
        </w:tc>
        <w:tc>
          <w:tcPr>
            <w:tcW w:w="1729" w:type="dxa"/>
            <w:tcBorders>
              <w:left w:val="single" w:sz="4" w:space="0" w:color="auto"/>
              <w:right w:val="single" w:sz="4" w:space="0" w:color="auto"/>
            </w:tcBorders>
            <w:vAlign w:val="bottom"/>
          </w:tcPr>
          <w:p w:rsidR="008E188A" w:rsidRDefault="00644500">
            <w:pPr>
              <w:widowControl/>
              <w:jc w:val="center"/>
              <w:textAlignment w:val="bottom"/>
              <w:rPr>
                <w:rFonts w:cs="宋体"/>
                <w:color w:val="000000"/>
                <w:kern w:val="0"/>
                <w:szCs w:val="21"/>
                <w:lang w:bidi="ar"/>
              </w:rPr>
            </w:pPr>
            <w:r>
              <w:rPr>
                <w:rFonts w:cs="宋体"/>
                <w:color w:val="000000"/>
                <w:kern w:val="0"/>
                <w:szCs w:val="21"/>
                <w:lang w:bidi="ar"/>
              </w:rPr>
              <w:t>173</w:t>
            </w:r>
          </w:p>
        </w:tc>
        <w:tc>
          <w:tcPr>
            <w:tcW w:w="1991" w:type="dxa"/>
            <w:tcBorders>
              <w:left w:val="single" w:sz="4" w:space="0" w:color="auto"/>
            </w:tcBorders>
            <w:vAlign w:val="center"/>
          </w:tcPr>
          <w:p w:rsidR="008E188A" w:rsidRDefault="00644500">
            <w:pPr>
              <w:widowControl/>
              <w:jc w:val="center"/>
              <w:textAlignment w:val="bottom"/>
              <w:rPr>
                <w:rFonts w:cs="宋体"/>
                <w:color w:val="000000"/>
                <w:kern w:val="0"/>
                <w:szCs w:val="21"/>
                <w:lang w:bidi="ar"/>
              </w:rPr>
            </w:pPr>
            <w:r>
              <w:rPr>
                <w:rFonts w:cs="宋体" w:hint="eastAsia"/>
                <w:color w:val="000000"/>
                <w:kern w:val="0"/>
                <w:szCs w:val="21"/>
                <w:lang w:bidi="ar"/>
              </w:rPr>
              <w:t>91.30</w:t>
            </w:r>
          </w:p>
        </w:tc>
      </w:tr>
      <w:tr w:rsidR="008E188A">
        <w:trPr>
          <w:trHeight w:val="90"/>
          <w:jc w:val="center"/>
        </w:trPr>
        <w:tc>
          <w:tcPr>
            <w:tcW w:w="1133" w:type="dxa"/>
            <w:tcBorders>
              <w:right w:val="single" w:sz="4" w:space="0" w:color="auto"/>
            </w:tcBorders>
            <w:vAlign w:val="center"/>
          </w:tcPr>
          <w:p w:rsidR="008E188A" w:rsidRDefault="00644500">
            <w:pPr>
              <w:widowControl/>
              <w:jc w:val="center"/>
              <w:rPr>
                <w:color w:val="000000"/>
                <w:kern w:val="0"/>
                <w:szCs w:val="21"/>
              </w:rPr>
            </w:pPr>
            <w:r>
              <w:rPr>
                <w:rFonts w:hint="eastAsia"/>
                <w:color w:val="000000"/>
                <w:kern w:val="0"/>
                <w:szCs w:val="21"/>
              </w:rPr>
              <w:t>13</w:t>
            </w:r>
          </w:p>
        </w:tc>
        <w:tc>
          <w:tcPr>
            <w:tcW w:w="1566" w:type="dxa"/>
            <w:vMerge/>
            <w:tcBorders>
              <w:left w:val="single" w:sz="4" w:space="0" w:color="auto"/>
              <w:right w:val="single" w:sz="4" w:space="0" w:color="auto"/>
            </w:tcBorders>
            <w:vAlign w:val="center"/>
          </w:tcPr>
          <w:p w:rsidR="008E188A" w:rsidRDefault="008E188A">
            <w:pPr>
              <w:widowControl/>
              <w:jc w:val="center"/>
              <w:rPr>
                <w:color w:val="000000"/>
                <w:kern w:val="0"/>
                <w:szCs w:val="21"/>
              </w:rPr>
            </w:pPr>
          </w:p>
        </w:tc>
        <w:tc>
          <w:tcPr>
            <w:tcW w:w="2073" w:type="dxa"/>
            <w:tcBorders>
              <w:left w:val="single" w:sz="4" w:space="0" w:color="auto"/>
              <w:right w:val="single" w:sz="4" w:space="0" w:color="auto"/>
            </w:tcBorders>
            <w:vAlign w:val="bottom"/>
          </w:tcPr>
          <w:p w:rsidR="008E188A" w:rsidRDefault="00644500">
            <w:pPr>
              <w:widowControl/>
              <w:jc w:val="center"/>
              <w:textAlignment w:val="bottom"/>
              <w:rPr>
                <w:rFonts w:cs="宋体"/>
                <w:color w:val="000000"/>
                <w:kern w:val="0"/>
                <w:szCs w:val="21"/>
                <w:lang w:bidi="ar"/>
              </w:rPr>
            </w:pPr>
            <w:r>
              <w:rPr>
                <w:rFonts w:cs="宋体"/>
                <w:color w:val="000000"/>
                <w:kern w:val="0"/>
                <w:szCs w:val="21"/>
                <w:lang w:bidi="ar"/>
              </w:rPr>
              <w:t>冯庄村</w:t>
            </w:r>
          </w:p>
        </w:tc>
        <w:tc>
          <w:tcPr>
            <w:tcW w:w="1729" w:type="dxa"/>
            <w:tcBorders>
              <w:left w:val="single" w:sz="4" w:space="0" w:color="auto"/>
              <w:right w:val="single" w:sz="4" w:space="0" w:color="auto"/>
            </w:tcBorders>
            <w:vAlign w:val="bottom"/>
          </w:tcPr>
          <w:p w:rsidR="008E188A" w:rsidRDefault="00644500">
            <w:pPr>
              <w:widowControl/>
              <w:jc w:val="center"/>
              <w:textAlignment w:val="bottom"/>
              <w:rPr>
                <w:rFonts w:cs="宋体"/>
                <w:color w:val="000000"/>
                <w:kern w:val="0"/>
                <w:szCs w:val="21"/>
                <w:lang w:bidi="ar"/>
              </w:rPr>
            </w:pPr>
            <w:r>
              <w:rPr>
                <w:rFonts w:cs="宋体"/>
                <w:color w:val="000000"/>
                <w:kern w:val="0"/>
                <w:szCs w:val="21"/>
                <w:lang w:bidi="ar"/>
              </w:rPr>
              <w:t>69</w:t>
            </w:r>
          </w:p>
        </w:tc>
        <w:tc>
          <w:tcPr>
            <w:tcW w:w="1991" w:type="dxa"/>
            <w:tcBorders>
              <w:left w:val="single" w:sz="4" w:space="0" w:color="auto"/>
            </w:tcBorders>
            <w:vAlign w:val="center"/>
          </w:tcPr>
          <w:p w:rsidR="008E188A" w:rsidRDefault="00644500">
            <w:pPr>
              <w:widowControl/>
              <w:jc w:val="center"/>
              <w:textAlignment w:val="bottom"/>
              <w:rPr>
                <w:rFonts w:cs="宋体"/>
                <w:color w:val="000000"/>
                <w:kern w:val="0"/>
                <w:szCs w:val="21"/>
                <w:lang w:bidi="ar"/>
              </w:rPr>
            </w:pPr>
            <w:r>
              <w:rPr>
                <w:rFonts w:cs="宋体" w:hint="eastAsia"/>
                <w:color w:val="000000"/>
                <w:kern w:val="0"/>
                <w:szCs w:val="21"/>
                <w:lang w:bidi="ar"/>
              </w:rPr>
              <w:t>37.01</w:t>
            </w:r>
          </w:p>
        </w:tc>
      </w:tr>
      <w:tr w:rsidR="008E188A">
        <w:trPr>
          <w:trHeight w:val="312"/>
          <w:jc w:val="center"/>
        </w:trPr>
        <w:tc>
          <w:tcPr>
            <w:tcW w:w="1133" w:type="dxa"/>
            <w:tcBorders>
              <w:right w:val="single" w:sz="4" w:space="0" w:color="auto"/>
            </w:tcBorders>
            <w:vAlign w:val="center"/>
          </w:tcPr>
          <w:p w:rsidR="008E188A" w:rsidRDefault="00644500">
            <w:pPr>
              <w:widowControl/>
              <w:jc w:val="center"/>
              <w:rPr>
                <w:color w:val="000000"/>
                <w:kern w:val="0"/>
                <w:szCs w:val="21"/>
              </w:rPr>
            </w:pPr>
            <w:r>
              <w:rPr>
                <w:rFonts w:hint="eastAsia"/>
                <w:color w:val="000000"/>
                <w:kern w:val="0"/>
                <w:szCs w:val="21"/>
              </w:rPr>
              <w:t>14</w:t>
            </w:r>
          </w:p>
        </w:tc>
        <w:tc>
          <w:tcPr>
            <w:tcW w:w="1566" w:type="dxa"/>
            <w:vMerge/>
            <w:tcBorders>
              <w:left w:val="single" w:sz="4" w:space="0" w:color="auto"/>
              <w:right w:val="single" w:sz="4" w:space="0" w:color="auto"/>
            </w:tcBorders>
            <w:vAlign w:val="center"/>
          </w:tcPr>
          <w:p w:rsidR="008E188A" w:rsidRDefault="008E188A">
            <w:pPr>
              <w:widowControl/>
              <w:jc w:val="center"/>
              <w:rPr>
                <w:color w:val="000000"/>
                <w:kern w:val="0"/>
                <w:szCs w:val="21"/>
              </w:rPr>
            </w:pPr>
          </w:p>
        </w:tc>
        <w:tc>
          <w:tcPr>
            <w:tcW w:w="2073" w:type="dxa"/>
            <w:tcBorders>
              <w:left w:val="single" w:sz="4" w:space="0" w:color="auto"/>
              <w:right w:val="single" w:sz="4" w:space="0" w:color="auto"/>
            </w:tcBorders>
            <w:vAlign w:val="bottom"/>
          </w:tcPr>
          <w:p w:rsidR="008E188A" w:rsidRDefault="00644500">
            <w:pPr>
              <w:widowControl/>
              <w:jc w:val="center"/>
              <w:textAlignment w:val="bottom"/>
              <w:rPr>
                <w:rFonts w:cs="宋体"/>
                <w:color w:val="000000"/>
                <w:kern w:val="0"/>
                <w:szCs w:val="21"/>
                <w:lang w:bidi="ar"/>
              </w:rPr>
            </w:pPr>
            <w:r>
              <w:rPr>
                <w:rFonts w:cs="宋体"/>
                <w:color w:val="000000"/>
                <w:kern w:val="0"/>
                <w:szCs w:val="21"/>
                <w:lang w:bidi="ar"/>
              </w:rPr>
              <w:t>白塔村</w:t>
            </w:r>
          </w:p>
        </w:tc>
        <w:tc>
          <w:tcPr>
            <w:tcW w:w="1729" w:type="dxa"/>
            <w:tcBorders>
              <w:left w:val="single" w:sz="4" w:space="0" w:color="auto"/>
              <w:right w:val="single" w:sz="4" w:space="0" w:color="auto"/>
            </w:tcBorders>
            <w:vAlign w:val="bottom"/>
          </w:tcPr>
          <w:p w:rsidR="008E188A" w:rsidRDefault="00644500">
            <w:pPr>
              <w:widowControl/>
              <w:jc w:val="center"/>
              <w:textAlignment w:val="bottom"/>
              <w:rPr>
                <w:rFonts w:cs="宋体"/>
                <w:color w:val="000000"/>
                <w:kern w:val="0"/>
                <w:szCs w:val="21"/>
                <w:lang w:bidi="ar"/>
              </w:rPr>
            </w:pPr>
            <w:r>
              <w:rPr>
                <w:rFonts w:cs="宋体"/>
                <w:color w:val="000000"/>
                <w:kern w:val="0"/>
                <w:szCs w:val="21"/>
                <w:lang w:bidi="ar"/>
              </w:rPr>
              <w:t>223</w:t>
            </w:r>
          </w:p>
        </w:tc>
        <w:tc>
          <w:tcPr>
            <w:tcW w:w="1991" w:type="dxa"/>
            <w:tcBorders>
              <w:left w:val="single" w:sz="4" w:space="0" w:color="auto"/>
            </w:tcBorders>
            <w:vAlign w:val="center"/>
          </w:tcPr>
          <w:p w:rsidR="008E188A" w:rsidRDefault="00644500">
            <w:pPr>
              <w:widowControl/>
              <w:jc w:val="center"/>
              <w:textAlignment w:val="bottom"/>
              <w:rPr>
                <w:rFonts w:cs="宋体"/>
                <w:color w:val="000000"/>
                <w:kern w:val="0"/>
                <w:szCs w:val="21"/>
                <w:lang w:bidi="ar"/>
              </w:rPr>
            </w:pPr>
            <w:r>
              <w:rPr>
                <w:rFonts w:cs="宋体" w:hint="eastAsia"/>
                <w:color w:val="000000"/>
                <w:kern w:val="0"/>
                <w:szCs w:val="21"/>
                <w:lang w:bidi="ar"/>
              </w:rPr>
              <w:t>123.77</w:t>
            </w:r>
          </w:p>
        </w:tc>
      </w:tr>
      <w:tr w:rsidR="008E188A">
        <w:trPr>
          <w:trHeight w:val="90"/>
          <w:jc w:val="center"/>
        </w:trPr>
        <w:tc>
          <w:tcPr>
            <w:tcW w:w="1133" w:type="dxa"/>
            <w:tcBorders>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hint="eastAsia"/>
                <w:color w:val="000000"/>
                <w:kern w:val="0"/>
                <w:sz w:val="20"/>
                <w:szCs w:val="20"/>
                <w:lang w:bidi="ar"/>
              </w:rPr>
              <w:t>15</w:t>
            </w:r>
          </w:p>
        </w:tc>
        <w:tc>
          <w:tcPr>
            <w:tcW w:w="1566" w:type="dxa"/>
            <w:vMerge w:val="restart"/>
            <w:tcBorders>
              <w:left w:val="single" w:sz="4" w:space="0" w:color="auto"/>
              <w:right w:val="single" w:sz="4" w:space="0" w:color="auto"/>
            </w:tcBorders>
            <w:noWrap/>
            <w:vAlign w:val="center"/>
          </w:tcPr>
          <w:p w:rsidR="008E188A" w:rsidRDefault="00644500">
            <w:pPr>
              <w:widowControl/>
              <w:jc w:val="center"/>
              <w:textAlignment w:val="bottom"/>
              <w:rPr>
                <w:rFonts w:cs="宋体"/>
                <w:color w:val="000000"/>
                <w:kern w:val="0"/>
                <w:szCs w:val="21"/>
                <w:lang w:bidi="ar"/>
              </w:rPr>
            </w:pPr>
            <w:proofErr w:type="gramStart"/>
            <w:r>
              <w:rPr>
                <w:rFonts w:cs="宋体" w:hint="eastAsia"/>
                <w:color w:val="000000"/>
                <w:kern w:val="0"/>
                <w:szCs w:val="21"/>
                <w:lang w:bidi="ar"/>
              </w:rPr>
              <w:t>儒林镇</w:t>
            </w:r>
            <w:proofErr w:type="gramEnd"/>
          </w:p>
        </w:tc>
        <w:tc>
          <w:tcPr>
            <w:tcW w:w="2073" w:type="dxa"/>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r>
              <w:rPr>
                <w:rFonts w:cs="宋体"/>
                <w:color w:val="000000"/>
                <w:kern w:val="0"/>
                <w:szCs w:val="21"/>
                <w:lang w:bidi="ar"/>
              </w:rPr>
              <w:t>儒林村</w:t>
            </w:r>
          </w:p>
        </w:tc>
        <w:tc>
          <w:tcPr>
            <w:tcW w:w="1729" w:type="dxa"/>
            <w:tcBorders>
              <w:left w:val="single" w:sz="4" w:space="0" w:color="auto"/>
              <w:right w:val="single" w:sz="4" w:space="0" w:color="auto"/>
            </w:tcBorders>
            <w:vAlign w:val="center"/>
          </w:tcPr>
          <w:p w:rsidR="008E188A" w:rsidRDefault="00644500">
            <w:pPr>
              <w:widowControl/>
              <w:jc w:val="center"/>
              <w:textAlignment w:val="center"/>
              <w:rPr>
                <w:color w:val="000000"/>
                <w:kern w:val="0"/>
                <w:sz w:val="20"/>
                <w:szCs w:val="20"/>
                <w:lang w:bidi="ar"/>
              </w:rPr>
            </w:pPr>
            <w:r>
              <w:rPr>
                <w:rFonts w:eastAsia="微软雅黑"/>
                <w:color w:val="000000"/>
                <w:kern w:val="0"/>
                <w:sz w:val="20"/>
                <w:szCs w:val="20"/>
                <w:lang w:bidi="ar"/>
              </w:rPr>
              <w:t>996</w:t>
            </w:r>
          </w:p>
        </w:tc>
        <w:tc>
          <w:tcPr>
            <w:tcW w:w="1991" w:type="dxa"/>
            <w:tcBorders>
              <w:left w:val="single" w:sz="4" w:space="0" w:color="auto"/>
            </w:tcBorders>
            <w:vAlign w:val="center"/>
          </w:tcPr>
          <w:p w:rsidR="008E188A" w:rsidRDefault="00644500">
            <w:pPr>
              <w:widowControl/>
              <w:jc w:val="center"/>
              <w:textAlignment w:val="center"/>
              <w:rPr>
                <w:rFonts w:eastAsia="微软雅黑"/>
                <w:color w:val="000000"/>
                <w:kern w:val="0"/>
                <w:sz w:val="20"/>
                <w:szCs w:val="20"/>
                <w:lang w:bidi="ar"/>
              </w:rPr>
            </w:pPr>
            <w:r>
              <w:rPr>
                <w:rFonts w:eastAsia="微软雅黑"/>
                <w:color w:val="000000"/>
                <w:kern w:val="0"/>
                <w:sz w:val="20"/>
                <w:szCs w:val="20"/>
                <w:lang w:bidi="ar"/>
              </w:rPr>
              <w:t>409.7</w:t>
            </w:r>
            <w:r>
              <w:rPr>
                <w:rFonts w:eastAsia="微软雅黑" w:hint="eastAsia"/>
                <w:color w:val="000000"/>
                <w:kern w:val="0"/>
                <w:sz w:val="20"/>
                <w:szCs w:val="20"/>
                <w:lang w:bidi="ar"/>
              </w:rPr>
              <w:t>1</w:t>
            </w:r>
          </w:p>
        </w:tc>
      </w:tr>
      <w:tr w:rsidR="008E188A">
        <w:trPr>
          <w:trHeight w:val="312"/>
          <w:jc w:val="center"/>
        </w:trPr>
        <w:tc>
          <w:tcPr>
            <w:tcW w:w="1133" w:type="dxa"/>
            <w:tcBorders>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hint="eastAsia"/>
                <w:color w:val="000000"/>
                <w:kern w:val="0"/>
                <w:sz w:val="20"/>
                <w:szCs w:val="20"/>
                <w:lang w:bidi="ar"/>
              </w:rPr>
              <w:t>16</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r>
              <w:rPr>
                <w:rFonts w:cs="宋体"/>
                <w:color w:val="000000"/>
                <w:kern w:val="0"/>
                <w:szCs w:val="21"/>
                <w:lang w:bidi="ar"/>
              </w:rPr>
              <w:t>南社村</w:t>
            </w:r>
          </w:p>
        </w:tc>
        <w:tc>
          <w:tcPr>
            <w:tcW w:w="1729" w:type="dxa"/>
            <w:tcBorders>
              <w:left w:val="single" w:sz="4" w:space="0" w:color="auto"/>
              <w:right w:val="single" w:sz="4" w:space="0" w:color="auto"/>
            </w:tcBorders>
            <w:vAlign w:val="center"/>
          </w:tcPr>
          <w:p w:rsidR="008E188A" w:rsidRDefault="00644500">
            <w:pPr>
              <w:widowControl/>
              <w:jc w:val="center"/>
              <w:textAlignment w:val="center"/>
              <w:rPr>
                <w:color w:val="000000"/>
                <w:kern w:val="0"/>
                <w:sz w:val="20"/>
                <w:szCs w:val="20"/>
                <w:lang w:bidi="ar"/>
              </w:rPr>
            </w:pPr>
            <w:r>
              <w:rPr>
                <w:rFonts w:eastAsia="微软雅黑"/>
                <w:color w:val="000000"/>
                <w:kern w:val="0"/>
                <w:sz w:val="20"/>
                <w:szCs w:val="20"/>
                <w:lang w:bidi="ar"/>
              </w:rPr>
              <w:t>680</w:t>
            </w:r>
          </w:p>
        </w:tc>
        <w:tc>
          <w:tcPr>
            <w:tcW w:w="1991" w:type="dxa"/>
            <w:tcBorders>
              <w:left w:val="single" w:sz="4" w:space="0" w:color="auto"/>
            </w:tcBorders>
            <w:vAlign w:val="center"/>
          </w:tcPr>
          <w:p w:rsidR="008E188A" w:rsidRDefault="00644500">
            <w:pPr>
              <w:widowControl/>
              <w:jc w:val="center"/>
              <w:textAlignment w:val="center"/>
              <w:rPr>
                <w:rFonts w:eastAsia="微软雅黑"/>
                <w:color w:val="000000"/>
                <w:kern w:val="0"/>
                <w:sz w:val="20"/>
                <w:szCs w:val="20"/>
                <w:lang w:bidi="ar"/>
              </w:rPr>
            </w:pPr>
            <w:r>
              <w:rPr>
                <w:rFonts w:eastAsia="微软雅黑"/>
                <w:color w:val="000000"/>
                <w:kern w:val="0"/>
                <w:sz w:val="20"/>
                <w:szCs w:val="20"/>
                <w:lang w:bidi="ar"/>
              </w:rPr>
              <w:t>336.4</w:t>
            </w:r>
            <w:r>
              <w:rPr>
                <w:rFonts w:eastAsia="微软雅黑" w:hint="eastAsia"/>
                <w:color w:val="000000"/>
                <w:kern w:val="0"/>
                <w:sz w:val="20"/>
                <w:szCs w:val="20"/>
                <w:lang w:bidi="ar"/>
              </w:rPr>
              <w:t>5</w:t>
            </w:r>
          </w:p>
        </w:tc>
      </w:tr>
      <w:tr w:rsidR="008E188A">
        <w:trPr>
          <w:trHeight w:val="312"/>
          <w:jc w:val="center"/>
        </w:trPr>
        <w:tc>
          <w:tcPr>
            <w:tcW w:w="1133" w:type="dxa"/>
            <w:tcBorders>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hint="eastAsia"/>
                <w:color w:val="000000"/>
                <w:kern w:val="0"/>
                <w:sz w:val="20"/>
                <w:szCs w:val="20"/>
                <w:lang w:bidi="ar"/>
              </w:rPr>
              <w:t>17</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proofErr w:type="gramStart"/>
            <w:r>
              <w:rPr>
                <w:rFonts w:cs="宋体"/>
                <w:color w:val="000000"/>
                <w:kern w:val="0"/>
                <w:szCs w:val="21"/>
                <w:lang w:bidi="ar"/>
              </w:rPr>
              <w:t>五叶村</w:t>
            </w:r>
            <w:proofErr w:type="gramEnd"/>
          </w:p>
        </w:tc>
        <w:tc>
          <w:tcPr>
            <w:tcW w:w="1729" w:type="dxa"/>
            <w:tcBorders>
              <w:left w:val="single" w:sz="4" w:space="0" w:color="auto"/>
              <w:right w:val="single" w:sz="4" w:space="0" w:color="auto"/>
            </w:tcBorders>
            <w:vAlign w:val="center"/>
          </w:tcPr>
          <w:p w:rsidR="008E188A" w:rsidRDefault="00644500">
            <w:pPr>
              <w:widowControl/>
              <w:jc w:val="center"/>
              <w:textAlignment w:val="center"/>
              <w:rPr>
                <w:color w:val="000000"/>
                <w:kern w:val="0"/>
                <w:sz w:val="20"/>
                <w:szCs w:val="20"/>
                <w:lang w:bidi="ar"/>
              </w:rPr>
            </w:pPr>
            <w:r>
              <w:rPr>
                <w:rFonts w:eastAsia="微软雅黑"/>
                <w:color w:val="000000"/>
                <w:kern w:val="0"/>
                <w:sz w:val="20"/>
                <w:szCs w:val="20"/>
                <w:lang w:bidi="ar"/>
              </w:rPr>
              <w:t>520</w:t>
            </w:r>
          </w:p>
        </w:tc>
        <w:tc>
          <w:tcPr>
            <w:tcW w:w="1991" w:type="dxa"/>
            <w:tcBorders>
              <w:left w:val="single" w:sz="4" w:space="0" w:color="auto"/>
            </w:tcBorders>
            <w:vAlign w:val="center"/>
          </w:tcPr>
          <w:p w:rsidR="008E188A" w:rsidRDefault="00644500">
            <w:pPr>
              <w:widowControl/>
              <w:jc w:val="center"/>
              <w:textAlignment w:val="center"/>
              <w:rPr>
                <w:rFonts w:eastAsia="微软雅黑"/>
                <w:color w:val="000000"/>
                <w:kern w:val="0"/>
                <w:sz w:val="20"/>
                <w:szCs w:val="20"/>
                <w:lang w:bidi="ar"/>
              </w:rPr>
            </w:pPr>
            <w:r>
              <w:rPr>
                <w:rFonts w:eastAsia="微软雅黑"/>
                <w:color w:val="000000"/>
                <w:kern w:val="0"/>
                <w:sz w:val="20"/>
                <w:szCs w:val="20"/>
                <w:lang w:bidi="ar"/>
              </w:rPr>
              <w:t>232.3</w:t>
            </w:r>
            <w:r>
              <w:rPr>
                <w:rFonts w:eastAsia="微软雅黑" w:hint="eastAsia"/>
                <w:color w:val="000000"/>
                <w:kern w:val="0"/>
                <w:sz w:val="20"/>
                <w:szCs w:val="20"/>
                <w:lang w:bidi="ar"/>
              </w:rPr>
              <w:t>3</w:t>
            </w:r>
          </w:p>
        </w:tc>
      </w:tr>
      <w:tr w:rsidR="008E188A">
        <w:trPr>
          <w:trHeight w:val="312"/>
          <w:jc w:val="center"/>
        </w:trPr>
        <w:tc>
          <w:tcPr>
            <w:tcW w:w="1133" w:type="dxa"/>
            <w:tcBorders>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hint="eastAsia"/>
                <w:color w:val="000000"/>
                <w:kern w:val="0"/>
                <w:sz w:val="20"/>
                <w:szCs w:val="20"/>
                <w:lang w:bidi="ar"/>
              </w:rPr>
              <w:t>18</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r>
              <w:rPr>
                <w:rFonts w:cs="宋体"/>
                <w:color w:val="000000"/>
                <w:kern w:val="0"/>
                <w:szCs w:val="21"/>
                <w:lang w:bidi="ar"/>
              </w:rPr>
              <w:t>后庄村</w:t>
            </w:r>
          </w:p>
        </w:tc>
        <w:tc>
          <w:tcPr>
            <w:tcW w:w="1729" w:type="dxa"/>
            <w:tcBorders>
              <w:left w:val="single" w:sz="4" w:space="0" w:color="auto"/>
              <w:right w:val="single" w:sz="4" w:space="0" w:color="auto"/>
            </w:tcBorders>
            <w:vAlign w:val="center"/>
          </w:tcPr>
          <w:p w:rsidR="008E188A" w:rsidRDefault="00644500">
            <w:pPr>
              <w:widowControl/>
              <w:jc w:val="center"/>
              <w:textAlignment w:val="center"/>
              <w:rPr>
                <w:color w:val="000000"/>
                <w:kern w:val="0"/>
                <w:sz w:val="20"/>
                <w:szCs w:val="20"/>
                <w:lang w:bidi="ar"/>
              </w:rPr>
            </w:pPr>
            <w:r>
              <w:rPr>
                <w:rFonts w:eastAsia="微软雅黑"/>
                <w:color w:val="000000"/>
                <w:kern w:val="0"/>
                <w:sz w:val="20"/>
                <w:szCs w:val="20"/>
                <w:lang w:bidi="ar"/>
              </w:rPr>
              <w:t>412</w:t>
            </w:r>
          </w:p>
        </w:tc>
        <w:tc>
          <w:tcPr>
            <w:tcW w:w="1991" w:type="dxa"/>
            <w:tcBorders>
              <w:left w:val="single" w:sz="4" w:space="0" w:color="auto"/>
            </w:tcBorders>
            <w:vAlign w:val="center"/>
          </w:tcPr>
          <w:p w:rsidR="008E188A" w:rsidRDefault="00644500">
            <w:pPr>
              <w:widowControl/>
              <w:jc w:val="center"/>
              <w:textAlignment w:val="center"/>
              <w:rPr>
                <w:rFonts w:eastAsia="微软雅黑"/>
                <w:color w:val="000000"/>
                <w:kern w:val="0"/>
                <w:sz w:val="20"/>
                <w:szCs w:val="20"/>
                <w:lang w:bidi="ar"/>
              </w:rPr>
            </w:pPr>
            <w:r>
              <w:rPr>
                <w:rFonts w:eastAsia="微软雅黑"/>
                <w:color w:val="000000"/>
                <w:kern w:val="0"/>
                <w:sz w:val="20"/>
                <w:szCs w:val="20"/>
                <w:lang w:bidi="ar"/>
              </w:rPr>
              <w:t>172.6</w:t>
            </w:r>
            <w:r>
              <w:rPr>
                <w:rFonts w:eastAsia="微软雅黑" w:hint="eastAsia"/>
                <w:color w:val="000000"/>
                <w:kern w:val="0"/>
                <w:sz w:val="20"/>
                <w:szCs w:val="20"/>
                <w:lang w:bidi="ar"/>
              </w:rPr>
              <w:t>6</w:t>
            </w:r>
          </w:p>
        </w:tc>
      </w:tr>
      <w:tr w:rsidR="008E188A">
        <w:trPr>
          <w:trHeight w:val="312"/>
          <w:jc w:val="center"/>
        </w:trPr>
        <w:tc>
          <w:tcPr>
            <w:tcW w:w="1133" w:type="dxa"/>
            <w:tcBorders>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hint="eastAsia"/>
                <w:color w:val="000000"/>
                <w:kern w:val="0"/>
                <w:sz w:val="20"/>
                <w:szCs w:val="20"/>
                <w:lang w:bidi="ar"/>
              </w:rPr>
              <w:t>19</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r>
              <w:rPr>
                <w:rFonts w:cs="宋体"/>
                <w:color w:val="000000"/>
                <w:kern w:val="0"/>
                <w:szCs w:val="21"/>
                <w:lang w:bidi="ar"/>
              </w:rPr>
              <w:t>湖头村</w:t>
            </w:r>
          </w:p>
        </w:tc>
        <w:tc>
          <w:tcPr>
            <w:tcW w:w="1729" w:type="dxa"/>
            <w:tcBorders>
              <w:left w:val="single" w:sz="4" w:space="0" w:color="auto"/>
              <w:right w:val="single" w:sz="4" w:space="0" w:color="auto"/>
            </w:tcBorders>
            <w:vAlign w:val="center"/>
          </w:tcPr>
          <w:p w:rsidR="008E188A" w:rsidRDefault="00644500">
            <w:pPr>
              <w:widowControl/>
              <w:jc w:val="center"/>
              <w:textAlignment w:val="center"/>
              <w:rPr>
                <w:color w:val="000000"/>
                <w:kern w:val="0"/>
                <w:sz w:val="20"/>
                <w:szCs w:val="20"/>
                <w:lang w:bidi="ar"/>
              </w:rPr>
            </w:pPr>
            <w:r>
              <w:rPr>
                <w:rFonts w:eastAsia="微软雅黑"/>
                <w:color w:val="000000"/>
                <w:kern w:val="0"/>
                <w:sz w:val="20"/>
                <w:szCs w:val="20"/>
                <w:lang w:bidi="ar"/>
              </w:rPr>
              <w:t>270</w:t>
            </w:r>
          </w:p>
        </w:tc>
        <w:tc>
          <w:tcPr>
            <w:tcW w:w="1991" w:type="dxa"/>
            <w:tcBorders>
              <w:left w:val="single" w:sz="4" w:space="0" w:color="auto"/>
            </w:tcBorders>
            <w:vAlign w:val="center"/>
          </w:tcPr>
          <w:p w:rsidR="008E188A" w:rsidRDefault="00644500">
            <w:pPr>
              <w:widowControl/>
              <w:jc w:val="center"/>
              <w:textAlignment w:val="center"/>
              <w:rPr>
                <w:color w:val="000000"/>
                <w:kern w:val="0"/>
                <w:sz w:val="20"/>
                <w:szCs w:val="20"/>
                <w:lang w:bidi="ar"/>
              </w:rPr>
            </w:pPr>
            <w:r>
              <w:rPr>
                <w:rFonts w:eastAsia="微软雅黑"/>
                <w:color w:val="000000"/>
                <w:kern w:val="0"/>
                <w:sz w:val="20"/>
                <w:szCs w:val="20"/>
                <w:lang w:bidi="ar"/>
              </w:rPr>
              <w:t>139.36</w:t>
            </w:r>
          </w:p>
        </w:tc>
      </w:tr>
      <w:tr w:rsidR="008E188A">
        <w:trPr>
          <w:trHeight w:val="312"/>
          <w:jc w:val="center"/>
        </w:trPr>
        <w:tc>
          <w:tcPr>
            <w:tcW w:w="1133" w:type="dxa"/>
            <w:tcBorders>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hint="eastAsia"/>
                <w:color w:val="000000"/>
                <w:kern w:val="0"/>
                <w:sz w:val="20"/>
                <w:szCs w:val="20"/>
                <w:lang w:bidi="ar"/>
              </w:rPr>
              <w:t>20</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r>
              <w:rPr>
                <w:rFonts w:cs="宋体"/>
                <w:color w:val="000000"/>
                <w:kern w:val="0"/>
                <w:szCs w:val="21"/>
                <w:lang w:bidi="ar"/>
              </w:rPr>
              <w:t>柚山村</w:t>
            </w:r>
          </w:p>
        </w:tc>
        <w:tc>
          <w:tcPr>
            <w:tcW w:w="1729" w:type="dxa"/>
            <w:tcBorders>
              <w:left w:val="single" w:sz="4" w:space="0" w:color="auto"/>
              <w:right w:val="single" w:sz="4" w:space="0" w:color="auto"/>
            </w:tcBorders>
            <w:vAlign w:val="center"/>
          </w:tcPr>
          <w:p w:rsidR="008E188A" w:rsidRDefault="00644500">
            <w:pPr>
              <w:widowControl/>
              <w:jc w:val="center"/>
              <w:textAlignment w:val="center"/>
              <w:rPr>
                <w:color w:val="000000"/>
                <w:kern w:val="0"/>
                <w:sz w:val="20"/>
                <w:szCs w:val="20"/>
                <w:lang w:bidi="ar"/>
              </w:rPr>
            </w:pPr>
            <w:r>
              <w:rPr>
                <w:rFonts w:eastAsia="微软雅黑"/>
                <w:color w:val="000000"/>
                <w:kern w:val="0"/>
                <w:sz w:val="20"/>
                <w:szCs w:val="20"/>
                <w:lang w:bidi="ar"/>
              </w:rPr>
              <w:t>171</w:t>
            </w:r>
          </w:p>
        </w:tc>
        <w:tc>
          <w:tcPr>
            <w:tcW w:w="1991" w:type="dxa"/>
            <w:tcBorders>
              <w:left w:val="single" w:sz="4" w:space="0" w:color="auto"/>
            </w:tcBorders>
            <w:vAlign w:val="center"/>
          </w:tcPr>
          <w:p w:rsidR="008E188A" w:rsidRDefault="00644500">
            <w:pPr>
              <w:widowControl/>
              <w:jc w:val="center"/>
              <w:textAlignment w:val="center"/>
              <w:rPr>
                <w:color w:val="000000"/>
                <w:kern w:val="0"/>
                <w:sz w:val="20"/>
                <w:szCs w:val="20"/>
                <w:lang w:bidi="ar"/>
              </w:rPr>
            </w:pPr>
            <w:r>
              <w:rPr>
                <w:rFonts w:eastAsia="微软雅黑"/>
                <w:color w:val="000000"/>
                <w:kern w:val="0"/>
                <w:sz w:val="20"/>
                <w:szCs w:val="20"/>
                <w:lang w:bidi="ar"/>
              </w:rPr>
              <w:t>81.78</w:t>
            </w:r>
          </w:p>
        </w:tc>
      </w:tr>
      <w:tr w:rsidR="008E188A">
        <w:trPr>
          <w:trHeight w:val="312"/>
          <w:jc w:val="center"/>
        </w:trPr>
        <w:tc>
          <w:tcPr>
            <w:tcW w:w="1133" w:type="dxa"/>
            <w:tcBorders>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hint="eastAsia"/>
                <w:color w:val="000000"/>
                <w:kern w:val="0"/>
                <w:sz w:val="20"/>
                <w:szCs w:val="20"/>
                <w:lang w:bidi="ar"/>
              </w:rPr>
              <w:t>21</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r>
              <w:rPr>
                <w:rFonts w:cs="宋体"/>
                <w:color w:val="000000"/>
                <w:kern w:val="0"/>
                <w:szCs w:val="21"/>
                <w:lang w:bidi="ar"/>
              </w:rPr>
              <w:t>河下社区</w:t>
            </w:r>
          </w:p>
        </w:tc>
        <w:tc>
          <w:tcPr>
            <w:tcW w:w="1729" w:type="dxa"/>
            <w:tcBorders>
              <w:left w:val="single" w:sz="4" w:space="0" w:color="auto"/>
              <w:right w:val="single" w:sz="4" w:space="0" w:color="auto"/>
            </w:tcBorders>
            <w:vAlign w:val="center"/>
          </w:tcPr>
          <w:p w:rsidR="008E188A" w:rsidRDefault="00644500">
            <w:pPr>
              <w:widowControl/>
              <w:jc w:val="center"/>
              <w:textAlignment w:val="center"/>
              <w:rPr>
                <w:rFonts w:eastAsia="微软雅黑"/>
                <w:color w:val="000000"/>
                <w:kern w:val="0"/>
                <w:sz w:val="20"/>
                <w:szCs w:val="20"/>
                <w:lang w:bidi="ar"/>
              </w:rPr>
            </w:pPr>
            <w:r>
              <w:rPr>
                <w:rFonts w:eastAsia="微软雅黑"/>
                <w:color w:val="000000"/>
                <w:kern w:val="0"/>
                <w:sz w:val="20"/>
                <w:szCs w:val="20"/>
                <w:lang w:bidi="ar"/>
              </w:rPr>
              <w:t>3</w:t>
            </w:r>
            <w:r>
              <w:rPr>
                <w:rFonts w:eastAsia="微软雅黑" w:hint="eastAsia"/>
                <w:color w:val="000000"/>
                <w:kern w:val="0"/>
                <w:sz w:val="20"/>
                <w:szCs w:val="20"/>
                <w:lang w:bidi="ar"/>
              </w:rPr>
              <w:t>4</w:t>
            </w:r>
          </w:p>
        </w:tc>
        <w:tc>
          <w:tcPr>
            <w:tcW w:w="1991" w:type="dxa"/>
            <w:tcBorders>
              <w:left w:val="single" w:sz="4" w:space="0" w:color="auto"/>
            </w:tcBorders>
            <w:vAlign w:val="center"/>
          </w:tcPr>
          <w:p w:rsidR="008E188A" w:rsidRDefault="00644500">
            <w:pPr>
              <w:widowControl/>
              <w:jc w:val="center"/>
              <w:textAlignment w:val="center"/>
              <w:rPr>
                <w:color w:val="000000"/>
                <w:kern w:val="0"/>
                <w:sz w:val="20"/>
                <w:szCs w:val="20"/>
                <w:lang w:bidi="ar"/>
              </w:rPr>
            </w:pPr>
            <w:r>
              <w:rPr>
                <w:rFonts w:eastAsia="微软雅黑" w:hint="eastAsia"/>
                <w:color w:val="000000"/>
                <w:kern w:val="0"/>
                <w:sz w:val="20"/>
                <w:szCs w:val="20"/>
                <w:lang w:bidi="ar"/>
              </w:rPr>
              <w:t>20.21</w:t>
            </w:r>
          </w:p>
        </w:tc>
      </w:tr>
      <w:tr w:rsidR="008E188A">
        <w:trPr>
          <w:trHeight w:val="312"/>
          <w:jc w:val="center"/>
        </w:trPr>
        <w:tc>
          <w:tcPr>
            <w:tcW w:w="1133" w:type="dxa"/>
            <w:tcBorders>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hint="eastAsia"/>
                <w:color w:val="000000"/>
                <w:kern w:val="0"/>
                <w:sz w:val="20"/>
                <w:szCs w:val="20"/>
                <w:lang w:bidi="ar"/>
              </w:rPr>
              <w:t>22</w:t>
            </w:r>
          </w:p>
        </w:tc>
        <w:tc>
          <w:tcPr>
            <w:tcW w:w="1566" w:type="dxa"/>
            <w:vMerge w:val="restart"/>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r>
              <w:rPr>
                <w:rFonts w:cs="宋体" w:hint="eastAsia"/>
                <w:kern w:val="0"/>
                <w:szCs w:val="21"/>
                <w:lang w:bidi="ar"/>
              </w:rPr>
              <w:t>西城街道</w:t>
            </w:r>
          </w:p>
        </w:tc>
        <w:tc>
          <w:tcPr>
            <w:tcW w:w="2073" w:type="dxa"/>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r>
              <w:rPr>
                <w:rFonts w:hint="eastAsia"/>
              </w:rPr>
              <w:t>方边村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color w:val="000000"/>
                <w:kern w:val="0"/>
                <w:szCs w:val="21"/>
                <w:lang w:bidi="ar"/>
              </w:rPr>
            </w:pPr>
            <w:r>
              <w:rPr>
                <w:rFonts w:hint="eastAsia"/>
                <w:szCs w:val="21"/>
              </w:rPr>
              <w:t>182</w:t>
            </w:r>
          </w:p>
        </w:tc>
        <w:tc>
          <w:tcPr>
            <w:tcW w:w="1991" w:type="dxa"/>
            <w:tcBorders>
              <w:left w:val="single" w:sz="4" w:space="0" w:color="auto"/>
            </w:tcBorders>
            <w:vAlign w:val="center"/>
          </w:tcPr>
          <w:p w:rsidR="008E188A" w:rsidRDefault="00644500">
            <w:pPr>
              <w:widowControl/>
              <w:jc w:val="center"/>
              <w:textAlignment w:val="bottom"/>
              <w:rPr>
                <w:color w:val="000000"/>
                <w:kern w:val="0"/>
                <w:szCs w:val="21"/>
                <w:lang w:bidi="ar"/>
              </w:rPr>
            </w:pPr>
            <w:r>
              <w:rPr>
                <w:rFonts w:hint="eastAsia"/>
                <w:color w:val="000000"/>
                <w:kern w:val="0"/>
                <w:szCs w:val="21"/>
                <w:lang w:bidi="ar"/>
              </w:rPr>
              <w:t>74.82</w:t>
            </w:r>
          </w:p>
        </w:tc>
      </w:tr>
      <w:tr w:rsidR="008E188A">
        <w:trPr>
          <w:trHeight w:val="312"/>
          <w:jc w:val="center"/>
        </w:trPr>
        <w:tc>
          <w:tcPr>
            <w:tcW w:w="1133" w:type="dxa"/>
            <w:tcBorders>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hint="eastAsia"/>
                <w:color w:val="000000"/>
                <w:kern w:val="0"/>
                <w:sz w:val="20"/>
                <w:szCs w:val="20"/>
                <w:lang w:bidi="ar"/>
              </w:rPr>
              <w:t>23</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proofErr w:type="gramStart"/>
            <w:r>
              <w:rPr>
                <w:rFonts w:hint="eastAsia"/>
              </w:rPr>
              <w:t>涑渎</w:t>
            </w:r>
            <w:proofErr w:type="gramEnd"/>
            <w:r>
              <w:rPr>
                <w:rFonts w:hint="eastAsia"/>
              </w:rPr>
              <w:t>社区</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color w:val="000000"/>
                <w:kern w:val="0"/>
                <w:szCs w:val="21"/>
                <w:lang w:bidi="ar"/>
              </w:rPr>
            </w:pPr>
            <w:r>
              <w:rPr>
                <w:rFonts w:hint="eastAsia"/>
                <w:szCs w:val="21"/>
              </w:rPr>
              <w:t>62</w:t>
            </w:r>
          </w:p>
        </w:tc>
        <w:tc>
          <w:tcPr>
            <w:tcW w:w="1991" w:type="dxa"/>
            <w:tcBorders>
              <w:left w:val="single" w:sz="4" w:space="0" w:color="auto"/>
            </w:tcBorders>
            <w:vAlign w:val="center"/>
          </w:tcPr>
          <w:p w:rsidR="008E188A" w:rsidRDefault="00644500">
            <w:pPr>
              <w:widowControl/>
              <w:jc w:val="center"/>
              <w:textAlignment w:val="bottom"/>
              <w:rPr>
                <w:color w:val="000000"/>
                <w:kern w:val="0"/>
                <w:szCs w:val="21"/>
                <w:lang w:bidi="ar"/>
              </w:rPr>
            </w:pPr>
            <w:r>
              <w:rPr>
                <w:rFonts w:hint="eastAsia"/>
                <w:color w:val="000000"/>
                <w:kern w:val="0"/>
                <w:szCs w:val="21"/>
                <w:lang w:bidi="ar"/>
              </w:rPr>
              <w:t>29.44</w:t>
            </w:r>
          </w:p>
        </w:tc>
      </w:tr>
      <w:tr w:rsidR="008E188A">
        <w:trPr>
          <w:trHeight w:val="312"/>
          <w:jc w:val="center"/>
        </w:trPr>
        <w:tc>
          <w:tcPr>
            <w:tcW w:w="1133" w:type="dxa"/>
            <w:tcBorders>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hint="eastAsia"/>
                <w:color w:val="000000"/>
                <w:kern w:val="0"/>
                <w:sz w:val="20"/>
                <w:szCs w:val="20"/>
                <w:lang w:bidi="ar"/>
              </w:rPr>
              <w:t>24</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r>
              <w:rPr>
                <w:rFonts w:hint="eastAsia"/>
              </w:rPr>
              <w:t>城南村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color w:val="000000"/>
                <w:kern w:val="0"/>
                <w:szCs w:val="21"/>
                <w:lang w:bidi="ar"/>
              </w:rPr>
            </w:pPr>
            <w:r>
              <w:rPr>
                <w:szCs w:val="21"/>
              </w:rPr>
              <w:t>45</w:t>
            </w:r>
          </w:p>
        </w:tc>
        <w:tc>
          <w:tcPr>
            <w:tcW w:w="1991" w:type="dxa"/>
            <w:tcBorders>
              <w:left w:val="single" w:sz="4" w:space="0" w:color="auto"/>
            </w:tcBorders>
            <w:vAlign w:val="center"/>
          </w:tcPr>
          <w:p w:rsidR="008E188A" w:rsidRDefault="00644500">
            <w:pPr>
              <w:widowControl/>
              <w:jc w:val="center"/>
              <w:textAlignment w:val="bottom"/>
              <w:rPr>
                <w:color w:val="000000"/>
                <w:kern w:val="0"/>
                <w:szCs w:val="21"/>
                <w:lang w:bidi="ar"/>
              </w:rPr>
            </w:pPr>
            <w:r>
              <w:rPr>
                <w:color w:val="000000"/>
                <w:kern w:val="0"/>
                <w:szCs w:val="21"/>
                <w:lang w:bidi="ar"/>
              </w:rPr>
              <w:t>28.24</w:t>
            </w:r>
          </w:p>
        </w:tc>
      </w:tr>
      <w:tr w:rsidR="008E188A">
        <w:trPr>
          <w:trHeight w:val="312"/>
          <w:jc w:val="center"/>
        </w:trPr>
        <w:tc>
          <w:tcPr>
            <w:tcW w:w="1133" w:type="dxa"/>
            <w:tcBorders>
              <w:right w:val="single" w:sz="4" w:space="0" w:color="auto"/>
            </w:tcBorders>
            <w:noWrap/>
            <w:vAlign w:val="bottom"/>
          </w:tcPr>
          <w:p w:rsidR="008E188A" w:rsidRDefault="00644500">
            <w:pPr>
              <w:widowControl/>
              <w:jc w:val="center"/>
              <w:textAlignment w:val="bottom"/>
              <w:rPr>
                <w:color w:val="000000"/>
                <w:kern w:val="0"/>
                <w:sz w:val="20"/>
                <w:szCs w:val="20"/>
                <w:lang w:bidi="ar"/>
              </w:rPr>
            </w:pPr>
            <w:r>
              <w:rPr>
                <w:rFonts w:hint="eastAsia"/>
                <w:color w:val="000000"/>
                <w:kern w:val="0"/>
                <w:sz w:val="20"/>
                <w:szCs w:val="20"/>
                <w:lang w:bidi="ar"/>
              </w:rPr>
              <w:t>25</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r>
              <w:rPr>
                <w:rFonts w:hint="eastAsia"/>
              </w:rPr>
              <w:t>黄庄村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color w:val="000000"/>
                <w:kern w:val="0"/>
                <w:szCs w:val="21"/>
                <w:lang w:bidi="ar"/>
              </w:rPr>
            </w:pPr>
            <w:r>
              <w:rPr>
                <w:szCs w:val="21"/>
              </w:rPr>
              <w:t>37</w:t>
            </w:r>
          </w:p>
        </w:tc>
        <w:tc>
          <w:tcPr>
            <w:tcW w:w="1991" w:type="dxa"/>
            <w:tcBorders>
              <w:left w:val="single" w:sz="4" w:space="0" w:color="auto"/>
            </w:tcBorders>
            <w:vAlign w:val="center"/>
          </w:tcPr>
          <w:p w:rsidR="008E188A" w:rsidRDefault="00644500">
            <w:pPr>
              <w:widowControl/>
              <w:jc w:val="center"/>
              <w:textAlignment w:val="bottom"/>
              <w:rPr>
                <w:color w:val="000000"/>
                <w:kern w:val="0"/>
                <w:szCs w:val="21"/>
                <w:lang w:bidi="ar"/>
              </w:rPr>
            </w:pPr>
            <w:r>
              <w:rPr>
                <w:color w:val="000000"/>
                <w:kern w:val="0"/>
                <w:szCs w:val="21"/>
                <w:lang w:bidi="ar"/>
              </w:rPr>
              <w:t>27.37</w:t>
            </w:r>
          </w:p>
        </w:tc>
      </w:tr>
      <w:tr w:rsidR="008E188A">
        <w:trPr>
          <w:trHeight w:val="312"/>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2</w:t>
            </w:r>
            <w:r>
              <w:rPr>
                <w:rFonts w:hint="eastAsia"/>
                <w:color w:val="000000"/>
                <w:kern w:val="0"/>
                <w:sz w:val="20"/>
                <w:szCs w:val="20"/>
                <w:lang w:bidi="ar"/>
              </w:rPr>
              <w:t>6</w:t>
            </w:r>
          </w:p>
        </w:tc>
        <w:tc>
          <w:tcPr>
            <w:tcW w:w="1566" w:type="dxa"/>
            <w:vMerge w:val="restart"/>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r>
              <w:rPr>
                <w:rFonts w:cs="宋体" w:hint="eastAsia"/>
                <w:color w:val="000000"/>
                <w:kern w:val="0"/>
                <w:szCs w:val="21"/>
                <w:lang w:bidi="ar"/>
              </w:rPr>
              <w:t>薛埠镇</w:t>
            </w:r>
          </w:p>
        </w:tc>
        <w:tc>
          <w:tcPr>
            <w:tcW w:w="2073" w:type="dxa"/>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r>
              <w:rPr>
                <w:rFonts w:hint="eastAsia"/>
              </w:rPr>
              <w:t>长山村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color w:val="000000"/>
                <w:kern w:val="0"/>
                <w:szCs w:val="21"/>
                <w:lang w:bidi="ar"/>
              </w:rPr>
            </w:pPr>
            <w:r>
              <w:rPr>
                <w:rFonts w:hint="eastAsia"/>
                <w:color w:val="000000"/>
                <w:kern w:val="0"/>
                <w:szCs w:val="21"/>
                <w:lang w:bidi="ar"/>
              </w:rPr>
              <w:t>129</w:t>
            </w:r>
          </w:p>
        </w:tc>
        <w:tc>
          <w:tcPr>
            <w:tcW w:w="1991" w:type="dxa"/>
            <w:tcBorders>
              <w:left w:val="single" w:sz="4" w:space="0" w:color="auto"/>
            </w:tcBorders>
            <w:vAlign w:val="center"/>
          </w:tcPr>
          <w:p w:rsidR="008E188A" w:rsidRDefault="00644500">
            <w:pPr>
              <w:widowControl/>
              <w:jc w:val="center"/>
              <w:textAlignment w:val="center"/>
              <w:rPr>
                <w:rFonts w:eastAsia="微软雅黑"/>
                <w:color w:val="000000"/>
                <w:kern w:val="0"/>
                <w:szCs w:val="21"/>
                <w:lang w:bidi="ar"/>
              </w:rPr>
            </w:pPr>
            <w:r>
              <w:rPr>
                <w:rFonts w:eastAsia="微软雅黑"/>
                <w:color w:val="000000"/>
                <w:kern w:val="0"/>
                <w:szCs w:val="21"/>
                <w:lang w:bidi="ar"/>
              </w:rPr>
              <w:t>8</w:t>
            </w:r>
            <w:r>
              <w:rPr>
                <w:rFonts w:eastAsia="微软雅黑" w:hint="eastAsia"/>
                <w:color w:val="000000"/>
                <w:kern w:val="0"/>
                <w:szCs w:val="21"/>
                <w:lang w:bidi="ar"/>
              </w:rPr>
              <w:t>1.42</w:t>
            </w:r>
          </w:p>
        </w:tc>
      </w:tr>
      <w:tr w:rsidR="008E188A">
        <w:trPr>
          <w:trHeight w:val="312"/>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27</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r>
              <w:rPr>
                <w:rFonts w:hint="eastAsia"/>
              </w:rPr>
              <w:t>上阮村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color w:val="000000"/>
                <w:kern w:val="0"/>
                <w:szCs w:val="21"/>
                <w:lang w:bidi="ar"/>
              </w:rPr>
            </w:pPr>
            <w:r>
              <w:rPr>
                <w:color w:val="000000"/>
                <w:kern w:val="0"/>
                <w:szCs w:val="21"/>
                <w:lang w:bidi="ar"/>
              </w:rPr>
              <w:t>41</w:t>
            </w:r>
          </w:p>
        </w:tc>
        <w:tc>
          <w:tcPr>
            <w:tcW w:w="1991" w:type="dxa"/>
            <w:tcBorders>
              <w:left w:val="single" w:sz="4" w:space="0" w:color="auto"/>
            </w:tcBorders>
            <w:vAlign w:val="center"/>
          </w:tcPr>
          <w:p w:rsidR="008E188A" w:rsidRDefault="00644500">
            <w:pPr>
              <w:widowControl/>
              <w:jc w:val="center"/>
              <w:textAlignment w:val="center"/>
              <w:rPr>
                <w:color w:val="000000"/>
                <w:kern w:val="0"/>
                <w:szCs w:val="21"/>
                <w:lang w:bidi="ar"/>
              </w:rPr>
            </w:pPr>
            <w:r>
              <w:rPr>
                <w:rFonts w:eastAsia="微软雅黑"/>
                <w:color w:val="000000"/>
                <w:kern w:val="0"/>
                <w:szCs w:val="21"/>
                <w:lang w:bidi="ar"/>
              </w:rPr>
              <w:t>18.61</w:t>
            </w:r>
          </w:p>
        </w:tc>
      </w:tr>
      <w:tr w:rsidR="008E188A">
        <w:trPr>
          <w:trHeight w:val="312"/>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28</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r>
              <w:rPr>
                <w:rFonts w:hint="eastAsia"/>
              </w:rPr>
              <w:t>罗村村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color w:val="000000"/>
                <w:kern w:val="0"/>
                <w:szCs w:val="21"/>
                <w:lang w:bidi="ar"/>
              </w:rPr>
            </w:pPr>
            <w:r>
              <w:rPr>
                <w:color w:val="000000"/>
                <w:kern w:val="0"/>
                <w:szCs w:val="21"/>
                <w:lang w:bidi="ar"/>
              </w:rPr>
              <w:t>7</w:t>
            </w:r>
            <w:r>
              <w:rPr>
                <w:rFonts w:hint="eastAsia"/>
                <w:color w:val="000000"/>
                <w:kern w:val="0"/>
                <w:szCs w:val="21"/>
                <w:lang w:bidi="ar"/>
              </w:rPr>
              <w:t>7</w:t>
            </w:r>
          </w:p>
        </w:tc>
        <w:tc>
          <w:tcPr>
            <w:tcW w:w="1991" w:type="dxa"/>
            <w:tcBorders>
              <w:left w:val="single" w:sz="4" w:space="0" w:color="auto"/>
            </w:tcBorders>
            <w:vAlign w:val="center"/>
          </w:tcPr>
          <w:p w:rsidR="008E188A" w:rsidRDefault="00644500">
            <w:pPr>
              <w:widowControl/>
              <w:jc w:val="center"/>
              <w:textAlignment w:val="center"/>
              <w:rPr>
                <w:rFonts w:eastAsia="微软雅黑"/>
                <w:color w:val="000000"/>
                <w:kern w:val="0"/>
                <w:szCs w:val="21"/>
                <w:lang w:bidi="ar"/>
              </w:rPr>
            </w:pPr>
            <w:r>
              <w:rPr>
                <w:rFonts w:eastAsia="微软雅黑"/>
                <w:color w:val="000000"/>
                <w:kern w:val="0"/>
                <w:szCs w:val="21"/>
                <w:lang w:bidi="ar"/>
              </w:rPr>
              <w:t>5</w:t>
            </w:r>
            <w:r>
              <w:rPr>
                <w:rFonts w:eastAsia="微软雅黑" w:hint="eastAsia"/>
                <w:color w:val="000000"/>
                <w:kern w:val="0"/>
                <w:szCs w:val="21"/>
                <w:lang w:bidi="ar"/>
              </w:rPr>
              <w:t>8.91</w:t>
            </w:r>
          </w:p>
        </w:tc>
      </w:tr>
      <w:tr w:rsidR="008E188A">
        <w:trPr>
          <w:trHeight w:val="312"/>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29</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r>
              <w:rPr>
                <w:rFonts w:hint="eastAsia"/>
              </w:rPr>
              <w:t>花山村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color w:val="000000"/>
                <w:kern w:val="0"/>
                <w:szCs w:val="21"/>
                <w:lang w:bidi="ar"/>
              </w:rPr>
            </w:pPr>
            <w:r>
              <w:rPr>
                <w:color w:val="000000"/>
                <w:kern w:val="0"/>
                <w:szCs w:val="21"/>
                <w:lang w:bidi="ar"/>
              </w:rPr>
              <w:t>98</w:t>
            </w:r>
          </w:p>
        </w:tc>
        <w:tc>
          <w:tcPr>
            <w:tcW w:w="1991" w:type="dxa"/>
            <w:tcBorders>
              <w:left w:val="single" w:sz="4" w:space="0" w:color="auto"/>
            </w:tcBorders>
            <w:vAlign w:val="center"/>
          </w:tcPr>
          <w:p w:rsidR="008E188A" w:rsidRDefault="00644500">
            <w:pPr>
              <w:widowControl/>
              <w:jc w:val="center"/>
              <w:textAlignment w:val="center"/>
              <w:rPr>
                <w:color w:val="000000"/>
                <w:kern w:val="0"/>
                <w:szCs w:val="21"/>
                <w:lang w:bidi="ar"/>
              </w:rPr>
            </w:pPr>
            <w:r>
              <w:rPr>
                <w:rFonts w:eastAsia="微软雅黑"/>
                <w:color w:val="000000"/>
                <w:kern w:val="0"/>
                <w:szCs w:val="21"/>
                <w:lang w:bidi="ar"/>
              </w:rPr>
              <w:t>33.84</w:t>
            </w:r>
          </w:p>
        </w:tc>
      </w:tr>
      <w:tr w:rsidR="008E188A">
        <w:trPr>
          <w:trHeight w:val="312"/>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30</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r>
              <w:rPr>
                <w:rFonts w:hint="eastAsia"/>
              </w:rPr>
              <w:t>东窑村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color w:val="000000"/>
                <w:kern w:val="0"/>
                <w:szCs w:val="21"/>
                <w:lang w:bidi="ar"/>
              </w:rPr>
            </w:pPr>
            <w:r>
              <w:rPr>
                <w:color w:val="000000"/>
                <w:kern w:val="0"/>
                <w:szCs w:val="21"/>
                <w:lang w:bidi="ar"/>
              </w:rPr>
              <w:t>64</w:t>
            </w:r>
          </w:p>
        </w:tc>
        <w:tc>
          <w:tcPr>
            <w:tcW w:w="1991" w:type="dxa"/>
            <w:tcBorders>
              <w:left w:val="single" w:sz="4" w:space="0" w:color="auto"/>
            </w:tcBorders>
            <w:vAlign w:val="center"/>
          </w:tcPr>
          <w:p w:rsidR="008E188A" w:rsidRDefault="00644500">
            <w:pPr>
              <w:widowControl/>
              <w:jc w:val="center"/>
              <w:textAlignment w:val="center"/>
              <w:rPr>
                <w:color w:val="000000"/>
                <w:kern w:val="0"/>
                <w:szCs w:val="21"/>
                <w:lang w:bidi="ar"/>
              </w:rPr>
            </w:pPr>
            <w:r>
              <w:rPr>
                <w:rFonts w:eastAsia="微软雅黑"/>
                <w:color w:val="000000"/>
                <w:kern w:val="0"/>
                <w:szCs w:val="21"/>
                <w:lang w:bidi="ar"/>
              </w:rPr>
              <w:t>31.21</w:t>
            </w:r>
          </w:p>
        </w:tc>
      </w:tr>
      <w:tr w:rsidR="008E188A">
        <w:trPr>
          <w:trHeight w:val="312"/>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31</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proofErr w:type="gramStart"/>
            <w:r>
              <w:rPr>
                <w:rFonts w:hint="eastAsia"/>
              </w:rPr>
              <w:t>神亭村</w:t>
            </w:r>
            <w:proofErr w:type="gramEnd"/>
          </w:p>
        </w:tc>
        <w:tc>
          <w:tcPr>
            <w:tcW w:w="1729" w:type="dxa"/>
            <w:tcBorders>
              <w:left w:val="single" w:sz="4" w:space="0" w:color="auto"/>
              <w:right w:val="single" w:sz="4" w:space="0" w:color="auto"/>
            </w:tcBorders>
            <w:vAlign w:val="center"/>
          </w:tcPr>
          <w:p w:rsidR="008E188A" w:rsidRDefault="00644500">
            <w:pPr>
              <w:widowControl/>
              <w:jc w:val="center"/>
              <w:textAlignment w:val="bottom"/>
              <w:rPr>
                <w:color w:val="000000"/>
                <w:kern w:val="0"/>
                <w:szCs w:val="21"/>
                <w:lang w:bidi="ar"/>
              </w:rPr>
            </w:pPr>
            <w:r>
              <w:rPr>
                <w:color w:val="000000"/>
                <w:kern w:val="0"/>
                <w:szCs w:val="21"/>
                <w:lang w:bidi="ar"/>
              </w:rPr>
              <w:t>92</w:t>
            </w:r>
          </w:p>
        </w:tc>
        <w:tc>
          <w:tcPr>
            <w:tcW w:w="1991" w:type="dxa"/>
            <w:tcBorders>
              <w:left w:val="single" w:sz="4" w:space="0" w:color="auto"/>
            </w:tcBorders>
            <w:vAlign w:val="center"/>
          </w:tcPr>
          <w:p w:rsidR="008E188A" w:rsidRDefault="00644500">
            <w:pPr>
              <w:widowControl/>
              <w:jc w:val="center"/>
              <w:textAlignment w:val="center"/>
              <w:rPr>
                <w:color w:val="000000"/>
                <w:kern w:val="0"/>
                <w:szCs w:val="21"/>
                <w:lang w:bidi="ar"/>
              </w:rPr>
            </w:pPr>
            <w:r>
              <w:rPr>
                <w:rFonts w:eastAsia="微软雅黑"/>
                <w:color w:val="000000"/>
                <w:kern w:val="0"/>
                <w:szCs w:val="21"/>
                <w:lang w:bidi="ar"/>
              </w:rPr>
              <w:t>27.87</w:t>
            </w:r>
          </w:p>
        </w:tc>
      </w:tr>
      <w:tr w:rsidR="008E188A">
        <w:trPr>
          <w:trHeight w:val="312"/>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32</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r>
              <w:rPr>
                <w:rFonts w:hint="eastAsia"/>
              </w:rPr>
              <w:t>石马村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color w:val="000000"/>
                <w:kern w:val="0"/>
                <w:szCs w:val="21"/>
                <w:lang w:bidi="ar"/>
              </w:rPr>
            </w:pPr>
            <w:r>
              <w:rPr>
                <w:color w:val="000000"/>
                <w:kern w:val="0"/>
                <w:szCs w:val="21"/>
                <w:lang w:bidi="ar"/>
              </w:rPr>
              <w:t>19</w:t>
            </w:r>
          </w:p>
        </w:tc>
        <w:tc>
          <w:tcPr>
            <w:tcW w:w="1991" w:type="dxa"/>
            <w:tcBorders>
              <w:left w:val="single" w:sz="4" w:space="0" w:color="auto"/>
            </w:tcBorders>
            <w:vAlign w:val="center"/>
          </w:tcPr>
          <w:p w:rsidR="008E188A" w:rsidRDefault="00644500">
            <w:pPr>
              <w:widowControl/>
              <w:jc w:val="center"/>
              <w:textAlignment w:val="center"/>
              <w:rPr>
                <w:color w:val="000000"/>
                <w:kern w:val="0"/>
                <w:szCs w:val="21"/>
                <w:lang w:bidi="ar"/>
              </w:rPr>
            </w:pPr>
            <w:r>
              <w:rPr>
                <w:rFonts w:eastAsia="微软雅黑"/>
                <w:color w:val="000000"/>
                <w:kern w:val="0"/>
                <w:szCs w:val="21"/>
                <w:lang w:bidi="ar"/>
              </w:rPr>
              <w:t>11.67</w:t>
            </w:r>
          </w:p>
        </w:tc>
      </w:tr>
      <w:tr w:rsidR="008E188A">
        <w:trPr>
          <w:trHeight w:val="312"/>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33</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r>
              <w:rPr>
                <w:rFonts w:hint="eastAsia"/>
              </w:rPr>
              <w:t>泉江村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color w:val="000000"/>
                <w:kern w:val="0"/>
                <w:szCs w:val="21"/>
                <w:lang w:bidi="ar"/>
              </w:rPr>
            </w:pPr>
            <w:r>
              <w:rPr>
                <w:color w:val="000000"/>
                <w:kern w:val="0"/>
                <w:szCs w:val="21"/>
                <w:lang w:bidi="ar"/>
              </w:rPr>
              <w:t>30</w:t>
            </w:r>
          </w:p>
        </w:tc>
        <w:tc>
          <w:tcPr>
            <w:tcW w:w="1991" w:type="dxa"/>
            <w:tcBorders>
              <w:left w:val="single" w:sz="4" w:space="0" w:color="auto"/>
            </w:tcBorders>
            <w:vAlign w:val="center"/>
          </w:tcPr>
          <w:p w:rsidR="008E188A" w:rsidRDefault="00644500">
            <w:pPr>
              <w:widowControl/>
              <w:jc w:val="center"/>
              <w:textAlignment w:val="center"/>
              <w:rPr>
                <w:color w:val="000000"/>
                <w:kern w:val="0"/>
                <w:szCs w:val="21"/>
                <w:lang w:bidi="ar"/>
              </w:rPr>
            </w:pPr>
            <w:r>
              <w:rPr>
                <w:rFonts w:eastAsia="微软雅黑"/>
                <w:color w:val="000000"/>
                <w:kern w:val="0"/>
                <w:szCs w:val="21"/>
                <w:lang w:bidi="ar"/>
              </w:rPr>
              <w:t>11.54</w:t>
            </w:r>
          </w:p>
        </w:tc>
      </w:tr>
      <w:tr w:rsidR="008E188A">
        <w:trPr>
          <w:trHeight w:val="312"/>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34</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proofErr w:type="gramStart"/>
            <w:r>
              <w:rPr>
                <w:rFonts w:hint="eastAsia"/>
              </w:rPr>
              <w:t>山蓬村</w:t>
            </w:r>
            <w:proofErr w:type="gramEnd"/>
          </w:p>
        </w:tc>
        <w:tc>
          <w:tcPr>
            <w:tcW w:w="1729" w:type="dxa"/>
            <w:tcBorders>
              <w:left w:val="single" w:sz="4" w:space="0" w:color="auto"/>
              <w:right w:val="single" w:sz="4" w:space="0" w:color="auto"/>
            </w:tcBorders>
            <w:vAlign w:val="center"/>
          </w:tcPr>
          <w:p w:rsidR="008E188A" w:rsidRDefault="00644500">
            <w:pPr>
              <w:widowControl/>
              <w:jc w:val="center"/>
              <w:textAlignment w:val="bottom"/>
              <w:rPr>
                <w:color w:val="000000"/>
                <w:kern w:val="0"/>
                <w:szCs w:val="21"/>
                <w:lang w:bidi="ar"/>
              </w:rPr>
            </w:pPr>
            <w:r>
              <w:rPr>
                <w:color w:val="000000"/>
                <w:kern w:val="0"/>
                <w:szCs w:val="21"/>
                <w:lang w:bidi="ar"/>
              </w:rPr>
              <w:t>17</w:t>
            </w:r>
          </w:p>
        </w:tc>
        <w:tc>
          <w:tcPr>
            <w:tcW w:w="1991" w:type="dxa"/>
            <w:tcBorders>
              <w:left w:val="single" w:sz="4" w:space="0" w:color="auto"/>
            </w:tcBorders>
            <w:vAlign w:val="center"/>
          </w:tcPr>
          <w:p w:rsidR="008E188A" w:rsidRDefault="00644500">
            <w:pPr>
              <w:widowControl/>
              <w:jc w:val="center"/>
              <w:textAlignment w:val="center"/>
              <w:rPr>
                <w:color w:val="000000"/>
                <w:kern w:val="0"/>
                <w:szCs w:val="21"/>
                <w:lang w:bidi="ar"/>
              </w:rPr>
            </w:pPr>
            <w:r>
              <w:rPr>
                <w:rFonts w:eastAsia="微软雅黑"/>
                <w:color w:val="000000"/>
                <w:kern w:val="0"/>
                <w:szCs w:val="21"/>
                <w:lang w:bidi="ar"/>
              </w:rPr>
              <w:t>10.59</w:t>
            </w:r>
          </w:p>
        </w:tc>
      </w:tr>
      <w:tr w:rsidR="008E188A">
        <w:trPr>
          <w:trHeight w:val="312"/>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35</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r>
              <w:rPr>
                <w:rFonts w:hint="eastAsia"/>
              </w:rPr>
              <w:t>薛埠村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color w:val="000000"/>
                <w:kern w:val="0"/>
                <w:szCs w:val="21"/>
                <w:lang w:bidi="ar"/>
              </w:rPr>
            </w:pPr>
            <w:r>
              <w:rPr>
                <w:color w:val="000000"/>
                <w:kern w:val="0"/>
                <w:szCs w:val="21"/>
                <w:lang w:bidi="ar"/>
              </w:rPr>
              <w:t>25</w:t>
            </w:r>
          </w:p>
        </w:tc>
        <w:tc>
          <w:tcPr>
            <w:tcW w:w="1991" w:type="dxa"/>
            <w:tcBorders>
              <w:left w:val="single" w:sz="4" w:space="0" w:color="auto"/>
            </w:tcBorders>
            <w:vAlign w:val="center"/>
          </w:tcPr>
          <w:p w:rsidR="008E188A" w:rsidRDefault="00644500">
            <w:pPr>
              <w:widowControl/>
              <w:jc w:val="center"/>
              <w:textAlignment w:val="center"/>
              <w:rPr>
                <w:rFonts w:eastAsia="微软雅黑"/>
                <w:color w:val="000000"/>
                <w:kern w:val="0"/>
                <w:szCs w:val="21"/>
                <w:lang w:bidi="ar"/>
              </w:rPr>
            </w:pPr>
            <w:r>
              <w:rPr>
                <w:rFonts w:eastAsia="微软雅黑"/>
                <w:color w:val="000000"/>
                <w:kern w:val="0"/>
                <w:szCs w:val="21"/>
                <w:lang w:bidi="ar"/>
              </w:rPr>
              <w:t>10.2</w:t>
            </w:r>
            <w:r>
              <w:rPr>
                <w:rFonts w:eastAsia="微软雅黑" w:hint="eastAsia"/>
                <w:color w:val="000000"/>
                <w:kern w:val="0"/>
                <w:szCs w:val="21"/>
                <w:lang w:bidi="ar"/>
              </w:rPr>
              <w:t>8</w:t>
            </w:r>
          </w:p>
        </w:tc>
      </w:tr>
      <w:tr w:rsidR="008E188A">
        <w:trPr>
          <w:trHeight w:val="312"/>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36</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r>
              <w:rPr>
                <w:rFonts w:hint="eastAsia"/>
              </w:rPr>
              <w:t>西旸村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color w:val="000000"/>
                <w:kern w:val="0"/>
                <w:szCs w:val="21"/>
                <w:lang w:bidi="ar"/>
              </w:rPr>
            </w:pPr>
            <w:r>
              <w:rPr>
                <w:color w:val="000000"/>
                <w:kern w:val="0"/>
                <w:szCs w:val="21"/>
                <w:lang w:bidi="ar"/>
              </w:rPr>
              <w:t>19</w:t>
            </w:r>
          </w:p>
        </w:tc>
        <w:tc>
          <w:tcPr>
            <w:tcW w:w="1991" w:type="dxa"/>
            <w:tcBorders>
              <w:left w:val="single" w:sz="4" w:space="0" w:color="auto"/>
            </w:tcBorders>
            <w:vAlign w:val="center"/>
          </w:tcPr>
          <w:p w:rsidR="008E188A" w:rsidRDefault="00644500">
            <w:pPr>
              <w:widowControl/>
              <w:jc w:val="center"/>
              <w:textAlignment w:val="center"/>
              <w:rPr>
                <w:color w:val="000000"/>
                <w:kern w:val="0"/>
                <w:szCs w:val="21"/>
                <w:lang w:bidi="ar"/>
              </w:rPr>
            </w:pPr>
            <w:r>
              <w:rPr>
                <w:rFonts w:eastAsia="微软雅黑"/>
                <w:color w:val="000000"/>
                <w:kern w:val="0"/>
                <w:szCs w:val="21"/>
                <w:lang w:bidi="ar"/>
              </w:rPr>
              <w:t>10.25</w:t>
            </w:r>
          </w:p>
        </w:tc>
      </w:tr>
      <w:tr w:rsidR="008E188A">
        <w:trPr>
          <w:trHeight w:val="312"/>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37</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r>
              <w:rPr>
                <w:rFonts w:hint="eastAsia"/>
              </w:rPr>
              <w:t>致和村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color w:val="000000"/>
                <w:kern w:val="0"/>
                <w:szCs w:val="21"/>
                <w:lang w:bidi="ar"/>
              </w:rPr>
            </w:pPr>
            <w:r>
              <w:rPr>
                <w:color w:val="000000"/>
                <w:kern w:val="0"/>
                <w:szCs w:val="21"/>
                <w:lang w:bidi="ar"/>
              </w:rPr>
              <w:t>22</w:t>
            </w:r>
          </w:p>
        </w:tc>
        <w:tc>
          <w:tcPr>
            <w:tcW w:w="1991" w:type="dxa"/>
            <w:tcBorders>
              <w:left w:val="single" w:sz="4" w:space="0" w:color="auto"/>
            </w:tcBorders>
            <w:vAlign w:val="center"/>
          </w:tcPr>
          <w:p w:rsidR="008E188A" w:rsidRDefault="00644500">
            <w:pPr>
              <w:widowControl/>
              <w:jc w:val="center"/>
              <w:textAlignment w:val="center"/>
              <w:rPr>
                <w:color w:val="000000"/>
                <w:kern w:val="0"/>
                <w:szCs w:val="21"/>
                <w:lang w:bidi="ar"/>
              </w:rPr>
            </w:pPr>
            <w:r>
              <w:rPr>
                <w:rFonts w:eastAsia="微软雅黑"/>
                <w:color w:val="000000"/>
                <w:kern w:val="0"/>
                <w:szCs w:val="21"/>
                <w:lang w:bidi="ar"/>
              </w:rPr>
              <w:t>9.8</w:t>
            </w:r>
            <w:r>
              <w:rPr>
                <w:rFonts w:eastAsia="微软雅黑" w:hint="eastAsia"/>
                <w:color w:val="000000"/>
                <w:kern w:val="0"/>
                <w:szCs w:val="21"/>
                <w:lang w:bidi="ar"/>
              </w:rPr>
              <w:t>0</w:t>
            </w:r>
          </w:p>
        </w:tc>
      </w:tr>
      <w:tr w:rsidR="008E188A">
        <w:trPr>
          <w:trHeight w:val="384"/>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3</w:t>
            </w:r>
            <w:r>
              <w:rPr>
                <w:rFonts w:hint="eastAsia"/>
                <w:color w:val="000000"/>
                <w:kern w:val="0"/>
                <w:sz w:val="20"/>
                <w:szCs w:val="20"/>
                <w:lang w:bidi="ar"/>
              </w:rPr>
              <w:t>8</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r>
              <w:rPr>
                <w:rFonts w:hint="eastAsia"/>
              </w:rPr>
              <w:t>仙姑村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color w:val="000000"/>
                <w:kern w:val="0"/>
                <w:szCs w:val="21"/>
                <w:lang w:bidi="ar"/>
              </w:rPr>
            </w:pPr>
            <w:r>
              <w:rPr>
                <w:color w:val="000000"/>
                <w:kern w:val="0"/>
                <w:szCs w:val="21"/>
                <w:lang w:bidi="ar"/>
              </w:rPr>
              <w:t>9</w:t>
            </w:r>
          </w:p>
        </w:tc>
        <w:tc>
          <w:tcPr>
            <w:tcW w:w="1991" w:type="dxa"/>
            <w:tcBorders>
              <w:left w:val="single" w:sz="4" w:space="0" w:color="auto"/>
            </w:tcBorders>
            <w:vAlign w:val="center"/>
          </w:tcPr>
          <w:p w:rsidR="008E188A" w:rsidRDefault="00644500">
            <w:pPr>
              <w:widowControl/>
              <w:jc w:val="center"/>
              <w:textAlignment w:val="center"/>
              <w:rPr>
                <w:color w:val="000000"/>
                <w:kern w:val="0"/>
                <w:szCs w:val="21"/>
                <w:lang w:bidi="ar"/>
              </w:rPr>
            </w:pPr>
            <w:r>
              <w:rPr>
                <w:rFonts w:eastAsia="微软雅黑"/>
                <w:color w:val="000000"/>
                <w:kern w:val="0"/>
                <w:szCs w:val="21"/>
                <w:lang w:bidi="ar"/>
              </w:rPr>
              <w:t>6.91</w:t>
            </w:r>
          </w:p>
        </w:tc>
      </w:tr>
      <w:tr w:rsidR="008E188A">
        <w:trPr>
          <w:trHeight w:val="90"/>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lastRenderedPageBreak/>
              <w:t>39</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r>
              <w:rPr>
                <w:rFonts w:hint="eastAsia"/>
              </w:rPr>
              <w:t>连山村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color w:val="000000"/>
                <w:kern w:val="0"/>
                <w:szCs w:val="21"/>
                <w:lang w:bidi="ar"/>
              </w:rPr>
            </w:pPr>
            <w:r>
              <w:rPr>
                <w:color w:val="000000"/>
                <w:kern w:val="0"/>
                <w:szCs w:val="21"/>
                <w:lang w:bidi="ar"/>
              </w:rPr>
              <w:t>10</w:t>
            </w:r>
          </w:p>
        </w:tc>
        <w:tc>
          <w:tcPr>
            <w:tcW w:w="1991" w:type="dxa"/>
            <w:tcBorders>
              <w:left w:val="single" w:sz="4" w:space="0" w:color="auto"/>
            </w:tcBorders>
            <w:vAlign w:val="center"/>
          </w:tcPr>
          <w:p w:rsidR="008E188A" w:rsidRDefault="00644500">
            <w:pPr>
              <w:widowControl/>
              <w:jc w:val="center"/>
              <w:textAlignment w:val="center"/>
              <w:rPr>
                <w:color w:val="000000"/>
                <w:kern w:val="0"/>
                <w:szCs w:val="21"/>
                <w:lang w:bidi="ar"/>
              </w:rPr>
            </w:pPr>
            <w:r>
              <w:rPr>
                <w:rFonts w:eastAsia="微软雅黑"/>
                <w:color w:val="000000"/>
                <w:kern w:val="0"/>
                <w:szCs w:val="21"/>
                <w:lang w:bidi="ar"/>
              </w:rPr>
              <w:t>5.87</w:t>
            </w:r>
          </w:p>
        </w:tc>
      </w:tr>
      <w:tr w:rsidR="008E188A">
        <w:trPr>
          <w:trHeight w:val="312"/>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40</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r>
              <w:rPr>
                <w:rFonts w:hint="eastAsia"/>
              </w:rPr>
              <w:t>方</w:t>
            </w:r>
            <w:proofErr w:type="gramStart"/>
            <w:r>
              <w:rPr>
                <w:rFonts w:hint="eastAsia"/>
              </w:rPr>
              <w:t>麓</w:t>
            </w:r>
            <w:proofErr w:type="gramEnd"/>
            <w:r>
              <w:rPr>
                <w:rFonts w:hint="eastAsia"/>
              </w:rPr>
              <w:t>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color w:val="000000"/>
                <w:kern w:val="0"/>
                <w:szCs w:val="21"/>
                <w:lang w:bidi="ar"/>
              </w:rPr>
            </w:pPr>
            <w:r>
              <w:rPr>
                <w:color w:val="000000"/>
                <w:kern w:val="0"/>
                <w:szCs w:val="21"/>
                <w:lang w:bidi="ar"/>
              </w:rPr>
              <w:t>3</w:t>
            </w:r>
          </w:p>
        </w:tc>
        <w:tc>
          <w:tcPr>
            <w:tcW w:w="1991" w:type="dxa"/>
            <w:tcBorders>
              <w:left w:val="single" w:sz="4" w:space="0" w:color="auto"/>
            </w:tcBorders>
            <w:vAlign w:val="center"/>
          </w:tcPr>
          <w:p w:rsidR="008E188A" w:rsidRDefault="00644500">
            <w:pPr>
              <w:widowControl/>
              <w:jc w:val="center"/>
              <w:textAlignment w:val="center"/>
              <w:rPr>
                <w:color w:val="000000"/>
                <w:kern w:val="0"/>
                <w:szCs w:val="21"/>
                <w:lang w:bidi="ar"/>
              </w:rPr>
            </w:pPr>
            <w:r>
              <w:rPr>
                <w:rFonts w:eastAsia="微软雅黑"/>
                <w:color w:val="000000"/>
                <w:kern w:val="0"/>
                <w:szCs w:val="21"/>
                <w:lang w:bidi="ar"/>
              </w:rPr>
              <w:t>2.52</w:t>
            </w:r>
          </w:p>
        </w:tc>
      </w:tr>
      <w:tr w:rsidR="008E188A">
        <w:trPr>
          <w:trHeight w:val="312"/>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41</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proofErr w:type="gramStart"/>
            <w:r>
              <w:rPr>
                <w:rFonts w:hint="eastAsia"/>
              </w:rPr>
              <w:t>下杖村</w:t>
            </w:r>
            <w:proofErr w:type="gramEnd"/>
          </w:p>
        </w:tc>
        <w:tc>
          <w:tcPr>
            <w:tcW w:w="1729" w:type="dxa"/>
            <w:tcBorders>
              <w:left w:val="single" w:sz="4" w:space="0" w:color="auto"/>
              <w:right w:val="single" w:sz="4" w:space="0" w:color="auto"/>
            </w:tcBorders>
            <w:vAlign w:val="center"/>
          </w:tcPr>
          <w:p w:rsidR="008E188A" w:rsidRDefault="00644500">
            <w:pPr>
              <w:widowControl/>
              <w:jc w:val="center"/>
              <w:textAlignment w:val="bottom"/>
              <w:rPr>
                <w:color w:val="000000"/>
                <w:kern w:val="0"/>
                <w:szCs w:val="21"/>
                <w:lang w:bidi="ar"/>
              </w:rPr>
            </w:pPr>
            <w:r>
              <w:rPr>
                <w:color w:val="000000"/>
                <w:kern w:val="0"/>
                <w:szCs w:val="21"/>
                <w:lang w:bidi="ar"/>
              </w:rPr>
              <w:t>6</w:t>
            </w:r>
          </w:p>
        </w:tc>
        <w:tc>
          <w:tcPr>
            <w:tcW w:w="1991" w:type="dxa"/>
            <w:tcBorders>
              <w:left w:val="single" w:sz="4" w:space="0" w:color="auto"/>
            </w:tcBorders>
            <w:vAlign w:val="center"/>
          </w:tcPr>
          <w:p w:rsidR="008E188A" w:rsidRDefault="00644500">
            <w:pPr>
              <w:widowControl/>
              <w:jc w:val="center"/>
              <w:textAlignment w:val="center"/>
              <w:rPr>
                <w:color w:val="000000"/>
                <w:kern w:val="0"/>
                <w:szCs w:val="21"/>
                <w:lang w:bidi="ar"/>
              </w:rPr>
            </w:pPr>
            <w:r>
              <w:rPr>
                <w:rFonts w:eastAsia="微软雅黑"/>
                <w:color w:val="000000"/>
                <w:kern w:val="0"/>
                <w:szCs w:val="21"/>
                <w:lang w:bidi="ar"/>
              </w:rPr>
              <w:t>1.61</w:t>
            </w:r>
          </w:p>
        </w:tc>
      </w:tr>
      <w:tr w:rsidR="008E188A">
        <w:trPr>
          <w:trHeight w:val="312"/>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42</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r>
              <w:rPr>
                <w:rFonts w:hint="eastAsia"/>
              </w:rPr>
              <w:t>上阳村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color w:val="000000"/>
                <w:kern w:val="0"/>
                <w:szCs w:val="21"/>
                <w:lang w:bidi="ar"/>
              </w:rPr>
            </w:pPr>
            <w:r>
              <w:rPr>
                <w:color w:val="000000"/>
                <w:kern w:val="0"/>
                <w:szCs w:val="21"/>
                <w:lang w:bidi="ar"/>
              </w:rPr>
              <w:t>4</w:t>
            </w:r>
          </w:p>
        </w:tc>
        <w:tc>
          <w:tcPr>
            <w:tcW w:w="1991" w:type="dxa"/>
            <w:tcBorders>
              <w:left w:val="single" w:sz="4" w:space="0" w:color="auto"/>
            </w:tcBorders>
            <w:vAlign w:val="center"/>
          </w:tcPr>
          <w:p w:rsidR="008E188A" w:rsidRDefault="00644500">
            <w:pPr>
              <w:widowControl/>
              <w:jc w:val="center"/>
              <w:textAlignment w:val="center"/>
              <w:rPr>
                <w:color w:val="000000"/>
                <w:kern w:val="0"/>
                <w:szCs w:val="21"/>
                <w:lang w:bidi="ar"/>
              </w:rPr>
            </w:pPr>
            <w:r>
              <w:rPr>
                <w:rFonts w:eastAsia="微软雅黑"/>
                <w:color w:val="000000"/>
                <w:kern w:val="0"/>
                <w:szCs w:val="21"/>
                <w:lang w:bidi="ar"/>
              </w:rPr>
              <w:t>1.54</w:t>
            </w:r>
          </w:p>
        </w:tc>
      </w:tr>
      <w:tr w:rsidR="008E188A">
        <w:trPr>
          <w:trHeight w:val="312"/>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43</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r>
              <w:rPr>
                <w:rFonts w:hint="eastAsia"/>
              </w:rPr>
              <w:t>茅东村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color w:val="000000"/>
                <w:kern w:val="0"/>
                <w:szCs w:val="21"/>
                <w:lang w:bidi="ar"/>
              </w:rPr>
            </w:pPr>
            <w:r>
              <w:rPr>
                <w:color w:val="000000"/>
                <w:kern w:val="0"/>
                <w:szCs w:val="21"/>
                <w:lang w:bidi="ar"/>
              </w:rPr>
              <w:t>4</w:t>
            </w:r>
          </w:p>
        </w:tc>
        <w:tc>
          <w:tcPr>
            <w:tcW w:w="1991" w:type="dxa"/>
            <w:tcBorders>
              <w:left w:val="single" w:sz="4" w:space="0" w:color="auto"/>
            </w:tcBorders>
            <w:vAlign w:val="center"/>
          </w:tcPr>
          <w:p w:rsidR="008E188A" w:rsidRDefault="00644500">
            <w:pPr>
              <w:widowControl/>
              <w:jc w:val="center"/>
              <w:textAlignment w:val="center"/>
              <w:rPr>
                <w:rFonts w:eastAsia="微软雅黑"/>
                <w:color w:val="000000"/>
                <w:kern w:val="0"/>
                <w:szCs w:val="21"/>
                <w:lang w:bidi="ar"/>
              </w:rPr>
            </w:pPr>
            <w:r>
              <w:rPr>
                <w:rFonts w:eastAsia="微软雅黑"/>
                <w:color w:val="000000"/>
                <w:kern w:val="0"/>
                <w:szCs w:val="21"/>
                <w:lang w:bidi="ar"/>
              </w:rPr>
              <w:t>1.</w:t>
            </w:r>
            <w:r>
              <w:rPr>
                <w:rFonts w:eastAsia="微软雅黑" w:hint="eastAsia"/>
                <w:color w:val="000000"/>
                <w:kern w:val="0"/>
                <w:szCs w:val="21"/>
                <w:lang w:bidi="ar"/>
              </w:rPr>
              <w:t>39</w:t>
            </w:r>
          </w:p>
        </w:tc>
      </w:tr>
      <w:tr w:rsidR="008E188A">
        <w:trPr>
          <w:trHeight w:val="312"/>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44</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proofErr w:type="gramStart"/>
            <w:r>
              <w:rPr>
                <w:rFonts w:hint="eastAsia"/>
              </w:rPr>
              <w:t>茅庵村</w:t>
            </w:r>
            <w:proofErr w:type="gramEnd"/>
          </w:p>
        </w:tc>
        <w:tc>
          <w:tcPr>
            <w:tcW w:w="1729" w:type="dxa"/>
            <w:tcBorders>
              <w:left w:val="single" w:sz="4" w:space="0" w:color="auto"/>
              <w:right w:val="single" w:sz="4" w:space="0" w:color="auto"/>
            </w:tcBorders>
            <w:vAlign w:val="center"/>
          </w:tcPr>
          <w:p w:rsidR="008E188A" w:rsidRDefault="00644500">
            <w:pPr>
              <w:widowControl/>
              <w:jc w:val="center"/>
              <w:textAlignment w:val="bottom"/>
              <w:rPr>
                <w:color w:val="000000"/>
                <w:kern w:val="0"/>
                <w:szCs w:val="21"/>
                <w:lang w:bidi="ar"/>
              </w:rPr>
            </w:pPr>
            <w:r>
              <w:rPr>
                <w:color w:val="000000"/>
                <w:kern w:val="0"/>
                <w:szCs w:val="21"/>
                <w:lang w:bidi="ar"/>
              </w:rPr>
              <w:t>1</w:t>
            </w:r>
          </w:p>
        </w:tc>
        <w:tc>
          <w:tcPr>
            <w:tcW w:w="1991" w:type="dxa"/>
            <w:tcBorders>
              <w:left w:val="single" w:sz="4" w:space="0" w:color="auto"/>
            </w:tcBorders>
            <w:vAlign w:val="center"/>
          </w:tcPr>
          <w:p w:rsidR="008E188A" w:rsidRDefault="00644500">
            <w:pPr>
              <w:widowControl/>
              <w:jc w:val="center"/>
              <w:textAlignment w:val="center"/>
              <w:rPr>
                <w:rFonts w:eastAsia="微软雅黑"/>
                <w:color w:val="000000"/>
                <w:kern w:val="0"/>
                <w:szCs w:val="21"/>
                <w:lang w:bidi="ar"/>
              </w:rPr>
            </w:pPr>
            <w:r>
              <w:rPr>
                <w:rFonts w:eastAsia="微软雅黑"/>
                <w:color w:val="000000"/>
                <w:kern w:val="0"/>
                <w:szCs w:val="21"/>
                <w:lang w:bidi="ar"/>
              </w:rPr>
              <w:t>0.7</w:t>
            </w:r>
            <w:r>
              <w:rPr>
                <w:rFonts w:eastAsia="微软雅黑" w:hint="eastAsia"/>
                <w:color w:val="000000"/>
                <w:kern w:val="0"/>
                <w:szCs w:val="21"/>
                <w:lang w:bidi="ar"/>
              </w:rPr>
              <w:t>8</w:t>
            </w:r>
          </w:p>
        </w:tc>
      </w:tr>
      <w:tr w:rsidR="008E188A">
        <w:trPr>
          <w:trHeight w:val="312"/>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45</w:t>
            </w:r>
          </w:p>
        </w:tc>
        <w:tc>
          <w:tcPr>
            <w:tcW w:w="1566" w:type="dxa"/>
            <w:vMerge w:val="restart"/>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proofErr w:type="gramStart"/>
            <w:r>
              <w:rPr>
                <w:rFonts w:cs="宋体" w:hint="eastAsia"/>
                <w:color w:val="000000"/>
                <w:kern w:val="0"/>
                <w:szCs w:val="21"/>
                <w:lang w:bidi="ar"/>
              </w:rPr>
              <w:t>尧塘街道</w:t>
            </w:r>
            <w:proofErr w:type="gramEnd"/>
          </w:p>
        </w:tc>
        <w:tc>
          <w:tcPr>
            <w:tcW w:w="2073" w:type="dxa"/>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r>
              <w:rPr>
                <w:rFonts w:hint="eastAsia"/>
              </w:rPr>
              <w:t>水北社区</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color w:val="000000"/>
                <w:kern w:val="0"/>
                <w:szCs w:val="21"/>
                <w:lang w:bidi="ar"/>
              </w:rPr>
            </w:pPr>
            <w:r>
              <w:rPr>
                <w:szCs w:val="21"/>
              </w:rPr>
              <w:t>130</w:t>
            </w:r>
          </w:p>
        </w:tc>
        <w:tc>
          <w:tcPr>
            <w:tcW w:w="1991" w:type="dxa"/>
            <w:tcBorders>
              <w:left w:val="single" w:sz="4" w:space="0" w:color="auto"/>
            </w:tcBorders>
            <w:vAlign w:val="center"/>
          </w:tcPr>
          <w:p w:rsidR="008E188A" w:rsidRDefault="00644500">
            <w:pPr>
              <w:widowControl/>
              <w:jc w:val="center"/>
              <w:textAlignment w:val="bottom"/>
              <w:rPr>
                <w:color w:val="000000"/>
                <w:kern w:val="0"/>
                <w:szCs w:val="21"/>
                <w:lang w:bidi="ar"/>
              </w:rPr>
            </w:pPr>
            <w:r>
              <w:rPr>
                <w:rFonts w:hint="eastAsia"/>
                <w:szCs w:val="21"/>
              </w:rPr>
              <w:t>58.33</w:t>
            </w:r>
          </w:p>
        </w:tc>
      </w:tr>
      <w:tr w:rsidR="008E188A">
        <w:trPr>
          <w:trHeight w:val="312"/>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46</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r>
              <w:rPr>
                <w:rFonts w:hint="eastAsia"/>
              </w:rPr>
              <w:t>迎春村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color w:val="000000"/>
                <w:kern w:val="0"/>
                <w:szCs w:val="21"/>
                <w:lang w:bidi="ar"/>
              </w:rPr>
            </w:pPr>
            <w:r>
              <w:rPr>
                <w:szCs w:val="21"/>
              </w:rPr>
              <w:t>10</w:t>
            </w:r>
            <w:r>
              <w:rPr>
                <w:rFonts w:hint="eastAsia"/>
                <w:szCs w:val="21"/>
              </w:rPr>
              <w:t>2</w:t>
            </w:r>
          </w:p>
        </w:tc>
        <w:tc>
          <w:tcPr>
            <w:tcW w:w="1991" w:type="dxa"/>
            <w:tcBorders>
              <w:left w:val="single" w:sz="4" w:space="0" w:color="auto"/>
            </w:tcBorders>
            <w:vAlign w:val="center"/>
          </w:tcPr>
          <w:p w:rsidR="008E188A" w:rsidRDefault="00644500">
            <w:pPr>
              <w:widowControl/>
              <w:jc w:val="center"/>
              <w:textAlignment w:val="bottom"/>
              <w:rPr>
                <w:color w:val="000000"/>
                <w:kern w:val="0"/>
                <w:szCs w:val="21"/>
                <w:lang w:bidi="ar"/>
              </w:rPr>
            </w:pPr>
            <w:r>
              <w:rPr>
                <w:szCs w:val="21"/>
              </w:rPr>
              <w:t>5</w:t>
            </w:r>
            <w:r>
              <w:rPr>
                <w:rFonts w:hint="eastAsia"/>
                <w:szCs w:val="21"/>
              </w:rPr>
              <w:t>5.77</w:t>
            </w:r>
          </w:p>
        </w:tc>
      </w:tr>
      <w:tr w:rsidR="008E188A">
        <w:trPr>
          <w:trHeight w:val="312"/>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47</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r>
              <w:rPr>
                <w:rFonts w:hint="eastAsia"/>
              </w:rPr>
              <w:t>水东村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color w:val="000000"/>
                <w:kern w:val="0"/>
                <w:szCs w:val="21"/>
                <w:lang w:bidi="ar"/>
              </w:rPr>
            </w:pPr>
            <w:r>
              <w:rPr>
                <w:szCs w:val="21"/>
              </w:rPr>
              <w:t>7</w:t>
            </w:r>
            <w:r>
              <w:rPr>
                <w:rFonts w:hint="eastAsia"/>
                <w:szCs w:val="21"/>
              </w:rPr>
              <w:t>5</w:t>
            </w:r>
          </w:p>
        </w:tc>
        <w:tc>
          <w:tcPr>
            <w:tcW w:w="1991" w:type="dxa"/>
            <w:tcBorders>
              <w:left w:val="single" w:sz="4" w:space="0" w:color="auto"/>
            </w:tcBorders>
            <w:vAlign w:val="center"/>
          </w:tcPr>
          <w:p w:rsidR="008E188A" w:rsidRDefault="00644500">
            <w:pPr>
              <w:widowControl/>
              <w:jc w:val="center"/>
              <w:textAlignment w:val="bottom"/>
              <w:rPr>
                <w:color w:val="000000"/>
                <w:kern w:val="0"/>
                <w:szCs w:val="21"/>
                <w:lang w:bidi="ar"/>
              </w:rPr>
            </w:pPr>
            <w:r>
              <w:rPr>
                <w:szCs w:val="21"/>
              </w:rPr>
              <w:t>36.</w:t>
            </w:r>
            <w:r>
              <w:rPr>
                <w:rFonts w:hint="eastAsia"/>
                <w:szCs w:val="21"/>
              </w:rPr>
              <w:t>62</w:t>
            </w:r>
          </w:p>
        </w:tc>
      </w:tr>
      <w:tr w:rsidR="008E188A">
        <w:trPr>
          <w:trHeight w:val="312"/>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48</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r>
              <w:rPr>
                <w:rFonts w:hint="eastAsia"/>
              </w:rPr>
              <w:t>万新村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color w:val="000000"/>
                <w:kern w:val="0"/>
                <w:szCs w:val="21"/>
                <w:lang w:bidi="ar"/>
              </w:rPr>
            </w:pPr>
            <w:r>
              <w:rPr>
                <w:szCs w:val="21"/>
              </w:rPr>
              <w:t>66</w:t>
            </w:r>
          </w:p>
        </w:tc>
        <w:tc>
          <w:tcPr>
            <w:tcW w:w="1991" w:type="dxa"/>
            <w:tcBorders>
              <w:left w:val="single" w:sz="4" w:space="0" w:color="auto"/>
            </w:tcBorders>
            <w:vAlign w:val="center"/>
          </w:tcPr>
          <w:p w:rsidR="008E188A" w:rsidRDefault="00644500">
            <w:pPr>
              <w:widowControl/>
              <w:jc w:val="center"/>
              <w:textAlignment w:val="bottom"/>
              <w:rPr>
                <w:color w:val="000000"/>
                <w:kern w:val="0"/>
                <w:szCs w:val="21"/>
                <w:lang w:bidi="ar"/>
              </w:rPr>
            </w:pPr>
            <w:r>
              <w:rPr>
                <w:szCs w:val="21"/>
              </w:rPr>
              <w:t>32.67</w:t>
            </w:r>
          </w:p>
        </w:tc>
      </w:tr>
      <w:tr w:rsidR="008E188A">
        <w:trPr>
          <w:trHeight w:val="312"/>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49</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r>
              <w:rPr>
                <w:rFonts w:hint="eastAsia"/>
              </w:rPr>
              <w:t>汤庄社区</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color w:val="000000"/>
                <w:kern w:val="0"/>
                <w:szCs w:val="21"/>
                <w:lang w:bidi="ar"/>
              </w:rPr>
            </w:pPr>
            <w:r>
              <w:rPr>
                <w:szCs w:val="21"/>
              </w:rPr>
              <w:t>14</w:t>
            </w:r>
          </w:p>
        </w:tc>
        <w:tc>
          <w:tcPr>
            <w:tcW w:w="1991" w:type="dxa"/>
            <w:tcBorders>
              <w:left w:val="single" w:sz="4" w:space="0" w:color="auto"/>
            </w:tcBorders>
            <w:vAlign w:val="center"/>
          </w:tcPr>
          <w:p w:rsidR="008E188A" w:rsidRDefault="00644500">
            <w:pPr>
              <w:widowControl/>
              <w:jc w:val="center"/>
              <w:textAlignment w:val="bottom"/>
              <w:rPr>
                <w:color w:val="000000"/>
                <w:kern w:val="0"/>
                <w:szCs w:val="21"/>
                <w:lang w:bidi="ar"/>
              </w:rPr>
            </w:pPr>
            <w:r>
              <w:rPr>
                <w:szCs w:val="21"/>
              </w:rPr>
              <w:t>7.6</w:t>
            </w:r>
            <w:r>
              <w:rPr>
                <w:rFonts w:hint="eastAsia"/>
                <w:szCs w:val="21"/>
              </w:rPr>
              <w:t>7</w:t>
            </w:r>
          </w:p>
        </w:tc>
      </w:tr>
      <w:tr w:rsidR="008E188A">
        <w:trPr>
          <w:trHeight w:val="312"/>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50</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r>
              <w:rPr>
                <w:rFonts w:hint="eastAsia"/>
              </w:rPr>
              <w:t>西华村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color w:val="000000"/>
                <w:kern w:val="0"/>
                <w:szCs w:val="21"/>
                <w:lang w:bidi="ar"/>
              </w:rPr>
            </w:pPr>
            <w:r>
              <w:rPr>
                <w:rFonts w:hint="eastAsia"/>
                <w:szCs w:val="21"/>
              </w:rPr>
              <w:t>10</w:t>
            </w:r>
          </w:p>
        </w:tc>
        <w:tc>
          <w:tcPr>
            <w:tcW w:w="1991" w:type="dxa"/>
            <w:tcBorders>
              <w:left w:val="single" w:sz="4" w:space="0" w:color="auto"/>
            </w:tcBorders>
            <w:vAlign w:val="center"/>
          </w:tcPr>
          <w:p w:rsidR="008E188A" w:rsidRDefault="00644500">
            <w:pPr>
              <w:widowControl/>
              <w:jc w:val="center"/>
              <w:textAlignment w:val="bottom"/>
              <w:rPr>
                <w:color w:val="000000"/>
                <w:kern w:val="0"/>
                <w:szCs w:val="21"/>
                <w:lang w:bidi="ar"/>
              </w:rPr>
            </w:pPr>
            <w:r>
              <w:rPr>
                <w:rFonts w:hint="eastAsia"/>
                <w:szCs w:val="21"/>
              </w:rPr>
              <w:t>4.15</w:t>
            </w:r>
          </w:p>
        </w:tc>
      </w:tr>
      <w:tr w:rsidR="008E188A">
        <w:trPr>
          <w:trHeight w:val="312"/>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51</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r>
              <w:rPr>
                <w:rFonts w:hint="eastAsia"/>
              </w:rPr>
              <w:t>下庄村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color w:val="000000"/>
                <w:kern w:val="0"/>
                <w:szCs w:val="21"/>
                <w:lang w:bidi="ar"/>
              </w:rPr>
            </w:pPr>
            <w:r>
              <w:rPr>
                <w:szCs w:val="21"/>
              </w:rPr>
              <w:t>4</w:t>
            </w:r>
          </w:p>
        </w:tc>
        <w:tc>
          <w:tcPr>
            <w:tcW w:w="1991" w:type="dxa"/>
            <w:tcBorders>
              <w:left w:val="single" w:sz="4" w:space="0" w:color="auto"/>
            </w:tcBorders>
            <w:vAlign w:val="center"/>
          </w:tcPr>
          <w:p w:rsidR="008E188A" w:rsidRDefault="00644500">
            <w:pPr>
              <w:widowControl/>
              <w:jc w:val="center"/>
              <w:textAlignment w:val="bottom"/>
              <w:rPr>
                <w:color w:val="000000"/>
                <w:kern w:val="0"/>
                <w:szCs w:val="21"/>
                <w:lang w:bidi="ar"/>
              </w:rPr>
            </w:pPr>
            <w:r>
              <w:rPr>
                <w:color w:val="000000"/>
                <w:kern w:val="0"/>
                <w:szCs w:val="21"/>
                <w:lang w:bidi="ar"/>
              </w:rPr>
              <w:t>0.80</w:t>
            </w:r>
          </w:p>
        </w:tc>
      </w:tr>
      <w:tr w:rsidR="008E188A">
        <w:trPr>
          <w:trHeight w:val="312"/>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52</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r>
              <w:rPr>
                <w:rFonts w:hint="eastAsia"/>
              </w:rPr>
              <w:t>红旗村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color w:val="000000"/>
                <w:kern w:val="0"/>
                <w:szCs w:val="21"/>
                <w:lang w:bidi="ar"/>
              </w:rPr>
            </w:pPr>
            <w:r>
              <w:rPr>
                <w:szCs w:val="21"/>
              </w:rPr>
              <w:t>3</w:t>
            </w:r>
          </w:p>
        </w:tc>
        <w:tc>
          <w:tcPr>
            <w:tcW w:w="1991" w:type="dxa"/>
            <w:tcBorders>
              <w:left w:val="single" w:sz="4" w:space="0" w:color="auto"/>
            </w:tcBorders>
            <w:vAlign w:val="center"/>
          </w:tcPr>
          <w:p w:rsidR="008E188A" w:rsidRDefault="00644500">
            <w:pPr>
              <w:widowControl/>
              <w:jc w:val="center"/>
              <w:textAlignment w:val="bottom"/>
              <w:rPr>
                <w:color w:val="000000"/>
                <w:kern w:val="0"/>
                <w:szCs w:val="21"/>
                <w:lang w:bidi="ar"/>
              </w:rPr>
            </w:pPr>
            <w:r>
              <w:rPr>
                <w:color w:val="000000"/>
                <w:kern w:val="0"/>
                <w:szCs w:val="21"/>
                <w:lang w:bidi="ar"/>
              </w:rPr>
              <w:t>2.19</w:t>
            </w:r>
          </w:p>
        </w:tc>
      </w:tr>
      <w:tr w:rsidR="008E188A">
        <w:trPr>
          <w:trHeight w:val="312"/>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53</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r>
              <w:rPr>
                <w:rFonts w:hint="eastAsia"/>
              </w:rPr>
              <w:t>谢桥村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color w:val="000000"/>
                <w:kern w:val="0"/>
                <w:szCs w:val="21"/>
                <w:lang w:bidi="ar"/>
              </w:rPr>
            </w:pPr>
            <w:r>
              <w:rPr>
                <w:szCs w:val="21"/>
              </w:rPr>
              <w:t>2</w:t>
            </w:r>
          </w:p>
        </w:tc>
        <w:tc>
          <w:tcPr>
            <w:tcW w:w="1991" w:type="dxa"/>
            <w:tcBorders>
              <w:left w:val="single" w:sz="4" w:space="0" w:color="auto"/>
            </w:tcBorders>
            <w:vAlign w:val="center"/>
          </w:tcPr>
          <w:p w:rsidR="008E188A" w:rsidRDefault="00644500">
            <w:pPr>
              <w:widowControl/>
              <w:jc w:val="center"/>
              <w:textAlignment w:val="bottom"/>
              <w:rPr>
                <w:color w:val="000000"/>
                <w:kern w:val="0"/>
                <w:szCs w:val="21"/>
                <w:lang w:bidi="ar"/>
              </w:rPr>
            </w:pPr>
            <w:r>
              <w:rPr>
                <w:color w:val="000000"/>
                <w:kern w:val="0"/>
                <w:szCs w:val="21"/>
                <w:lang w:bidi="ar"/>
              </w:rPr>
              <w:t>1.91</w:t>
            </w:r>
          </w:p>
        </w:tc>
      </w:tr>
      <w:tr w:rsidR="008E188A">
        <w:trPr>
          <w:trHeight w:val="312"/>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54</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pPr>
            <w:r>
              <w:rPr>
                <w:rFonts w:hint="eastAsia"/>
              </w:rPr>
              <w:t>金岸社区</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szCs w:val="21"/>
              </w:rPr>
            </w:pPr>
            <w:r>
              <w:rPr>
                <w:rFonts w:hint="eastAsia"/>
                <w:szCs w:val="21"/>
              </w:rPr>
              <w:t>7</w:t>
            </w:r>
          </w:p>
        </w:tc>
        <w:tc>
          <w:tcPr>
            <w:tcW w:w="1991" w:type="dxa"/>
            <w:tcBorders>
              <w:left w:val="single" w:sz="4" w:space="0" w:color="auto"/>
            </w:tcBorders>
            <w:vAlign w:val="center"/>
          </w:tcPr>
          <w:p w:rsidR="008E188A" w:rsidRDefault="00644500">
            <w:pPr>
              <w:widowControl/>
              <w:jc w:val="center"/>
              <w:textAlignment w:val="bottom"/>
              <w:rPr>
                <w:color w:val="000000"/>
                <w:kern w:val="0"/>
                <w:szCs w:val="21"/>
                <w:lang w:bidi="ar"/>
              </w:rPr>
            </w:pPr>
            <w:r>
              <w:rPr>
                <w:rFonts w:hint="eastAsia"/>
                <w:color w:val="000000"/>
                <w:kern w:val="0"/>
                <w:szCs w:val="21"/>
                <w:lang w:bidi="ar"/>
              </w:rPr>
              <w:t>2.97</w:t>
            </w:r>
          </w:p>
        </w:tc>
      </w:tr>
      <w:tr w:rsidR="008E188A">
        <w:trPr>
          <w:trHeight w:val="338"/>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55</w:t>
            </w:r>
          </w:p>
        </w:tc>
        <w:tc>
          <w:tcPr>
            <w:tcW w:w="1566" w:type="dxa"/>
            <w:vMerge w:val="restart"/>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proofErr w:type="gramStart"/>
            <w:r>
              <w:rPr>
                <w:rFonts w:hint="eastAsia"/>
              </w:rPr>
              <w:t>直溪镇</w:t>
            </w:r>
            <w:proofErr w:type="gramEnd"/>
          </w:p>
        </w:tc>
        <w:tc>
          <w:tcPr>
            <w:tcW w:w="2073" w:type="dxa"/>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proofErr w:type="gramStart"/>
            <w:r>
              <w:rPr>
                <w:rFonts w:hint="eastAsia"/>
              </w:rPr>
              <w:t>汀</w:t>
            </w:r>
            <w:proofErr w:type="gramEnd"/>
            <w:r>
              <w:rPr>
                <w:rFonts w:hint="eastAsia"/>
              </w:rPr>
              <w:t>湘村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color w:val="000000"/>
                <w:kern w:val="0"/>
                <w:szCs w:val="21"/>
                <w:lang w:bidi="ar"/>
              </w:rPr>
            </w:pPr>
            <w:r>
              <w:rPr>
                <w:rFonts w:hint="eastAsia"/>
                <w:szCs w:val="21"/>
              </w:rPr>
              <w:t>465</w:t>
            </w:r>
          </w:p>
        </w:tc>
        <w:tc>
          <w:tcPr>
            <w:tcW w:w="1991" w:type="dxa"/>
            <w:tcBorders>
              <w:left w:val="single" w:sz="4" w:space="0" w:color="auto"/>
            </w:tcBorders>
            <w:vAlign w:val="center"/>
          </w:tcPr>
          <w:p w:rsidR="008E188A" w:rsidRDefault="00644500">
            <w:pPr>
              <w:widowControl/>
              <w:jc w:val="center"/>
              <w:textAlignment w:val="center"/>
              <w:rPr>
                <w:rFonts w:eastAsia="微软雅黑"/>
                <w:color w:val="000000"/>
                <w:kern w:val="0"/>
                <w:szCs w:val="21"/>
                <w:lang w:bidi="ar"/>
              </w:rPr>
            </w:pPr>
            <w:r>
              <w:rPr>
                <w:rFonts w:eastAsia="微软雅黑"/>
                <w:color w:val="000000"/>
                <w:kern w:val="0"/>
                <w:szCs w:val="21"/>
                <w:lang w:bidi="ar"/>
              </w:rPr>
              <w:t>1</w:t>
            </w:r>
            <w:r>
              <w:rPr>
                <w:rFonts w:eastAsia="微软雅黑" w:hint="eastAsia"/>
                <w:color w:val="000000"/>
                <w:kern w:val="0"/>
                <w:szCs w:val="21"/>
                <w:lang w:bidi="ar"/>
              </w:rPr>
              <w:t>58.34</w:t>
            </w:r>
          </w:p>
        </w:tc>
      </w:tr>
      <w:tr w:rsidR="008E188A">
        <w:trPr>
          <w:trHeight w:val="312"/>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56</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r>
              <w:rPr>
                <w:rFonts w:hint="eastAsia"/>
              </w:rPr>
              <w:t>天湖村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color w:val="000000"/>
                <w:kern w:val="0"/>
                <w:szCs w:val="21"/>
                <w:lang w:bidi="ar"/>
              </w:rPr>
            </w:pPr>
            <w:r>
              <w:rPr>
                <w:szCs w:val="21"/>
              </w:rPr>
              <w:t>226</w:t>
            </w:r>
          </w:p>
        </w:tc>
        <w:tc>
          <w:tcPr>
            <w:tcW w:w="1991" w:type="dxa"/>
            <w:tcBorders>
              <w:left w:val="single" w:sz="4" w:space="0" w:color="auto"/>
            </w:tcBorders>
            <w:vAlign w:val="center"/>
          </w:tcPr>
          <w:p w:rsidR="008E188A" w:rsidRDefault="00644500">
            <w:pPr>
              <w:widowControl/>
              <w:jc w:val="center"/>
              <w:textAlignment w:val="center"/>
              <w:rPr>
                <w:color w:val="000000"/>
                <w:kern w:val="0"/>
                <w:szCs w:val="21"/>
                <w:lang w:bidi="ar"/>
              </w:rPr>
            </w:pPr>
            <w:r>
              <w:rPr>
                <w:rFonts w:eastAsia="微软雅黑"/>
                <w:color w:val="000000"/>
                <w:kern w:val="0"/>
                <w:szCs w:val="21"/>
                <w:lang w:bidi="ar"/>
              </w:rPr>
              <w:t>115.05</w:t>
            </w:r>
          </w:p>
        </w:tc>
      </w:tr>
      <w:tr w:rsidR="008E188A">
        <w:trPr>
          <w:trHeight w:val="312"/>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57</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proofErr w:type="gramStart"/>
            <w:r>
              <w:rPr>
                <w:rFonts w:hint="eastAsia"/>
              </w:rPr>
              <w:t>坞</w:t>
            </w:r>
            <w:proofErr w:type="gramEnd"/>
            <w:r>
              <w:rPr>
                <w:rFonts w:hint="eastAsia"/>
              </w:rPr>
              <w:t>家村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color w:val="000000"/>
                <w:kern w:val="0"/>
                <w:szCs w:val="21"/>
                <w:lang w:bidi="ar"/>
              </w:rPr>
            </w:pPr>
            <w:r>
              <w:rPr>
                <w:szCs w:val="21"/>
              </w:rPr>
              <w:t>216</w:t>
            </w:r>
          </w:p>
        </w:tc>
        <w:tc>
          <w:tcPr>
            <w:tcW w:w="1991" w:type="dxa"/>
            <w:tcBorders>
              <w:left w:val="single" w:sz="4" w:space="0" w:color="auto"/>
            </w:tcBorders>
            <w:vAlign w:val="center"/>
          </w:tcPr>
          <w:p w:rsidR="008E188A" w:rsidRDefault="00644500">
            <w:pPr>
              <w:widowControl/>
              <w:jc w:val="center"/>
              <w:textAlignment w:val="center"/>
              <w:rPr>
                <w:rFonts w:eastAsia="微软雅黑"/>
                <w:color w:val="000000"/>
                <w:szCs w:val="21"/>
              </w:rPr>
            </w:pPr>
            <w:r>
              <w:rPr>
                <w:rFonts w:eastAsia="微软雅黑"/>
                <w:color w:val="000000"/>
                <w:kern w:val="0"/>
                <w:szCs w:val="21"/>
                <w:lang w:bidi="ar"/>
              </w:rPr>
              <w:t>68.54</w:t>
            </w:r>
          </w:p>
        </w:tc>
      </w:tr>
      <w:tr w:rsidR="008E188A">
        <w:trPr>
          <w:trHeight w:val="312"/>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58</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proofErr w:type="gramStart"/>
            <w:r>
              <w:rPr>
                <w:rFonts w:hint="eastAsia"/>
              </w:rPr>
              <w:t>直溪社区</w:t>
            </w:r>
            <w:proofErr w:type="gramEnd"/>
          </w:p>
        </w:tc>
        <w:tc>
          <w:tcPr>
            <w:tcW w:w="1729" w:type="dxa"/>
            <w:tcBorders>
              <w:left w:val="single" w:sz="4" w:space="0" w:color="auto"/>
              <w:right w:val="single" w:sz="4" w:space="0" w:color="auto"/>
            </w:tcBorders>
            <w:vAlign w:val="center"/>
          </w:tcPr>
          <w:p w:rsidR="008E188A" w:rsidRDefault="00644500">
            <w:pPr>
              <w:widowControl/>
              <w:jc w:val="center"/>
              <w:textAlignment w:val="bottom"/>
              <w:rPr>
                <w:color w:val="000000"/>
                <w:kern w:val="0"/>
                <w:szCs w:val="21"/>
                <w:lang w:bidi="ar"/>
              </w:rPr>
            </w:pPr>
            <w:r>
              <w:rPr>
                <w:szCs w:val="21"/>
              </w:rPr>
              <w:t>2</w:t>
            </w:r>
            <w:r>
              <w:rPr>
                <w:rFonts w:hint="eastAsia"/>
                <w:szCs w:val="21"/>
              </w:rPr>
              <w:t>16</w:t>
            </w:r>
          </w:p>
        </w:tc>
        <w:tc>
          <w:tcPr>
            <w:tcW w:w="1991" w:type="dxa"/>
            <w:tcBorders>
              <w:left w:val="single" w:sz="4" w:space="0" w:color="auto"/>
            </w:tcBorders>
            <w:vAlign w:val="center"/>
          </w:tcPr>
          <w:p w:rsidR="008E188A" w:rsidRDefault="00644500">
            <w:pPr>
              <w:widowControl/>
              <w:jc w:val="center"/>
              <w:textAlignment w:val="center"/>
              <w:rPr>
                <w:rFonts w:eastAsia="微软雅黑"/>
                <w:color w:val="000000"/>
                <w:kern w:val="0"/>
                <w:szCs w:val="21"/>
                <w:lang w:bidi="ar"/>
              </w:rPr>
            </w:pPr>
            <w:r>
              <w:rPr>
                <w:rFonts w:eastAsia="微软雅黑"/>
                <w:color w:val="000000"/>
                <w:kern w:val="0"/>
                <w:szCs w:val="21"/>
                <w:lang w:bidi="ar"/>
              </w:rPr>
              <w:t>10</w:t>
            </w:r>
            <w:r>
              <w:rPr>
                <w:rFonts w:eastAsia="微软雅黑" w:hint="eastAsia"/>
                <w:color w:val="000000"/>
                <w:kern w:val="0"/>
                <w:szCs w:val="21"/>
                <w:lang w:bidi="ar"/>
              </w:rPr>
              <w:t>2.81</w:t>
            </w:r>
          </w:p>
        </w:tc>
      </w:tr>
      <w:tr w:rsidR="008E188A">
        <w:trPr>
          <w:trHeight w:val="312"/>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59</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r>
              <w:rPr>
                <w:rFonts w:hint="eastAsia"/>
              </w:rPr>
              <w:t>建昌养殖场</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color w:val="000000"/>
                <w:kern w:val="0"/>
                <w:szCs w:val="21"/>
                <w:lang w:bidi="ar"/>
              </w:rPr>
            </w:pPr>
            <w:r>
              <w:rPr>
                <w:szCs w:val="21"/>
              </w:rPr>
              <w:t>17</w:t>
            </w:r>
            <w:r>
              <w:rPr>
                <w:rFonts w:hint="eastAsia"/>
                <w:szCs w:val="21"/>
              </w:rPr>
              <w:t>7</w:t>
            </w:r>
          </w:p>
        </w:tc>
        <w:tc>
          <w:tcPr>
            <w:tcW w:w="1991" w:type="dxa"/>
            <w:tcBorders>
              <w:left w:val="single" w:sz="4" w:space="0" w:color="auto"/>
            </w:tcBorders>
            <w:vAlign w:val="center"/>
          </w:tcPr>
          <w:p w:rsidR="008E188A" w:rsidRDefault="00644500">
            <w:pPr>
              <w:widowControl/>
              <w:jc w:val="center"/>
              <w:textAlignment w:val="center"/>
              <w:rPr>
                <w:rFonts w:eastAsia="微软雅黑"/>
                <w:color w:val="000000"/>
                <w:kern w:val="0"/>
                <w:szCs w:val="21"/>
                <w:lang w:bidi="ar"/>
              </w:rPr>
            </w:pPr>
            <w:r>
              <w:rPr>
                <w:rFonts w:eastAsia="微软雅黑"/>
                <w:color w:val="000000"/>
                <w:kern w:val="0"/>
                <w:szCs w:val="21"/>
                <w:lang w:bidi="ar"/>
              </w:rPr>
              <w:t>92.</w:t>
            </w:r>
            <w:r>
              <w:rPr>
                <w:rFonts w:eastAsia="微软雅黑" w:hint="eastAsia"/>
                <w:color w:val="000000"/>
                <w:kern w:val="0"/>
                <w:szCs w:val="21"/>
                <w:lang w:bidi="ar"/>
              </w:rPr>
              <w:t>09</w:t>
            </w:r>
          </w:p>
        </w:tc>
      </w:tr>
      <w:tr w:rsidR="008E188A">
        <w:trPr>
          <w:trHeight w:val="312"/>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60</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proofErr w:type="gramStart"/>
            <w:r>
              <w:rPr>
                <w:rFonts w:hint="eastAsia"/>
              </w:rPr>
              <w:t>吕</w:t>
            </w:r>
            <w:proofErr w:type="gramEnd"/>
            <w:r>
              <w:rPr>
                <w:rFonts w:hint="eastAsia"/>
              </w:rPr>
              <w:t>坵村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color w:val="000000"/>
                <w:kern w:val="0"/>
                <w:szCs w:val="21"/>
                <w:lang w:bidi="ar"/>
              </w:rPr>
            </w:pPr>
            <w:r>
              <w:rPr>
                <w:szCs w:val="21"/>
              </w:rPr>
              <w:t>117</w:t>
            </w:r>
          </w:p>
        </w:tc>
        <w:tc>
          <w:tcPr>
            <w:tcW w:w="1991" w:type="dxa"/>
            <w:tcBorders>
              <w:left w:val="single" w:sz="4" w:space="0" w:color="auto"/>
            </w:tcBorders>
            <w:vAlign w:val="center"/>
          </w:tcPr>
          <w:p w:rsidR="008E188A" w:rsidRDefault="00644500">
            <w:pPr>
              <w:widowControl/>
              <w:jc w:val="center"/>
              <w:textAlignment w:val="center"/>
              <w:rPr>
                <w:color w:val="000000"/>
                <w:kern w:val="0"/>
                <w:szCs w:val="21"/>
                <w:lang w:bidi="ar"/>
              </w:rPr>
            </w:pPr>
            <w:r>
              <w:rPr>
                <w:rFonts w:eastAsia="微软雅黑"/>
                <w:color w:val="000000"/>
                <w:kern w:val="0"/>
                <w:szCs w:val="21"/>
                <w:lang w:bidi="ar"/>
              </w:rPr>
              <w:t>56.91</w:t>
            </w:r>
          </w:p>
        </w:tc>
      </w:tr>
      <w:tr w:rsidR="008E188A">
        <w:trPr>
          <w:trHeight w:val="312"/>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61</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r>
              <w:rPr>
                <w:rFonts w:hint="eastAsia"/>
              </w:rPr>
              <w:t>建昌村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color w:val="000000"/>
                <w:kern w:val="0"/>
                <w:szCs w:val="21"/>
                <w:lang w:bidi="ar"/>
              </w:rPr>
            </w:pPr>
            <w:r>
              <w:rPr>
                <w:szCs w:val="21"/>
              </w:rPr>
              <w:t>108</w:t>
            </w:r>
          </w:p>
        </w:tc>
        <w:tc>
          <w:tcPr>
            <w:tcW w:w="1991" w:type="dxa"/>
            <w:tcBorders>
              <w:left w:val="single" w:sz="4" w:space="0" w:color="auto"/>
            </w:tcBorders>
            <w:vAlign w:val="center"/>
          </w:tcPr>
          <w:p w:rsidR="008E188A" w:rsidRDefault="00644500">
            <w:pPr>
              <w:widowControl/>
              <w:jc w:val="center"/>
              <w:textAlignment w:val="center"/>
              <w:rPr>
                <w:rFonts w:eastAsia="微软雅黑"/>
                <w:color w:val="000000"/>
                <w:kern w:val="0"/>
                <w:szCs w:val="21"/>
                <w:lang w:bidi="ar"/>
              </w:rPr>
            </w:pPr>
            <w:r>
              <w:rPr>
                <w:rFonts w:eastAsia="微软雅黑"/>
                <w:color w:val="000000"/>
                <w:kern w:val="0"/>
                <w:szCs w:val="21"/>
                <w:lang w:bidi="ar"/>
              </w:rPr>
              <w:t>5</w:t>
            </w:r>
            <w:r>
              <w:rPr>
                <w:rFonts w:eastAsia="微软雅黑" w:hint="eastAsia"/>
                <w:color w:val="000000"/>
                <w:kern w:val="0"/>
                <w:szCs w:val="21"/>
                <w:lang w:bidi="ar"/>
              </w:rPr>
              <w:t>5.87</w:t>
            </w:r>
          </w:p>
        </w:tc>
      </w:tr>
      <w:tr w:rsidR="008E188A">
        <w:trPr>
          <w:trHeight w:val="312"/>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62</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r>
              <w:rPr>
                <w:rFonts w:hint="eastAsia"/>
              </w:rPr>
              <w:t>新河村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color w:val="000000"/>
                <w:kern w:val="0"/>
                <w:szCs w:val="21"/>
                <w:lang w:bidi="ar"/>
              </w:rPr>
            </w:pPr>
            <w:r>
              <w:rPr>
                <w:rFonts w:hint="eastAsia"/>
                <w:szCs w:val="21"/>
              </w:rPr>
              <w:t>84</w:t>
            </w:r>
          </w:p>
        </w:tc>
        <w:tc>
          <w:tcPr>
            <w:tcW w:w="1991" w:type="dxa"/>
            <w:tcBorders>
              <w:left w:val="single" w:sz="4" w:space="0" w:color="auto"/>
            </w:tcBorders>
            <w:vAlign w:val="center"/>
          </w:tcPr>
          <w:p w:rsidR="008E188A" w:rsidRDefault="00644500">
            <w:pPr>
              <w:widowControl/>
              <w:jc w:val="center"/>
              <w:textAlignment w:val="center"/>
              <w:rPr>
                <w:rFonts w:eastAsia="微软雅黑"/>
                <w:color w:val="000000"/>
                <w:szCs w:val="21"/>
              </w:rPr>
            </w:pPr>
            <w:r>
              <w:rPr>
                <w:rFonts w:eastAsia="微软雅黑"/>
                <w:color w:val="000000"/>
                <w:kern w:val="0"/>
                <w:szCs w:val="21"/>
                <w:lang w:bidi="ar"/>
              </w:rPr>
              <w:t>4</w:t>
            </w:r>
            <w:r>
              <w:rPr>
                <w:rFonts w:eastAsia="微软雅黑" w:hint="eastAsia"/>
                <w:color w:val="000000"/>
                <w:kern w:val="0"/>
                <w:szCs w:val="21"/>
                <w:lang w:bidi="ar"/>
              </w:rPr>
              <w:t>5.72</w:t>
            </w:r>
          </w:p>
        </w:tc>
      </w:tr>
      <w:tr w:rsidR="008E188A">
        <w:trPr>
          <w:trHeight w:val="312"/>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63</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r>
              <w:rPr>
                <w:rFonts w:hint="eastAsia"/>
              </w:rPr>
              <w:t>井庄村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color w:val="000000"/>
                <w:kern w:val="0"/>
                <w:szCs w:val="21"/>
                <w:lang w:bidi="ar"/>
              </w:rPr>
            </w:pPr>
            <w:r>
              <w:rPr>
                <w:szCs w:val="21"/>
              </w:rPr>
              <w:t>79</w:t>
            </w:r>
          </w:p>
        </w:tc>
        <w:tc>
          <w:tcPr>
            <w:tcW w:w="1991" w:type="dxa"/>
            <w:tcBorders>
              <w:left w:val="single" w:sz="4" w:space="0" w:color="auto"/>
            </w:tcBorders>
            <w:vAlign w:val="center"/>
          </w:tcPr>
          <w:p w:rsidR="008E188A" w:rsidRDefault="00644500">
            <w:pPr>
              <w:widowControl/>
              <w:jc w:val="center"/>
              <w:textAlignment w:val="center"/>
              <w:rPr>
                <w:rFonts w:eastAsia="微软雅黑"/>
                <w:color w:val="000000"/>
                <w:szCs w:val="21"/>
              </w:rPr>
            </w:pPr>
            <w:r>
              <w:rPr>
                <w:rFonts w:eastAsia="微软雅黑"/>
                <w:color w:val="000000"/>
                <w:kern w:val="0"/>
                <w:szCs w:val="21"/>
                <w:lang w:bidi="ar"/>
              </w:rPr>
              <w:t>46.75</w:t>
            </w:r>
          </w:p>
        </w:tc>
      </w:tr>
      <w:tr w:rsidR="008E188A">
        <w:trPr>
          <w:trHeight w:val="312"/>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64</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proofErr w:type="gramStart"/>
            <w:r>
              <w:rPr>
                <w:rFonts w:hint="eastAsia"/>
              </w:rPr>
              <w:t>迪</w:t>
            </w:r>
            <w:proofErr w:type="gramEnd"/>
            <w:r>
              <w:rPr>
                <w:rFonts w:hint="eastAsia"/>
              </w:rPr>
              <w:t>庄村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color w:val="000000"/>
                <w:kern w:val="0"/>
                <w:szCs w:val="21"/>
                <w:lang w:bidi="ar"/>
              </w:rPr>
            </w:pPr>
            <w:r>
              <w:rPr>
                <w:szCs w:val="21"/>
              </w:rPr>
              <w:t>79</w:t>
            </w:r>
          </w:p>
        </w:tc>
        <w:tc>
          <w:tcPr>
            <w:tcW w:w="1991" w:type="dxa"/>
            <w:tcBorders>
              <w:left w:val="single" w:sz="4" w:space="0" w:color="auto"/>
            </w:tcBorders>
            <w:vAlign w:val="center"/>
          </w:tcPr>
          <w:p w:rsidR="008E188A" w:rsidRDefault="00644500">
            <w:pPr>
              <w:widowControl/>
              <w:jc w:val="center"/>
              <w:textAlignment w:val="center"/>
              <w:rPr>
                <w:rFonts w:eastAsia="微软雅黑"/>
                <w:color w:val="000000"/>
                <w:szCs w:val="21"/>
              </w:rPr>
            </w:pPr>
            <w:r>
              <w:rPr>
                <w:rFonts w:eastAsia="微软雅黑"/>
                <w:color w:val="000000"/>
                <w:kern w:val="0"/>
                <w:szCs w:val="21"/>
                <w:lang w:bidi="ar"/>
              </w:rPr>
              <w:t>37.3</w:t>
            </w:r>
            <w:r>
              <w:rPr>
                <w:rFonts w:eastAsia="微软雅黑" w:hint="eastAsia"/>
                <w:color w:val="000000"/>
                <w:kern w:val="0"/>
                <w:szCs w:val="21"/>
                <w:lang w:bidi="ar"/>
              </w:rPr>
              <w:t>3</w:t>
            </w:r>
          </w:p>
        </w:tc>
      </w:tr>
      <w:tr w:rsidR="008E188A">
        <w:trPr>
          <w:trHeight w:val="312"/>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65</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r>
              <w:rPr>
                <w:rFonts w:hint="eastAsia"/>
              </w:rPr>
              <w:t>西溪村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color w:val="000000"/>
                <w:kern w:val="0"/>
                <w:szCs w:val="21"/>
                <w:lang w:bidi="ar"/>
              </w:rPr>
            </w:pPr>
            <w:r>
              <w:rPr>
                <w:szCs w:val="21"/>
              </w:rPr>
              <w:t>62</w:t>
            </w:r>
          </w:p>
        </w:tc>
        <w:tc>
          <w:tcPr>
            <w:tcW w:w="1991" w:type="dxa"/>
            <w:tcBorders>
              <w:left w:val="single" w:sz="4" w:space="0" w:color="auto"/>
            </w:tcBorders>
            <w:vAlign w:val="center"/>
          </w:tcPr>
          <w:p w:rsidR="008E188A" w:rsidRDefault="00644500">
            <w:pPr>
              <w:widowControl/>
              <w:jc w:val="center"/>
              <w:textAlignment w:val="center"/>
              <w:rPr>
                <w:rFonts w:eastAsia="微软雅黑"/>
                <w:color w:val="000000"/>
                <w:kern w:val="0"/>
                <w:szCs w:val="21"/>
                <w:lang w:bidi="ar"/>
              </w:rPr>
            </w:pPr>
            <w:r>
              <w:rPr>
                <w:rFonts w:eastAsia="微软雅黑"/>
                <w:color w:val="000000"/>
                <w:kern w:val="0"/>
                <w:szCs w:val="21"/>
                <w:lang w:bidi="ar"/>
              </w:rPr>
              <w:t>30.5</w:t>
            </w:r>
            <w:r>
              <w:rPr>
                <w:rFonts w:eastAsia="微软雅黑" w:hint="eastAsia"/>
                <w:color w:val="000000"/>
                <w:kern w:val="0"/>
                <w:szCs w:val="21"/>
                <w:lang w:bidi="ar"/>
              </w:rPr>
              <w:t>1</w:t>
            </w:r>
          </w:p>
        </w:tc>
      </w:tr>
      <w:tr w:rsidR="008E188A">
        <w:trPr>
          <w:trHeight w:val="312"/>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66</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proofErr w:type="gramStart"/>
            <w:r>
              <w:rPr>
                <w:rFonts w:hint="eastAsia"/>
              </w:rPr>
              <w:t>溪滨村</w:t>
            </w:r>
            <w:proofErr w:type="gramEnd"/>
          </w:p>
        </w:tc>
        <w:tc>
          <w:tcPr>
            <w:tcW w:w="1729" w:type="dxa"/>
            <w:tcBorders>
              <w:left w:val="single" w:sz="4" w:space="0" w:color="auto"/>
              <w:right w:val="single" w:sz="4" w:space="0" w:color="auto"/>
            </w:tcBorders>
            <w:vAlign w:val="center"/>
          </w:tcPr>
          <w:p w:rsidR="008E188A" w:rsidRDefault="00644500">
            <w:pPr>
              <w:widowControl/>
              <w:jc w:val="center"/>
              <w:textAlignment w:val="bottom"/>
              <w:rPr>
                <w:color w:val="000000"/>
                <w:kern w:val="0"/>
                <w:szCs w:val="21"/>
                <w:lang w:bidi="ar"/>
              </w:rPr>
            </w:pPr>
            <w:r>
              <w:rPr>
                <w:szCs w:val="21"/>
              </w:rPr>
              <w:t>56</w:t>
            </w:r>
          </w:p>
        </w:tc>
        <w:tc>
          <w:tcPr>
            <w:tcW w:w="1991" w:type="dxa"/>
            <w:tcBorders>
              <w:left w:val="single" w:sz="4" w:space="0" w:color="auto"/>
            </w:tcBorders>
            <w:vAlign w:val="center"/>
          </w:tcPr>
          <w:p w:rsidR="008E188A" w:rsidRDefault="00644500">
            <w:pPr>
              <w:widowControl/>
              <w:jc w:val="center"/>
              <w:textAlignment w:val="center"/>
              <w:rPr>
                <w:color w:val="000000"/>
                <w:kern w:val="0"/>
                <w:szCs w:val="21"/>
                <w:lang w:bidi="ar"/>
              </w:rPr>
            </w:pPr>
            <w:r>
              <w:rPr>
                <w:rFonts w:eastAsia="微软雅黑"/>
                <w:color w:val="000000"/>
                <w:kern w:val="0"/>
                <w:szCs w:val="21"/>
                <w:lang w:bidi="ar"/>
              </w:rPr>
              <w:t>29.15</w:t>
            </w:r>
          </w:p>
        </w:tc>
      </w:tr>
      <w:tr w:rsidR="008E188A">
        <w:trPr>
          <w:trHeight w:val="312"/>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67</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pPr>
            <w:r>
              <w:rPr>
                <w:rFonts w:hint="eastAsia"/>
              </w:rPr>
              <w:t>王甲村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color w:val="000000"/>
                <w:kern w:val="0"/>
                <w:szCs w:val="21"/>
                <w:lang w:bidi="ar"/>
              </w:rPr>
            </w:pPr>
            <w:r>
              <w:rPr>
                <w:szCs w:val="21"/>
              </w:rPr>
              <w:t>55</w:t>
            </w:r>
          </w:p>
        </w:tc>
        <w:tc>
          <w:tcPr>
            <w:tcW w:w="1991" w:type="dxa"/>
            <w:tcBorders>
              <w:left w:val="single" w:sz="4" w:space="0" w:color="auto"/>
            </w:tcBorders>
            <w:vAlign w:val="center"/>
          </w:tcPr>
          <w:p w:rsidR="008E188A" w:rsidRDefault="00644500">
            <w:pPr>
              <w:widowControl/>
              <w:jc w:val="center"/>
              <w:textAlignment w:val="center"/>
              <w:rPr>
                <w:rFonts w:eastAsia="微软雅黑"/>
                <w:color w:val="000000"/>
                <w:szCs w:val="21"/>
              </w:rPr>
            </w:pPr>
            <w:r>
              <w:rPr>
                <w:rFonts w:eastAsia="微软雅黑"/>
                <w:color w:val="000000"/>
                <w:kern w:val="0"/>
                <w:szCs w:val="21"/>
                <w:lang w:bidi="ar"/>
              </w:rPr>
              <w:t>31.58</w:t>
            </w:r>
          </w:p>
        </w:tc>
      </w:tr>
      <w:tr w:rsidR="008E188A">
        <w:trPr>
          <w:trHeight w:val="312"/>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68</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pPr>
            <w:r>
              <w:rPr>
                <w:rFonts w:hint="eastAsia"/>
              </w:rPr>
              <w:t>巨村村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color w:val="000000"/>
                <w:kern w:val="0"/>
                <w:szCs w:val="21"/>
                <w:lang w:bidi="ar"/>
              </w:rPr>
            </w:pPr>
            <w:r>
              <w:rPr>
                <w:szCs w:val="21"/>
              </w:rPr>
              <w:t>51</w:t>
            </w:r>
          </w:p>
        </w:tc>
        <w:tc>
          <w:tcPr>
            <w:tcW w:w="1991" w:type="dxa"/>
            <w:tcBorders>
              <w:left w:val="single" w:sz="4" w:space="0" w:color="auto"/>
            </w:tcBorders>
            <w:vAlign w:val="center"/>
          </w:tcPr>
          <w:p w:rsidR="008E188A" w:rsidRDefault="00644500">
            <w:pPr>
              <w:widowControl/>
              <w:jc w:val="center"/>
              <w:textAlignment w:val="center"/>
              <w:rPr>
                <w:color w:val="000000"/>
                <w:kern w:val="0"/>
                <w:szCs w:val="21"/>
                <w:lang w:bidi="ar"/>
              </w:rPr>
            </w:pPr>
            <w:r>
              <w:rPr>
                <w:rFonts w:eastAsia="微软雅黑"/>
                <w:color w:val="000000"/>
                <w:kern w:val="0"/>
                <w:szCs w:val="21"/>
                <w:lang w:bidi="ar"/>
              </w:rPr>
              <w:t>27.96</w:t>
            </w:r>
          </w:p>
        </w:tc>
      </w:tr>
      <w:tr w:rsidR="008E188A">
        <w:trPr>
          <w:trHeight w:val="312"/>
          <w:jc w:val="center"/>
        </w:trPr>
        <w:tc>
          <w:tcPr>
            <w:tcW w:w="1133" w:type="dxa"/>
            <w:tcBorders>
              <w:right w:val="single" w:sz="4" w:space="0" w:color="auto"/>
            </w:tcBorders>
            <w:shd w:val="clear" w:color="auto" w:fill="auto"/>
            <w:noWrap/>
            <w:vAlign w:val="center"/>
          </w:tcPr>
          <w:p w:rsidR="008E188A" w:rsidRDefault="00644500">
            <w:pPr>
              <w:widowControl/>
              <w:jc w:val="center"/>
              <w:textAlignment w:val="bottom"/>
              <w:rPr>
                <w:color w:val="000000"/>
                <w:kern w:val="0"/>
                <w:sz w:val="20"/>
                <w:szCs w:val="20"/>
                <w:lang w:bidi="ar"/>
              </w:rPr>
            </w:pPr>
            <w:r>
              <w:rPr>
                <w:rFonts w:hint="eastAsia"/>
                <w:color w:val="000000"/>
                <w:kern w:val="0"/>
                <w:sz w:val="20"/>
                <w:szCs w:val="20"/>
                <w:lang w:bidi="ar"/>
              </w:rPr>
              <w:t>69</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pPr>
            <w:proofErr w:type="gramStart"/>
            <w:r>
              <w:rPr>
                <w:rFonts w:hint="eastAsia"/>
              </w:rPr>
              <w:t>直里社区</w:t>
            </w:r>
            <w:proofErr w:type="gramEnd"/>
          </w:p>
        </w:tc>
        <w:tc>
          <w:tcPr>
            <w:tcW w:w="1729" w:type="dxa"/>
            <w:tcBorders>
              <w:left w:val="single" w:sz="4" w:space="0" w:color="auto"/>
              <w:right w:val="single" w:sz="4" w:space="0" w:color="auto"/>
            </w:tcBorders>
            <w:vAlign w:val="center"/>
          </w:tcPr>
          <w:p w:rsidR="008E188A" w:rsidRDefault="00644500">
            <w:pPr>
              <w:widowControl/>
              <w:jc w:val="center"/>
              <w:textAlignment w:val="bottom"/>
              <w:rPr>
                <w:color w:val="000000"/>
                <w:kern w:val="0"/>
                <w:szCs w:val="21"/>
                <w:lang w:bidi="ar"/>
              </w:rPr>
            </w:pPr>
            <w:r>
              <w:rPr>
                <w:szCs w:val="21"/>
              </w:rPr>
              <w:t>6</w:t>
            </w:r>
          </w:p>
        </w:tc>
        <w:tc>
          <w:tcPr>
            <w:tcW w:w="1991" w:type="dxa"/>
            <w:tcBorders>
              <w:left w:val="single" w:sz="4" w:space="0" w:color="auto"/>
            </w:tcBorders>
            <w:vAlign w:val="center"/>
          </w:tcPr>
          <w:p w:rsidR="008E188A" w:rsidRDefault="00644500">
            <w:pPr>
              <w:widowControl/>
              <w:jc w:val="center"/>
              <w:textAlignment w:val="center"/>
              <w:rPr>
                <w:color w:val="000000"/>
                <w:kern w:val="0"/>
                <w:szCs w:val="21"/>
                <w:lang w:bidi="ar"/>
              </w:rPr>
            </w:pPr>
            <w:r>
              <w:rPr>
                <w:rFonts w:eastAsia="微软雅黑"/>
                <w:color w:val="000000"/>
                <w:kern w:val="0"/>
                <w:szCs w:val="21"/>
                <w:lang w:bidi="ar"/>
              </w:rPr>
              <w:t>3.65</w:t>
            </w:r>
          </w:p>
        </w:tc>
      </w:tr>
      <w:tr w:rsidR="008E188A">
        <w:trPr>
          <w:trHeight w:val="312"/>
          <w:jc w:val="center"/>
        </w:trPr>
        <w:tc>
          <w:tcPr>
            <w:tcW w:w="1133" w:type="dxa"/>
            <w:tcBorders>
              <w:right w:val="single" w:sz="4" w:space="0" w:color="auto"/>
            </w:tcBorders>
            <w:shd w:val="clear" w:color="auto" w:fill="auto"/>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7</w:t>
            </w:r>
            <w:r>
              <w:rPr>
                <w:rFonts w:hint="eastAsia"/>
                <w:color w:val="000000"/>
                <w:kern w:val="0"/>
                <w:sz w:val="20"/>
                <w:szCs w:val="20"/>
                <w:lang w:bidi="ar"/>
              </w:rPr>
              <w:t>0</w:t>
            </w:r>
          </w:p>
        </w:tc>
        <w:tc>
          <w:tcPr>
            <w:tcW w:w="1566" w:type="dxa"/>
            <w:vMerge w:val="restart"/>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r>
              <w:rPr>
                <w:rFonts w:hint="eastAsia"/>
              </w:rPr>
              <w:t>指前镇</w:t>
            </w:r>
          </w:p>
        </w:tc>
        <w:tc>
          <w:tcPr>
            <w:tcW w:w="2073" w:type="dxa"/>
            <w:tcBorders>
              <w:left w:val="single" w:sz="4" w:space="0" w:color="auto"/>
              <w:right w:val="single" w:sz="4" w:space="0" w:color="auto"/>
            </w:tcBorders>
            <w:vAlign w:val="center"/>
          </w:tcPr>
          <w:p w:rsidR="008E188A" w:rsidRDefault="00644500">
            <w:pPr>
              <w:widowControl/>
              <w:jc w:val="center"/>
              <w:textAlignment w:val="bottom"/>
            </w:pPr>
            <w:r>
              <w:rPr>
                <w:rFonts w:hint="eastAsia"/>
              </w:rPr>
              <w:t>王母观村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szCs w:val="21"/>
              </w:rPr>
            </w:pPr>
            <w:r>
              <w:rPr>
                <w:rFonts w:hint="eastAsia"/>
                <w:szCs w:val="21"/>
              </w:rPr>
              <w:t>626</w:t>
            </w:r>
          </w:p>
        </w:tc>
        <w:tc>
          <w:tcPr>
            <w:tcW w:w="1991" w:type="dxa"/>
            <w:tcBorders>
              <w:left w:val="single" w:sz="4" w:space="0" w:color="auto"/>
            </w:tcBorders>
            <w:vAlign w:val="center"/>
          </w:tcPr>
          <w:p w:rsidR="008E188A" w:rsidRDefault="00644500">
            <w:pPr>
              <w:widowControl/>
              <w:jc w:val="center"/>
              <w:textAlignment w:val="center"/>
              <w:rPr>
                <w:color w:val="000000"/>
                <w:kern w:val="0"/>
                <w:szCs w:val="21"/>
                <w:lang w:bidi="ar"/>
              </w:rPr>
            </w:pPr>
            <w:r>
              <w:rPr>
                <w:szCs w:val="21"/>
              </w:rPr>
              <w:t>3</w:t>
            </w:r>
            <w:r>
              <w:rPr>
                <w:rFonts w:hint="eastAsia"/>
                <w:szCs w:val="21"/>
              </w:rPr>
              <w:t>32.57</w:t>
            </w:r>
          </w:p>
        </w:tc>
      </w:tr>
      <w:tr w:rsidR="008E188A">
        <w:trPr>
          <w:trHeight w:val="312"/>
          <w:jc w:val="center"/>
        </w:trPr>
        <w:tc>
          <w:tcPr>
            <w:tcW w:w="1133" w:type="dxa"/>
            <w:tcBorders>
              <w:right w:val="single" w:sz="4" w:space="0" w:color="auto"/>
            </w:tcBorders>
            <w:shd w:val="clear" w:color="auto" w:fill="auto"/>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71</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pPr>
            <w:r>
              <w:rPr>
                <w:rFonts w:hint="eastAsia"/>
              </w:rPr>
              <w:t>清水</w:t>
            </w:r>
            <w:proofErr w:type="gramStart"/>
            <w:r>
              <w:rPr>
                <w:rFonts w:hint="eastAsia"/>
              </w:rPr>
              <w:t>渎</w:t>
            </w:r>
            <w:proofErr w:type="gramEnd"/>
            <w:r>
              <w:rPr>
                <w:rFonts w:hint="eastAsia"/>
              </w:rPr>
              <w:t>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szCs w:val="21"/>
              </w:rPr>
            </w:pPr>
            <w:r>
              <w:rPr>
                <w:szCs w:val="21"/>
              </w:rPr>
              <w:t>51</w:t>
            </w:r>
            <w:r>
              <w:rPr>
                <w:rFonts w:hint="eastAsia"/>
                <w:szCs w:val="21"/>
              </w:rPr>
              <w:t>5</w:t>
            </w:r>
          </w:p>
        </w:tc>
        <w:tc>
          <w:tcPr>
            <w:tcW w:w="1991" w:type="dxa"/>
            <w:tcBorders>
              <w:left w:val="single" w:sz="4" w:space="0" w:color="auto"/>
            </w:tcBorders>
            <w:vAlign w:val="center"/>
          </w:tcPr>
          <w:p w:rsidR="008E188A" w:rsidRDefault="00644500">
            <w:pPr>
              <w:widowControl/>
              <w:jc w:val="center"/>
              <w:textAlignment w:val="center"/>
              <w:rPr>
                <w:color w:val="000000"/>
                <w:kern w:val="0"/>
                <w:szCs w:val="21"/>
                <w:lang w:bidi="ar"/>
              </w:rPr>
            </w:pPr>
            <w:r>
              <w:rPr>
                <w:szCs w:val="21"/>
              </w:rPr>
              <w:t>2</w:t>
            </w:r>
            <w:r>
              <w:rPr>
                <w:rFonts w:hint="eastAsia"/>
                <w:szCs w:val="21"/>
              </w:rPr>
              <w:t>30.57</w:t>
            </w:r>
          </w:p>
        </w:tc>
      </w:tr>
      <w:tr w:rsidR="008E188A">
        <w:trPr>
          <w:trHeight w:val="312"/>
          <w:jc w:val="center"/>
        </w:trPr>
        <w:tc>
          <w:tcPr>
            <w:tcW w:w="1133" w:type="dxa"/>
            <w:tcBorders>
              <w:right w:val="single" w:sz="4" w:space="0" w:color="auto"/>
            </w:tcBorders>
            <w:shd w:val="clear" w:color="auto" w:fill="auto"/>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72</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pPr>
            <w:proofErr w:type="gramStart"/>
            <w:r>
              <w:rPr>
                <w:rFonts w:hint="eastAsia"/>
              </w:rPr>
              <w:t>社头村</w:t>
            </w:r>
            <w:proofErr w:type="gramEnd"/>
          </w:p>
        </w:tc>
        <w:tc>
          <w:tcPr>
            <w:tcW w:w="1729" w:type="dxa"/>
            <w:tcBorders>
              <w:left w:val="single" w:sz="4" w:space="0" w:color="auto"/>
              <w:right w:val="single" w:sz="4" w:space="0" w:color="auto"/>
            </w:tcBorders>
            <w:vAlign w:val="center"/>
          </w:tcPr>
          <w:p w:rsidR="008E188A" w:rsidRDefault="00644500">
            <w:pPr>
              <w:widowControl/>
              <w:jc w:val="center"/>
              <w:textAlignment w:val="bottom"/>
              <w:rPr>
                <w:szCs w:val="21"/>
              </w:rPr>
            </w:pPr>
            <w:r>
              <w:rPr>
                <w:szCs w:val="21"/>
              </w:rPr>
              <w:t>4</w:t>
            </w:r>
            <w:r>
              <w:rPr>
                <w:rFonts w:hint="eastAsia"/>
                <w:szCs w:val="21"/>
              </w:rPr>
              <w:t>53</w:t>
            </w:r>
          </w:p>
        </w:tc>
        <w:tc>
          <w:tcPr>
            <w:tcW w:w="1991" w:type="dxa"/>
            <w:tcBorders>
              <w:left w:val="single" w:sz="4" w:space="0" w:color="auto"/>
            </w:tcBorders>
            <w:vAlign w:val="center"/>
          </w:tcPr>
          <w:p w:rsidR="008E188A" w:rsidRDefault="00644500">
            <w:pPr>
              <w:widowControl/>
              <w:jc w:val="center"/>
              <w:textAlignment w:val="center"/>
              <w:rPr>
                <w:color w:val="000000"/>
                <w:kern w:val="0"/>
                <w:szCs w:val="21"/>
                <w:lang w:bidi="ar"/>
              </w:rPr>
            </w:pPr>
            <w:r>
              <w:rPr>
                <w:szCs w:val="21"/>
              </w:rPr>
              <w:t>2</w:t>
            </w:r>
            <w:r>
              <w:rPr>
                <w:rFonts w:hint="eastAsia"/>
                <w:szCs w:val="21"/>
              </w:rPr>
              <w:t>12.16</w:t>
            </w:r>
          </w:p>
        </w:tc>
      </w:tr>
      <w:tr w:rsidR="008E188A">
        <w:trPr>
          <w:trHeight w:val="312"/>
          <w:jc w:val="center"/>
        </w:trPr>
        <w:tc>
          <w:tcPr>
            <w:tcW w:w="1133" w:type="dxa"/>
            <w:tcBorders>
              <w:right w:val="single" w:sz="4" w:space="0" w:color="auto"/>
            </w:tcBorders>
            <w:shd w:val="clear" w:color="auto" w:fill="auto"/>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73</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pPr>
            <w:proofErr w:type="gramStart"/>
            <w:r>
              <w:rPr>
                <w:rFonts w:hint="eastAsia"/>
              </w:rPr>
              <w:t>庄阳村</w:t>
            </w:r>
            <w:proofErr w:type="gramEnd"/>
          </w:p>
        </w:tc>
        <w:tc>
          <w:tcPr>
            <w:tcW w:w="1729" w:type="dxa"/>
            <w:tcBorders>
              <w:left w:val="single" w:sz="4" w:space="0" w:color="auto"/>
              <w:right w:val="single" w:sz="4" w:space="0" w:color="auto"/>
            </w:tcBorders>
            <w:vAlign w:val="center"/>
          </w:tcPr>
          <w:p w:rsidR="008E188A" w:rsidRDefault="00644500">
            <w:pPr>
              <w:widowControl/>
              <w:jc w:val="center"/>
              <w:textAlignment w:val="bottom"/>
              <w:rPr>
                <w:szCs w:val="21"/>
              </w:rPr>
            </w:pPr>
            <w:r>
              <w:rPr>
                <w:szCs w:val="21"/>
              </w:rPr>
              <w:t>42</w:t>
            </w:r>
            <w:r>
              <w:rPr>
                <w:rFonts w:hint="eastAsia"/>
                <w:szCs w:val="21"/>
              </w:rPr>
              <w:t>1</w:t>
            </w:r>
          </w:p>
        </w:tc>
        <w:tc>
          <w:tcPr>
            <w:tcW w:w="1991" w:type="dxa"/>
            <w:tcBorders>
              <w:left w:val="single" w:sz="4" w:space="0" w:color="auto"/>
            </w:tcBorders>
            <w:vAlign w:val="center"/>
          </w:tcPr>
          <w:p w:rsidR="008E188A" w:rsidRDefault="00644500">
            <w:pPr>
              <w:widowControl/>
              <w:jc w:val="center"/>
              <w:textAlignment w:val="center"/>
              <w:rPr>
                <w:color w:val="000000"/>
                <w:kern w:val="0"/>
                <w:szCs w:val="21"/>
                <w:lang w:bidi="ar"/>
              </w:rPr>
            </w:pPr>
            <w:r>
              <w:rPr>
                <w:szCs w:val="21"/>
              </w:rPr>
              <w:t>200.</w:t>
            </w:r>
            <w:r>
              <w:rPr>
                <w:rFonts w:hint="eastAsia"/>
                <w:szCs w:val="21"/>
              </w:rPr>
              <w:t>59</w:t>
            </w:r>
          </w:p>
        </w:tc>
      </w:tr>
      <w:tr w:rsidR="008E188A">
        <w:trPr>
          <w:trHeight w:val="312"/>
          <w:jc w:val="center"/>
        </w:trPr>
        <w:tc>
          <w:tcPr>
            <w:tcW w:w="1133" w:type="dxa"/>
            <w:tcBorders>
              <w:right w:val="single" w:sz="4" w:space="0" w:color="auto"/>
            </w:tcBorders>
            <w:shd w:val="clear" w:color="auto" w:fill="auto"/>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74</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pPr>
            <w:r>
              <w:rPr>
                <w:rFonts w:hint="eastAsia"/>
              </w:rPr>
              <w:t>东浦村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szCs w:val="21"/>
              </w:rPr>
            </w:pPr>
            <w:r>
              <w:rPr>
                <w:szCs w:val="21"/>
              </w:rPr>
              <w:t>401</w:t>
            </w:r>
          </w:p>
        </w:tc>
        <w:tc>
          <w:tcPr>
            <w:tcW w:w="1991" w:type="dxa"/>
            <w:tcBorders>
              <w:left w:val="single" w:sz="4" w:space="0" w:color="auto"/>
            </w:tcBorders>
            <w:vAlign w:val="center"/>
          </w:tcPr>
          <w:p w:rsidR="008E188A" w:rsidRDefault="00644500">
            <w:pPr>
              <w:widowControl/>
              <w:jc w:val="center"/>
              <w:textAlignment w:val="center"/>
              <w:rPr>
                <w:rFonts w:eastAsia="微软雅黑"/>
                <w:color w:val="000000"/>
                <w:kern w:val="0"/>
                <w:szCs w:val="21"/>
                <w:lang w:bidi="ar"/>
              </w:rPr>
            </w:pPr>
            <w:r>
              <w:rPr>
                <w:szCs w:val="21"/>
              </w:rPr>
              <w:t>178.37</w:t>
            </w:r>
          </w:p>
        </w:tc>
      </w:tr>
      <w:tr w:rsidR="008E188A">
        <w:trPr>
          <w:trHeight w:val="312"/>
          <w:jc w:val="center"/>
        </w:trPr>
        <w:tc>
          <w:tcPr>
            <w:tcW w:w="1133" w:type="dxa"/>
            <w:tcBorders>
              <w:right w:val="single" w:sz="4" w:space="0" w:color="auto"/>
            </w:tcBorders>
            <w:shd w:val="clear" w:color="auto" w:fill="auto"/>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75</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pPr>
            <w:r>
              <w:rPr>
                <w:rFonts w:hint="eastAsia"/>
              </w:rPr>
              <w:t>建春村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szCs w:val="21"/>
              </w:rPr>
            </w:pPr>
            <w:r>
              <w:rPr>
                <w:szCs w:val="21"/>
              </w:rPr>
              <w:t>3</w:t>
            </w:r>
            <w:r>
              <w:rPr>
                <w:rFonts w:hint="eastAsia"/>
                <w:szCs w:val="21"/>
              </w:rPr>
              <w:t>06</w:t>
            </w:r>
          </w:p>
        </w:tc>
        <w:tc>
          <w:tcPr>
            <w:tcW w:w="1991" w:type="dxa"/>
            <w:tcBorders>
              <w:left w:val="single" w:sz="4" w:space="0" w:color="auto"/>
            </w:tcBorders>
            <w:vAlign w:val="center"/>
          </w:tcPr>
          <w:p w:rsidR="008E188A" w:rsidRDefault="00644500">
            <w:pPr>
              <w:widowControl/>
              <w:jc w:val="center"/>
              <w:textAlignment w:val="center"/>
              <w:rPr>
                <w:color w:val="000000"/>
                <w:kern w:val="0"/>
                <w:szCs w:val="21"/>
                <w:lang w:bidi="ar"/>
              </w:rPr>
            </w:pPr>
            <w:r>
              <w:rPr>
                <w:rFonts w:hint="eastAsia"/>
                <w:szCs w:val="21"/>
              </w:rPr>
              <w:t>147.89</w:t>
            </w:r>
          </w:p>
        </w:tc>
      </w:tr>
      <w:tr w:rsidR="008E188A">
        <w:trPr>
          <w:trHeight w:val="312"/>
          <w:jc w:val="center"/>
        </w:trPr>
        <w:tc>
          <w:tcPr>
            <w:tcW w:w="1133" w:type="dxa"/>
            <w:tcBorders>
              <w:right w:val="single" w:sz="4" w:space="0" w:color="auto"/>
            </w:tcBorders>
            <w:shd w:val="clear" w:color="auto" w:fill="auto"/>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76</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pPr>
            <w:r>
              <w:rPr>
                <w:rFonts w:hint="eastAsia"/>
              </w:rPr>
              <w:t>岳阳村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szCs w:val="21"/>
              </w:rPr>
            </w:pPr>
            <w:r>
              <w:rPr>
                <w:szCs w:val="21"/>
              </w:rPr>
              <w:t>235</w:t>
            </w:r>
          </w:p>
        </w:tc>
        <w:tc>
          <w:tcPr>
            <w:tcW w:w="1991" w:type="dxa"/>
            <w:tcBorders>
              <w:left w:val="single" w:sz="4" w:space="0" w:color="auto"/>
            </w:tcBorders>
            <w:vAlign w:val="center"/>
          </w:tcPr>
          <w:p w:rsidR="008E188A" w:rsidRDefault="00644500">
            <w:pPr>
              <w:widowControl/>
              <w:jc w:val="center"/>
              <w:textAlignment w:val="center"/>
              <w:rPr>
                <w:rFonts w:eastAsia="微软雅黑"/>
                <w:color w:val="000000"/>
                <w:kern w:val="0"/>
                <w:szCs w:val="21"/>
                <w:lang w:bidi="ar"/>
              </w:rPr>
            </w:pPr>
            <w:r>
              <w:rPr>
                <w:szCs w:val="21"/>
              </w:rPr>
              <w:t>93.96</w:t>
            </w:r>
          </w:p>
        </w:tc>
      </w:tr>
      <w:tr w:rsidR="008E188A">
        <w:trPr>
          <w:trHeight w:val="312"/>
          <w:jc w:val="center"/>
        </w:trPr>
        <w:tc>
          <w:tcPr>
            <w:tcW w:w="1133" w:type="dxa"/>
            <w:tcBorders>
              <w:right w:val="single" w:sz="4" w:space="0" w:color="auto"/>
            </w:tcBorders>
            <w:shd w:val="clear" w:color="auto" w:fill="auto"/>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77</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pPr>
            <w:r>
              <w:rPr>
                <w:rFonts w:hint="eastAsia"/>
              </w:rPr>
              <w:t>新河村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szCs w:val="21"/>
              </w:rPr>
            </w:pPr>
            <w:r>
              <w:rPr>
                <w:szCs w:val="21"/>
              </w:rPr>
              <w:t>216</w:t>
            </w:r>
          </w:p>
        </w:tc>
        <w:tc>
          <w:tcPr>
            <w:tcW w:w="1991" w:type="dxa"/>
            <w:tcBorders>
              <w:left w:val="single" w:sz="4" w:space="0" w:color="auto"/>
            </w:tcBorders>
            <w:vAlign w:val="center"/>
          </w:tcPr>
          <w:p w:rsidR="008E188A" w:rsidRDefault="00644500">
            <w:pPr>
              <w:widowControl/>
              <w:jc w:val="center"/>
              <w:textAlignment w:val="center"/>
              <w:rPr>
                <w:rFonts w:eastAsia="微软雅黑"/>
                <w:color w:val="000000"/>
                <w:kern w:val="0"/>
                <w:szCs w:val="21"/>
                <w:lang w:bidi="ar"/>
              </w:rPr>
            </w:pPr>
            <w:r>
              <w:rPr>
                <w:szCs w:val="21"/>
              </w:rPr>
              <w:t>104.83</w:t>
            </w:r>
          </w:p>
        </w:tc>
      </w:tr>
      <w:tr w:rsidR="008E188A">
        <w:trPr>
          <w:trHeight w:val="312"/>
          <w:jc w:val="center"/>
        </w:trPr>
        <w:tc>
          <w:tcPr>
            <w:tcW w:w="1133" w:type="dxa"/>
            <w:tcBorders>
              <w:right w:val="single" w:sz="4" w:space="0" w:color="auto"/>
            </w:tcBorders>
            <w:shd w:val="clear" w:color="auto" w:fill="auto"/>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78</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pPr>
            <w:r>
              <w:rPr>
                <w:rFonts w:hint="eastAsia"/>
              </w:rPr>
              <w:t>解放村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szCs w:val="21"/>
              </w:rPr>
            </w:pPr>
            <w:r>
              <w:rPr>
                <w:szCs w:val="21"/>
              </w:rPr>
              <w:t>187</w:t>
            </w:r>
          </w:p>
        </w:tc>
        <w:tc>
          <w:tcPr>
            <w:tcW w:w="1991" w:type="dxa"/>
            <w:tcBorders>
              <w:left w:val="single" w:sz="4" w:space="0" w:color="auto"/>
            </w:tcBorders>
            <w:vAlign w:val="center"/>
          </w:tcPr>
          <w:p w:rsidR="008E188A" w:rsidRDefault="00644500">
            <w:pPr>
              <w:widowControl/>
              <w:jc w:val="center"/>
              <w:textAlignment w:val="center"/>
              <w:rPr>
                <w:rFonts w:eastAsia="微软雅黑"/>
                <w:color w:val="000000"/>
                <w:kern w:val="0"/>
                <w:szCs w:val="21"/>
                <w:lang w:bidi="ar"/>
              </w:rPr>
            </w:pPr>
            <w:r>
              <w:rPr>
                <w:szCs w:val="21"/>
              </w:rPr>
              <w:t>94.54</w:t>
            </w:r>
          </w:p>
        </w:tc>
      </w:tr>
      <w:tr w:rsidR="008E188A">
        <w:trPr>
          <w:trHeight w:val="312"/>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79</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pPr>
            <w:r>
              <w:rPr>
                <w:rFonts w:hint="eastAsia"/>
              </w:rPr>
              <w:t>芦溪村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szCs w:val="21"/>
              </w:rPr>
            </w:pPr>
            <w:r>
              <w:rPr>
                <w:szCs w:val="21"/>
              </w:rPr>
              <w:t>175</w:t>
            </w:r>
          </w:p>
        </w:tc>
        <w:tc>
          <w:tcPr>
            <w:tcW w:w="1991" w:type="dxa"/>
            <w:tcBorders>
              <w:left w:val="single" w:sz="4" w:space="0" w:color="auto"/>
            </w:tcBorders>
            <w:vAlign w:val="center"/>
          </w:tcPr>
          <w:p w:rsidR="008E188A" w:rsidRDefault="00644500">
            <w:pPr>
              <w:widowControl/>
              <w:jc w:val="center"/>
              <w:textAlignment w:val="center"/>
              <w:rPr>
                <w:rFonts w:eastAsia="微软雅黑"/>
                <w:color w:val="000000"/>
                <w:kern w:val="0"/>
                <w:szCs w:val="21"/>
                <w:lang w:bidi="ar"/>
              </w:rPr>
            </w:pPr>
            <w:r>
              <w:rPr>
                <w:szCs w:val="21"/>
              </w:rPr>
              <w:t>111.57</w:t>
            </w:r>
          </w:p>
        </w:tc>
      </w:tr>
      <w:tr w:rsidR="008E188A">
        <w:trPr>
          <w:trHeight w:val="312"/>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rFonts w:hint="eastAsia"/>
                <w:color w:val="000000"/>
                <w:kern w:val="0"/>
                <w:sz w:val="20"/>
                <w:szCs w:val="20"/>
                <w:lang w:bidi="ar"/>
              </w:rPr>
              <w:t>80</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pPr>
            <w:r>
              <w:rPr>
                <w:rFonts w:hint="eastAsia"/>
              </w:rPr>
              <w:t>指前村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szCs w:val="21"/>
              </w:rPr>
            </w:pPr>
            <w:r>
              <w:rPr>
                <w:szCs w:val="21"/>
              </w:rPr>
              <w:t>14</w:t>
            </w:r>
            <w:r>
              <w:rPr>
                <w:rFonts w:hint="eastAsia"/>
                <w:szCs w:val="21"/>
              </w:rPr>
              <w:t>5</w:t>
            </w:r>
          </w:p>
        </w:tc>
        <w:tc>
          <w:tcPr>
            <w:tcW w:w="1991" w:type="dxa"/>
            <w:tcBorders>
              <w:left w:val="single" w:sz="4" w:space="0" w:color="auto"/>
            </w:tcBorders>
            <w:vAlign w:val="center"/>
          </w:tcPr>
          <w:p w:rsidR="008E188A" w:rsidRDefault="00644500">
            <w:pPr>
              <w:widowControl/>
              <w:jc w:val="center"/>
              <w:textAlignment w:val="center"/>
              <w:rPr>
                <w:color w:val="000000"/>
                <w:kern w:val="0"/>
                <w:szCs w:val="21"/>
                <w:lang w:bidi="ar"/>
              </w:rPr>
            </w:pPr>
            <w:r>
              <w:rPr>
                <w:szCs w:val="21"/>
              </w:rPr>
              <w:t>68.</w:t>
            </w:r>
            <w:r>
              <w:rPr>
                <w:rFonts w:hint="eastAsia"/>
                <w:szCs w:val="21"/>
              </w:rPr>
              <w:t>18</w:t>
            </w:r>
          </w:p>
        </w:tc>
      </w:tr>
      <w:tr w:rsidR="008E188A">
        <w:trPr>
          <w:trHeight w:val="312"/>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81</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pPr>
            <w:r>
              <w:rPr>
                <w:rFonts w:hint="eastAsia"/>
              </w:rPr>
              <w:t>丰产村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szCs w:val="21"/>
              </w:rPr>
            </w:pPr>
            <w:r>
              <w:rPr>
                <w:szCs w:val="21"/>
              </w:rPr>
              <w:t>52</w:t>
            </w:r>
          </w:p>
        </w:tc>
        <w:tc>
          <w:tcPr>
            <w:tcW w:w="1991" w:type="dxa"/>
            <w:tcBorders>
              <w:left w:val="single" w:sz="4" w:space="0" w:color="auto"/>
            </w:tcBorders>
            <w:vAlign w:val="center"/>
          </w:tcPr>
          <w:p w:rsidR="008E188A" w:rsidRDefault="00644500">
            <w:pPr>
              <w:widowControl/>
              <w:jc w:val="center"/>
              <w:textAlignment w:val="center"/>
              <w:rPr>
                <w:rFonts w:eastAsia="微软雅黑"/>
                <w:color w:val="000000"/>
                <w:kern w:val="0"/>
                <w:szCs w:val="21"/>
                <w:lang w:bidi="ar"/>
              </w:rPr>
            </w:pPr>
            <w:r>
              <w:rPr>
                <w:szCs w:val="21"/>
              </w:rPr>
              <w:t>29.96</w:t>
            </w:r>
          </w:p>
        </w:tc>
      </w:tr>
      <w:tr w:rsidR="008E188A">
        <w:trPr>
          <w:trHeight w:val="312"/>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lastRenderedPageBreak/>
              <w:t>82</w:t>
            </w:r>
          </w:p>
        </w:tc>
        <w:tc>
          <w:tcPr>
            <w:tcW w:w="1566" w:type="dxa"/>
            <w:vMerge w:val="restart"/>
            <w:tcBorders>
              <w:left w:val="single" w:sz="4" w:space="0" w:color="auto"/>
              <w:right w:val="single" w:sz="4" w:space="0" w:color="auto"/>
            </w:tcBorders>
            <w:vAlign w:val="center"/>
          </w:tcPr>
          <w:p w:rsidR="008E188A" w:rsidRDefault="00644500">
            <w:pPr>
              <w:widowControl/>
              <w:jc w:val="center"/>
              <w:textAlignment w:val="bottom"/>
              <w:rPr>
                <w:rFonts w:cs="宋体"/>
                <w:color w:val="000000"/>
                <w:kern w:val="0"/>
                <w:szCs w:val="21"/>
                <w:lang w:bidi="ar"/>
              </w:rPr>
            </w:pPr>
            <w:r>
              <w:rPr>
                <w:rFonts w:hint="eastAsia"/>
              </w:rPr>
              <w:t>朱林镇</w:t>
            </w:r>
          </w:p>
        </w:tc>
        <w:tc>
          <w:tcPr>
            <w:tcW w:w="2073" w:type="dxa"/>
            <w:tcBorders>
              <w:left w:val="single" w:sz="4" w:space="0" w:color="auto"/>
              <w:right w:val="single" w:sz="4" w:space="0" w:color="auto"/>
            </w:tcBorders>
            <w:vAlign w:val="center"/>
          </w:tcPr>
          <w:p w:rsidR="008E188A" w:rsidRDefault="00644500">
            <w:pPr>
              <w:widowControl/>
              <w:jc w:val="center"/>
              <w:textAlignment w:val="bottom"/>
            </w:pPr>
            <w:r>
              <w:rPr>
                <w:rFonts w:hint="eastAsia"/>
              </w:rPr>
              <w:t>西岗村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szCs w:val="21"/>
              </w:rPr>
            </w:pPr>
            <w:r>
              <w:rPr>
                <w:rFonts w:hint="eastAsia"/>
                <w:szCs w:val="21"/>
              </w:rPr>
              <w:t>390</w:t>
            </w:r>
          </w:p>
        </w:tc>
        <w:tc>
          <w:tcPr>
            <w:tcW w:w="1991" w:type="dxa"/>
            <w:tcBorders>
              <w:left w:val="single" w:sz="4" w:space="0" w:color="auto"/>
            </w:tcBorders>
            <w:vAlign w:val="center"/>
          </w:tcPr>
          <w:p w:rsidR="008E188A" w:rsidRDefault="00644500">
            <w:pPr>
              <w:widowControl/>
              <w:jc w:val="center"/>
              <w:textAlignment w:val="bottom"/>
              <w:rPr>
                <w:szCs w:val="21"/>
              </w:rPr>
            </w:pPr>
            <w:r>
              <w:rPr>
                <w:rFonts w:hint="eastAsia"/>
                <w:szCs w:val="21"/>
              </w:rPr>
              <w:t>223.97</w:t>
            </w:r>
          </w:p>
        </w:tc>
      </w:tr>
      <w:tr w:rsidR="008E188A">
        <w:trPr>
          <w:trHeight w:val="312"/>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83</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pPr>
            <w:r>
              <w:rPr>
                <w:rFonts w:hint="eastAsia"/>
              </w:rPr>
              <w:t>长兴村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szCs w:val="21"/>
              </w:rPr>
            </w:pPr>
            <w:r>
              <w:rPr>
                <w:szCs w:val="21"/>
              </w:rPr>
              <w:t>27</w:t>
            </w:r>
            <w:r>
              <w:rPr>
                <w:rFonts w:hint="eastAsia"/>
                <w:szCs w:val="21"/>
              </w:rPr>
              <w:t>1</w:t>
            </w:r>
          </w:p>
        </w:tc>
        <w:tc>
          <w:tcPr>
            <w:tcW w:w="1991" w:type="dxa"/>
            <w:tcBorders>
              <w:left w:val="single" w:sz="4" w:space="0" w:color="auto"/>
            </w:tcBorders>
            <w:vAlign w:val="center"/>
          </w:tcPr>
          <w:p w:rsidR="008E188A" w:rsidRDefault="00644500">
            <w:pPr>
              <w:widowControl/>
              <w:jc w:val="center"/>
              <w:textAlignment w:val="bottom"/>
              <w:rPr>
                <w:szCs w:val="21"/>
              </w:rPr>
            </w:pPr>
            <w:r>
              <w:rPr>
                <w:szCs w:val="21"/>
              </w:rPr>
              <w:t>9</w:t>
            </w:r>
            <w:r>
              <w:rPr>
                <w:rFonts w:hint="eastAsia"/>
                <w:szCs w:val="21"/>
              </w:rPr>
              <w:t>3.16</w:t>
            </w:r>
          </w:p>
        </w:tc>
      </w:tr>
      <w:tr w:rsidR="008E188A">
        <w:trPr>
          <w:trHeight w:val="312"/>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84</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pPr>
            <w:r>
              <w:rPr>
                <w:rFonts w:hint="eastAsia"/>
              </w:rPr>
              <w:t>唐王村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szCs w:val="21"/>
              </w:rPr>
            </w:pPr>
            <w:r>
              <w:rPr>
                <w:szCs w:val="21"/>
              </w:rPr>
              <w:t>2</w:t>
            </w:r>
            <w:r>
              <w:rPr>
                <w:rFonts w:hint="eastAsia"/>
                <w:szCs w:val="21"/>
              </w:rPr>
              <w:t>67</w:t>
            </w:r>
          </w:p>
        </w:tc>
        <w:tc>
          <w:tcPr>
            <w:tcW w:w="1991" w:type="dxa"/>
            <w:tcBorders>
              <w:left w:val="single" w:sz="4" w:space="0" w:color="auto"/>
            </w:tcBorders>
            <w:vAlign w:val="center"/>
          </w:tcPr>
          <w:p w:rsidR="008E188A" w:rsidRDefault="00644500">
            <w:pPr>
              <w:widowControl/>
              <w:jc w:val="center"/>
              <w:textAlignment w:val="bottom"/>
              <w:rPr>
                <w:szCs w:val="21"/>
              </w:rPr>
            </w:pPr>
            <w:r>
              <w:rPr>
                <w:rFonts w:hint="eastAsia"/>
                <w:szCs w:val="21"/>
              </w:rPr>
              <w:t>169.69</w:t>
            </w:r>
          </w:p>
        </w:tc>
      </w:tr>
      <w:tr w:rsidR="008E188A">
        <w:trPr>
          <w:trHeight w:val="312"/>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85</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pPr>
            <w:r>
              <w:rPr>
                <w:rFonts w:hint="eastAsia"/>
              </w:rPr>
              <w:t>三星村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szCs w:val="21"/>
              </w:rPr>
            </w:pPr>
            <w:r>
              <w:rPr>
                <w:szCs w:val="21"/>
              </w:rPr>
              <w:t>2</w:t>
            </w:r>
            <w:r>
              <w:rPr>
                <w:rFonts w:hint="eastAsia"/>
                <w:szCs w:val="21"/>
              </w:rPr>
              <w:t>02</w:t>
            </w:r>
          </w:p>
        </w:tc>
        <w:tc>
          <w:tcPr>
            <w:tcW w:w="1991" w:type="dxa"/>
            <w:tcBorders>
              <w:left w:val="single" w:sz="4" w:space="0" w:color="auto"/>
            </w:tcBorders>
            <w:vAlign w:val="center"/>
          </w:tcPr>
          <w:p w:rsidR="008E188A" w:rsidRDefault="00644500">
            <w:pPr>
              <w:widowControl/>
              <w:jc w:val="center"/>
              <w:textAlignment w:val="bottom"/>
              <w:rPr>
                <w:szCs w:val="21"/>
              </w:rPr>
            </w:pPr>
            <w:r>
              <w:rPr>
                <w:rFonts w:hint="eastAsia"/>
                <w:szCs w:val="21"/>
              </w:rPr>
              <w:t>121.51</w:t>
            </w:r>
          </w:p>
        </w:tc>
      </w:tr>
      <w:tr w:rsidR="008E188A">
        <w:trPr>
          <w:trHeight w:val="312"/>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86</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pPr>
            <w:r>
              <w:rPr>
                <w:rFonts w:hint="eastAsia"/>
              </w:rPr>
              <w:t>沙湖村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szCs w:val="21"/>
              </w:rPr>
            </w:pPr>
            <w:r>
              <w:rPr>
                <w:szCs w:val="21"/>
              </w:rPr>
              <w:t>1</w:t>
            </w:r>
            <w:r>
              <w:rPr>
                <w:rFonts w:hint="eastAsia"/>
                <w:szCs w:val="21"/>
              </w:rPr>
              <w:t>46</w:t>
            </w:r>
          </w:p>
        </w:tc>
        <w:tc>
          <w:tcPr>
            <w:tcW w:w="1991" w:type="dxa"/>
            <w:tcBorders>
              <w:left w:val="single" w:sz="4" w:space="0" w:color="auto"/>
            </w:tcBorders>
            <w:vAlign w:val="center"/>
          </w:tcPr>
          <w:p w:rsidR="008E188A" w:rsidRDefault="00644500">
            <w:pPr>
              <w:widowControl/>
              <w:jc w:val="center"/>
              <w:textAlignment w:val="bottom"/>
              <w:rPr>
                <w:szCs w:val="21"/>
              </w:rPr>
            </w:pPr>
            <w:r>
              <w:rPr>
                <w:rFonts w:hint="eastAsia"/>
                <w:szCs w:val="21"/>
              </w:rPr>
              <w:t>67.17</w:t>
            </w:r>
          </w:p>
        </w:tc>
      </w:tr>
      <w:tr w:rsidR="008E188A">
        <w:trPr>
          <w:trHeight w:val="312"/>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87</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pPr>
            <w:r>
              <w:rPr>
                <w:rFonts w:hint="eastAsia"/>
              </w:rPr>
              <w:t>红旗圩村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szCs w:val="21"/>
              </w:rPr>
            </w:pPr>
            <w:r>
              <w:rPr>
                <w:szCs w:val="21"/>
              </w:rPr>
              <w:t>14</w:t>
            </w:r>
            <w:r>
              <w:rPr>
                <w:rFonts w:hint="eastAsia"/>
                <w:szCs w:val="21"/>
              </w:rPr>
              <w:t>0</w:t>
            </w:r>
          </w:p>
        </w:tc>
        <w:tc>
          <w:tcPr>
            <w:tcW w:w="1991" w:type="dxa"/>
            <w:tcBorders>
              <w:left w:val="single" w:sz="4" w:space="0" w:color="auto"/>
            </w:tcBorders>
            <w:vAlign w:val="center"/>
          </w:tcPr>
          <w:p w:rsidR="008E188A" w:rsidRDefault="00644500">
            <w:pPr>
              <w:widowControl/>
              <w:jc w:val="center"/>
              <w:textAlignment w:val="bottom"/>
              <w:rPr>
                <w:szCs w:val="21"/>
              </w:rPr>
            </w:pPr>
            <w:r>
              <w:rPr>
                <w:rFonts w:hint="eastAsia"/>
                <w:szCs w:val="21"/>
              </w:rPr>
              <w:t>68.84</w:t>
            </w:r>
          </w:p>
        </w:tc>
      </w:tr>
      <w:tr w:rsidR="008E188A">
        <w:trPr>
          <w:trHeight w:val="312"/>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88</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pPr>
            <w:r>
              <w:rPr>
                <w:rFonts w:hint="eastAsia"/>
              </w:rPr>
              <w:t>龙溪村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szCs w:val="21"/>
              </w:rPr>
            </w:pPr>
            <w:r>
              <w:rPr>
                <w:szCs w:val="21"/>
              </w:rPr>
              <w:t>9</w:t>
            </w:r>
            <w:r>
              <w:rPr>
                <w:rFonts w:hint="eastAsia"/>
                <w:szCs w:val="21"/>
              </w:rPr>
              <w:t>0</w:t>
            </w:r>
          </w:p>
        </w:tc>
        <w:tc>
          <w:tcPr>
            <w:tcW w:w="1991" w:type="dxa"/>
            <w:tcBorders>
              <w:left w:val="single" w:sz="4" w:space="0" w:color="auto"/>
            </w:tcBorders>
            <w:vAlign w:val="center"/>
          </w:tcPr>
          <w:p w:rsidR="008E188A" w:rsidRDefault="00644500">
            <w:pPr>
              <w:widowControl/>
              <w:jc w:val="center"/>
              <w:textAlignment w:val="bottom"/>
              <w:rPr>
                <w:szCs w:val="21"/>
              </w:rPr>
            </w:pPr>
            <w:r>
              <w:rPr>
                <w:rFonts w:hint="eastAsia"/>
                <w:szCs w:val="21"/>
              </w:rPr>
              <w:t>50.53</w:t>
            </w:r>
          </w:p>
        </w:tc>
      </w:tr>
      <w:tr w:rsidR="008E188A">
        <w:trPr>
          <w:trHeight w:val="312"/>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89</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pPr>
            <w:r>
              <w:rPr>
                <w:rFonts w:hint="eastAsia"/>
              </w:rPr>
              <w:t>黄金村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szCs w:val="21"/>
              </w:rPr>
            </w:pPr>
            <w:r>
              <w:rPr>
                <w:rFonts w:hint="eastAsia"/>
                <w:szCs w:val="21"/>
              </w:rPr>
              <w:t>61</w:t>
            </w:r>
          </w:p>
        </w:tc>
        <w:tc>
          <w:tcPr>
            <w:tcW w:w="1991" w:type="dxa"/>
            <w:tcBorders>
              <w:left w:val="single" w:sz="4" w:space="0" w:color="auto"/>
            </w:tcBorders>
            <w:vAlign w:val="center"/>
          </w:tcPr>
          <w:p w:rsidR="008E188A" w:rsidRDefault="00644500">
            <w:pPr>
              <w:widowControl/>
              <w:jc w:val="center"/>
              <w:textAlignment w:val="bottom"/>
              <w:rPr>
                <w:szCs w:val="21"/>
              </w:rPr>
            </w:pPr>
            <w:r>
              <w:rPr>
                <w:rFonts w:hint="eastAsia"/>
                <w:szCs w:val="21"/>
              </w:rPr>
              <w:t>27.70</w:t>
            </w:r>
          </w:p>
        </w:tc>
      </w:tr>
      <w:tr w:rsidR="008E188A">
        <w:trPr>
          <w:trHeight w:val="312"/>
          <w:jc w:val="center"/>
        </w:trPr>
        <w:tc>
          <w:tcPr>
            <w:tcW w:w="1133" w:type="dxa"/>
            <w:tcBorders>
              <w:right w:val="single" w:sz="4" w:space="0" w:color="auto"/>
            </w:tcBorders>
            <w:noWrap/>
            <w:vAlign w:val="center"/>
          </w:tcPr>
          <w:p w:rsidR="008E188A" w:rsidRDefault="00644500">
            <w:pPr>
              <w:widowControl/>
              <w:jc w:val="center"/>
              <w:textAlignment w:val="bottom"/>
              <w:rPr>
                <w:color w:val="000000"/>
                <w:kern w:val="0"/>
                <w:sz w:val="20"/>
                <w:szCs w:val="20"/>
                <w:lang w:bidi="ar"/>
              </w:rPr>
            </w:pPr>
            <w:r>
              <w:rPr>
                <w:color w:val="000000"/>
                <w:kern w:val="0"/>
                <w:sz w:val="20"/>
                <w:szCs w:val="20"/>
                <w:lang w:bidi="ar"/>
              </w:rPr>
              <w:t>90</w:t>
            </w:r>
          </w:p>
        </w:tc>
        <w:tc>
          <w:tcPr>
            <w:tcW w:w="1566" w:type="dxa"/>
            <w:vMerge/>
            <w:tcBorders>
              <w:left w:val="single" w:sz="4" w:space="0" w:color="auto"/>
              <w:right w:val="single" w:sz="4" w:space="0" w:color="auto"/>
            </w:tcBorders>
            <w:vAlign w:val="center"/>
          </w:tcPr>
          <w:p w:rsidR="008E188A" w:rsidRDefault="008E188A">
            <w:pPr>
              <w:widowControl/>
              <w:jc w:val="center"/>
              <w:textAlignment w:val="bottom"/>
              <w:rPr>
                <w:rFonts w:cs="宋体"/>
                <w:color w:val="000000"/>
                <w:kern w:val="0"/>
                <w:szCs w:val="21"/>
                <w:lang w:bidi="ar"/>
              </w:rPr>
            </w:pPr>
          </w:p>
        </w:tc>
        <w:tc>
          <w:tcPr>
            <w:tcW w:w="2073" w:type="dxa"/>
            <w:tcBorders>
              <w:left w:val="single" w:sz="4" w:space="0" w:color="auto"/>
              <w:right w:val="single" w:sz="4" w:space="0" w:color="auto"/>
            </w:tcBorders>
            <w:vAlign w:val="center"/>
          </w:tcPr>
          <w:p w:rsidR="008E188A" w:rsidRDefault="00644500">
            <w:pPr>
              <w:widowControl/>
              <w:jc w:val="center"/>
              <w:textAlignment w:val="bottom"/>
            </w:pPr>
            <w:r>
              <w:rPr>
                <w:rFonts w:hint="eastAsia"/>
              </w:rPr>
              <w:t>朱林村</w:t>
            </w:r>
          </w:p>
        </w:tc>
        <w:tc>
          <w:tcPr>
            <w:tcW w:w="1729" w:type="dxa"/>
            <w:tcBorders>
              <w:left w:val="single" w:sz="4" w:space="0" w:color="auto"/>
              <w:right w:val="single" w:sz="4" w:space="0" w:color="auto"/>
            </w:tcBorders>
            <w:vAlign w:val="center"/>
          </w:tcPr>
          <w:p w:rsidR="008E188A" w:rsidRDefault="00644500">
            <w:pPr>
              <w:widowControl/>
              <w:jc w:val="center"/>
              <w:textAlignment w:val="bottom"/>
              <w:rPr>
                <w:szCs w:val="21"/>
              </w:rPr>
            </w:pPr>
            <w:r>
              <w:rPr>
                <w:szCs w:val="21"/>
              </w:rPr>
              <w:t>60</w:t>
            </w:r>
          </w:p>
        </w:tc>
        <w:tc>
          <w:tcPr>
            <w:tcW w:w="1991" w:type="dxa"/>
            <w:tcBorders>
              <w:left w:val="single" w:sz="4" w:space="0" w:color="auto"/>
            </w:tcBorders>
            <w:vAlign w:val="center"/>
          </w:tcPr>
          <w:p w:rsidR="008E188A" w:rsidRDefault="00644500">
            <w:pPr>
              <w:widowControl/>
              <w:jc w:val="center"/>
              <w:textAlignment w:val="bottom"/>
              <w:rPr>
                <w:szCs w:val="21"/>
              </w:rPr>
            </w:pPr>
            <w:r>
              <w:rPr>
                <w:szCs w:val="21"/>
              </w:rPr>
              <w:t>25.51</w:t>
            </w:r>
          </w:p>
        </w:tc>
      </w:tr>
    </w:tbl>
    <w:p w:rsidR="008E188A" w:rsidRDefault="00644500">
      <w:pPr>
        <w:rPr>
          <w:rFonts w:cs="宋体"/>
          <w:color w:val="000000"/>
          <w:kern w:val="0"/>
          <w:szCs w:val="21"/>
          <w:lang w:bidi="ar"/>
        </w:rPr>
      </w:pPr>
      <w:r>
        <w:rPr>
          <w:rFonts w:cs="宋体" w:hint="eastAsia"/>
          <w:color w:val="000000"/>
          <w:kern w:val="0"/>
          <w:szCs w:val="21"/>
          <w:lang w:bidi="ar"/>
        </w:rPr>
        <w:t>备注：</w:t>
      </w:r>
      <w:r>
        <w:rPr>
          <w:rFonts w:cs="宋体" w:hint="eastAsia"/>
          <w:color w:val="000000"/>
          <w:kern w:val="0"/>
          <w:szCs w:val="21"/>
          <w:lang w:bidi="ar"/>
        </w:rPr>
        <w:t>20</w:t>
      </w:r>
      <w:r>
        <w:rPr>
          <w:rFonts w:cs="宋体" w:hint="eastAsia"/>
          <w:color w:val="000000"/>
          <w:kern w:val="0"/>
          <w:szCs w:val="21"/>
          <w:lang w:bidi="ar"/>
        </w:rPr>
        <w:t>亩以下养殖水域面积共计</w:t>
      </w:r>
      <w:r>
        <w:rPr>
          <w:rFonts w:cs="宋体" w:hint="eastAsia"/>
          <w:color w:val="000000"/>
          <w:kern w:val="0"/>
          <w:szCs w:val="21"/>
          <w:lang w:bidi="ar"/>
        </w:rPr>
        <w:t>6429.9</w:t>
      </w:r>
      <w:r>
        <w:rPr>
          <w:rFonts w:cs="宋体" w:hint="eastAsia"/>
          <w:color w:val="000000"/>
          <w:kern w:val="0"/>
          <w:szCs w:val="21"/>
          <w:lang w:bidi="ar"/>
        </w:rPr>
        <w:t>公顷，约</w:t>
      </w:r>
      <w:r>
        <w:rPr>
          <w:rFonts w:cs="宋体" w:hint="eastAsia"/>
          <w:color w:val="000000"/>
          <w:kern w:val="0"/>
          <w:szCs w:val="21"/>
          <w:lang w:bidi="ar"/>
        </w:rPr>
        <w:t>9.6</w:t>
      </w:r>
      <w:r>
        <w:rPr>
          <w:rFonts w:cs="宋体" w:hint="eastAsia"/>
          <w:color w:val="000000"/>
          <w:kern w:val="0"/>
          <w:szCs w:val="21"/>
          <w:lang w:bidi="ar"/>
        </w:rPr>
        <w:t>万亩</w:t>
      </w:r>
    </w:p>
    <w:p w:rsidR="008E188A" w:rsidRDefault="008E188A">
      <w:pPr>
        <w:rPr>
          <w:rFonts w:cs="宋体"/>
          <w:color w:val="000000"/>
          <w:kern w:val="0"/>
          <w:szCs w:val="21"/>
          <w:lang w:bidi="ar"/>
        </w:rPr>
        <w:sectPr w:rsidR="008E188A">
          <w:pgSz w:w="11906" w:h="16838"/>
          <w:pgMar w:top="1440" w:right="1800" w:bottom="1440" w:left="1800" w:header="851" w:footer="992" w:gutter="0"/>
          <w:cols w:space="720"/>
          <w:docGrid w:type="lines" w:linePitch="312"/>
        </w:sectPr>
      </w:pPr>
    </w:p>
    <w:p w:rsidR="008E188A" w:rsidRDefault="00644500">
      <w:pPr>
        <w:pStyle w:val="2"/>
        <w:jc w:val="center"/>
      </w:pPr>
      <w:bookmarkStart w:id="356" w:name="_Toc23855"/>
      <w:bookmarkStart w:id="357" w:name="_Toc2039"/>
      <w:bookmarkStart w:id="358" w:name="_Toc6066"/>
      <w:r>
        <w:rPr>
          <w:rFonts w:hint="eastAsia"/>
        </w:rPr>
        <w:lastRenderedPageBreak/>
        <w:t>附件一</w:t>
      </w:r>
      <w:r>
        <w:rPr>
          <w:rFonts w:hint="eastAsia"/>
        </w:rPr>
        <w:t xml:space="preserve"> </w:t>
      </w:r>
      <w:r>
        <w:rPr>
          <w:rFonts w:hint="eastAsia"/>
        </w:rPr>
        <w:t>专家论证意见</w:t>
      </w:r>
      <w:bookmarkEnd w:id="356"/>
      <w:bookmarkEnd w:id="357"/>
      <w:bookmarkEnd w:id="358"/>
    </w:p>
    <w:p w:rsidR="008E188A" w:rsidRDefault="00644500">
      <w:r>
        <w:rPr>
          <w:rFonts w:hint="eastAsia"/>
          <w:noProof/>
        </w:rPr>
        <w:drawing>
          <wp:inline distT="0" distB="0" distL="114300" distR="114300">
            <wp:extent cx="5559425" cy="7865745"/>
            <wp:effectExtent l="0" t="0" r="3175" b="1905"/>
            <wp:docPr id="14" name="图片 14" descr="水域滩涂专家评审意见(2)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水域滩涂专家评审意见(2)_00"/>
                    <pic:cNvPicPr>
                      <a:picLocks noChangeAspect="1"/>
                    </pic:cNvPicPr>
                  </pic:nvPicPr>
                  <pic:blipFill>
                    <a:blip r:embed="rId22"/>
                    <a:stretch>
                      <a:fillRect/>
                    </a:stretch>
                  </pic:blipFill>
                  <pic:spPr>
                    <a:xfrm>
                      <a:off x="0" y="0"/>
                      <a:ext cx="5559425" cy="7865745"/>
                    </a:xfrm>
                    <a:prstGeom prst="rect">
                      <a:avLst/>
                    </a:prstGeom>
                  </pic:spPr>
                </pic:pic>
              </a:graphicData>
            </a:graphic>
          </wp:inline>
        </w:drawing>
      </w:r>
    </w:p>
    <w:p w:rsidR="008E188A" w:rsidRDefault="008E188A"/>
    <w:p w:rsidR="008E188A" w:rsidRDefault="00644500">
      <w:pPr>
        <w:pStyle w:val="2"/>
        <w:keepNext w:val="0"/>
        <w:keepLines w:val="0"/>
        <w:widowControl/>
        <w:spacing w:before="146" w:after="0" w:line="240" w:lineRule="auto"/>
        <w:jc w:val="center"/>
        <w:rPr>
          <w:rFonts w:ascii="Times New Roman" w:eastAsiaTheme="majorEastAsia" w:hAnsi="Times New Roman" w:cs="Microsoft YaHei UI"/>
          <w:spacing w:val="11"/>
        </w:rPr>
      </w:pPr>
      <w:bookmarkStart w:id="359" w:name="_Toc10491"/>
      <w:r>
        <w:rPr>
          <w:rFonts w:ascii="Times New Roman" w:eastAsiaTheme="majorEastAsia" w:hAnsi="Times New Roman" w:cs="Microsoft YaHei UI" w:hint="eastAsia"/>
          <w:spacing w:val="11"/>
        </w:rPr>
        <w:lastRenderedPageBreak/>
        <w:t>附件二</w:t>
      </w:r>
      <w:r>
        <w:rPr>
          <w:rFonts w:ascii="Times New Roman" w:eastAsiaTheme="majorEastAsia" w:hAnsi="Times New Roman" w:cs="Microsoft YaHei UI" w:hint="eastAsia"/>
          <w:spacing w:val="11"/>
        </w:rPr>
        <w:t xml:space="preserve"> </w:t>
      </w:r>
      <w:r>
        <w:rPr>
          <w:rFonts w:ascii="Times New Roman" w:eastAsiaTheme="majorEastAsia" w:hAnsi="Times New Roman" w:cs="Microsoft YaHei UI" w:hint="eastAsia"/>
          <w:spacing w:val="11"/>
        </w:rPr>
        <w:t>专家组名单</w:t>
      </w:r>
      <w:bookmarkEnd w:id="359"/>
    </w:p>
    <w:p w:rsidR="008E188A" w:rsidRDefault="00644500">
      <w:pPr>
        <w:jc w:val="center"/>
        <w:rPr>
          <w:rFonts w:cs="宋体"/>
          <w:color w:val="000000"/>
          <w:kern w:val="0"/>
          <w:szCs w:val="21"/>
          <w:lang w:bidi="ar"/>
        </w:rPr>
      </w:pPr>
      <w:r>
        <w:rPr>
          <w:rFonts w:cs="宋体" w:hint="eastAsia"/>
          <w:noProof/>
          <w:color w:val="000000"/>
          <w:kern w:val="0"/>
          <w:szCs w:val="21"/>
        </w:rPr>
        <w:drawing>
          <wp:inline distT="0" distB="0" distL="114300" distR="114300">
            <wp:extent cx="5559425" cy="7865745"/>
            <wp:effectExtent l="0" t="0" r="3175" b="1905"/>
            <wp:docPr id="4" name="图片 4" descr="水域滩涂专家评审意见(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水域滩涂专家评审意见(2)_01"/>
                    <pic:cNvPicPr>
                      <a:picLocks noChangeAspect="1"/>
                    </pic:cNvPicPr>
                  </pic:nvPicPr>
                  <pic:blipFill>
                    <a:blip r:embed="rId23"/>
                    <a:stretch>
                      <a:fillRect/>
                    </a:stretch>
                  </pic:blipFill>
                  <pic:spPr>
                    <a:xfrm>
                      <a:off x="0" y="0"/>
                      <a:ext cx="5559425" cy="7865745"/>
                    </a:xfrm>
                    <a:prstGeom prst="rect">
                      <a:avLst/>
                    </a:prstGeom>
                  </pic:spPr>
                </pic:pic>
              </a:graphicData>
            </a:graphic>
          </wp:inline>
        </w:drawing>
      </w:r>
    </w:p>
    <w:p w:rsidR="008E188A" w:rsidRDefault="00644500">
      <w:pPr>
        <w:pStyle w:val="2"/>
        <w:jc w:val="center"/>
      </w:pPr>
      <w:bookmarkStart w:id="360" w:name="_Toc27076"/>
      <w:r>
        <w:rPr>
          <w:rFonts w:hint="eastAsia"/>
        </w:rPr>
        <w:lastRenderedPageBreak/>
        <w:t>附件三</w:t>
      </w:r>
      <w:r>
        <w:rPr>
          <w:rFonts w:hint="eastAsia"/>
        </w:rPr>
        <w:t xml:space="preserve"> </w:t>
      </w:r>
      <w:r>
        <w:rPr>
          <w:rFonts w:hint="eastAsia"/>
        </w:rPr>
        <w:t>各单位征求意见</w:t>
      </w:r>
      <w:bookmarkEnd w:id="360"/>
    </w:p>
    <w:p w:rsidR="008E188A" w:rsidRDefault="00644500">
      <w:pPr>
        <w:jc w:val="center"/>
      </w:pPr>
      <w:r>
        <w:rPr>
          <w:noProof/>
        </w:rPr>
        <w:drawing>
          <wp:inline distT="0" distB="0" distL="114300" distR="114300">
            <wp:extent cx="5267960" cy="6729730"/>
            <wp:effectExtent l="0" t="0" r="2540" b="127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24"/>
                    <a:stretch>
                      <a:fillRect/>
                    </a:stretch>
                  </pic:blipFill>
                  <pic:spPr>
                    <a:xfrm>
                      <a:off x="0" y="0"/>
                      <a:ext cx="5267960" cy="6729730"/>
                    </a:xfrm>
                    <a:prstGeom prst="rect">
                      <a:avLst/>
                    </a:prstGeom>
                    <a:noFill/>
                    <a:ln>
                      <a:noFill/>
                    </a:ln>
                  </pic:spPr>
                </pic:pic>
              </a:graphicData>
            </a:graphic>
          </wp:inline>
        </w:drawing>
      </w:r>
    </w:p>
    <w:p w:rsidR="008E188A" w:rsidRDefault="00644500">
      <w:pPr>
        <w:jc w:val="center"/>
      </w:pPr>
      <w:r>
        <w:rPr>
          <w:noProof/>
        </w:rPr>
        <w:lastRenderedPageBreak/>
        <w:drawing>
          <wp:inline distT="0" distB="0" distL="114300" distR="114300">
            <wp:extent cx="5273675" cy="5247640"/>
            <wp:effectExtent l="0" t="0" r="9525" b="10160"/>
            <wp:docPr id="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pic:cNvPicPr>
                      <a:picLocks noChangeAspect="1"/>
                    </pic:cNvPicPr>
                  </pic:nvPicPr>
                  <pic:blipFill>
                    <a:blip r:embed="rId25"/>
                    <a:stretch>
                      <a:fillRect/>
                    </a:stretch>
                  </pic:blipFill>
                  <pic:spPr>
                    <a:xfrm>
                      <a:off x="0" y="0"/>
                      <a:ext cx="5273675" cy="5247640"/>
                    </a:xfrm>
                    <a:prstGeom prst="rect">
                      <a:avLst/>
                    </a:prstGeom>
                    <a:noFill/>
                    <a:ln>
                      <a:noFill/>
                    </a:ln>
                  </pic:spPr>
                </pic:pic>
              </a:graphicData>
            </a:graphic>
          </wp:inline>
        </w:drawing>
      </w:r>
    </w:p>
    <w:p w:rsidR="008E188A" w:rsidRDefault="00644500">
      <w:pPr>
        <w:jc w:val="center"/>
      </w:pPr>
      <w:r>
        <w:rPr>
          <w:noProof/>
        </w:rPr>
        <w:lastRenderedPageBreak/>
        <w:drawing>
          <wp:inline distT="0" distB="0" distL="114300" distR="114300">
            <wp:extent cx="5267325" cy="7589520"/>
            <wp:effectExtent l="0" t="0" r="3175" b="5080"/>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26"/>
                    <a:stretch>
                      <a:fillRect/>
                    </a:stretch>
                  </pic:blipFill>
                  <pic:spPr>
                    <a:xfrm>
                      <a:off x="0" y="0"/>
                      <a:ext cx="5267325" cy="7589520"/>
                    </a:xfrm>
                    <a:prstGeom prst="rect">
                      <a:avLst/>
                    </a:prstGeom>
                    <a:noFill/>
                    <a:ln>
                      <a:noFill/>
                    </a:ln>
                  </pic:spPr>
                </pic:pic>
              </a:graphicData>
            </a:graphic>
          </wp:inline>
        </w:drawing>
      </w:r>
    </w:p>
    <w:p w:rsidR="008E188A" w:rsidRDefault="00644500">
      <w:pPr>
        <w:jc w:val="center"/>
      </w:pPr>
      <w:r>
        <w:rPr>
          <w:noProof/>
        </w:rPr>
        <w:lastRenderedPageBreak/>
        <w:drawing>
          <wp:inline distT="0" distB="0" distL="114300" distR="114300">
            <wp:extent cx="5269865" cy="7773670"/>
            <wp:effectExtent l="0" t="0" r="635" b="11430"/>
            <wp:docPr id="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pic:cNvPicPr>
                      <a:picLocks noChangeAspect="1"/>
                    </pic:cNvPicPr>
                  </pic:nvPicPr>
                  <pic:blipFill>
                    <a:blip r:embed="rId27"/>
                    <a:stretch>
                      <a:fillRect/>
                    </a:stretch>
                  </pic:blipFill>
                  <pic:spPr>
                    <a:xfrm>
                      <a:off x="0" y="0"/>
                      <a:ext cx="5269865" cy="7773670"/>
                    </a:xfrm>
                    <a:prstGeom prst="rect">
                      <a:avLst/>
                    </a:prstGeom>
                    <a:noFill/>
                    <a:ln>
                      <a:noFill/>
                    </a:ln>
                  </pic:spPr>
                </pic:pic>
              </a:graphicData>
            </a:graphic>
          </wp:inline>
        </w:drawing>
      </w:r>
    </w:p>
    <w:p w:rsidR="008E188A" w:rsidRDefault="00644500">
      <w:pPr>
        <w:jc w:val="center"/>
      </w:pPr>
      <w:r>
        <w:rPr>
          <w:noProof/>
        </w:rPr>
        <w:lastRenderedPageBreak/>
        <w:drawing>
          <wp:inline distT="0" distB="0" distL="114300" distR="114300">
            <wp:extent cx="5269230" cy="6748780"/>
            <wp:effectExtent l="0" t="0" r="1270" b="7620"/>
            <wp:docPr id="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pic:cNvPicPr>
                      <a:picLocks noChangeAspect="1"/>
                    </pic:cNvPicPr>
                  </pic:nvPicPr>
                  <pic:blipFill>
                    <a:blip r:embed="rId28"/>
                    <a:stretch>
                      <a:fillRect/>
                    </a:stretch>
                  </pic:blipFill>
                  <pic:spPr>
                    <a:xfrm>
                      <a:off x="0" y="0"/>
                      <a:ext cx="5269230" cy="6748780"/>
                    </a:xfrm>
                    <a:prstGeom prst="rect">
                      <a:avLst/>
                    </a:prstGeom>
                    <a:noFill/>
                    <a:ln>
                      <a:noFill/>
                    </a:ln>
                  </pic:spPr>
                </pic:pic>
              </a:graphicData>
            </a:graphic>
          </wp:inline>
        </w:drawing>
      </w:r>
    </w:p>
    <w:sectPr w:rsidR="008E188A">
      <w:pgSz w:w="11906" w:h="16838"/>
      <w:pgMar w:top="1440" w:right="1800" w:bottom="1440" w:left="1800" w:header="851" w:footer="992" w:gutter="0"/>
      <w:cols w:space="720"/>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76042" w:rsidRDefault="00976042">
      <w:r>
        <w:separator/>
      </w:r>
    </w:p>
  </w:endnote>
  <w:endnote w:type="continuationSeparator" w:id="0">
    <w:p w:rsidR="00976042" w:rsidRDefault="009760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Light">
    <w:panose1 w:val="020F03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楷体_GB2312">
    <w:altName w:val="@楷体"/>
    <w:charset w:val="86"/>
    <w:family w:val="modern"/>
    <w:pitch w:val="default"/>
    <w:sig w:usb0="00000000" w:usb1="0000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Microsoft YaHei UI">
    <w:panose1 w:val="020B0503020204020204"/>
    <w:charset w:val="86"/>
    <w:family w:val="swiss"/>
    <w:pitch w:val="variable"/>
    <w:sig w:usb0="80000287" w:usb1="2ACF3C50" w:usb2="00000016" w:usb3="00000000" w:csb0="0004001F" w:csb1="00000000"/>
  </w:font>
  <w:font w:name="微软雅黑">
    <w:panose1 w:val="020B0503020204020204"/>
    <w:charset w:val="86"/>
    <w:family w:val="swiss"/>
    <w:pitch w:val="variable"/>
    <w:sig w:usb0="80000287" w:usb1="2ACF3C50" w:usb2="00000016" w:usb3="00000000" w:csb0="0004001F" w:csb1="00000000"/>
  </w:font>
  <w:font w:name="楷体">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000247B" w:usb2="00000009" w:usb3="00000000" w:csb0="000001FF" w:csb1="00000000"/>
  </w:font>
  <w:font w:name="仿宋_GB2312">
    <w:altName w:val="仿宋"/>
    <w:charset w:val="86"/>
    <w:family w:val="modern"/>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188A" w:rsidRDefault="008E188A">
    <w:pPr>
      <w:pStyle w:val="a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77616166"/>
    </w:sdtPr>
    <w:sdtEndPr/>
    <w:sdtContent>
      <w:p w:rsidR="008E188A" w:rsidRDefault="00644500">
        <w:pPr>
          <w:pStyle w:val="a8"/>
          <w:jc w:val="center"/>
        </w:pPr>
        <w:r>
          <w:fldChar w:fldCharType="begin"/>
        </w:r>
        <w:r>
          <w:instrText>PAGE   \* MERGEFORMAT</w:instrText>
        </w:r>
        <w:r>
          <w:fldChar w:fldCharType="separate"/>
        </w:r>
        <w:r w:rsidR="003A14D5" w:rsidRPr="003A14D5">
          <w:rPr>
            <w:noProof/>
            <w:lang w:val="zh-CN"/>
          </w:rPr>
          <w:t>22</w:t>
        </w:r>
        <w:r>
          <w:fldChar w:fldCharType="end"/>
        </w:r>
      </w:p>
    </w:sdtContent>
  </w:sdt>
  <w:p w:rsidR="008E188A" w:rsidRDefault="008E188A">
    <w:pPr>
      <w:pStyle w:val="a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188A" w:rsidRDefault="008E188A">
    <w:pPr>
      <w:pStyle w:val="a8"/>
    </w:pPr>
  </w:p>
  <w:p w:rsidR="008E188A" w:rsidRDefault="00644500">
    <w:pPr>
      <w:pStyle w:val="a8"/>
    </w:pPr>
    <w:r>
      <w:rPr>
        <w:noProof/>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16205" cy="1397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16205" cy="139700"/>
                      </a:xfrm>
                      <a:prstGeom prst="rect">
                        <a:avLst/>
                      </a:prstGeom>
                      <a:noFill/>
                      <a:ln w="6350">
                        <a:noFill/>
                      </a:ln>
                      <a:effectLst/>
                    </wps:spPr>
                    <wps:txbx>
                      <w:txbxContent>
                        <w:p w:rsidR="008E188A" w:rsidRDefault="00644500">
                          <w:pPr>
                            <w:pStyle w:val="a8"/>
                            <w:rPr>
                              <w:rFonts w:ascii="宋体" w:hAnsi="宋体"/>
                            </w:rPr>
                          </w:pPr>
                          <w:r>
                            <w:rPr>
                              <w:rFonts w:ascii="宋体" w:hAnsi="宋体"/>
                            </w:rPr>
                            <w:fldChar w:fldCharType="begin"/>
                          </w:r>
                          <w:r>
                            <w:rPr>
                              <w:rFonts w:ascii="宋体" w:hAnsi="宋体"/>
                            </w:rPr>
                            <w:instrText xml:space="preserve"> PAGE  \* MERGEFORMAT </w:instrText>
                          </w:r>
                          <w:r>
                            <w:rPr>
                              <w:rFonts w:ascii="宋体" w:hAnsi="宋体"/>
                            </w:rPr>
                            <w:fldChar w:fldCharType="separate"/>
                          </w:r>
                          <w:r w:rsidR="003A14D5">
                            <w:rPr>
                              <w:rFonts w:ascii="宋体" w:hAnsi="宋体"/>
                              <w:noProof/>
                            </w:rPr>
                            <w:t>47</w:t>
                          </w:r>
                          <w:r>
                            <w:rPr>
                              <w:rFonts w:ascii="宋体" w:hAnsi="宋体"/>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26" o:spid="_x0000_s1026" type="#_x0000_t202" style="position:absolute;margin-left:0;margin-top:0;width:9.15pt;height:11pt;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" filled="f" stroked="f" strokeweight=".5pt">
              <v:textbox style="mso-fit-shape-to-text:t" inset="0,0,0,0">
                <w:txbxContent>
                  <w:p w:rsidR="008E188A" w:rsidRDefault="00644500">
                    <w:pPr>
                      <w:pStyle w:val="a8"/>
                      <w:rPr>
                        <w:rFonts w:ascii="宋体" w:hAnsi="宋体"/>
                      </w:rPr>
                    </w:pPr>
                    <w:r>
                      <w:rPr>
                        <w:rFonts w:ascii="宋体" w:hAnsi="宋体"/>
                      </w:rPr>
                      <w:fldChar w:fldCharType="begin"/>
                    </w:r>
                    <w:r>
                      <w:rPr>
                        <w:rFonts w:ascii="宋体" w:hAnsi="宋体"/>
                      </w:rPr>
                      <w:instrText xml:space="preserve"> PAGE  \* MERGEFORMAT </w:instrText>
                    </w:r>
                    <w:r>
                      <w:rPr>
                        <w:rFonts w:ascii="宋体" w:hAnsi="宋体"/>
                      </w:rPr>
                      <w:fldChar w:fldCharType="separate"/>
                    </w:r>
                    <w:r w:rsidR="003A14D5">
                      <w:rPr>
                        <w:rFonts w:ascii="宋体" w:hAnsi="宋体"/>
                        <w:noProof/>
                      </w:rPr>
                      <w:t>47</w:t>
                    </w:r>
                    <w:r>
                      <w:rPr>
                        <w:rFonts w:ascii="宋体" w:hAnsi="宋体"/>
                      </w:rPr>
                      <w:fldChar w:fldCharType="end"/>
                    </w:r>
                  </w:p>
                </w:txbxContent>
              </v:textbox>
              <w10:wrap anchorx="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76042" w:rsidRDefault="00976042">
      <w:r>
        <w:separator/>
      </w:r>
    </w:p>
  </w:footnote>
  <w:footnote w:type="continuationSeparator" w:id="0">
    <w:p w:rsidR="00976042" w:rsidRDefault="0097604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188A" w:rsidRDefault="00644500">
    <w:pPr>
      <w:pStyle w:val="a9"/>
    </w:pPr>
    <w:r>
      <w:rPr>
        <w:rFonts w:hint="eastAsia"/>
      </w:rPr>
      <w:t>金坛区养殖水域滩涂规划（</w:t>
    </w:r>
    <w:r>
      <w:rPr>
        <w:rFonts w:hint="eastAsia"/>
      </w:rPr>
      <w:t>20</w:t>
    </w:r>
    <w:r>
      <w:t>17</w:t>
    </w:r>
    <w:r>
      <w:rPr>
        <w:rFonts w:hint="eastAsia"/>
      </w:rPr>
      <w:t>—</w:t>
    </w:r>
    <w:r>
      <w:rPr>
        <w:rFonts w:hint="eastAsia"/>
      </w:rPr>
      <w:t>2030</w:t>
    </w:r>
    <w:r>
      <w:rPr>
        <w:rFonts w:hint="eastAsia"/>
      </w:rPr>
      <w:t>年）</w:t>
    </w:r>
    <w:r>
      <w:rPr>
        <w:rFonts w:hint="eastAsia"/>
      </w:rPr>
      <w:t>2</w:t>
    </w:r>
    <w:r>
      <w:t>02</w:t>
    </w:r>
    <w:r>
      <w:rPr>
        <w:rFonts w:hint="eastAsia"/>
      </w:rPr>
      <w:t>5</w:t>
    </w:r>
    <w:r>
      <w:rPr>
        <w:rFonts w:hint="eastAsia"/>
      </w:rPr>
      <w:t>年修编版</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FC91163"/>
    <w:multiLevelType w:val="multilevel"/>
    <w:tmpl w:val="1FC91163"/>
    <w:lvl w:ilvl="0">
      <w:start w:val="1"/>
      <w:numFmt w:val="decimal"/>
      <w:pStyle w:val="a"/>
      <w:suff w:val="nothing"/>
      <w:lvlText w:val="%1　"/>
      <w:lvlJc w:val="left"/>
      <w:pPr>
        <w:ind w:left="0" w:firstLine="0"/>
      </w:pPr>
      <w:rPr>
        <w:rFonts w:ascii="Calibri Light" w:eastAsia="Calibri Light" w:hAnsi="宋体" w:hint="eastAsia"/>
        <w:b w:val="0"/>
        <w:i w:val="0"/>
        <w:sz w:val="21"/>
        <w:szCs w:val="21"/>
      </w:rPr>
    </w:lvl>
    <w:lvl w:ilvl="1">
      <w:start w:val="1"/>
      <w:numFmt w:val="decimal"/>
      <w:suff w:val="nothing"/>
      <w:lvlText w:val="%1.%2　"/>
      <w:lvlJc w:val="left"/>
      <w:pPr>
        <w:ind w:left="0" w:firstLine="0"/>
      </w:pPr>
      <w:rPr>
        <w:rFonts w:ascii="Calibri Light" w:eastAsia="Calibri Light" w:hAnsi="宋体" w:cs="宋体" w:hint="eastAsia"/>
        <w:b w:val="0"/>
        <w:bCs w:val="0"/>
        <w:i w:val="0"/>
        <w:iCs w:val="0"/>
        <w:caps w:val="0"/>
        <w:strike w:val="0"/>
        <w:dstrike w:val="0"/>
        <w:vanish w:val="0"/>
        <w:spacing w:val="0"/>
        <w:kern w:val="0"/>
        <w:position w:val="0"/>
        <w:sz w:val="21"/>
        <w:szCs w:val="21"/>
        <w:u w:val="none"/>
        <w:vertAlign w:val="baseline"/>
      </w:rPr>
    </w:lvl>
    <w:lvl w:ilvl="2">
      <w:start w:val="1"/>
      <w:numFmt w:val="decimal"/>
      <w:suff w:val="nothing"/>
      <w:lvlText w:val="%1.%2.%3　"/>
      <w:lvlJc w:val="left"/>
      <w:pPr>
        <w:ind w:left="0" w:firstLine="0"/>
      </w:pPr>
      <w:rPr>
        <w:rFonts w:ascii="Calibri Light" w:eastAsia="Calibri Light" w:hAnsi="宋体" w:hint="eastAsia"/>
        <w:b w:val="0"/>
        <w:i w:val="0"/>
        <w:sz w:val="21"/>
      </w:rPr>
    </w:lvl>
    <w:lvl w:ilvl="3">
      <w:start w:val="1"/>
      <w:numFmt w:val="decimal"/>
      <w:suff w:val="nothing"/>
      <w:lvlText w:val="%1.%2.%3.%4　"/>
      <w:lvlJc w:val="left"/>
      <w:pPr>
        <w:ind w:left="0" w:firstLine="0"/>
      </w:pPr>
      <w:rPr>
        <w:rFonts w:ascii="Calibri Light" w:eastAsia="Calibri Light" w:hAnsi="宋体" w:hint="eastAsia"/>
        <w:b w:val="0"/>
        <w:i w:val="0"/>
        <w:sz w:val="21"/>
      </w:rPr>
    </w:lvl>
    <w:lvl w:ilvl="4">
      <w:start w:val="1"/>
      <w:numFmt w:val="decimal"/>
      <w:suff w:val="nothing"/>
      <w:lvlText w:val="%1.%2.%3.%4.%5　"/>
      <w:lvlJc w:val="left"/>
      <w:pPr>
        <w:ind w:left="0" w:firstLine="0"/>
      </w:pPr>
      <w:rPr>
        <w:rFonts w:ascii="Calibri Light" w:eastAsia="Calibri Light" w:hAnsi="宋体" w:hint="eastAsia"/>
        <w:b w:val="0"/>
        <w:i w:val="0"/>
        <w:sz w:val="21"/>
      </w:rPr>
    </w:lvl>
    <w:lvl w:ilvl="5">
      <w:start w:val="1"/>
      <w:numFmt w:val="decimal"/>
      <w:suff w:val="nothing"/>
      <w:lvlText w:val="%1.%2.%3.%4.%5.%6　"/>
      <w:lvlJc w:val="left"/>
      <w:pPr>
        <w:ind w:left="0" w:firstLine="0"/>
      </w:pPr>
      <w:rPr>
        <w:rFonts w:ascii="Calibri Light" w:eastAsia="Calibri Light" w:hAnsi="宋体" w:hint="eastAsia"/>
        <w:b w:val="0"/>
        <w:i w:val="0"/>
        <w:sz w:val="21"/>
      </w:rPr>
    </w:lvl>
    <w:lvl w:ilvl="6">
      <w:start w:val="1"/>
      <w:numFmt w:val="decimal"/>
      <w:suff w:val="nothing"/>
      <w:lvlText w:val="%1%2.%3.%4.%5.%6.%7　"/>
      <w:lvlJc w:val="left"/>
      <w:pPr>
        <w:ind w:left="0" w:firstLine="0"/>
      </w:pPr>
      <w:rPr>
        <w:rFonts w:ascii="Calibri Light" w:eastAsia="Calibri Light" w:hAnsi="宋体" w:hint="eastAsia"/>
        <w:b w:val="0"/>
        <w:i w:val="0"/>
        <w:sz w:val="21"/>
      </w:rPr>
    </w:lvl>
    <w:lvl w:ilvl="7">
      <w:start w:val="1"/>
      <w:numFmt w:val="decimal"/>
      <w:lvlText w:val="%1.%2.%3.%4.%5.%6.%7.%8"/>
      <w:lvlJc w:val="left"/>
      <w:pPr>
        <w:tabs>
          <w:tab w:val="left" w:pos="4351"/>
        </w:tabs>
        <w:ind w:left="3969" w:hanging="1418"/>
      </w:pPr>
      <w:rPr>
        <w:rFonts w:hint="eastAsia"/>
      </w:rPr>
    </w:lvl>
    <w:lvl w:ilvl="8">
      <w:start w:val="1"/>
      <w:numFmt w:val="decimal"/>
      <w:lvlText w:val="%1.%2.%3.%4.%5.%6.%7.%8.%9"/>
      <w:lvlJc w:val="left"/>
      <w:pPr>
        <w:tabs>
          <w:tab w:val="left" w:pos="4777"/>
        </w:tabs>
        <w:ind w:left="4677" w:hanging="1700"/>
      </w:pPr>
      <w:rPr>
        <w:rFonts w:hint="eastAsia"/>
      </w:rPr>
    </w:lvl>
  </w:abstractNum>
  <w:abstractNum w:abstractNumId="1">
    <w:nsid w:val="2175648C"/>
    <w:multiLevelType w:val="singleLevel"/>
    <w:tmpl w:val="2175648C"/>
    <w:lvl w:ilvl="0">
      <w:start w:val="1"/>
      <w:numFmt w:val="chineseCounting"/>
      <w:suff w:val="space"/>
      <w:lvlText w:val="第%1章"/>
      <w:lvlJc w:val="left"/>
      <w:rPr>
        <w:rFonts w:hint="eastAsia"/>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proofState w:grammar="clean"/>
  <w:defaultTabStop w:val="420"/>
  <w:drawingGridHorizontalSpacing w:val="105"/>
  <w:drawingGridVerticalSpacing w:val="156"/>
  <w:noPunctuationKerning/>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WYwMGM3OTJmOGIzZDlhNzRkODcxMjM1ZmMzOGZiMzIifQ=="/>
  </w:docVars>
  <w:rsids>
    <w:rsidRoot w:val="00ED6F75"/>
    <w:rsid w:val="00003673"/>
    <w:rsid w:val="00005208"/>
    <w:rsid w:val="000062C1"/>
    <w:rsid w:val="000070BE"/>
    <w:rsid w:val="00011982"/>
    <w:rsid w:val="000237A6"/>
    <w:rsid w:val="00024285"/>
    <w:rsid w:val="00027CB1"/>
    <w:rsid w:val="00032826"/>
    <w:rsid w:val="0003706D"/>
    <w:rsid w:val="00037117"/>
    <w:rsid w:val="000374B7"/>
    <w:rsid w:val="0004071E"/>
    <w:rsid w:val="0004092A"/>
    <w:rsid w:val="00040D7C"/>
    <w:rsid w:val="00040F05"/>
    <w:rsid w:val="00041D42"/>
    <w:rsid w:val="000423D9"/>
    <w:rsid w:val="0004509E"/>
    <w:rsid w:val="000451F1"/>
    <w:rsid w:val="0004692E"/>
    <w:rsid w:val="00057930"/>
    <w:rsid w:val="00061686"/>
    <w:rsid w:val="0006225F"/>
    <w:rsid w:val="000634B3"/>
    <w:rsid w:val="00063909"/>
    <w:rsid w:val="0006451E"/>
    <w:rsid w:val="00065649"/>
    <w:rsid w:val="000731A2"/>
    <w:rsid w:val="000745F2"/>
    <w:rsid w:val="000835E6"/>
    <w:rsid w:val="00092A78"/>
    <w:rsid w:val="00093308"/>
    <w:rsid w:val="0009789B"/>
    <w:rsid w:val="000A587B"/>
    <w:rsid w:val="000A6AA7"/>
    <w:rsid w:val="000B00FD"/>
    <w:rsid w:val="000B3145"/>
    <w:rsid w:val="000B56E6"/>
    <w:rsid w:val="000C2246"/>
    <w:rsid w:val="000C49DF"/>
    <w:rsid w:val="000D60C1"/>
    <w:rsid w:val="000D6D93"/>
    <w:rsid w:val="000E0AC4"/>
    <w:rsid w:val="000E2109"/>
    <w:rsid w:val="000F3D14"/>
    <w:rsid w:val="000F67AF"/>
    <w:rsid w:val="00127AEB"/>
    <w:rsid w:val="001304EE"/>
    <w:rsid w:val="00135B7D"/>
    <w:rsid w:val="00140DEE"/>
    <w:rsid w:val="00144EC5"/>
    <w:rsid w:val="00145BF9"/>
    <w:rsid w:val="00152FC0"/>
    <w:rsid w:val="001606A3"/>
    <w:rsid w:val="00163FBD"/>
    <w:rsid w:val="00166593"/>
    <w:rsid w:val="0017484C"/>
    <w:rsid w:val="00177D56"/>
    <w:rsid w:val="00177E6F"/>
    <w:rsid w:val="00187E0C"/>
    <w:rsid w:val="00197AC6"/>
    <w:rsid w:val="001A2C98"/>
    <w:rsid w:val="001B0362"/>
    <w:rsid w:val="001B1230"/>
    <w:rsid w:val="001B2B24"/>
    <w:rsid w:val="001B2ED0"/>
    <w:rsid w:val="001B53ED"/>
    <w:rsid w:val="001C188C"/>
    <w:rsid w:val="001C1E6E"/>
    <w:rsid w:val="001C6008"/>
    <w:rsid w:val="001C6451"/>
    <w:rsid w:val="001C7E7F"/>
    <w:rsid w:val="001D436E"/>
    <w:rsid w:val="001E2083"/>
    <w:rsid w:val="001E2123"/>
    <w:rsid w:val="001F6975"/>
    <w:rsid w:val="001F6A2A"/>
    <w:rsid w:val="0020324D"/>
    <w:rsid w:val="002045F8"/>
    <w:rsid w:val="00210469"/>
    <w:rsid w:val="00211951"/>
    <w:rsid w:val="002145A2"/>
    <w:rsid w:val="002158F1"/>
    <w:rsid w:val="00216656"/>
    <w:rsid w:val="00217653"/>
    <w:rsid w:val="00217FCC"/>
    <w:rsid w:val="00224F9A"/>
    <w:rsid w:val="00225C9E"/>
    <w:rsid w:val="00225FAD"/>
    <w:rsid w:val="0022766E"/>
    <w:rsid w:val="0023012B"/>
    <w:rsid w:val="0023041E"/>
    <w:rsid w:val="00230F9C"/>
    <w:rsid w:val="00233804"/>
    <w:rsid w:val="00234341"/>
    <w:rsid w:val="00236525"/>
    <w:rsid w:val="00245076"/>
    <w:rsid w:val="00251DC6"/>
    <w:rsid w:val="0025219C"/>
    <w:rsid w:val="00255AEE"/>
    <w:rsid w:val="00260EB1"/>
    <w:rsid w:val="00262537"/>
    <w:rsid w:val="002818CD"/>
    <w:rsid w:val="0029244F"/>
    <w:rsid w:val="002A0162"/>
    <w:rsid w:val="002A6A4D"/>
    <w:rsid w:val="002B1C04"/>
    <w:rsid w:val="002B3463"/>
    <w:rsid w:val="002B56BD"/>
    <w:rsid w:val="002B60FF"/>
    <w:rsid w:val="002D0873"/>
    <w:rsid w:val="002D1125"/>
    <w:rsid w:val="002D1A9D"/>
    <w:rsid w:val="002D23D6"/>
    <w:rsid w:val="002D37F5"/>
    <w:rsid w:val="002D635D"/>
    <w:rsid w:val="002E4A86"/>
    <w:rsid w:val="00312A8C"/>
    <w:rsid w:val="00314534"/>
    <w:rsid w:val="003179D2"/>
    <w:rsid w:val="00320D1D"/>
    <w:rsid w:val="00325A5A"/>
    <w:rsid w:val="00327C4F"/>
    <w:rsid w:val="0034175A"/>
    <w:rsid w:val="00343B31"/>
    <w:rsid w:val="003475C8"/>
    <w:rsid w:val="00347AE1"/>
    <w:rsid w:val="00353077"/>
    <w:rsid w:val="00355E6F"/>
    <w:rsid w:val="00367A39"/>
    <w:rsid w:val="00370AA4"/>
    <w:rsid w:val="00370B9A"/>
    <w:rsid w:val="00372C94"/>
    <w:rsid w:val="00374AF2"/>
    <w:rsid w:val="00376623"/>
    <w:rsid w:val="00377572"/>
    <w:rsid w:val="00380CBA"/>
    <w:rsid w:val="00383280"/>
    <w:rsid w:val="00383C8F"/>
    <w:rsid w:val="003842F2"/>
    <w:rsid w:val="003854B5"/>
    <w:rsid w:val="00387566"/>
    <w:rsid w:val="0039298D"/>
    <w:rsid w:val="00394597"/>
    <w:rsid w:val="00395A89"/>
    <w:rsid w:val="003A14D5"/>
    <w:rsid w:val="003A750E"/>
    <w:rsid w:val="003B0AE0"/>
    <w:rsid w:val="003B3004"/>
    <w:rsid w:val="003B4D2D"/>
    <w:rsid w:val="003B4F1B"/>
    <w:rsid w:val="003C2731"/>
    <w:rsid w:val="003C2BAC"/>
    <w:rsid w:val="003D1433"/>
    <w:rsid w:val="003D1FB6"/>
    <w:rsid w:val="003D4C70"/>
    <w:rsid w:val="003D5918"/>
    <w:rsid w:val="003F5155"/>
    <w:rsid w:val="003F5F87"/>
    <w:rsid w:val="003F605C"/>
    <w:rsid w:val="00401DF3"/>
    <w:rsid w:val="00402924"/>
    <w:rsid w:val="00410325"/>
    <w:rsid w:val="00413846"/>
    <w:rsid w:val="00414460"/>
    <w:rsid w:val="00415C8C"/>
    <w:rsid w:val="00417376"/>
    <w:rsid w:val="0042129A"/>
    <w:rsid w:val="00424A70"/>
    <w:rsid w:val="00447D3D"/>
    <w:rsid w:val="00451958"/>
    <w:rsid w:val="00453A9D"/>
    <w:rsid w:val="0045724F"/>
    <w:rsid w:val="00457C79"/>
    <w:rsid w:val="00461A43"/>
    <w:rsid w:val="0046393A"/>
    <w:rsid w:val="004772B1"/>
    <w:rsid w:val="00482E6C"/>
    <w:rsid w:val="00485A90"/>
    <w:rsid w:val="00491613"/>
    <w:rsid w:val="00491FAA"/>
    <w:rsid w:val="004950B8"/>
    <w:rsid w:val="004965F8"/>
    <w:rsid w:val="004977A8"/>
    <w:rsid w:val="004A0A71"/>
    <w:rsid w:val="004A38E5"/>
    <w:rsid w:val="004A4BDD"/>
    <w:rsid w:val="004A63F4"/>
    <w:rsid w:val="004A694C"/>
    <w:rsid w:val="004A77BF"/>
    <w:rsid w:val="004B4818"/>
    <w:rsid w:val="004B50C3"/>
    <w:rsid w:val="004B6C10"/>
    <w:rsid w:val="004C329F"/>
    <w:rsid w:val="004E2E81"/>
    <w:rsid w:val="004E3557"/>
    <w:rsid w:val="004E6E6A"/>
    <w:rsid w:val="004E7072"/>
    <w:rsid w:val="004F05DD"/>
    <w:rsid w:val="004F5442"/>
    <w:rsid w:val="00501ED9"/>
    <w:rsid w:val="00501F76"/>
    <w:rsid w:val="00505C22"/>
    <w:rsid w:val="00505F3F"/>
    <w:rsid w:val="005072EA"/>
    <w:rsid w:val="00511175"/>
    <w:rsid w:val="00517C2B"/>
    <w:rsid w:val="00530057"/>
    <w:rsid w:val="00544361"/>
    <w:rsid w:val="00546877"/>
    <w:rsid w:val="00546EFC"/>
    <w:rsid w:val="0055605D"/>
    <w:rsid w:val="005641CA"/>
    <w:rsid w:val="00576823"/>
    <w:rsid w:val="005770B0"/>
    <w:rsid w:val="005801BE"/>
    <w:rsid w:val="0058235D"/>
    <w:rsid w:val="00583994"/>
    <w:rsid w:val="005901FE"/>
    <w:rsid w:val="00596C86"/>
    <w:rsid w:val="0059764F"/>
    <w:rsid w:val="005A1964"/>
    <w:rsid w:val="005A2BA1"/>
    <w:rsid w:val="005A3964"/>
    <w:rsid w:val="005B28AF"/>
    <w:rsid w:val="005C20DD"/>
    <w:rsid w:val="005C3FB9"/>
    <w:rsid w:val="005C5857"/>
    <w:rsid w:val="005C76EA"/>
    <w:rsid w:val="005D0B81"/>
    <w:rsid w:val="005D61CD"/>
    <w:rsid w:val="005E4941"/>
    <w:rsid w:val="005F7585"/>
    <w:rsid w:val="00600D46"/>
    <w:rsid w:val="006042D7"/>
    <w:rsid w:val="00604C58"/>
    <w:rsid w:val="00621CFE"/>
    <w:rsid w:val="0063389A"/>
    <w:rsid w:val="00640032"/>
    <w:rsid w:val="00644500"/>
    <w:rsid w:val="00647D46"/>
    <w:rsid w:val="00650A4C"/>
    <w:rsid w:val="00650E76"/>
    <w:rsid w:val="00655697"/>
    <w:rsid w:val="006563CE"/>
    <w:rsid w:val="0066491C"/>
    <w:rsid w:val="00665B17"/>
    <w:rsid w:val="00667321"/>
    <w:rsid w:val="0067333C"/>
    <w:rsid w:val="00674C9B"/>
    <w:rsid w:val="006773EA"/>
    <w:rsid w:val="0068435C"/>
    <w:rsid w:val="006A0AF9"/>
    <w:rsid w:val="006A0BD4"/>
    <w:rsid w:val="006A2E59"/>
    <w:rsid w:val="006A2EAF"/>
    <w:rsid w:val="006A4665"/>
    <w:rsid w:val="006A6EA0"/>
    <w:rsid w:val="006C387C"/>
    <w:rsid w:val="006C75C8"/>
    <w:rsid w:val="006D261B"/>
    <w:rsid w:val="006E2BE4"/>
    <w:rsid w:val="006F6C32"/>
    <w:rsid w:val="00700648"/>
    <w:rsid w:val="0071173B"/>
    <w:rsid w:val="00716733"/>
    <w:rsid w:val="00726B9F"/>
    <w:rsid w:val="007304E1"/>
    <w:rsid w:val="0073412D"/>
    <w:rsid w:val="00736CFD"/>
    <w:rsid w:val="007410CE"/>
    <w:rsid w:val="00746142"/>
    <w:rsid w:val="00752DB5"/>
    <w:rsid w:val="0075333D"/>
    <w:rsid w:val="007539C4"/>
    <w:rsid w:val="007553CD"/>
    <w:rsid w:val="00756032"/>
    <w:rsid w:val="00762DBC"/>
    <w:rsid w:val="00764D3A"/>
    <w:rsid w:val="00765053"/>
    <w:rsid w:val="007714CA"/>
    <w:rsid w:val="00771BC6"/>
    <w:rsid w:val="00776CA3"/>
    <w:rsid w:val="007868EA"/>
    <w:rsid w:val="00791FFF"/>
    <w:rsid w:val="007920F5"/>
    <w:rsid w:val="0079652B"/>
    <w:rsid w:val="007A0FF9"/>
    <w:rsid w:val="007A453F"/>
    <w:rsid w:val="007A6B0C"/>
    <w:rsid w:val="007B0E54"/>
    <w:rsid w:val="007C048A"/>
    <w:rsid w:val="007C79DC"/>
    <w:rsid w:val="007D1161"/>
    <w:rsid w:val="007D250F"/>
    <w:rsid w:val="007E0AD8"/>
    <w:rsid w:val="007E4D02"/>
    <w:rsid w:val="0080278F"/>
    <w:rsid w:val="00802E56"/>
    <w:rsid w:val="00811181"/>
    <w:rsid w:val="0081336F"/>
    <w:rsid w:val="00834A1E"/>
    <w:rsid w:val="00835523"/>
    <w:rsid w:val="00841246"/>
    <w:rsid w:val="00845715"/>
    <w:rsid w:val="008459D5"/>
    <w:rsid w:val="00851552"/>
    <w:rsid w:val="00851D7C"/>
    <w:rsid w:val="00851D89"/>
    <w:rsid w:val="00872482"/>
    <w:rsid w:val="00873199"/>
    <w:rsid w:val="008804A1"/>
    <w:rsid w:val="00887268"/>
    <w:rsid w:val="00887CCD"/>
    <w:rsid w:val="008957A2"/>
    <w:rsid w:val="008B4421"/>
    <w:rsid w:val="008B68EB"/>
    <w:rsid w:val="008C2777"/>
    <w:rsid w:val="008D094E"/>
    <w:rsid w:val="008D1B78"/>
    <w:rsid w:val="008D2FC0"/>
    <w:rsid w:val="008E188A"/>
    <w:rsid w:val="008F02E6"/>
    <w:rsid w:val="008F1F8C"/>
    <w:rsid w:val="008F2CD7"/>
    <w:rsid w:val="008F4835"/>
    <w:rsid w:val="008F50D3"/>
    <w:rsid w:val="008F7804"/>
    <w:rsid w:val="009047C4"/>
    <w:rsid w:val="009066D7"/>
    <w:rsid w:val="00906786"/>
    <w:rsid w:val="00907476"/>
    <w:rsid w:val="00910BE9"/>
    <w:rsid w:val="00912390"/>
    <w:rsid w:val="009125D6"/>
    <w:rsid w:val="00924CB0"/>
    <w:rsid w:val="00925CAA"/>
    <w:rsid w:val="00925F28"/>
    <w:rsid w:val="00940729"/>
    <w:rsid w:val="009444A7"/>
    <w:rsid w:val="0094459A"/>
    <w:rsid w:val="0094697D"/>
    <w:rsid w:val="00957C56"/>
    <w:rsid w:val="00963D0E"/>
    <w:rsid w:val="00967EE3"/>
    <w:rsid w:val="0097120C"/>
    <w:rsid w:val="00972BC6"/>
    <w:rsid w:val="00976042"/>
    <w:rsid w:val="00980F0E"/>
    <w:rsid w:val="0098268B"/>
    <w:rsid w:val="00987D7C"/>
    <w:rsid w:val="009922F3"/>
    <w:rsid w:val="009B2088"/>
    <w:rsid w:val="009B717F"/>
    <w:rsid w:val="009C2997"/>
    <w:rsid w:val="009C61D8"/>
    <w:rsid w:val="009C744B"/>
    <w:rsid w:val="009D0037"/>
    <w:rsid w:val="009D3C62"/>
    <w:rsid w:val="009D438E"/>
    <w:rsid w:val="009D43F6"/>
    <w:rsid w:val="009D4C8E"/>
    <w:rsid w:val="009E4612"/>
    <w:rsid w:val="009E504C"/>
    <w:rsid w:val="009E64E4"/>
    <w:rsid w:val="009E7A23"/>
    <w:rsid w:val="009F1204"/>
    <w:rsid w:val="009F6D47"/>
    <w:rsid w:val="00A043BC"/>
    <w:rsid w:val="00A1446C"/>
    <w:rsid w:val="00A14A2E"/>
    <w:rsid w:val="00A25B8A"/>
    <w:rsid w:val="00A30126"/>
    <w:rsid w:val="00A30A7D"/>
    <w:rsid w:val="00A357D0"/>
    <w:rsid w:val="00A36D6C"/>
    <w:rsid w:val="00A41F0D"/>
    <w:rsid w:val="00A448A0"/>
    <w:rsid w:val="00A536B6"/>
    <w:rsid w:val="00A60EFB"/>
    <w:rsid w:val="00A613BE"/>
    <w:rsid w:val="00A6332D"/>
    <w:rsid w:val="00A6418D"/>
    <w:rsid w:val="00A768C3"/>
    <w:rsid w:val="00A77839"/>
    <w:rsid w:val="00A81F75"/>
    <w:rsid w:val="00A90D93"/>
    <w:rsid w:val="00A9595C"/>
    <w:rsid w:val="00AA26A5"/>
    <w:rsid w:val="00AA49AD"/>
    <w:rsid w:val="00AA741F"/>
    <w:rsid w:val="00AB429F"/>
    <w:rsid w:val="00AC7138"/>
    <w:rsid w:val="00AD2ED9"/>
    <w:rsid w:val="00AD35C1"/>
    <w:rsid w:val="00AD3B19"/>
    <w:rsid w:val="00AD6CDF"/>
    <w:rsid w:val="00AE0BF3"/>
    <w:rsid w:val="00AE1441"/>
    <w:rsid w:val="00AE69B0"/>
    <w:rsid w:val="00AF233F"/>
    <w:rsid w:val="00AF3979"/>
    <w:rsid w:val="00B1018E"/>
    <w:rsid w:val="00B1719A"/>
    <w:rsid w:val="00B21278"/>
    <w:rsid w:val="00B21817"/>
    <w:rsid w:val="00B26765"/>
    <w:rsid w:val="00B324E4"/>
    <w:rsid w:val="00B37ACD"/>
    <w:rsid w:val="00B456E1"/>
    <w:rsid w:val="00B50122"/>
    <w:rsid w:val="00B51DB6"/>
    <w:rsid w:val="00B53EC7"/>
    <w:rsid w:val="00B556FE"/>
    <w:rsid w:val="00B672BB"/>
    <w:rsid w:val="00B77480"/>
    <w:rsid w:val="00B96FC6"/>
    <w:rsid w:val="00B97F64"/>
    <w:rsid w:val="00BA15B4"/>
    <w:rsid w:val="00BA2BFB"/>
    <w:rsid w:val="00BA3ED0"/>
    <w:rsid w:val="00BA4D55"/>
    <w:rsid w:val="00BA65DB"/>
    <w:rsid w:val="00BA7690"/>
    <w:rsid w:val="00BB10B6"/>
    <w:rsid w:val="00BB1F54"/>
    <w:rsid w:val="00BB3144"/>
    <w:rsid w:val="00BD08D3"/>
    <w:rsid w:val="00BD4D06"/>
    <w:rsid w:val="00BE68F7"/>
    <w:rsid w:val="00BE69BA"/>
    <w:rsid w:val="00C02CB9"/>
    <w:rsid w:val="00C1048E"/>
    <w:rsid w:val="00C10F4E"/>
    <w:rsid w:val="00C137D2"/>
    <w:rsid w:val="00C1781E"/>
    <w:rsid w:val="00C17A59"/>
    <w:rsid w:val="00C20199"/>
    <w:rsid w:val="00C230C4"/>
    <w:rsid w:val="00C31E5C"/>
    <w:rsid w:val="00C4030B"/>
    <w:rsid w:val="00C45716"/>
    <w:rsid w:val="00C50684"/>
    <w:rsid w:val="00C6165E"/>
    <w:rsid w:val="00C638C9"/>
    <w:rsid w:val="00C642A4"/>
    <w:rsid w:val="00C64C1C"/>
    <w:rsid w:val="00C67420"/>
    <w:rsid w:val="00C70170"/>
    <w:rsid w:val="00C71E34"/>
    <w:rsid w:val="00C7726C"/>
    <w:rsid w:val="00C776C9"/>
    <w:rsid w:val="00C84DD0"/>
    <w:rsid w:val="00C87124"/>
    <w:rsid w:val="00C916A9"/>
    <w:rsid w:val="00CA0F3A"/>
    <w:rsid w:val="00CB3591"/>
    <w:rsid w:val="00CB50EE"/>
    <w:rsid w:val="00CB6DC6"/>
    <w:rsid w:val="00CC2151"/>
    <w:rsid w:val="00CC3BDB"/>
    <w:rsid w:val="00CC73FD"/>
    <w:rsid w:val="00CD0D21"/>
    <w:rsid w:val="00CD4C65"/>
    <w:rsid w:val="00CE08ED"/>
    <w:rsid w:val="00CE627B"/>
    <w:rsid w:val="00CE6B52"/>
    <w:rsid w:val="00CF4444"/>
    <w:rsid w:val="00CF6119"/>
    <w:rsid w:val="00D02A4C"/>
    <w:rsid w:val="00D02BE7"/>
    <w:rsid w:val="00D1558B"/>
    <w:rsid w:val="00D236B6"/>
    <w:rsid w:val="00D24A53"/>
    <w:rsid w:val="00D34B8A"/>
    <w:rsid w:val="00D455C7"/>
    <w:rsid w:val="00D46E88"/>
    <w:rsid w:val="00D47D81"/>
    <w:rsid w:val="00D5025B"/>
    <w:rsid w:val="00D50894"/>
    <w:rsid w:val="00D50CF0"/>
    <w:rsid w:val="00D517B8"/>
    <w:rsid w:val="00D518DD"/>
    <w:rsid w:val="00D52B4C"/>
    <w:rsid w:val="00D530E4"/>
    <w:rsid w:val="00D53A66"/>
    <w:rsid w:val="00D5543C"/>
    <w:rsid w:val="00D61E82"/>
    <w:rsid w:val="00D620B7"/>
    <w:rsid w:val="00D65399"/>
    <w:rsid w:val="00D65675"/>
    <w:rsid w:val="00D8025E"/>
    <w:rsid w:val="00D8095C"/>
    <w:rsid w:val="00D84C63"/>
    <w:rsid w:val="00D904CE"/>
    <w:rsid w:val="00D92BFB"/>
    <w:rsid w:val="00D948E6"/>
    <w:rsid w:val="00DA51A2"/>
    <w:rsid w:val="00DA705A"/>
    <w:rsid w:val="00DA7B1F"/>
    <w:rsid w:val="00DB150A"/>
    <w:rsid w:val="00DB505C"/>
    <w:rsid w:val="00DC5045"/>
    <w:rsid w:val="00DC7A0F"/>
    <w:rsid w:val="00DD0B21"/>
    <w:rsid w:val="00DD2338"/>
    <w:rsid w:val="00DD240D"/>
    <w:rsid w:val="00DE4217"/>
    <w:rsid w:val="00DE5EE0"/>
    <w:rsid w:val="00DE6CB3"/>
    <w:rsid w:val="00DE75E1"/>
    <w:rsid w:val="00DF14C6"/>
    <w:rsid w:val="00DF4835"/>
    <w:rsid w:val="00E0331A"/>
    <w:rsid w:val="00E03C8B"/>
    <w:rsid w:val="00E05A53"/>
    <w:rsid w:val="00E06AFD"/>
    <w:rsid w:val="00E14630"/>
    <w:rsid w:val="00E16142"/>
    <w:rsid w:val="00E2545A"/>
    <w:rsid w:val="00E260B0"/>
    <w:rsid w:val="00E36DFF"/>
    <w:rsid w:val="00E41CFD"/>
    <w:rsid w:val="00E42317"/>
    <w:rsid w:val="00E42C73"/>
    <w:rsid w:val="00E43B6B"/>
    <w:rsid w:val="00E513E0"/>
    <w:rsid w:val="00E54CD1"/>
    <w:rsid w:val="00E667B8"/>
    <w:rsid w:val="00E66A3B"/>
    <w:rsid w:val="00E7239F"/>
    <w:rsid w:val="00E81D36"/>
    <w:rsid w:val="00E82A3F"/>
    <w:rsid w:val="00E82B00"/>
    <w:rsid w:val="00E85D59"/>
    <w:rsid w:val="00E904C5"/>
    <w:rsid w:val="00EA3FAA"/>
    <w:rsid w:val="00EB13F1"/>
    <w:rsid w:val="00EB43EA"/>
    <w:rsid w:val="00EB6FC1"/>
    <w:rsid w:val="00EC0EC3"/>
    <w:rsid w:val="00EC14D6"/>
    <w:rsid w:val="00ED1318"/>
    <w:rsid w:val="00ED2128"/>
    <w:rsid w:val="00ED5C96"/>
    <w:rsid w:val="00ED6F75"/>
    <w:rsid w:val="00EE6965"/>
    <w:rsid w:val="00EF0745"/>
    <w:rsid w:val="00EF2D8B"/>
    <w:rsid w:val="00EF6873"/>
    <w:rsid w:val="00EF71C9"/>
    <w:rsid w:val="00EF7C4C"/>
    <w:rsid w:val="00F00653"/>
    <w:rsid w:val="00F044E3"/>
    <w:rsid w:val="00F17179"/>
    <w:rsid w:val="00F17E5A"/>
    <w:rsid w:val="00F26039"/>
    <w:rsid w:val="00F27E97"/>
    <w:rsid w:val="00F3508F"/>
    <w:rsid w:val="00F4072B"/>
    <w:rsid w:val="00F42627"/>
    <w:rsid w:val="00F47898"/>
    <w:rsid w:val="00F5010D"/>
    <w:rsid w:val="00F57CC8"/>
    <w:rsid w:val="00F608BE"/>
    <w:rsid w:val="00F618BD"/>
    <w:rsid w:val="00F66694"/>
    <w:rsid w:val="00F7797E"/>
    <w:rsid w:val="00F87B4D"/>
    <w:rsid w:val="00F91AFC"/>
    <w:rsid w:val="00FA48B0"/>
    <w:rsid w:val="00FB06BC"/>
    <w:rsid w:val="00FB2F23"/>
    <w:rsid w:val="00FB432A"/>
    <w:rsid w:val="00FB47C2"/>
    <w:rsid w:val="00FC5A67"/>
    <w:rsid w:val="00FD0521"/>
    <w:rsid w:val="00FD79AD"/>
    <w:rsid w:val="00FE3D99"/>
    <w:rsid w:val="00FE5AF8"/>
    <w:rsid w:val="00FF27E9"/>
    <w:rsid w:val="00FF4351"/>
    <w:rsid w:val="00FF5BAB"/>
    <w:rsid w:val="00FF6F22"/>
    <w:rsid w:val="010765AB"/>
    <w:rsid w:val="01671BDD"/>
    <w:rsid w:val="017165B7"/>
    <w:rsid w:val="03192A63"/>
    <w:rsid w:val="0382577F"/>
    <w:rsid w:val="03B8045A"/>
    <w:rsid w:val="04171E87"/>
    <w:rsid w:val="04194D78"/>
    <w:rsid w:val="042B7172"/>
    <w:rsid w:val="04C9020B"/>
    <w:rsid w:val="04ED41A7"/>
    <w:rsid w:val="0553507C"/>
    <w:rsid w:val="058A27FB"/>
    <w:rsid w:val="059565ED"/>
    <w:rsid w:val="063328B1"/>
    <w:rsid w:val="06A25465"/>
    <w:rsid w:val="06E70564"/>
    <w:rsid w:val="070B6841"/>
    <w:rsid w:val="07356894"/>
    <w:rsid w:val="077C1FE6"/>
    <w:rsid w:val="078102DB"/>
    <w:rsid w:val="0790598C"/>
    <w:rsid w:val="07B30632"/>
    <w:rsid w:val="07BB51E5"/>
    <w:rsid w:val="07EC7806"/>
    <w:rsid w:val="08311B3B"/>
    <w:rsid w:val="089B6610"/>
    <w:rsid w:val="093E68E8"/>
    <w:rsid w:val="098470A4"/>
    <w:rsid w:val="09847929"/>
    <w:rsid w:val="09B57186"/>
    <w:rsid w:val="09D973F0"/>
    <w:rsid w:val="0A1B17B6"/>
    <w:rsid w:val="0A357BCA"/>
    <w:rsid w:val="0B0E4E77"/>
    <w:rsid w:val="0B55501F"/>
    <w:rsid w:val="0C076B87"/>
    <w:rsid w:val="0C376AE2"/>
    <w:rsid w:val="0C425B5C"/>
    <w:rsid w:val="0C801DA5"/>
    <w:rsid w:val="0CC003F3"/>
    <w:rsid w:val="0CCF21C8"/>
    <w:rsid w:val="0CF743E2"/>
    <w:rsid w:val="0D093B48"/>
    <w:rsid w:val="0D411534"/>
    <w:rsid w:val="0D6B00DD"/>
    <w:rsid w:val="0D6D61B7"/>
    <w:rsid w:val="0DA701FE"/>
    <w:rsid w:val="0E6C0832"/>
    <w:rsid w:val="0E72396F"/>
    <w:rsid w:val="0ED14B39"/>
    <w:rsid w:val="0F0071CD"/>
    <w:rsid w:val="0FC41FA8"/>
    <w:rsid w:val="104B1D7A"/>
    <w:rsid w:val="108C1BBE"/>
    <w:rsid w:val="10B1077E"/>
    <w:rsid w:val="11D07755"/>
    <w:rsid w:val="11E94EFC"/>
    <w:rsid w:val="11F47704"/>
    <w:rsid w:val="120F3AA3"/>
    <w:rsid w:val="13AB6A60"/>
    <w:rsid w:val="13B259B1"/>
    <w:rsid w:val="13DC2BBC"/>
    <w:rsid w:val="13DD2D88"/>
    <w:rsid w:val="1474595F"/>
    <w:rsid w:val="14B17CB1"/>
    <w:rsid w:val="15A36452"/>
    <w:rsid w:val="16816E45"/>
    <w:rsid w:val="16874FDF"/>
    <w:rsid w:val="17173305"/>
    <w:rsid w:val="1732013F"/>
    <w:rsid w:val="176E6919"/>
    <w:rsid w:val="17EA2191"/>
    <w:rsid w:val="18131D1F"/>
    <w:rsid w:val="18340D85"/>
    <w:rsid w:val="189310B2"/>
    <w:rsid w:val="191E097B"/>
    <w:rsid w:val="199D21E8"/>
    <w:rsid w:val="1A2607FB"/>
    <w:rsid w:val="1AB9492C"/>
    <w:rsid w:val="1AD30A33"/>
    <w:rsid w:val="1B294327"/>
    <w:rsid w:val="1C4028A8"/>
    <w:rsid w:val="1D4858C7"/>
    <w:rsid w:val="1DB64F9B"/>
    <w:rsid w:val="1E6C3F37"/>
    <w:rsid w:val="1EAA2CB1"/>
    <w:rsid w:val="1F686E38"/>
    <w:rsid w:val="1F9543CE"/>
    <w:rsid w:val="204C4D97"/>
    <w:rsid w:val="20707F73"/>
    <w:rsid w:val="21AA1DD5"/>
    <w:rsid w:val="21E6457A"/>
    <w:rsid w:val="2229075B"/>
    <w:rsid w:val="23583A1F"/>
    <w:rsid w:val="23B94FEA"/>
    <w:rsid w:val="24581406"/>
    <w:rsid w:val="248F5D74"/>
    <w:rsid w:val="24AF6B43"/>
    <w:rsid w:val="26412B64"/>
    <w:rsid w:val="26500C9B"/>
    <w:rsid w:val="26C94D0C"/>
    <w:rsid w:val="271701A1"/>
    <w:rsid w:val="275B723E"/>
    <w:rsid w:val="285A5748"/>
    <w:rsid w:val="28754344"/>
    <w:rsid w:val="29D272F8"/>
    <w:rsid w:val="2A2658E2"/>
    <w:rsid w:val="2A922F77"/>
    <w:rsid w:val="2AAD61F0"/>
    <w:rsid w:val="2B0142A9"/>
    <w:rsid w:val="2C1512ED"/>
    <w:rsid w:val="2C3A621A"/>
    <w:rsid w:val="2C43294A"/>
    <w:rsid w:val="2CCD473A"/>
    <w:rsid w:val="2CEC028E"/>
    <w:rsid w:val="2D0F1762"/>
    <w:rsid w:val="2D122998"/>
    <w:rsid w:val="2D1A508D"/>
    <w:rsid w:val="2D567B97"/>
    <w:rsid w:val="2D7151CA"/>
    <w:rsid w:val="2D9A4465"/>
    <w:rsid w:val="2DC06E51"/>
    <w:rsid w:val="2DC86CB0"/>
    <w:rsid w:val="2DEA4E78"/>
    <w:rsid w:val="2E41718E"/>
    <w:rsid w:val="2EC61121"/>
    <w:rsid w:val="2ED973C6"/>
    <w:rsid w:val="2F375D55"/>
    <w:rsid w:val="2F996B56"/>
    <w:rsid w:val="30B55A22"/>
    <w:rsid w:val="3126266B"/>
    <w:rsid w:val="316136A3"/>
    <w:rsid w:val="31875A8A"/>
    <w:rsid w:val="318F6462"/>
    <w:rsid w:val="31E56082"/>
    <w:rsid w:val="320D7387"/>
    <w:rsid w:val="32AC3B4F"/>
    <w:rsid w:val="3450452E"/>
    <w:rsid w:val="34C44675"/>
    <w:rsid w:val="358636D8"/>
    <w:rsid w:val="35C731E2"/>
    <w:rsid w:val="382947EF"/>
    <w:rsid w:val="39A75684"/>
    <w:rsid w:val="3A2F0901"/>
    <w:rsid w:val="3B8A4786"/>
    <w:rsid w:val="3B8B263A"/>
    <w:rsid w:val="3CA1108C"/>
    <w:rsid w:val="3DD615A4"/>
    <w:rsid w:val="3E004AC7"/>
    <w:rsid w:val="3F6F1681"/>
    <w:rsid w:val="3FFA0DA1"/>
    <w:rsid w:val="40CB1A4A"/>
    <w:rsid w:val="414C235D"/>
    <w:rsid w:val="42177E0D"/>
    <w:rsid w:val="42A44D37"/>
    <w:rsid w:val="436431D3"/>
    <w:rsid w:val="43BE56FA"/>
    <w:rsid w:val="43EC14F2"/>
    <w:rsid w:val="43FC5D17"/>
    <w:rsid w:val="440A52F7"/>
    <w:rsid w:val="446911EA"/>
    <w:rsid w:val="44957494"/>
    <w:rsid w:val="44D533DB"/>
    <w:rsid w:val="45395A07"/>
    <w:rsid w:val="45B147A1"/>
    <w:rsid w:val="46560EA5"/>
    <w:rsid w:val="47F646ED"/>
    <w:rsid w:val="486514AC"/>
    <w:rsid w:val="486830D0"/>
    <w:rsid w:val="48961A2D"/>
    <w:rsid w:val="48A407E6"/>
    <w:rsid w:val="49554979"/>
    <w:rsid w:val="498B70B7"/>
    <w:rsid w:val="4A510BD5"/>
    <w:rsid w:val="4AB33FF6"/>
    <w:rsid w:val="4AE80A03"/>
    <w:rsid w:val="4AF64A04"/>
    <w:rsid w:val="4B2477C4"/>
    <w:rsid w:val="4C1021B8"/>
    <w:rsid w:val="4C5440D8"/>
    <w:rsid w:val="4CB36919"/>
    <w:rsid w:val="4CC1194D"/>
    <w:rsid w:val="4D1B732E"/>
    <w:rsid w:val="4D6E63E7"/>
    <w:rsid w:val="4E5A020A"/>
    <w:rsid w:val="4F9E7129"/>
    <w:rsid w:val="4FBF3F5F"/>
    <w:rsid w:val="4FCA34C4"/>
    <w:rsid w:val="5035213F"/>
    <w:rsid w:val="5081196D"/>
    <w:rsid w:val="50B25872"/>
    <w:rsid w:val="50BA3899"/>
    <w:rsid w:val="51404548"/>
    <w:rsid w:val="5180042D"/>
    <w:rsid w:val="51C21EB1"/>
    <w:rsid w:val="53036017"/>
    <w:rsid w:val="53DC1FC5"/>
    <w:rsid w:val="543D36A4"/>
    <w:rsid w:val="5462237E"/>
    <w:rsid w:val="54882B71"/>
    <w:rsid w:val="548B1536"/>
    <w:rsid w:val="55691303"/>
    <w:rsid w:val="55C1046F"/>
    <w:rsid w:val="55F11CB0"/>
    <w:rsid w:val="572B1EDA"/>
    <w:rsid w:val="574A6804"/>
    <w:rsid w:val="57B25526"/>
    <w:rsid w:val="57EE3633"/>
    <w:rsid w:val="585B059D"/>
    <w:rsid w:val="588C2DFD"/>
    <w:rsid w:val="58B101BD"/>
    <w:rsid w:val="58FC58DC"/>
    <w:rsid w:val="59504717"/>
    <w:rsid w:val="5A0C7DA1"/>
    <w:rsid w:val="5BDB4667"/>
    <w:rsid w:val="5C383883"/>
    <w:rsid w:val="5C6C2D78"/>
    <w:rsid w:val="5C8400C2"/>
    <w:rsid w:val="5CE2303B"/>
    <w:rsid w:val="5CFD7B4C"/>
    <w:rsid w:val="5D0B2591"/>
    <w:rsid w:val="5DEE2E8E"/>
    <w:rsid w:val="5EC94AC8"/>
    <w:rsid w:val="5F1C0EB4"/>
    <w:rsid w:val="5F2416E8"/>
    <w:rsid w:val="5FB213EA"/>
    <w:rsid w:val="5FEA3AD4"/>
    <w:rsid w:val="607C7302"/>
    <w:rsid w:val="608508AD"/>
    <w:rsid w:val="60DA70C8"/>
    <w:rsid w:val="61BE0E2E"/>
    <w:rsid w:val="61CA1D35"/>
    <w:rsid w:val="61E57855"/>
    <w:rsid w:val="62DE4C05"/>
    <w:rsid w:val="631D35FB"/>
    <w:rsid w:val="63B5447B"/>
    <w:rsid w:val="63B64D77"/>
    <w:rsid w:val="63DE6169"/>
    <w:rsid w:val="648B3FB8"/>
    <w:rsid w:val="64CC2C88"/>
    <w:rsid w:val="65154E3C"/>
    <w:rsid w:val="65382C41"/>
    <w:rsid w:val="660E49C0"/>
    <w:rsid w:val="663D42C5"/>
    <w:rsid w:val="66B47C99"/>
    <w:rsid w:val="66D165FA"/>
    <w:rsid w:val="67115D74"/>
    <w:rsid w:val="679B09B6"/>
    <w:rsid w:val="681542C4"/>
    <w:rsid w:val="68CB3DA3"/>
    <w:rsid w:val="694C10BD"/>
    <w:rsid w:val="69A61D00"/>
    <w:rsid w:val="69E93C5A"/>
    <w:rsid w:val="69FC6C75"/>
    <w:rsid w:val="6A2627B9"/>
    <w:rsid w:val="6A5F6BFB"/>
    <w:rsid w:val="6A8614A9"/>
    <w:rsid w:val="6B1C292B"/>
    <w:rsid w:val="6B23644F"/>
    <w:rsid w:val="6B362ECF"/>
    <w:rsid w:val="6B4C44A1"/>
    <w:rsid w:val="6B836826"/>
    <w:rsid w:val="6B9876E6"/>
    <w:rsid w:val="6BD12BF8"/>
    <w:rsid w:val="6CEC6B86"/>
    <w:rsid w:val="6D1736C0"/>
    <w:rsid w:val="6D68758C"/>
    <w:rsid w:val="6DF8446C"/>
    <w:rsid w:val="6E2E4332"/>
    <w:rsid w:val="6E7245F1"/>
    <w:rsid w:val="6EAC488C"/>
    <w:rsid w:val="6ED7742C"/>
    <w:rsid w:val="6F3C482C"/>
    <w:rsid w:val="6F9401C4"/>
    <w:rsid w:val="6FE5761E"/>
    <w:rsid w:val="70384FF4"/>
    <w:rsid w:val="70AC7FA6"/>
    <w:rsid w:val="70C7556A"/>
    <w:rsid w:val="70DF7B65"/>
    <w:rsid w:val="71357FFB"/>
    <w:rsid w:val="71A16BC9"/>
    <w:rsid w:val="71C31235"/>
    <w:rsid w:val="72161365"/>
    <w:rsid w:val="72792660"/>
    <w:rsid w:val="74B76AF7"/>
    <w:rsid w:val="75A70507"/>
    <w:rsid w:val="75BA64B4"/>
    <w:rsid w:val="767073EA"/>
    <w:rsid w:val="77247C84"/>
    <w:rsid w:val="77253A03"/>
    <w:rsid w:val="77306840"/>
    <w:rsid w:val="77562203"/>
    <w:rsid w:val="775748F9"/>
    <w:rsid w:val="77A01599"/>
    <w:rsid w:val="77EE6736"/>
    <w:rsid w:val="78320EC2"/>
    <w:rsid w:val="785A4E7F"/>
    <w:rsid w:val="79C445F2"/>
    <w:rsid w:val="7A6C66B0"/>
    <w:rsid w:val="7B6A44CF"/>
    <w:rsid w:val="7BC71022"/>
    <w:rsid w:val="7C144C89"/>
    <w:rsid w:val="7D5B3B48"/>
    <w:rsid w:val="7DFD476F"/>
    <w:rsid w:val="7E6D30D4"/>
    <w:rsid w:val="7E773CDD"/>
    <w:rsid w:val="7F76207C"/>
    <w:rsid w:val="7F80251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semiHidden="0" w:uiPriority="1" w:unhideWhenUsed="0" w:qFormat="1"/>
    <w:lsdException w:name="heading 3" w:semiHidden="0" w:uiPriority="1"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unhideWhenUsed="0" w:qFormat="1"/>
    <w:lsdException w:name="toc 2" w:semiHidden="0" w:uiPriority="39" w:unhideWhenUsed="0"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semiHidden="0" w:uiPriority="0" w:unhideWhenUsed="0" w:qFormat="1"/>
    <w:lsdException w:name="header" w:semiHidden="0" w:qFormat="1"/>
    <w:lsdException w:name="footer" w:semiHidden="0" w:qFormat="1"/>
    <w:lsdException w:name="caption" w:semiHidden="0" w:uiPriority="35" w:unhideWhenUsed="0" w:qFormat="1"/>
    <w:lsdException w:name="annotation reference" w:semiHidden="0" w:qFormat="1"/>
    <w:lsdException w:name="page number" w:semiHidden="0" w:uiPriority="0" w:unhideWhenUsed="0" w:qFormat="1"/>
    <w:lsdException w:name="Title" w:semiHidden="0" w:uiPriority="1" w:unhideWhenUsed="0" w:qFormat="1"/>
    <w:lsdException w:name="Default Paragraph Font" w:uiPriority="1" w:qFormat="1"/>
    <w:lsdException w:name="Body Text" w:semiHidden="0" w:uiPriority="1" w:unhideWhenUsed="0" w:qFormat="1"/>
    <w:lsdException w:name="Subtitle" w:semiHidden="0" w:uiPriority="11" w:unhideWhenUsed="0" w:qFormat="1"/>
    <w:lsdException w:name="Hyperlink" w:semiHidden="0" w:qFormat="1"/>
    <w:lsdException w:name="FollowedHyperlink" w:semiHidden="0" w:qFormat="1"/>
    <w:lsdException w:name="Strong" w:semiHidden="0" w:uiPriority="22" w:unhideWhenUsed="0" w:qFormat="1"/>
    <w:lsdException w:name="Emphasis" w:semiHidden="0" w:uiPriority="20" w:unhideWhenUsed="0" w:qFormat="1"/>
    <w:lsdException w:name="Normal (Web)" w:semiHidden="0" w:uiPriority="0" w:unhideWhenUsed="0" w:qFormat="1"/>
    <w:lsdException w:name="Normal Table" w:qFormat="1"/>
    <w:lsdException w:name="annotation subject" w:semiHidden="0" w:qFormat="1"/>
    <w:lsdException w:name="Balloon Text" w:semiHidden="0" w:uiPriority="0" w:unhideWhenUsed="0" w:qFormat="1"/>
    <w:lsdException w:name="Table Grid" w:semiHidden="0" w:uiPriority="39" w:unhideWhenUsed="0" w:qFormat="1"/>
    <w:lsdException w:name="Placeholder Text"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pPr>
      <w:widowControl w:val="0"/>
      <w:jc w:val="both"/>
    </w:pPr>
    <w:rPr>
      <w:kern w:val="2"/>
      <w:sz w:val="21"/>
      <w:szCs w:val="22"/>
    </w:rPr>
  </w:style>
  <w:style w:type="paragraph" w:styleId="1">
    <w:name w:val="heading 1"/>
    <w:basedOn w:val="a0"/>
    <w:next w:val="a0"/>
    <w:link w:val="1Char"/>
    <w:uiPriority w:val="1"/>
    <w:qFormat/>
    <w:pPr>
      <w:keepNext/>
      <w:keepLines/>
      <w:spacing w:before="340" w:after="330" w:line="578" w:lineRule="auto"/>
      <w:outlineLvl w:val="0"/>
    </w:pPr>
    <w:rPr>
      <w:b/>
      <w:bCs/>
      <w:kern w:val="44"/>
      <w:sz w:val="44"/>
      <w:szCs w:val="44"/>
    </w:rPr>
  </w:style>
  <w:style w:type="paragraph" w:styleId="2">
    <w:name w:val="heading 2"/>
    <w:basedOn w:val="a0"/>
    <w:next w:val="a0"/>
    <w:link w:val="2Char"/>
    <w:uiPriority w:val="1"/>
    <w:qFormat/>
    <w:pPr>
      <w:keepNext/>
      <w:keepLines/>
      <w:spacing w:before="260" w:after="260" w:line="416" w:lineRule="auto"/>
      <w:outlineLvl w:val="1"/>
    </w:pPr>
    <w:rPr>
      <w:rFonts w:ascii="@楷体_GB2312" w:eastAsia="Calibri Light" w:hAnsi="@楷体_GB2312"/>
      <w:b/>
      <w:bCs/>
      <w:kern w:val="0"/>
      <w:sz w:val="32"/>
      <w:szCs w:val="32"/>
    </w:rPr>
  </w:style>
  <w:style w:type="paragraph" w:styleId="3">
    <w:name w:val="heading 3"/>
    <w:basedOn w:val="a0"/>
    <w:link w:val="3Char"/>
    <w:uiPriority w:val="1"/>
    <w:qFormat/>
    <w:pPr>
      <w:keepNext/>
      <w:keepLines/>
      <w:spacing w:before="260" w:after="260" w:line="416" w:lineRule="auto"/>
      <w:outlineLvl w:val="2"/>
    </w:pPr>
    <w:rPr>
      <w:rFonts w:ascii="宋体" w:eastAsia="Cambria Math" w:hAnsi="宋体"/>
      <w:b/>
      <w:bCs/>
      <w:kern w:val="0"/>
      <w:sz w:val="32"/>
      <w:szCs w:val="32"/>
    </w:rPr>
  </w:style>
  <w:style w:type="paragraph" w:styleId="4">
    <w:name w:val="heading 4"/>
    <w:basedOn w:val="a0"/>
    <w:next w:val="a0"/>
    <w:link w:val="4Char"/>
    <w:uiPriority w:val="9"/>
    <w:semiHidden/>
    <w:unhideWhenUsed/>
    <w:qFormat/>
    <w:pPr>
      <w:keepNext/>
      <w:keepLines/>
      <w:spacing w:before="280" w:after="290" w:line="372" w:lineRule="auto"/>
      <w:outlineLvl w:val="3"/>
    </w:pPr>
    <w:rPr>
      <w:rFonts w:ascii="Arial" w:eastAsia="黑体" w:hAnsi="Arial"/>
      <w:b/>
      <w:sz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caption"/>
    <w:basedOn w:val="a0"/>
    <w:next w:val="a0"/>
    <w:uiPriority w:val="35"/>
    <w:qFormat/>
    <w:rPr>
      <w:rFonts w:ascii="Cambria" w:eastAsia="黑体" w:hAnsi="Cambria"/>
      <w:sz w:val="20"/>
      <w:szCs w:val="20"/>
    </w:rPr>
  </w:style>
  <w:style w:type="paragraph" w:styleId="a5">
    <w:name w:val="annotation text"/>
    <w:basedOn w:val="a0"/>
    <w:link w:val="Char"/>
    <w:qFormat/>
    <w:pPr>
      <w:jc w:val="left"/>
    </w:pPr>
  </w:style>
  <w:style w:type="paragraph" w:styleId="a6">
    <w:name w:val="Body Text"/>
    <w:basedOn w:val="a0"/>
    <w:link w:val="Char0"/>
    <w:uiPriority w:val="1"/>
    <w:qFormat/>
    <w:pPr>
      <w:widowControl/>
      <w:jc w:val="left"/>
    </w:pPr>
    <w:rPr>
      <w:rFonts w:ascii="宋体" w:hAnsi="宋体" w:cs="宋体"/>
      <w:kern w:val="0"/>
      <w:sz w:val="28"/>
      <w:szCs w:val="28"/>
    </w:rPr>
  </w:style>
  <w:style w:type="paragraph" w:styleId="a7">
    <w:name w:val="Balloon Text"/>
    <w:basedOn w:val="a0"/>
    <w:link w:val="Char1"/>
    <w:qFormat/>
    <w:rPr>
      <w:kern w:val="0"/>
      <w:sz w:val="18"/>
      <w:szCs w:val="18"/>
    </w:rPr>
  </w:style>
  <w:style w:type="paragraph" w:styleId="a8">
    <w:name w:val="footer"/>
    <w:basedOn w:val="a0"/>
    <w:link w:val="Char2"/>
    <w:uiPriority w:val="99"/>
    <w:unhideWhenUsed/>
    <w:qFormat/>
    <w:pPr>
      <w:tabs>
        <w:tab w:val="center" w:pos="4153"/>
        <w:tab w:val="right" w:pos="8306"/>
      </w:tabs>
      <w:snapToGrid w:val="0"/>
      <w:jc w:val="left"/>
    </w:pPr>
    <w:rPr>
      <w:kern w:val="0"/>
      <w:sz w:val="18"/>
      <w:szCs w:val="18"/>
    </w:rPr>
  </w:style>
  <w:style w:type="paragraph" w:styleId="a9">
    <w:name w:val="header"/>
    <w:basedOn w:val="a0"/>
    <w:link w:val="Char3"/>
    <w:uiPriority w:val="99"/>
    <w:unhideWhenUsed/>
    <w:qFormat/>
    <w:pPr>
      <w:pBdr>
        <w:bottom w:val="single" w:sz="6" w:space="1" w:color="auto"/>
      </w:pBdr>
      <w:tabs>
        <w:tab w:val="center" w:pos="4153"/>
        <w:tab w:val="right" w:pos="8306"/>
      </w:tabs>
      <w:snapToGrid w:val="0"/>
      <w:jc w:val="center"/>
    </w:pPr>
    <w:rPr>
      <w:kern w:val="0"/>
      <w:sz w:val="18"/>
      <w:szCs w:val="18"/>
    </w:rPr>
  </w:style>
  <w:style w:type="paragraph" w:styleId="10">
    <w:name w:val="toc 1"/>
    <w:basedOn w:val="a0"/>
    <w:next w:val="a0"/>
    <w:uiPriority w:val="39"/>
    <w:qFormat/>
    <w:rPr>
      <w:rFonts w:eastAsia="黑体"/>
      <w:sz w:val="28"/>
    </w:rPr>
  </w:style>
  <w:style w:type="paragraph" w:styleId="20">
    <w:name w:val="toc 2"/>
    <w:basedOn w:val="a0"/>
    <w:next w:val="a0"/>
    <w:uiPriority w:val="39"/>
    <w:qFormat/>
    <w:pPr>
      <w:spacing w:line="440" w:lineRule="exact"/>
      <w:ind w:leftChars="200" w:left="420"/>
    </w:pPr>
    <w:rPr>
      <w:sz w:val="24"/>
    </w:rPr>
  </w:style>
  <w:style w:type="paragraph" w:styleId="aa">
    <w:name w:val="Normal (Web)"/>
    <w:basedOn w:val="a0"/>
    <w:qFormat/>
    <w:pPr>
      <w:widowControl/>
      <w:spacing w:before="100" w:beforeAutospacing="1" w:after="100" w:afterAutospacing="1"/>
      <w:jc w:val="left"/>
    </w:pPr>
    <w:rPr>
      <w:rFonts w:ascii="Cambria Math" w:hAnsi="Cambria Math" w:cs="Cambria Math"/>
      <w:kern w:val="0"/>
      <w:sz w:val="24"/>
      <w:szCs w:val="24"/>
    </w:rPr>
  </w:style>
  <w:style w:type="paragraph" w:styleId="ab">
    <w:name w:val="Title"/>
    <w:basedOn w:val="a0"/>
    <w:link w:val="Char4"/>
    <w:uiPriority w:val="1"/>
    <w:qFormat/>
    <w:pPr>
      <w:widowControl/>
      <w:ind w:right="179"/>
      <w:jc w:val="center"/>
    </w:pPr>
    <w:rPr>
      <w:rFonts w:ascii="Microsoft YaHei UI" w:eastAsia="Microsoft YaHei UI" w:hAnsi="Microsoft YaHei UI" w:cs="Microsoft YaHei UI"/>
      <w:b/>
      <w:bCs/>
      <w:kern w:val="0"/>
      <w:sz w:val="52"/>
      <w:szCs w:val="52"/>
    </w:rPr>
  </w:style>
  <w:style w:type="paragraph" w:styleId="ac">
    <w:name w:val="annotation subject"/>
    <w:basedOn w:val="a5"/>
    <w:next w:val="a5"/>
    <w:link w:val="Char5"/>
    <w:uiPriority w:val="99"/>
    <w:unhideWhenUsed/>
    <w:qFormat/>
    <w:rPr>
      <w:b/>
      <w:bCs/>
      <w:kern w:val="0"/>
      <w:sz w:val="20"/>
      <w:szCs w:val="20"/>
    </w:rPr>
  </w:style>
  <w:style w:type="table" w:styleId="ad">
    <w:name w:val="Table Grid"/>
    <w:basedOn w:val="a2"/>
    <w:uiPriority w:val="3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page number"/>
    <w:qFormat/>
  </w:style>
  <w:style w:type="character" w:styleId="af">
    <w:name w:val="FollowedHyperlink"/>
    <w:uiPriority w:val="99"/>
    <w:unhideWhenUsed/>
    <w:qFormat/>
    <w:rPr>
      <w:color w:val="005C81"/>
      <w:u w:val="none"/>
    </w:rPr>
  </w:style>
  <w:style w:type="character" w:styleId="af0">
    <w:name w:val="Emphasis"/>
    <w:uiPriority w:val="20"/>
    <w:qFormat/>
  </w:style>
  <w:style w:type="character" w:styleId="af1">
    <w:name w:val="Hyperlink"/>
    <w:uiPriority w:val="99"/>
    <w:unhideWhenUsed/>
    <w:qFormat/>
    <w:rPr>
      <w:color w:val="005C81"/>
      <w:u w:val="none"/>
    </w:rPr>
  </w:style>
  <w:style w:type="character" w:styleId="af2">
    <w:name w:val="annotation reference"/>
    <w:uiPriority w:val="99"/>
    <w:unhideWhenUsed/>
    <w:qFormat/>
    <w:rPr>
      <w:sz w:val="21"/>
      <w:szCs w:val="21"/>
    </w:rPr>
  </w:style>
  <w:style w:type="character" w:customStyle="1" w:styleId="1Char">
    <w:name w:val="标题 1 Char"/>
    <w:link w:val="1"/>
    <w:uiPriority w:val="1"/>
    <w:qFormat/>
    <w:rPr>
      <w:b/>
      <w:bCs/>
      <w:kern w:val="44"/>
      <w:sz w:val="44"/>
      <w:szCs w:val="44"/>
    </w:rPr>
  </w:style>
  <w:style w:type="character" w:customStyle="1" w:styleId="2Char">
    <w:name w:val="标题 2 Char"/>
    <w:link w:val="2"/>
    <w:uiPriority w:val="1"/>
    <w:qFormat/>
    <w:rPr>
      <w:rFonts w:ascii="@楷体_GB2312" w:eastAsia="Calibri Light" w:hAnsi="@楷体_GB2312" w:cs="宋体"/>
      <w:b/>
      <w:bCs/>
      <w:sz w:val="32"/>
      <w:szCs w:val="32"/>
    </w:rPr>
  </w:style>
  <w:style w:type="character" w:customStyle="1" w:styleId="3Char">
    <w:name w:val="标题 3 Char"/>
    <w:link w:val="3"/>
    <w:uiPriority w:val="1"/>
    <w:qFormat/>
    <w:rPr>
      <w:rFonts w:ascii="宋体" w:eastAsia="Cambria Math" w:hAnsi="宋体" w:cs="宋体"/>
      <w:b/>
      <w:bCs/>
      <w:sz w:val="32"/>
      <w:szCs w:val="32"/>
    </w:rPr>
  </w:style>
  <w:style w:type="character" w:customStyle="1" w:styleId="Char">
    <w:name w:val="批注文字 Char"/>
    <w:link w:val="a5"/>
    <w:qFormat/>
  </w:style>
  <w:style w:type="character" w:customStyle="1" w:styleId="Char1">
    <w:name w:val="批注框文本 Char"/>
    <w:link w:val="a7"/>
    <w:qFormat/>
    <w:rPr>
      <w:sz w:val="18"/>
      <w:szCs w:val="18"/>
    </w:rPr>
  </w:style>
  <w:style w:type="character" w:customStyle="1" w:styleId="Char2">
    <w:name w:val="页脚 Char"/>
    <w:link w:val="a8"/>
    <w:uiPriority w:val="99"/>
    <w:qFormat/>
    <w:rPr>
      <w:sz w:val="18"/>
      <w:szCs w:val="18"/>
    </w:rPr>
  </w:style>
  <w:style w:type="character" w:customStyle="1" w:styleId="Char3">
    <w:name w:val="页眉 Char"/>
    <w:link w:val="a9"/>
    <w:uiPriority w:val="99"/>
    <w:qFormat/>
    <w:rPr>
      <w:sz w:val="18"/>
      <w:szCs w:val="18"/>
    </w:rPr>
  </w:style>
  <w:style w:type="character" w:customStyle="1" w:styleId="Char5">
    <w:name w:val="批注主题 Char"/>
    <w:link w:val="ac"/>
    <w:uiPriority w:val="99"/>
    <w:semiHidden/>
    <w:qFormat/>
    <w:rPr>
      <w:b/>
      <w:bCs/>
    </w:rPr>
  </w:style>
  <w:style w:type="character" w:styleId="af3">
    <w:name w:val="Placeholder Text"/>
    <w:uiPriority w:val="99"/>
    <w:semiHidden/>
    <w:qFormat/>
    <w:rPr>
      <w:color w:val="808080"/>
    </w:rPr>
  </w:style>
  <w:style w:type="character" w:customStyle="1" w:styleId="font01">
    <w:name w:val="font01"/>
    <w:qFormat/>
    <w:rPr>
      <w:rFonts w:ascii="宋体" w:hAnsi="宋体" w:cs="宋体" w:hint="default"/>
      <w:color w:val="000000"/>
      <w:sz w:val="22"/>
      <w:szCs w:val="22"/>
      <w:u w:val="none"/>
    </w:rPr>
  </w:style>
  <w:style w:type="character" w:customStyle="1" w:styleId="fontstyle01">
    <w:name w:val="fontstyle01"/>
    <w:qFormat/>
    <w:rPr>
      <w:rFonts w:ascii="黑体" w:hAnsi="黑体" w:hint="default"/>
      <w:color w:val="000000"/>
      <w:sz w:val="28"/>
      <w:szCs w:val="28"/>
    </w:rPr>
  </w:style>
  <w:style w:type="character" w:customStyle="1" w:styleId="fontstyle21">
    <w:name w:val="fontstyle21"/>
    <w:qFormat/>
    <w:rPr>
      <w:rFonts w:ascii="Cambria Math" w:eastAsia="Cambria Math" w:hAnsi="Cambria Math" w:hint="eastAsia"/>
      <w:color w:val="000000"/>
      <w:sz w:val="28"/>
      <w:szCs w:val="28"/>
    </w:rPr>
  </w:style>
  <w:style w:type="paragraph" w:customStyle="1" w:styleId="xl72">
    <w:name w:val="xl72"/>
    <w:basedOn w:val="a0"/>
    <w:qFormat/>
    <w:pPr>
      <w:widowControl/>
      <w:spacing w:before="100" w:beforeAutospacing="1" w:after="100" w:afterAutospacing="1"/>
      <w:jc w:val="center"/>
    </w:pPr>
    <w:rPr>
      <w:rFonts w:ascii="Cambria Math" w:eastAsia="Cambria Math" w:hAnsi="Cambria Math" w:cs="Cambria Math"/>
      <w:kern w:val="0"/>
      <w:sz w:val="24"/>
      <w:szCs w:val="24"/>
    </w:rPr>
  </w:style>
  <w:style w:type="paragraph" w:customStyle="1" w:styleId="xl64">
    <w:name w:val="xl64"/>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Cambria Math" w:eastAsia="Cambria Math" w:hAnsi="Cambria Math" w:cs="Cambria Math"/>
      <w:kern w:val="0"/>
      <w:sz w:val="24"/>
      <w:szCs w:val="24"/>
    </w:rPr>
  </w:style>
  <w:style w:type="paragraph" w:customStyle="1" w:styleId="xl69">
    <w:name w:val="xl69"/>
    <w:basedOn w:val="a0"/>
    <w:qFormat/>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Cambria Math" w:eastAsia="Cambria Math" w:hAnsi="Cambria Math" w:cs="Cambria Math"/>
      <w:b/>
      <w:bCs/>
      <w:kern w:val="0"/>
      <w:sz w:val="24"/>
      <w:szCs w:val="24"/>
    </w:rPr>
  </w:style>
  <w:style w:type="paragraph" w:customStyle="1" w:styleId="xl67">
    <w:name w:val="xl67"/>
    <w:basedOn w:val="a0"/>
    <w:qFormat/>
    <w:pPr>
      <w:widowControl/>
      <w:pBdr>
        <w:top w:val="single" w:sz="4" w:space="0" w:color="auto"/>
        <w:left w:val="single" w:sz="4" w:space="0" w:color="auto"/>
        <w:bottom w:val="single" w:sz="4" w:space="0" w:color="auto"/>
      </w:pBdr>
      <w:shd w:val="clear" w:color="000000" w:fill="FFFF00"/>
      <w:spacing w:before="100" w:beforeAutospacing="1" w:after="100" w:afterAutospacing="1"/>
      <w:jc w:val="center"/>
    </w:pPr>
    <w:rPr>
      <w:rFonts w:ascii="Cambria Math" w:eastAsia="Cambria Math" w:hAnsi="Cambria Math" w:cs="Cambria Math"/>
      <w:b/>
      <w:bCs/>
      <w:kern w:val="0"/>
      <w:sz w:val="24"/>
      <w:szCs w:val="24"/>
    </w:rPr>
  </w:style>
  <w:style w:type="paragraph" w:customStyle="1" w:styleId="xl68">
    <w:name w:val="xl68"/>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Cambria Math" w:eastAsia="Cambria Math" w:hAnsi="Cambria Math" w:cs="Cambria Math"/>
      <w:kern w:val="0"/>
      <w:sz w:val="24"/>
      <w:szCs w:val="24"/>
    </w:rPr>
  </w:style>
  <w:style w:type="paragraph" w:customStyle="1" w:styleId="xl66">
    <w:name w:val="xl66"/>
    <w:basedOn w:val="a0"/>
    <w:qFormat/>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Cambria Math" w:eastAsia="Cambria Math" w:hAnsi="Cambria Math" w:cs="Cambria Math"/>
      <w:b/>
      <w:bCs/>
      <w:kern w:val="0"/>
      <w:sz w:val="24"/>
      <w:szCs w:val="24"/>
    </w:rPr>
  </w:style>
  <w:style w:type="paragraph" w:customStyle="1" w:styleId="xl77">
    <w:name w:val="xl77"/>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Cambria Math" w:eastAsia="Cambria Math" w:hAnsi="Cambria Math" w:cs="Cambria Math"/>
      <w:kern w:val="0"/>
      <w:sz w:val="24"/>
      <w:szCs w:val="24"/>
    </w:rPr>
  </w:style>
  <w:style w:type="paragraph" w:customStyle="1" w:styleId="xl73">
    <w:name w:val="xl73"/>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mbria Math" w:eastAsia="Cambria Math" w:hAnsi="Cambria Math" w:cs="Cambria Math"/>
      <w:kern w:val="0"/>
      <w:sz w:val="24"/>
      <w:szCs w:val="24"/>
    </w:rPr>
  </w:style>
  <w:style w:type="paragraph" w:customStyle="1" w:styleId="xl71">
    <w:name w:val="xl71"/>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mbria Math" w:eastAsia="Cambria Math" w:hAnsi="Cambria Math" w:cs="Cambria Math"/>
      <w:kern w:val="0"/>
      <w:sz w:val="24"/>
      <w:szCs w:val="24"/>
    </w:rPr>
  </w:style>
  <w:style w:type="paragraph" w:customStyle="1" w:styleId="xl70">
    <w:name w:val="xl70"/>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Cambria Math" w:eastAsia="Cambria Math" w:hAnsi="Cambria Math" w:cs="Cambria Math"/>
      <w:kern w:val="0"/>
      <w:sz w:val="24"/>
      <w:szCs w:val="24"/>
    </w:rPr>
  </w:style>
  <w:style w:type="paragraph" w:customStyle="1" w:styleId="a">
    <w:name w:val="章标题"/>
    <w:next w:val="a0"/>
    <w:qFormat/>
    <w:pPr>
      <w:numPr>
        <w:numId w:val="1"/>
      </w:numPr>
      <w:spacing w:beforeLines="100" w:afterLines="100"/>
      <w:jc w:val="both"/>
      <w:outlineLvl w:val="1"/>
    </w:pPr>
    <w:rPr>
      <w:rFonts w:ascii="Calibri Light" w:eastAsia="Calibri Light"/>
      <w:sz w:val="21"/>
      <w:szCs w:val="22"/>
    </w:rPr>
  </w:style>
  <w:style w:type="paragraph" w:customStyle="1" w:styleId="font5">
    <w:name w:val="font5"/>
    <w:basedOn w:val="a0"/>
    <w:qFormat/>
    <w:pPr>
      <w:widowControl/>
      <w:spacing w:before="100" w:beforeAutospacing="1" w:after="100" w:afterAutospacing="1"/>
      <w:jc w:val="left"/>
    </w:pPr>
    <w:rPr>
      <w:rFonts w:ascii="Cambria Math" w:eastAsia="Cambria Math" w:hAnsi="Cambria Math" w:cs="Cambria Math"/>
      <w:kern w:val="0"/>
      <w:sz w:val="18"/>
      <w:szCs w:val="18"/>
    </w:rPr>
  </w:style>
  <w:style w:type="paragraph" w:styleId="af4">
    <w:name w:val="List Paragraph"/>
    <w:basedOn w:val="a0"/>
    <w:uiPriority w:val="34"/>
    <w:qFormat/>
    <w:pPr>
      <w:ind w:firstLineChars="200" w:firstLine="420"/>
    </w:pPr>
  </w:style>
  <w:style w:type="paragraph" w:customStyle="1" w:styleId="xl76">
    <w:name w:val="xl76"/>
    <w:basedOn w:val="a0"/>
    <w:qFormat/>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Cambria Math" w:eastAsia="Cambria Math" w:hAnsi="Cambria Math" w:cs="Cambria Math"/>
      <w:b/>
      <w:bCs/>
      <w:kern w:val="0"/>
      <w:sz w:val="24"/>
      <w:szCs w:val="24"/>
    </w:rPr>
  </w:style>
  <w:style w:type="paragraph" w:customStyle="1" w:styleId="xl74">
    <w:name w:val="xl74"/>
    <w:basedOn w:val="a0"/>
    <w:qFormat/>
    <w:pPr>
      <w:widowControl/>
      <w:spacing w:before="100" w:beforeAutospacing="1" w:after="100" w:afterAutospacing="1"/>
      <w:jc w:val="center"/>
    </w:pPr>
    <w:rPr>
      <w:rFonts w:ascii="Cambria Math" w:eastAsia="Cambria Math" w:hAnsi="Cambria Math" w:cs="Cambria Math"/>
      <w:kern w:val="0"/>
      <w:sz w:val="24"/>
      <w:szCs w:val="24"/>
    </w:rPr>
  </w:style>
  <w:style w:type="paragraph" w:customStyle="1" w:styleId="xl65">
    <w:name w:val="xl65"/>
    <w:basedOn w:val="a0"/>
    <w:qFormat/>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Cambria Math" w:eastAsia="Cambria Math" w:hAnsi="Cambria Math" w:cs="Cambria Math"/>
      <w:b/>
      <w:bCs/>
      <w:kern w:val="0"/>
      <w:sz w:val="24"/>
      <w:szCs w:val="24"/>
    </w:rPr>
  </w:style>
  <w:style w:type="paragraph" w:customStyle="1" w:styleId="xl63">
    <w:name w:val="xl63"/>
    <w:basedOn w:val="a0"/>
    <w:qFormat/>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Cambria Math" w:hAnsi="Cambria Math" w:cs="Cambria Math"/>
      <w:b/>
      <w:bCs/>
      <w:kern w:val="0"/>
      <w:sz w:val="24"/>
      <w:szCs w:val="24"/>
    </w:rPr>
  </w:style>
  <w:style w:type="table" w:customStyle="1" w:styleId="51">
    <w:name w:val="网格表 5 深色1"/>
    <w:basedOn w:val="a2"/>
    <w:uiPriority w:val="50"/>
    <w:qFormat/>
    <w:tblPr>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CCCCCC"/>
    </w:tcPr>
    <w:tblStylePr w:type="firstRow">
      <w:rPr>
        <w:b/>
        <w:bCs/>
        <w:color w:val="FFFFFF"/>
      </w:rPr>
      <w:tblPr/>
      <w:tcPr>
        <w:tcBorders>
          <w:top w:val="single" w:sz="4" w:space="0" w:color="FFFFFF"/>
          <w:left w:val="nil"/>
          <w:bottom w:val="single" w:sz="4" w:space="0" w:color="FFFFFF"/>
          <w:right w:val="single" w:sz="4" w:space="0" w:color="FFFFFF"/>
          <w:insideH w:val="nil"/>
          <w:insideV w:val="nil"/>
          <w:tl2br w:val="nil"/>
          <w:tr2bl w:val="nil"/>
        </w:tcBorders>
        <w:shd w:val="clear" w:color="auto" w:fill="000000"/>
      </w:tcPr>
    </w:tblStylePr>
    <w:tblStylePr w:type="lastRow">
      <w:rPr>
        <w:b/>
        <w:bCs/>
        <w:color w:val="FFFFFF"/>
      </w:rPr>
      <w:tblPr/>
      <w:tcPr>
        <w:tcBorders>
          <w:top w:val="nil"/>
          <w:left w:val="single" w:sz="4" w:space="0" w:color="FFFFFF"/>
          <w:bottom w:val="single" w:sz="4" w:space="0" w:color="FFFFFF"/>
          <w:right w:val="single" w:sz="4" w:space="0" w:color="FFFFFF"/>
          <w:insideH w:val="nil"/>
          <w:insideV w:val="nil"/>
          <w:tl2br w:val="nil"/>
          <w:tr2bl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right w:val="nil"/>
          <w:insideH w:val="nil"/>
          <w:insideV w:val="nil"/>
          <w:tl2br w:val="nil"/>
          <w:tr2bl w:val="nil"/>
        </w:tcBorders>
        <w:shd w:val="clear" w:color="auto" w:fill="000000"/>
      </w:tcPr>
    </w:tblStylePr>
    <w:tblStylePr w:type="lastCol">
      <w:rPr>
        <w:b/>
        <w:bCs/>
        <w:color w:val="FFFFFF"/>
      </w:rPr>
      <w:tblPr/>
      <w:tcPr>
        <w:tcBorders>
          <w:top w:val="single" w:sz="4" w:space="0" w:color="FFFFFF"/>
          <w:left w:val="single" w:sz="4" w:space="0" w:color="FFFFFF"/>
          <w:bottom w:val="nil"/>
          <w:right w:val="single" w:sz="4" w:space="0" w:color="FFFFFF"/>
          <w:insideH w:val="nil"/>
          <w:insideV w:val="nil"/>
          <w:tl2br w:val="nil"/>
          <w:tr2bl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table" w:customStyle="1" w:styleId="61">
    <w:name w:val="清单表 6 彩色1"/>
    <w:basedOn w:val="a2"/>
    <w:uiPriority w:val="51"/>
    <w:qFormat/>
    <w:rPr>
      <w:color w:val="000000"/>
    </w:rPr>
    <w:tblPr>
      <w:tblInd w:w="0" w:type="dxa"/>
      <w:tblBorders>
        <w:top w:val="single" w:sz="4" w:space="0" w:color="000000"/>
        <w:bottom w:val="single" w:sz="4" w:space="0" w:color="000000"/>
      </w:tblBorders>
      <w:tblCellMar>
        <w:top w:w="0" w:type="dxa"/>
        <w:left w:w="108" w:type="dxa"/>
        <w:bottom w:w="0" w:type="dxa"/>
        <w:right w:w="108" w:type="dxa"/>
      </w:tblCellMar>
    </w:tblPr>
    <w:tblStylePr w:type="firstRow">
      <w:rPr>
        <w:b/>
        <w:bCs/>
      </w:rPr>
      <w:tblPr/>
      <w:tcPr>
        <w:tcBorders>
          <w:top w:val="nil"/>
          <w:left w:val="single" w:sz="4" w:space="0" w:color="000000"/>
          <w:bottom w:val="nil"/>
          <w:right w:val="nil"/>
          <w:insideH w:val="nil"/>
          <w:insideV w:val="nil"/>
          <w:tl2br w:val="nil"/>
          <w:tr2bl w:val="nil"/>
        </w:tcBorders>
      </w:tcPr>
    </w:tblStylePr>
    <w:tblStylePr w:type="lastRow">
      <w:rPr>
        <w:b/>
        <w:bCs/>
      </w:rPr>
      <w:tblPr/>
      <w:tcPr>
        <w:tcBorders>
          <w:top w:val="double" w:sz="4" w:space="0" w:color="00000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21">
    <w:name w:val="清单表 21"/>
    <w:basedOn w:val="a2"/>
    <w:uiPriority w:val="47"/>
    <w:qFormat/>
    <w:tblPr>
      <w:tblInd w:w="0" w:type="dxa"/>
      <w:tblBorders>
        <w:top w:val="single" w:sz="4" w:space="0" w:color="666666"/>
        <w:bottom w:val="single" w:sz="4" w:space="0" w:color="666666"/>
        <w:insideH w:val="single" w:sz="4" w:space="0" w:color="666666"/>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611">
    <w:name w:val="清单表 6 彩色11"/>
    <w:basedOn w:val="a2"/>
    <w:uiPriority w:val="51"/>
    <w:qFormat/>
    <w:rPr>
      <w:color w:val="000000"/>
    </w:rPr>
    <w:tblPr>
      <w:tblInd w:w="0" w:type="dxa"/>
      <w:tblBorders>
        <w:top w:val="single" w:sz="4" w:space="0" w:color="000000"/>
        <w:bottom w:val="single" w:sz="4" w:space="0" w:color="000000"/>
      </w:tblBorders>
      <w:tblCellMar>
        <w:top w:w="0" w:type="dxa"/>
        <w:left w:w="108" w:type="dxa"/>
        <w:bottom w:w="0" w:type="dxa"/>
        <w:right w:w="108" w:type="dxa"/>
      </w:tblCellMar>
    </w:tblPr>
    <w:tblStylePr w:type="firstRow">
      <w:rPr>
        <w:b/>
        <w:bCs/>
      </w:rPr>
      <w:tblPr/>
      <w:tcPr>
        <w:tcBorders>
          <w:top w:val="nil"/>
          <w:left w:val="single" w:sz="4" w:space="0" w:color="000000"/>
          <w:bottom w:val="nil"/>
          <w:right w:val="nil"/>
          <w:insideH w:val="nil"/>
          <w:insideV w:val="nil"/>
          <w:tl2br w:val="nil"/>
          <w:tr2bl w:val="nil"/>
        </w:tcBorders>
      </w:tcPr>
    </w:tblStylePr>
    <w:tblStylePr w:type="lastRow">
      <w:rPr>
        <w:b/>
        <w:bCs/>
      </w:rPr>
      <w:tblPr/>
      <w:tcPr>
        <w:tcBorders>
          <w:top w:val="double" w:sz="4" w:space="0" w:color="00000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customStyle="1" w:styleId="font11">
    <w:name w:val="font11"/>
    <w:qFormat/>
    <w:rPr>
      <w:rFonts w:ascii="宋体" w:eastAsia="宋体" w:hAnsi="宋体" w:cs="宋体" w:hint="eastAsia"/>
      <w:color w:val="000000"/>
      <w:sz w:val="20"/>
      <w:szCs w:val="20"/>
      <w:u w:val="none"/>
    </w:rPr>
  </w:style>
  <w:style w:type="character" w:customStyle="1" w:styleId="font21">
    <w:name w:val="font21"/>
    <w:qFormat/>
    <w:rPr>
      <w:rFonts w:ascii="Times New Roman" w:hAnsi="Times New Roman" w:cs="Times New Roman" w:hint="default"/>
      <w:color w:val="000000"/>
      <w:sz w:val="20"/>
      <w:szCs w:val="20"/>
      <w:u w:val="none"/>
    </w:rPr>
  </w:style>
  <w:style w:type="paragraph" w:customStyle="1" w:styleId="11">
    <w:name w:val="修订1"/>
    <w:hidden/>
    <w:uiPriority w:val="99"/>
    <w:unhideWhenUsed/>
    <w:qFormat/>
    <w:rPr>
      <w:kern w:val="2"/>
      <w:sz w:val="21"/>
      <w:szCs w:val="22"/>
    </w:rPr>
  </w:style>
  <w:style w:type="character" w:customStyle="1" w:styleId="Char4">
    <w:name w:val="标题 Char"/>
    <w:basedOn w:val="a1"/>
    <w:link w:val="ab"/>
    <w:uiPriority w:val="1"/>
    <w:qFormat/>
    <w:rPr>
      <w:rFonts w:ascii="Microsoft YaHei UI" w:eastAsia="Microsoft YaHei UI" w:hAnsi="Microsoft YaHei UI" w:cs="Microsoft YaHei UI"/>
      <w:b/>
      <w:bCs/>
      <w:sz w:val="52"/>
      <w:szCs w:val="52"/>
    </w:rPr>
  </w:style>
  <w:style w:type="character" w:customStyle="1" w:styleId="Char0">
    <w:name w:val="正文文本 Char"/>
    <w:basedOn w:val="a1"/>
    <w:link w:val="a6"/>
    <w:uiPriority w:val="1"/>
    <w:qFormat/>
    <w:rPr>
      <w:rFonts w:ascii="宋体" w:hAnsi="宋体" w:cs="宋体"/>
      <w:sz w:val="28"/>
      <w:szCs w:val="28"/>
    </w:rPr>
  </w:style>
  <w:style w:type="character" w:customStyle="1" w:styleId="UnresolvedMention">
    <w:name w:val="Unresolved Mention"/>
    <w:basedOn w:val="a1"/>
    <w:uiPriority w:val="99"/>
    <w:semiHidden/>
    <w:unhideWhenUsed/>
    <w:qFormat/>
    <w:rPr>
      <w:color w:val="605E5C"/>
      <w:shd w:val="clear" w:color="auto" w:fill="E1DFDD"/>
    </w:rPr>
  </w:style>
  <w:style w:type="character" w:customStyle="1" w:styleId="font51">
    <w:name w:val="font51"/>
    <w:basedOn w:val="a1"/>
    <w:qFormat/>
    <w:rPr>
      <w:rFonts w:ascii="宋体" w:eastAsia="宋体" w:hAnsi="宋体" w:cs="宋体"/>
      <w:b/>
      <w:bCs/>
      <w:color w:val="000000"/>
      <w:sz w:val="24"/>
      <w:szCs w:val="24"/>
      <w:u w:val="none"/>
    </w:rPr>
  </w:style>
  <w:style w:type="character" w:customStyle="1" w:styleId="font61">
    <w:name w:val="font61"/>
    <w:basedOn w:val="a1"/>
    <w:qFormat/>
    <w:rPr>
      <w:rFonts w:ascii="宋体" w:eastAsia="宋体" w:hAnsi="宋体" w:cs="宋体"/>
      <w:color w:val="000000"/>
      <w:sz w:val="24"/>
      <w:szCs w:val="24"/>
      <w:u w:val="none"/>
    </w:rPr>
  </w:style>
  <w:style w:type="character" w:customStyle="1" w:styleId="font71">
    <w:name w:val="font71"/>
    <w:basedOn w:val="a1"/>
    <w:qFormat/>
    <w:rPr>
      <w:rFonts w:ascii="微软雅黑" w:eastAsia="微软雅黑" w:hAnsi="微软雅黑" w:cs="微软雅黑" w:hint="eastAsia"/>
      <w:color w:val="000000"/>
      <w:sz w:val="24"/>
      <w:szCs w:val="24"/>
      <w:u w:val="none"/>
    </w:rPr>
  </w:style>
  <w:style w:type="character" w:customStyle="1" w:styleId="font31">
    <w:name w:val="font31"/>
    <w:basedOn w:val="a1"/>
    <w:qFormat/>
    <w:rPr>
      <w:rFonts w:ascii="宋体" w:eastAsia="宋体" w:hAnsi="宋体" w:cs="宋体" w:hint="eastAsia"/>
      <w:color w:val="000000"/>
      <w:sz w:val="24"/>
      <w:szCs w:val="24"/>
      <w:u w:val="none"/>
    </w:rPr>
  </w:style>
  <w:style w:type="character" w:customStyle="1" w:styleId="4Char">
    <w:name w:val="标题 4 Char"/>
    <w:link w:val="4"/>
    <w:qFormat/>
    <w:rPr>
      <w:rFonts w:ascii="Arial" w:eastAsia="黑体" w:hAnsi="Arial"/>
      <w:b/>
      <w:sz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semiHidden="0" w:uiPriority="1" w:unhideWhenUsed="0" w:qFormat="1"/>
    <w:lsdException w:name="heading 3" w:semiHidden="0" w:uiPriority="1"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unhideWhenUsed="0" w:qFormat="1"/>
    <w:lsdException w:name="toc 2" w:semiHidden="0" w:uiPriority="39" w:unhideWhenUsed="0"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semiHidden="0" w:uiPriority="0" w:unhideWhenUsed="0" w:qFormat="1"/>
    <w:lsdException w:name="header" w:semiHidden="0" w:qFormat="1"/>
    <w:lsdException w:name="footer" w:semiHidden="0" w:qFormat="1"/>
    <w:lsdException w:name="caption" w:semiHidden="0" w:uiPriority="35" w:unhideWhenUsed="0" w:qFormat="1"/>
    <w:lsdException w:name="annotation reference" w:semiHidden="0" w:qFormat="1"/>
    <w:lsdException w:name="page number" w:semiHidden="0" w:uiPriority="0" w:unhideWhenUsed="0" w:qFormat="1"/>
    <w:lsdException w:name="Title" w:semiHidden="0" w:uiPriority="1" w:unhideWhenUsed="0" w:qFormat="1"/>
    <w:lsdException w:name="Default Paragraph Font" w:uiPriority="1" w:qFormat="1"/>
    <w:lsdException w:name="Body Text" w:semiHidden="0" w:uiPriority="1" w:unhideWhenUsed="0" w:qFormat="1"/>
    <w:lsdException w:name="Subtitle" w:semiHidden="0" w:uiPriority="11" w:unhideWhenUsed="0" w:qFormat="1"/>
    <w:lsdException w:name="Hyperlink" w:semiHidden="0" w:qFormat="1"/>
    <w:lsdException w:name="FollowedHyperlink" w:semiHidden="0" w:qFormat="1"/>
    <w:lsdException w:name="Strong" w:semiHidden="0" w:uiPriority="22" w:unhideWhenUsed="0" w:qFormat="1"/>
    <w:lsdException w:name="Emphasis" w:semiHidden="0" w:uiPriority="20" w:unhideWhenUsed="0" w:qFormat="1"/>
    <w:lsdException w:name="Normal (Web)" w:semiHidden="0" w:uiPriority="0" w:unhideWhenUsed="0" w:qFormat="1"/>
    <w:lsdException w:name="Normal Table" w:qFormat="1"/>
    <w:lsdException w:name="annotation subject" w:semiHidden="0" w:qFormat="1"/>
    <w:lsdException w:name="Balloon Text" w:semiHidden="0" w:uiPriority="0" w:unhideWhenUsed="0" w:qFormat="1"/>
    <w:lsdException w:name="Table Grid" w:semiHidden="0" w:uiPriority="39" w:unhideWhenUsed="0" w:qFormat="1"/>
    <w:lsdException w:name="Placeholder Text"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pPr>
      <w:widowControl w:val="0"/>
      <w:jc w:val="both"/>
    </w:pPr>
    <w:rPr>
      <w:kern w:val="2"/>
      <w:sz w:val="21"/>
      <w:szCs w:val="22"/>
    </w:rPr>
  </w:style>
  <w:style w:type="paragraph" w:styleId="1">
    <w:name w:val="heading 1"/>
    <w:basedOn w:val="a0"/>
    <w:next w:val="a0"/>
    <w:link w:val="1Char"/>
    <w:uiPriority w:val="1"/>
    <w:qFormat/>
    <w:pPr>
      <w:keepNext/>
      <w:keepLines/>
      <w:spacing w:before="340" w:after="330" w:line="578" w:lineRule="auto"/>
      <w:outlineLvl w:val="0"/>
    </w:pPr>
    <w:rPr>
      <w:b/>
      <w:bCs/>
      <w:kern w:val="44"/>
      <w:sz w:val="44"/>
      <w:szCs w:val="44"/>
    </w:rPr>
  </w:style>
  <w:style w:type="paragraph" w:styleId="2">
    <w:name w:val="heading 2"/>
    <w:basedOn w:val="a0"/>
    <w:next w:val="a0"/>
    <w:link w:val="2Char"/>
    <w:uiPriority w:val="1"/>
    <w:qFormat/>
    <w:pPr>
      <w:keepNext/>
      <w:keepLines/>
      <w:spacing w:before="260" w:after="260" w:line="416" w:lineRule="auto"/>
      <w:outlineLvl w:val="1"/>
    </w:pPr>
    <w:rPr>
      <w:rFonts w:ascii="@楷体_GB2312" w:eastAsia="Calibri Light" w:hAnsi="@楷体_GB2312"/>
      <w:b/>
      <w:bCs/>
      <w:kern w:val="0"/>
      <w:sz w:val="32"/>
      <w:szCs w:val="32"/>
    </w:rPr>
  </w:style>
  <w:style w:type="paragraph" w:styleId="3">
    <w:name w:val="heading 3"/>
    <w:basedOn w:val="a0"/>
    <w:link w:val="3Char"/>
    <w:uiPriority w:val="1"/>
    <w:qFormat/>
    <w:pPr>
      <w:keepNext/>
      <w:keepLines/>
      <w:spacing w:before="260" w:after="260" w:line="416" w:lineRule="auto"/>
      <w:outlineLvl w:val="2"/>
    </w:pPr>
    <w:rPr>
      <w:rFonts w:ascii="宋体" w:eastAsia="Cambria Math" w:hAnsi="宋体"/>
      <w:b/>
      <w:bCs/>
      <w:kern w:val="0"/>
      <w:sz w:val="32"/>
      <w:szCs w:val="32"/>
    </w:rPr>
  </w:style>
  <w:style w:type="paragraph" w:styleId="4">
    <w:name w:val="heading 4"/>
    <w:basedOn w:val="a0"/>
    <w:next w:val="a0"/>
    <w:link w:val="4Char"/>
    <w:uiPriority w:val="9"/>
    <w:semiHidden/>
    <w:unhideWhenUsed/>
    <w:qFormat/>
    <w:pPr>
      <w:keepNext/>
      <w:keepLines/>
      <w:spacing w:before="280" w:after="290" w:line="372" w:lineRule="auto"/>
      <w:outlineLvl w:val="3"/>
    </w:pPr>
    <w:rPr>
      <w:rFonts w:ascii="Arial" w:eastAsia="黑体" w:hAnsi="Arial"/>
      <w:b/>
      <w:sz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caption"/>
    <w:basedOn w:val="a0"/>
    <w:next w:val="a0"/>
    <w:uiPriority w:val="35"/>
    <w:qFormat/>
    <w:rPr>
      <w:rFonts w:ascii="Cambria" w:eastAsia="黑体" w:hAnsi="Cambria"/>
      <w:sz w:val="20"/>
      <w:szCs w:val="20"/>
    </w:rPr>
  </w:style>
  <w:style w:type="paragraph" w:styleId="a5">
    <w:name w:val="annotation text"/>
    <w:basedOn w:val="a0"/>
    <w:link w:val="Char"/>
    <w:qFormat/>
    <w:pPr>
      <w:jc w:val="left"/>
    </w:pPr>
  </w:style>
  <w:style w:type="paragraph" w:styleId="a6">
    <w:name w:val="Body Text"/>
    <w:basedOn w:val="a0"/>
    <w:link w:val="Char0"/>
    <w:uiPriority w:val="1"/>
    <w:qFormat/>
    <w:pPr>
      <w:widowControl/>
      <w:jc w:val="left"/>
    </w:pPr>
    <w:rPr>
      <w:rFonts w:ascii="宋体" w:hAnsi="宋体" w:cs="宋体"/>
      <w:kern w:val="0"/>
      <w:sz w:val="28"/>
      <w:szCs w:val="28"/>
    </w:rPr>
  </w:style>
  <w:style w:type="paragraph" w:styleId="a7">
    <w:name w:val="Balloon Text"/>
    <w:basedOn w:val="a0"/>
    <w:link w:val="Char1"/>
    <w:qFormat/>
    <w:rPr>
      <w:kern w:val="0"/>
      <w:sz w:val="18"/>
      <w:szCs w:val="18"/>
    </w:rPr>
  </w:style>
  <w:style w:type="paragraph" w:styleId="a8">
    <w:name w:val="footer"/>
    <w:basedOn w:val="a0"/>
    <w:link w:val="Char2"/>
    <w:uiPriority w:val="99"/>
    <w:unhideWhenUsed/>
    <w:qFormat/>
    <w:pPr>
      <w:tabs>
        <w:tab w:val="center" w:pos="4153"/>
        <w:tab w:val="right" w:pos="8306"/>
      </w:tabs>
      <w:snapToGrid w:val="0"/>
      <w:jc w:val="left"/>
    </w:pPr>
    <w:rPr>
      <w:kern w:val="0"/>
      <w:sz w:val="18"/>
      <w:szCs w:val="18"/>
    </w:rPr>
  </w:style>
  <w:style w:type="paragraph" w:styleId="a9">
    <w:name w:val="header"/>
    <w:basedOn w:val="a0"/>
    <w:link w:val="Char3"/>
    <w:uiPriority w:val="99"/>
    <w:unhideWhenUsed/>
    <w:qFormat/>
    <w:pPr>
      <w:pBdr>
        <w:bottom w:val="single" w:sz="6" w:space="1" w:color="auto"/>
      </w:pBdr>
      <w:tabs>
        <w:tab w:val="center" w:pos="4153"/>
        <w:tab w:val="right" w:pos="8306"/>
      </w:tabs>
      <w:snapToGrid w:val="0"/>
      <w:jc w:val="center"/>
    </w:pPr>
    <w:rPr>
      <w:kern w:val="0"/>
      <w:sz w:val="18"/>
      <w:szCs w:val="18"/>
    </w:rPr>
  </w:style>
  <w:style w:type="paragraph" w:styleId="10">
    <w:name w:val="toc 1"/>
    <w:basedOn w:val="a0"/>
    <w:next w:val="a0"/>
    <w:uiPriority w:val="39"/>
    <w:qFormat/>
    <w:rPr>
      <w:rFonts w:eastAsia="黑体"/>
      <w:sz w:val="28"/>
    </w:rPr>
  </w:style>
  <w:style w:type="paragraph" w:styleId="20">
    <w:name w:val="toc 2"/>
    <w:basedOn w:val="a0"/>
    <w:next w:val="a0"/>
    <w:uiPriority w:val="39"/>
    <w:qFormat/>
    <w:pPr>
      <w:spacing w:line="440" w:lineRule="exact"/>
      <w:ind w:leftChars="200" w:left="420"/>
    </w:pPr>
    <w:rPr>
      <w:sz w:val="24"/>
    </w:rPr>
  </w:style>
  <w:style w:type="paragraph" w:styleId="aa">
    <w:name w:val="Normal (Web)"/>
    <w:basedOn w:val="a0"/>
    <w:qFormat/>
    <w:pPr>
      <w:widowControl/>
      <w:spacing w:before="100" w:beforeAutospacing="1" w:after="100" w:afterAutospacing="1"/>
      <w:jc w:val="left"/>
    </w:pPr>
    <w:rPr>
      <w:rFonts w:ascii="Cambria Math" w:hAnsi="Cambria Math" w:cs="Cambria Math"/>
      <w:kern w:val="0"/>
      <w:sz w:val="24"/>
      <w:szCs w:val="24"/>
    </w:rPr>
  </w:style>
  <w:style w:type="paragraph" w:styleId="ab">
    <w:name w:val="Title"/>
    <w:basedOn w:val="a0"/>
    <w:link w:val="Char4"/>
    <w:uiPriority w:val="1"/>
    <w:qFormat/>
    <w:pPr>
      <w:widowControl/>
      <w:ind w:right="179"/>
      <w:jc w:val="center"/>
    </w:pPr>
    <w:rPr>
      <w:rFonts w:ascii="Microsoft YaHei UI" w:eastAsia="Microsoft YaHei UI" w:hAnsi="Microsoft YaHei UI" w:cs="Microsoft YaHei UI"/>
      <w:b/>
      <w:bCs/>
      <w:kern w:val="0"/>
      <w:sz w:val="52"/>
      <w:szCs w:val="52"/>
    </w:rPr>
  </w:style>
  <w:style w:type="paragraph" w:styleId="ac">
    <w:name w:val="annotation subject"/>
    <w:basedOn w:val="a5"/>
    <w:next w:val="a5"/>
    <w:link w:val="Char5"/>
    <w:uiPriority w:val="99"/>
    <w:unhideWhenUsed/>
    <w:qFormat/>
    <w:rPr>
      <w:b/>
      <w:bCs/>
      <w:kern w:val="0"/>
      <w:sz w:val="20"/>
      <w:szCs w:val="20"/>
    </w:rPr>
  </w:style>
  <w:style w:type="table" w:styleId="ad">
    <w:name w:val="Table Grid"/>
    <w:basedOn w:val="a2"/>
    <w:uiPriority w:val="3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page number"/>
    <w:qFormat/>
  </w:style>
  <w:style w:type="character" w:styleId="af">
    <w:name w:val="FollowedHyperlink"/>
    <w:uiPriority w:val="99"/>
    <w:unhideWhenUsed/>
    <w:qFormat/>
    <w:rPr>
      <w:color w:val="005C81"/>
      <w:u w:val="none"/>
    </w:rPr>
  </w:style>
  <w:style w:type="character" w:styleId="af0">
    <w:name w:val="Emphasis"/>
    <w:uiPriority w:val="20"/>
    <w:qFormat/>
  </w:style>
  <w:style w:type="character" w:styleId="af1">
    <w:name w:val="Hyperlink"/>
    <w:uiPriority w:val="99"/>
    <w:unhideWhenUsed/>
    <w:qFormat/>
    <w:rPr>
      <w:color w:val="005C81"/>
      <w:u w:val="none"/>
    </w:rPr>
  </w:style>
  <w:style w:type="character" w:styleId="af2">
    <w:name w:val="annotation reference"/>
    <w:uiPriority w:val="99"/>
    <w:unhideWhenUsed/>
    <w:qFormat/>
    <w:rPr>
      <w:sz w:val="21"/>
      <w:szCs w:val="21"/>
    </w:rPr>
  </w:style>
  <w:style w:type="character" w:customStyle="1" w:styleId="1Char">
    <w:name w:val="标题 1 Char"/>
    <w:link w:val="1"/>
    <w:uiPriority w:val="1"/>
    <w:qFormat/>
    <w:rPr>
      <w:b/>
      <w:bCs/>
      <w:kern w:val="44"/>
      <w:sz w:val="44"/>
      <w:szCs w:val="44"/>
    </w:rPr>
  </w:style>
  <w:style w:type="character" w:customStyle="1" w:styleId="2Char">
    <w:name w:val="标题 2 Char"/>
    <w:link w:val="2"/>
    <w:uiPriority w:val="1"/>
    <w:qFormat/>
    <w:rPr>
      <w:rFonts w:ascii="@楷体_GB2312" w:eastAsia="Calibri Light" w:hAnsi="@楷体_GB2312" w:cs="宋体"/>
      <w:b/>
      <w:bCs/>
      <w:sz w:val="32"/>
      <w:szCs w:val="32"/>
    </w:rPr>
  </w:style>
  <w:style w:type="character" w:customStyle="1" w:styleId="3Char">
    <w:name w:val="标题 3 Char"/>
    <w:link w:val="3"/>
    <w:uiPriority w:val="1"/>
    <w:qFormat/>
    <w:rPr>
      <w:rFonts w:ascii="宋体" w:eastAsia="Cambria Math" w:hAnsi="宋体" w:cs="宋体"/>
      <w:b/>
      <w:bCs/>
      <w:sz w:val="32"/>
      <w:szCs w:val="32"/>
    </w:rPr>
  </w:style>
  <w:style w:type="character" w:customStyle="1" w:styleId="Char">
    <w:name w:val="批注文字 Char"/>
    <w:link w:val="a5"/>
    <w:qFormat/>
  </w:style>
  <w:style w:type="character" w:customStyle="1" w:styleId="Char1">
    <w:name w:val="批注框文本 Char"/>
    <w:link w:val="a7"/>
    <w:qFormat/>
    <w:rPr>
      <w:sz w:val="18"/>
      <w:szCs w:val="18"/>
    </w:rPr>
  </w:style>
  <w:style w:type="character" w:customStyle="1" w:styleId="Char2">
    <w:name w:val="页脚 Char"/>
    <w:link w:val="a8"/>
    <w:uiPriority w:val="99"/>
    <w:qFormat/>
    <w:rPr>
      <w:sz w:val="18"/>
      <w:szCs w:val="18"/>
    </w:rPr>
  </w:style>
  <w:style w:type="character" w:customStyle="1" w:styleId="Char3">
    <w:name w:val="页眉 Char"/>
    <w:link w:val="a9"/>
    <w:uiPriority w:val="99"/>
    <w:qFormat/>
    <w:rPr>
      <w:sz w:val="18"/>
      <w:szCs w:val="18"/>
    </w:rPr>
  </w:style>
  <w:style w:type="character" w:customStyle="1" w:styleId="Char5">
    <w:name w:val="批注主题 Char"/>
    <w:link w:val="ac"/>
    <w:uiPriority w:val="99"/>
    <w:semiHidden/>
    <w:qFormat/>
    <w:rPr>
      <w:b/>
      <w:bCs/>
    </w:rPr>
  </w:style>
  <w:style w:type="character" w:styleId="af3">
    <w:name w:val="Placeholder Text"/>
    <w:uiPriority w:val="99"/>
    <w:semiHidden/>
    <w:qFormat/>
    <w:rPr>
      <w:color w:val="808080"/>
    </w:rPr>
  </w:style>
  <w:style w:type="character" w:customStyle="1" w:styleId="font01">
    <w:name w:val="font01"/>
    <w:qFormat/>
    <w:rPr>
      <w:rFonts w:ascii="宋体" w:hAnsi="宋体" w:cs="宋体" w:hint="default"/>
      <w:color w:val="000000"/>
      <w:sz w:val="22"/>
      <w:szCs w:val="22"/>
      <w:u w:val="none"/>
    </w:rPr>
  </w:style>
  <w:style w:type="character" w:customStyle="1" w:styleId="fontstyle01">
    <w:name w:val="fontstyle01"/>
    <w:qFormat/>
    <w:rPr>
      <w:rFonts w:ascii="黑体" w:hAnsi="黑体" w:hint="default"/>
      <w:color w:val="000000"/>
      <w:sz w:val="28"/>
      <w:szCs w:val="28"/>
    </w:rPr>
  </w:style>
  <w:style w:type="character" w:customStyle="1" w:styleId="fontstyle21">
    <w:name w:val="fontstyle21"/>
    <w:qFormat/>
    <w:rPr>
      <w:rFonts w:ascii="Cambria Math" w:eastAsia="Cambria Math" w:hAnsi="Cambria Math" w:hint="eastAsia"/>
      <w:color w:val="000000"/>
      <w:sz w:val="28"/>
      <w:szCs w:val="28"/>
    </w:rPr>
  </w:style>
  <w:style w:type="paragraph" w:customStyle="1" w:styleId="xl72">
    <w:name w:val="xl72"/>
    <w:basedOn w:val="a0"/>
    <w:qFormat/>
    <w:pPr>
      <w:widowControl/>
      <w:spacing w:before="100" w:beforeAutospacing="1" w:after="100" w:afterAutospacing="1"/>
      <w:jc w:val="center"/>
    </w:pPr>
    <w:rPr>
      <w:rFonts w:ascii="Cambria Math" w:eastAsia="Cambria Math" w:hAnsi="Cambria Math" w:cs="Cambria Math"/>
      <w:kern w:val="0"/>
      <w:sz w:val="24"/>
      <w:szCs w:val="24"/>
    </w:rPr>
  </w:style>
  <w:style w:type="paragraph" w:customStyle="1" w:styleId="xl64">
    <w:name w:val="xl64"/>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Cambria Math" w:eastAsia="Cambria Math" w:hAnsi="Cambria Math" w:cs="Cambria Math"/>
      <w:kern w:val="0"/>
      <w:sz w:val="24"/>
      <w:szCs w:val="24"/>
    </w:rPr>
  </w:style>
  <w:style w:type="paragraph" w:customStyle="1" w:styleId="xl69">
    <w:name w:val="xl69"/>
    <w:basedOn w:val="a0"/>
    <w:qFormat/>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Cambria Math" w:eastAsia="Cambria Math" w:hAnsi="Cambria Math" w:cs="Cambria Math"/>
      <w:b/>
      <w:bCs/>
      <w:kern w:val="0"/>
      <w:sz w:val="24"/>
      <w:szCs w:val="24"/>
    </w:rPr>
  </w:style>
  <w:style w:type="paragraph" w:customStyle="1" w:styleId="xl67">
    <w:name w:val="xl67"/>
    <w:basedOn w:val="a0"/>
    <w:qFormat/>
    <w:pPr>
      <w:widowControl/>
      <w:pBdr>
        <w:top w:val="single" w:sz="4" w:space="0" w:color="auto"/>
        <w:left w:val="single" w:sz="4" w:space="0" w:color="auto"/>
        <w:bottom w:val="single" w:sz="4" w:space="0" w:color="auto"/>
      </w:pBdr>
      <w:shd w:val="clear" w:color="000000" w:fill="FFFF00"/>
      <w:spacing w:before="100" w:beforeAutospacing="1" w:after="100" w:afterAutospacing="1"/>
      <w:jc w:val="center"/>
    </w:pPr>
    <w:rPr>
      <w:rFonts w:ascii="Cambria Math" w:eastAsia="Cambria Math" w:hAnsi="Cambria Math" w:cs="Cambria Math"/>
      <w:b/>
      <w:bCs/>
      <w:kern w:val="0"/>
      <w:sz w:val="24"/>
      <w:szCs w:val="24"/>
    </w:rPr>
  </w:style>
  <w:style w:type="paragraph" w:customStyle="1" w:styleId="xl68">
    <w:name w:val="xl68"/>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Cambria Math" w:eastAsia="Cambria Math" w:hAnsi="Cambria Math" w:cs="Cambria Math"/>
      <w:kern w:val="0"/>
      <w:sz w:val="24"/>
      <w:szCs w:val="24"/>
    </w:rPr>
  </w:style>
  <w:style w:type="paragraph" w:customStyle="1" w:styleId="xl66">
    <w:name w:val="xl66"/>
    <w:basedOn w:val="a0"/>
    <w:qFormat/>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Cambria Math" w:eastAsia="Cambria Math" w:hAnsi="Cambria Math" w:cs="Cambria Math"/>
      <w:b/>
      <w:bCs/>
      <w:kern w:val="0"/>
      <w:sz w:val="24"/>
      <w:szCs w:val="24"/>
    </w:rPr>
  </w:style>
  <w:style w:type="paragraph" w:customStyle="1" w:styleId="xl77">
    <w:name w:val="xl77"/>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Cambria Math" w:eastAsia="Cambria Math" w:hAnsi="Cambria Math" w:cs="Cambria Math"/>
      <w:kern w:val="0"/>
      <w:sz w:val="24"/>
      <w:szCs w:val="24"/>
    </w:rPr>
  </w:style>
  <w:style w:type="paragraph" w:customStyle="1" w:styleId="xl73">
    <w:name w:val="xl73"/>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mbria Math" w:eastAsia="Cambria Math" w:hAnsi="Cambria Math" w:cs="Cambria Math"/>
      <w:kern w:val="0"/>
      <w:sz w:val="24"/>
      <w:szCs w:val="24"/>
    </w:rPr>
  </w:style>
  <w:style w:type="paragraph" w:customStyle="1" w:styleId="xl71">
    <w:name w:val="xl71"/>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mbria Math" w:eastAsia="Cambria Math" w:hAnsi="Cambria Math" w:cs="Cambria Math"/>
      <w:kern w:val="0"/>
      <w:sz w:val="24"/>
      <w:szCs w:val="24"/>
    </w:rPr>
  </w:style>
  <w:style w:type="paragraph" w:customStyle="1" w:styleId="xl70">
    <w:name w:val="xl70"/>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Cambria Math" w:eastAsia="Cambria Math" w:hAnsi="Cambria Math" w:cs="Cambria Math"/>
      <w:kern w:val="0"/>
      <w:sz w:val="24"/>
      <w:szCs w:val="24"/>
    </w:rPr>
  </w:style>
  <w:style w:type="paragraph" w:customStyle="1" w:styleId="a">
    <w:name w:val="章标题"/>
    <w:next w:val="a0"/>
    <w:qFormat/>
    <w:pPr>
      <w:numPr>
        <w:numId w:val="1"/>
      </w:numPr>
      <w:spacing w:beforeLines="100" w:afterLines="100"/>
      <w:jc w:val="both"/>
      <w:outlineLvl w:val="1"/>
    </w:pPr>
    <w:rPr>
      <w:rFonts w:ascii="Calibri Light" w:eastAsia="Calibri Light"/>
      <w:sz w:val="21"/>
      <w:szCs w:val="22"/>
    </w:rPr>
  </w:style>
  <w:style w:type="paragraph" w:customStyle="1" w:styleId="font5">
    <w:name w:val="font5"/>
    <w:basedOn w:val="a0"/>
    <w:qFormat/>
    <w:pPr>
      <w:widowControl/>
      <w:spacing w:before="100" w:beforeAutospacing="1" w:after="100" w:afterAutospacing="1"/>
      <w:jc w:val="left"/>
    </w:pPr>
    <w:rPr>
      <w:rFonts w:ascii="Cambria Math" w:eastAsia="Cambria Math" w:hAnsi="Cambria Math" w:cs="Cambria Math"/>
      <w:kern w:val="0"/>
      <w:sz w:val="18"/>
      <w:szCs w:val="18"/>
    </w:rPr>
  </w:style>
  <w:style w:type="paragraph" w:styleId="af4">
    <w:name w:val="List Paragraph"/>
    <w:basedOn w:val="a0"/>
    <w:uiPriority w:val="34"/>
    <w:qFormat/>
    <w:pPr>
      <w:ind w:firstLineChars="200" w:firstLine="420"/>
    </w:pPr>
  </w:style>
  <w:style w:type="paragraph" w:customStyle="1" w:styleId="xl76">
    <w:name w:val="xl76"/>
    <w:basedOn w:val="a0"/>
    <w:qFormat/>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Cambria Math" w:eastAsia="Cambria Math" w:hAnsi="Cambria Math" w:cs="Cambria Math"/>
      <w:b/>
      <w:bCs/>
      <w:kern w:val="0"/>
      <w:sz w:val="24"/>
      <w:szCs w:val="24"/>
    </w:rPr>
  </w:style>
  <w:style w:type="paragraph" w:customStyle="1" w:styleId="xl74">
    <w:name w:val="xl74"/>
    <w:basedOn w:val="a0"/>
    <w:qFormat/>
    <w:pPr>
      <w:widowControl/>
      <w:spacing w:before="100" w:beforeAutospacing="1" w:after="100" w:afterAutospacing="1"/>
      <w:jc w:val="center"/>
    </w:pPr>
    <w:rPr>
      <w:rFonts w:ascii="Cambria Math" w:eastAsia="Cambria Math" w:hAnsi="Cambria Math" w:cs="Cambria Math"/>
      <w:kern w:val="0"/>
      <w:sz w:val="24"/>
      <w:szCs w:val="24"/>
    </w:rPr>
  </w:style>
  <w:style w:type="paragraph" w:customStyle="1" w:styleId="xl65">
    <w:name w:val="xl65"/>
    <w:basedOn w:val="a0"/>
    <w:qFormat/>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Cambria Math" w:eastAsia="Cambria Math" w:hAnsi="Cambria Math" w:cs="Cambria Math"/>
      <w:b/>
      <w:bCs/>
      <w:kern w:val="0"/>
      <w:sz w:val="24"/>
      <w:szCs w:val="24"/>
    </w:rPr>
  </w:style>
  <w:style w:type="paragraph" w:customStyle="1" w:styleId="xl63">
    <w:name w:val="xl63"/>
    <w:basedOn w:val="a0"/>
    <w:qFormat/>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Cambria Math" w:hAnsi="Cambria Math" w:cs="Cambria Math"/>
      <w:b/>
      <w:bCs/>
      <w:kern w:val="0"/>
      <w:sz w:val="24"/>
      <w:szCs w:val="24"/>
    </w:rPr>
  </w:style>
  <w:style w:type="table" w:customStyle="1" w:styleId="51">
    <w:name w:val="网格表 5 深色1"/>
    <w:basedOn w:val="a2"/>
    <w:uiPriority w:val="50"/>
    <w:qFormat/>
    <w:tblPr>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CCCCCC"/>
    </w:tcPr>
    <w:tblStylePr w:type="firstRow">
      <w:rPr>
        <w:b/>
        <w:bCs/>
        <w:color w:val="FFFFFF"/>
      </w:rPr>
      <w:tblPr/>
      <w:tcPr>
        <w:tcBorders>
          <w:top w:val="single" w:sz="4" w:space="0" w:color="FFFFFF"/>
          <w:left w:val="nil"/>
          <w:bottom w:val="single" w:sz="4" w:space="0" w:color="FFFFFF"/>
          <w:right w:val="single" w:sz="4" w:space="0" w:color="FFFFFF"/>
          <w:insideH w:val="nil"/>
          <w:insideV w:val="nil"/>
          <w:tl2br w:val="nil"/>
          <w:tr2bl w:val="nil"/>
        </w:tcBorders>
        <w:shd w:val="clear" w:color="auto" w:fill="000000"/>
      </w:tcPr>
    </w:tblStylePr>
    <w:tblStylePr w:type="lastRow">
      <w:rPr>
        <w:b/>
        <w:bCs/>
        <w:color w:val="FFFFFF"/>
      </w:rPr>
      <w:tblPr/>
      <w:tcPr>
        <w:tcBorders>
          <w:top w:val="nil"/>
          <w:left w:val="single" w:sz="4" w:space="0" w:color="FFFFFF"/>
          <w:bottom w:val="single" w:sz="4" w:space="0" w:color="FFFFFF"/>
          <w:right w:val="single" w:sz="4" w:space="0" w:color="FFFFFF"/>
          <w:insideH w:val="nil"/>
          <w:insideV w:val="nil"/>
          <w:tl2br w:val="nil"/>
          <w:tr2bl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right w:val="nil"/>
          <w:insideH w:val="nil"/>
          <w:insideV w:val="nil"/>
          <w:tl2br w:val="nil"/>
          <w:tr2bl w:val="nil"/>
        </w:tcBorders>
        <w:shd w:val="clear" w:color="auto" w:fill="000000"/>
      </w:tcPr>
    </w:tblStylePr>
    <w:tblStylePr w:type="lastCol">
      <w:rPr>
        <w:b/>
        <w:bCs/>
        <w:color w:val="FFFFFF"/>
      </w:rPr>
      <w:tblPr/>
      <w:tcPr>
        <w:tcBorders>
          <w:top w:val="single" w:sz="4" w:space="0" w:color="FFFFFF"/>
          <w:left w:val="single" w:sz="4" w:space="0" w:color="FFFFFF"/>
          <w:bottom w:val="nil"/>
          <w:right w:val="single" w:sz="4" w:space="0" w:color="FFFFFF"/>
          <w:insideH w:val="nil"/>
          <w:insideV w:val="nil"/>
          <w:tl2br w:val="nil"/>
          <w:tr2bl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table" w:customStyle="1" w:styleId="61">
    <w:name w:val="清单表 6 彩色1"/>
    <w:basedOn w:val="a2"/>
    <w:uiPriority w:val="51"/>
    <w:qFormat/>
    <w:rPr>
      <w:color w:val="000000"/>
    </w:rPr>
    <w:tblPr>
      <w:tblInd w:w="0" w:type="dxa"/>
      <w:tblBorders>
        <w:top w:val="single" w:sz="4" w:space="0" w:color="000000"/>
        <w:bottom w:val="single" w:sz="4" w:space="0" w:color="000000"/>
      </w:tblBorders>
      <w:tblCellMar>
        <w:top w:w="0" w:type="dxa"/>
        <w:left w:w="108" w:type="dxa"/>
        <w:bottom w:w="0" w:type="dxa"/>
        <w:right w:w="108" w:type="dxa"/>
      </w:tblCellMar>
    </w:tblPr>
    <w:tblStylePr w:type="firstRow">
      <w:rPr>
        <w:b/>
        <w:bCs/>
      </w:rPr>
      <w:tblPr/>
      <w:tcPr>
        <w:tcBorders>
          <w:top w:val="nil"/>
          <w:left w:val="single" w:sz="4" w:space="0" w:color="000000"/>
          <w:bottom w:val="nil"/>
          <w:right w:val="nil"/>
          <w:insideH w:val="nil"/>
          <w:insideV w:val="nil"/>
          <w:tl2br w:val="nil"/>
          <w:tr2bl w:val="nil"/>
        </w:tcBorders>
      </w:tcPr>
    </w:tblStylePr>
    <w:tblStylePr w:type="lastRow">
      <w:rPr>
        <w:b/>
        <w:bCs/>
      </w:rPr>
      <w:tblPr/>
      <w:tcPr>
        <w:tcBorders>
          <w:top w:val="double" w:sz="4" w:space="0" w:color="00000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21">
    <w:name w:val="清单表 21"/>
    <w:basedOn w:val="a2"/>
    <w:uiPriority w:val="47"/>
    <w:qFormat/>
    <w:tblPr>
      <w:tblInd w:w="0" w:type="dxa"/>
      <w:tblBorders>
        <w:top w:val="single" w:sz="4" w:space="0" w:color="666666"/>
        <w:bottom w:val="single" w:sz="4" w:space="0" w:color="666666"/>
        <w:insideH w:val="single" w:sz="4" w:space="0" w:color="666666"/>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611">
    <w:name w:val="清单表 6 彩色11"/>
    <w:basedOn w:val="a2"/>
    <w:uiPriority w:val="51"/>
    <w:qFormat/>
    <w:rPr>
      <w:color w:val="000000"/>
    </w:rPr>
    <w:tblPr>
      <w:tblInd w:w="0" w:type="dxa"/>
      <w:tblBorders>
        <w:top w:val="single" w:sz="4" w:space="0" w:color="000000"/>
        <w:bottom w:val="single" w:sz="4" w:space="0" w:color="000000"/>
      </w:tblBorders>
      <w:tblCellMar>
        <w:top w:w="0" w:type="dxa"/>
        <w:left w:w="108" w:type="dxa"/>
        <w:bottom w:w="0" w:type="dxa"/>
        <w:right w:w="108" w:type="dxa"/>
      </w:tblCellMar>
    </w:tblPr>
    <w:tblStylePr w:type="firstRow">
      <w:rPr>
        <w:b/>
        <w:bCs/>
      </w:rPr>
      <w:tblPr/>
      <w:tcPr>
        <w:tcBorders>
          <w:top w:val="nil"/>
          <w:left w:val="single" w:sz="4" w:space="0" w:color="000000"/>
          <w:bottom w:val="nil"/>
          <w:right w:val="nil"/>
          <w:insideH w:val="nil"/>
          <w:insideV w:val="nil"/>
          <w:tl2br w:val="nil"/>
          <w:tr2bl w:val="nil"/>
        </w:tcBorders>
      </w:tcPr>
    </w:tblStylePr>
    <w:tblStylePr w:type="lastRow">
      <w:rPr>
        <w:b/>
        <w:bCs/>
      </w:rPr>
      <w:tblPr/>
      <w:tcPr>
        <w:tcBorders>
          <w:top w:val="double" w:sz="4" w:space="0" w:color="00000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customStyle="1" w:styleId="font11">
    <w:name w:val="font11"/>
    <w:qFormat/>
    <w:rPr>
      <w:rFonts w:ascii="宋体" w:eastAsia="宋体" w:hAnsi="宋体" w:cs="宋体" w:hint="eastAsia"/>
      <w:color w:val="000000"/>
      <w:sz w:val="20"/>
      <w:szCs w:val="20"/>
      <w:u w:val="none"/>
    </w:rPr>
  </w:style>
  <w:style w:type="character" w:customStyle="1" w:styleId="font21">
    <w:name w:val="font21"/>
    <w:qFormat/>
    <w:rPr>
      <w:rFonts w:ascii="Times New Roman" w:hAnsi="Times New Roman" w:cs="Times New Roman" w:hint="default"/>
      <w:color w:val="000000"/>
      <w:sz w:val="20"/>
      <w:szCs w:val="20"/>
      <w:u w:val="none"/>
    </w:rPr>
  </w:style>
  <w:style w:type="paragraph" w:customStyle="1" w:styleId="11">
    <w:name w:val="修订1"/>
    <w:hidden/>
    <w:uiPriority w:val="99"/>
    <w:unhideWhenUsed/>
    <w:qFormat/>
    <w:rPr>
      <w:kern w:val="2"/>
      <w:sz w:val="21"/>
      <w:szCs w:val="22"/>
    </w:rPr>
  </w:style>
  <w:style w:type="character" w:customStyle="1" w:styleId="Char4">
    <w:name w:val="标题 Char"/>
    <w:basedOn w:val="a1"/>
    <w:link w:val="ab"/>
    <w:uiPriority w:val="1"/>
    <w:qFormat/>
    <w:rPr>
      <w:rFonts w:ascii="Microsoft YaHei UI" w:eastAsia="Microsoft YaHei UI" w:hAnsi="Microsoft YaHei UI" w:cs="Microsoft YaHei UI"/>
      <w:b/>
      <w:bCs/>
      <w:sz w:val="52"/>
      <w:szCs w:val="52"/>
    </w:rPr>
  </w:style>
  <w:style w:type="character" w:customStyle="1" w:styleId="Char0">
    <w:name w:val="正文文本 Char"/>
    <w:basedOn w:val="a1"/>
    <w:link w:val="a6"/>
    <w:uiPriority w:val="1"/>
    <w:qFormat/>
    <w:rPr>
      <w:rFonts w:ascii="宋体" w:hAnsi="宋体" w:cs="宋体"/>
      <w:sz w:val="28"/>
      <w:szCs w:val="28"/>
    </w:rPr>
  </w:style>
  <w:style w:type="character" w:customStyle="1" w:styleId="UnresolvedMention">
    <w:name w:val="Unresolved Mention"/>
    <w:basedOn w:val="a1"/>
    <w:uiPriority w:val="99"/>
    <w:semiHidden/>
    <w:unhideWhenUsed/>
    <w:qFormat/>
    <w:rPr>
      <w:color w:val="605E5C"/>
      <w:shd w:val="clear" w:color="auto" w:fill="E1DFDD"/>
    </w:rPr>
  </w:style>
  <w:style w:type="character" w:customStyle="1" w:styleId="font51">
    <w:name w:val="font51"/>
    <w:basedOn w:val="a1"/>
    <w:qFormat/>
    <w:rPr>
      <w:rFonts w:ascii="宋体" w:eastAsia="宋体" w:hAnsi="宋体" w:cs="宋体"/>
      <w:b/>
      <w:bCs/>
      <w:color w:val="000000"/>
      <w:sz w:val="24"/>
      <w:szCs w:val="24"/>
      <w:u w:val="none"/>
    </w:rPr>
  </w:style>
  <w:style w:type="character" w:customStyle="1" w:styleId="font61">
    <w:name w:val="font61"/>
    <w:basedOn w:val="a1"/>
    <w:qFormat/>
    <w:rPr>
      <w:rFonts w:ascii="宋体" w:eastAsia="宋体" w:hAnsi="宋体" w:cs="宋体"/>
      <w:color w:val="000000"/>
      <w:sz w:val="24"/>
      <w:szCs w:val="24"/>
      <w:u w:val="none"/>
    </w:rPr>
  </w:style>
  <w:style w:type="character" w:customStyle="1" w:styleId="font71">
    <w:name w:val="font71"/>
    <w:basedOn w:val="a1"/>
    <w:qFormat/>
    <w:rPr>
      <w:rFonts w:ascii="微软雅黑" w:eastAsia="微软雅黑" w:hAnsi="微软雅黑" w:cs="微软雅黑" w:hint="eastAsia"/>
      <w:color w:val="000000"/>
      <w:sz w:val="24"/>
      <w:szCs w:val="24"/>
      <w:u w:val="none"/>
    </w:rPr>
  </w:style>
  <w:style w:type="character" w:customStyle="1" w:styleId="font31">
    <w:name w:val="font31"/>
    <w:basedOn w:val="a1"/>
    <w:qFormat/>
    <w:rPr>
      <w:rFonts w:ascii="宋体" w:eastAsia="宋体" w:hAnsi="宋体" w:cs="宋体" w:hint="eastAsia"/>
      <w:color w:val="000000"/>
      <w:sz w:val="24"/>
      <w:szCs w:val="24"/>
      <w:u w:val="none"/>
    </w:rPr>
  </w:style>
  <w:style w:type="character" w:customStyle="1" w:styleId="4Char">
    <w:name w:val="标题 4 Char"/>
    <w:link w:val="4"/>
    <w:qFormat/>
    <w:rPr>
      <w:rFonts w:ascii="Arial" w:eastAsia="黑体" w:hAnsi="Arial"/>
      <w:b/>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1.jpeg"/><Relationship Id="rId18" Type="http://schemas.openxmlformats.org/officeDocument/2006/relationships/image" Target="media/image4.jpeg"/><Relationship Id="rId26" Type="http://schemas.openxmlformats.org/officeDocument/2006/relationships/image" Target="media/image12.png"/><Relationship Id="rId3" Type="http://schemas.openxmlformats.org/officeDocument/2006/relationships/numbering" Target="numbering.xml"/><Relationship Id="rId21" Type="http://schemas.openxmlformats.org/officeDocument/2006/relationships/image" Target="media/image7.jpeg"/><Relationship Id="rId7" Type="http://schemas.openxmlformats.org/officeDocument/2006/relationships/webSettings" Target="webSettings.xml"/><Relationship Id="rId12" Type="http://schemas.openxmlformats.org/officeDocument/2006/relationships/footer" Target="footer2.xml"/><Relationship Id="rId17" Type="http://schemas.openxmlformats.org/officeDocument/2006/relationships/image" Target="media/image3.jpeg"/><Relationship Id="rId25" Type="http://schemas.openxmlformats.org/officeDocument/2006/relationships/image" Target="media/image11.png"/><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image" Target="media/image6.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eader" Target="header1.xml"/><Relationship Id="rId24" Type="http://schemas.openxmlformats.org/officeDocument/2006/relationships/image" Target="media/image10.png"/><Relationship Id="rId5" Type="http://schemas.microsoft.com/office/2007/relationships/stylesWithEffects" Target="stylesWithEffects.xml"/><Relationship Id="rId15" Type="http://schemas.openxmlformats.org/officeDocument/2006/relationships/oleObject" Target="embeddings/oleObject1.bin"/><Relationship Id="rId23" Type="http://schemas.openxmlformats.org/officeDocument/2006/relationships/image" Target="media/image9.jpeg"/><Relationship Id="rId28" Type="http://schemas.openxmlformats.org/officeDocument/2006/relationships/image" Target="media/image14.png"/><Relationship Id="rId10" Type="http://schemas.openxmlformats.org/officeDocument/2006/relationships/footer" Target="footer1.xml"/><Relationship Id="rId19" Type="http://schemas.openxmlformats.org/officeDocument/2006/relationships/image" Target="media/image5.jpe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2.wmf"/><Relationship Id="rId22" Type="http://schemas.openxmlformats.org/officeDocument/2006/relationships/image" Target="media/image8.jpeg"/><Relationship Id="rId27" Type="http://schemas.openxmlformats.org/officeDocument/2006/relationships/image" Target="media/image13.png"/><Relationship Id="rId30" Type="http://schemas.openxmlformats.org/officeDocument/2006/relationships/theme" Target="theme/theme1.xml"/></Relationships>
</file>

<file path=word/theme/theme1.xml><?xml version="1.0" encoding="utf-8"?>
<a:theme xmlns:a="http://schemas.openxmlformats.org/drawingml/2006/main" name="Office">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882DDE7-CEA5-496D-ADE8-8E85182CFD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88</Pages>
  <Words>12874</Words>
  <Characters>73388</Characters>
  <Application>Microsoft Office Word</Application>
  <DocSecurity>0</DocSecurity>
  <Lines>611</Lines>
  <Paragraphs>172</Paragraphs>
  <ScaleCrop>false</ScaleCrop>
  <Company/>
  <LinksUpToDate>false</LinksUpToDate>
  <CharactersWithSpaces>86090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xiaomi PC</dc:creator>
  <cp:lastModifiedBy>NTKO</cp:lastModifiedBy>
  <cp:revision>3</cp:revision>
  <cp:lastPrinted>2025-04-23T01:48:00Z</cp:lastPrinted>
  <dcterms:created xsi:type="dcterms:W3CDTF">2025-06-13T03:02:00Z</dcterms:created>
  <dcterms:modified xsi:type="dcterms:W3CDTF">2025-06-14T01:22:00Z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ICV">
    <vt:lpwstr>DC2F02F315144F1CB3AF216082D9BFB3_13</vt:lpwstr>
  </property>
  <property fmtid="{D5CDD505-2E9C-101B-9397-08002B2CF9AE}" pid="4" name="KSOTemplateDocerSaveRecord">
    <vt:lpwstr>eyJoZGlkIjoiZjFhOGMzZjUxZDJjMmE3MTQwMjA4N2M2MTcwZmZlNDQiLCJ1c2VySWQiOiIzNTY1OTI3NTYifQ==</vt:lpwstr>
  </property>
</Properties>
</file>