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napToGri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2023—2024年度全区农业农村系统冬训工作任务分解表</w:t>
      </w:r>
      <w:bookmarkEnd w:id="0"/>
    </w:p>
    <w:p>
      <w:pPr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509"/>
        <w:gridCol w:w="1509"/>
        <w:gridCol w:w="1509"/>
        <w:gridCol w:w="1509"/>
        <w:gridCol w:w="1509"/>
        <w:gridCol w:w="150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4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  目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机关一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机关二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种植业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畜牧业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水产业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执法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冬训微课堂拍摄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冬训微视频拍摄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冬训微感悟撰写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金句微分享发布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冬训微阐释报送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冬训成效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市级以上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媒体录用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1</w:t>
            </w:r>
          </w:p>
        </w:tc>
      </w:tr>
    </w:tbl>
    <w:p>
      <w:pPr>
        <w:spacing w:line="400" w:lineRule="exact"/>
        <w:jc w:val="left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4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冬训各类稿件录用时间截止为</w:t>
      </w: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日，同一篇稿件不同媒体录用计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篇，局办公 </w:t>
      </w:r>
    </w:p>
    <w:p>
      <w:pPr>
        <w:spacing w:line="400" w:lineRule="exact"/>
        <w:jc w:val="left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      室将根据任务完成情况每月进行提醒通报。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7D53243B"/>
    <w:rsid w:val="7D5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2024-02-18T06:18:00Z</dcterms:created>
  <dc:creator>詹小棠</dc:creator>
  <cp:lastModifiedBy>詹小棠</cp:lastModifiedBy>
  <dcterms:modified xsi:type="dcterms:W3CDTF">2024-02-18T06:18:35Z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86E3492D5890446EA4BED5F27885E117_11</vt:lpwstr>
  </property>
</Properties>
</file>