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19" w:rsidRPr="00DB1D19" w:rsidRDefault="00907E1C" w:rsidP="00DB1D19">
      <w:pPr>
        <w:pStyle w:val="a4"/>
        <w:ind w:firstLineChars="0" w:firstLine="0"/>
        <w:jc w:val="left"/>
        <w:rPr>
          <w:rFonts w:ascii="黑体" w:eastAsia="黑体" w:hAnsi="黑体" w:cs="方正小标宋_GBK"/>
          <w:b w:val="0"/>
          <w:bCs w:val="0"/>
          <w:sz w:val="32"/>
        </w:rPr>
      </w:pPr>
      <w:r w:rsidRPr="00DB1D19">
        <w:rPr>
          <w:rFonts w:ascii="黑体" w:eastAsia="黑体" w:hAnsi="黑体" w:cs="方正小标宋_GBK" w:hint="eastAsia"/>
          <w:b w:val="0"/>
          <w:bCs w:val="0"/>
          <w:sz w:val="32"/>
        </w:rPr>
        <w:t>附件1</w:t>
      </w:r>
    </w:p>
    <w:p w:rsidR="00011BCC" w:rsidRPr="00011BCC" w:rsidRDefault="00AE00B7" w:rsidP="00011BCC">
      <w:pPr>
        <w:pStyle w:val="a4"/>
        <w:ind w:firstLineChars="0" w:firstLine="0"/>
        <w:rPr>
          <w:rFonts w:ascii="方正小标宋_GBK" w:hAnsi="方正小标宋_GBK" w:cs="方正小标宋_GBK"/>
          <w:b w:val="0"/>
          <w:bCs w:val="0"/>
          <w:sz w:val="44"/>
          <w:szCs w:val="44"/>
        </w:rPr>
      </w:pPr>
      <w:r>
        <w:rPr>
          <w:rFonts w:ascii="方正小标宋_GBK" w:hAnsi="方正小标宋_GBK" w:cs="方正小标宋_GBK" w:hint="eastAsia"/>
          <w:b w:val="0"/>
          <w:bCs w:val="0"/>
          <w:sz w:val="44"/>
          <w:szCs w:val="44"/>
        </w:rPr>
        <w:t>江苏省智能制造示范工厂</w:t>
      </w:r>
      <w:r w:rsidR="00CD4D71" w:rsidRPr="00011BCC">
        <w:rPr>
          <w:rFonts w:ascii="方正小标宋_GBK" w:hAnsi="方正小标宋_GBK" w:cs="方正小标宋_GBK" w:hint="eastAsia"/>
          <w:b w:val="0"/>
          <w:bCs w:val="0"/>
          <w:sz w:val="44"/>
          <w:szCs w:val="44"/>
        </w:rPr>
        <w:t>建设</w:t>
      </w:r>
      <w:r w:rsidR="00907E1C">
        <w:rPr>
          <w:rFonts w:ascii="方正小标宋_GBK" w:hAnsi="方正小标宋_GBK" w:cs="方正小标宋_GBK" w:hint="eastAsia"/>
          <w:b w:val="0"/>
          <w:bCs w:val="0"/>
          <w:sz w:val="44"/>
          <w:szCs w:val="44"/>
        </w:rPr>
        <w:t>要点</w:t>
      </w:r>
    </w:p>
    <w:p w:rsidR="00011BCC" w:rsidRPr="00011BCC" w:rsidRDefault="00CD4D71" w:rsidP="00011BCC">
      <w:pPr>
        <w:pStyle w:val="a4"/>
        <w:ind w:firstLineChars="0" w:firstLine="0"/>
        <w:rPr>
          <w:rFonts w:ascii="楷体" w:eastAsia="楷体" w:hAnsi="楷体" w:cs="方正小标宋_GBK"/>
          <w:b w:val="0"/>
          <w:bCs w:val="0"/>
          <w:sz w:val="32"/>
        </w:rPr>
      </w:pPr>
      <w:r w:rsidRPr="00011BCC">
        <w:rPr>
          <w:rFonts w:ascii="楷体" w:eastAsia="楷体" w:hAnsi="楷体" w:cs="方正小标宋_GBK" w:hint="eastAsia"/>
          <w:b w:val="0"/>
          <w:bCs w:val="0"/>
          <w:sz w:val="32"/>
        </w:rPr>
        <w:t>（离散型</w:t>
      </w:r>
      <w:r w:rsidR="00602ACF">
        <w:rPr>
          <w:rFonts w:ascii="楷体" w:eastAsia="楷体" w:hAnsi="楷体" w:cs="方正小标宋_GBK" w:hint="eastAsia"/>
          <w:b w:val="0"/>
          <w:bCs w:val="0"/>
          <w:sz w:val="32"/>
        </w:rPr>
        <w:t>制造</w:t>
      </w:r>
      <w:r>
        <w:rPr>
          <w:rFonts w:ascii="楷体" w:eastAsia="楷体" w:hAnsi="楷体" w:cs="方正小标宋_GBK" w:hint="eastAsia"/>
          <w:b w:val="0"/>
          <w:bCs w:val="0"/>
          <w:sz w:val="32"/>
        </w:rPr>
        <w:t>工厂</w:t>
      </w:r>
      <w:r w:rsidRPr="00011BCC">
        <w:rPr>
          <w:rFonts w:ascii="楷体" w:eastAsia="楷体" w:hAnsi="楷体" w:cs="方正小标宋_GBK" w:hint="eastAsia"/>
          <w:b w:val="0"/>
          <w:bCs w:val="0"/>
          <w:sz w:val="32"/>
        </w:rPr>
        <w:t>）</w:t>
      </w:r>
    </w:p>
    <w:p w:rsidR="00DB1D19" w:rsidRDefault="009D2031" w:rsidP="00D11D66">
      <w:pPr>
        <w:spacing w:line="560" w:lineRule="exact"/>
        <w:ind w:firstLine="64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一、</w:t>
      </w:r>
      <w:r w:rsidR="00907E1C">
        <w:rPr>
          <w:rFonts w:ascii="方正黑体_GBK" w:eastAsia="方正黑体_GBK" w:hAnsi="方正黑体_GBK" w:cs="方正黑体_GBK" w:hint="eastAsia"/>
        </w:rPr>
        <w:t>工艺设计环节</w:t>
      </w:r>
    </w:p>
    <w:p w:rsidR="00DB1D19" w:rsidRDefault="00907E1C" w:rsidP="00D11D66">
      <w:pPr>
        <w:spacing w:line="560" w:lineRule="exact"/>
        <w:ind w:firstLine="640"/>
        <w:rPr>
          <w:rFonts w:cs="Times New Roman"/>
        </w:rPr>
      </w:pPr>
      <w:r>
        <w:rPr>
          <w:rFonts w:cs="Times New Roman"/>
        </w:rPr>
        <w:t xml:space="preserve">1. </w:t>
      </w:r>
      <w:r>
        <w:rPr>
          <w:rFonts w:cs="Times New Roman" w:hint="eastAsia"/>
        </w:rPr>
        <w:t>应用数字化三维设计与工艺设计软件进行产品、工艺设计与仿真，并通过虚拟样机、数字化虚拟工厂以及物理检测、试验等方式进行验证与优化。</w:t>
      </w:r>
    </w:p>
    <w:p w:rsidR="00DB1D19" w:rsidRDefault="00907E1C" w:rsidP="00D11D66">
      <w:pPr>
        <w:spacing w:line="560" w:lineRule="exact"/>
        <w:ind w:firstLine="640"/>
      </w:pPr>
      <w:r>
        <w:rPr>
          <w:rFonts w:cs="Times New Roman"/>
        </w:rPr>
        <w:t xml:space="preserve">2. </w:t>
      </w:r>
      <w:r>
        <w:rPr>
          <w:rFonts w:cs="Times New Roman" w:hint="eastAsia"/>
        </w:rPr>
        <w:t>建立产品数据管理系统（</w:t>
      </w:r>
      <w:r>
        <w:rPr>
          <w:rFonts w:cs="Times New Roman" w:hint="eastAsia"/>
        </w:rPr>
        <w:t>PDM</w:t>
      </w:r>
      <w:r>
        <w:rPr>
          <w:rFonts w:cs="Times New Roman" w:hint="eastAsia"/>
        </w:rPr>
        <w:t>），实现产品多配置管理、研发项目管理，产品设计、工艺数据的集成管理。</w:t>
      </w:r>
    </w:p>
    <w:p w:rsidR="00DB1D19" w:rsidRDefault="009D2031" w:rsidP="00D11D66">
      <w:pPr>
        <w:spacing w:line="560" w:lineRule="exact"/>
        <w:ind w:firstLine="64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二、</w:t>
      </w:r>
      <w:r w:rsidR="00907E1C">
        <w:rPr>
          <w:rFonts w:ascii="方正黑体_GBK" w:eastAsia="方正黑体_GBK" w:hAnsi="方正黑体_GBK" w:cs="方正黑体_GBK" w:hint="eastAsia"/>
        </w:rPr>
        <w:t>计划调度环节</w:t>
      </w:r>
    </w:p>
    <w:p w:rsidR="00DB1D19" w:rsidRDefault="00907E1C" w:rsidP="00D11D66">
      <w:pPr>
        <w:spacing w:line="560" w:lineRule="exact"/>
        <w:ind w:firstLine="640"/>
      </w:pPr>
      <w:r>
        <w:t xml:space="preserve">1. </w:t>
      </w:r>
      <w:r>
        <w:rPr>
          <w:rFonts w:hint="eastAsia"/>
        </w:rPr>
        <w:t>建立高级计划与排产系统（</w:t>
      </w:r>
      <w:r>
        <w:rPr>
          <w:rFonts w:hint="eastAsia"/>
        </w:rPr>
        <w:t>APS</w:t>
      </w:r>
      <w:r>
        <w:rPr>
          <w:rFonts w:hint="eastAsia"/>
        </w:rPr>
        <w:t>）、企业资源管理系统（</w:t>
      </w:r>
      <w:r>
        <w:rPr>
          <w:rFonts w:hint="eastAsia"/>
        </w:rPr>
        <w:t>ERP</w:t>
      </w:r>
      <w:r>
        <w:rPr>
          <w:rFonts w:hint="eastAsia"/>
        </w:rPr>
        <w:t>），实时采集监控原料、设备、人员、模具等生产信息。</w:t>
      </w:r>
    </w:p>
    <w:p w:rsidR="00DB1D19" w:rsidRDefault="00907E1C" w:rsidP="00D11D66">
      <w:pPr>
        <w:spacing w:line="560" w:lineRule="exact"/>
        <w:ind w:firstLine="640"/>
      </w:pPr>
      <w:r>
        <w:t xml:space="preserve">2. </w:t>
      </w:r>
      <w:r>
        <w:rPr>
          <w:rFonts w:hint="eastAsia"/>
        </w:rPr>
        <w:t>基于安全库存、采购提前期、生产提前期、生产过程数据等要素进行生产能力分析，并基于约束理论的有限产能算法开展排产，自动生成主生产计划和详细生产作业计划。</w:t>
      </w:r>
    </w:p>
    <w:p w:rsidR="00DB1D19" w:rsidRDefault="00907E1C" w:rsidP="00D11D66">
      <w:pPr>
        <w:spacing w:line="560" w:lineRule="exact"/>
        <w:ind w:firstLine="640"/>
      </w:pPr>
      <w:r>
        <w:t xml:space="preserve">3. </w:t>
      </w:r>
      <w:r>
        <w:rPr>
          <w:rFonts w:hint="eastAsia"/>
        </w:rPr>
        <w:t>将自动排产系统与采购、生产、销售等环节进行数据协同，实现异常情况自动预警。</w:t>
      </w:r>
    </w:p>
    <w:p w:rsidR="00DB1D19" w:rsidRDefault="009D2031" w:rsidP="00D11D66">
      <w:pPr>
        <w:spacing w:line="560" w:lineRule="exact"/>
        <w:ind w:firstLine="64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三、</w:t>
      </w:r>
      <w:r w:rsidR="00907E1C">
        <w:rPr>
          <w:rFonts w:ascii="方正黑体_GBK" w:eastAsia="方正黑体_GBK" w:hAnsi="方正黑体_GBK" w:cs="方正黑体_GBK" w:hint="eastAsia"/>
        </w:rPr>
        <w:t>生产作业环节</w:t>
      </w:r>
    </w:p>
    <w:p w:rsidR="00DB1D19" w:rsidRDefault="00907E1C" w:rsidP="00D11D66">
      <w:pPr>
        <w:spacing w:line="560" w:lineRule="exact"/>
        <w:ind w:firstLine="640"/>
        <w:rPr>
          <w:rFonts w:eastAsia="仿宋_GB2312"/>
        </w:rPr>
      </w:pPr>
      <w:r>
        <w:t xml:space="preserve">1. </w:t>
      </w:r>
      <w:r w:rsidRPr="00D11D66">
        <w:rPr>
          <w:rFonts w:cs="Times New Roman" w:hint="eastAsia"/>
        </w:rPr>
        <w:t>建立制造执行系统（</w:t>
      </w:r>
      <w:r w:rsidRPr="00D11D66">
        <w:rPr>
          <w:rFonts w:cs="Times New Roman" w:hint="eastAsia"/>
        </w:rPr>
        <w:t>MES</w:t>
      </w:r>
      <w:r w:rsidRPr="00D11D66">
        <w:rPr>
          <w:rFonts w:cs="Times New Roman" w:hint="eastAsia"/>
        </w:rPr>
        <w:t>）并自动获取生产计划，接收生产工单。通过制造执行系统（</w:t>
      </w:r>
      <w:r w:rsidRPr="00D11D66">
        <w:rPr>
          <w:rFonts w:cs="Times New Roman"/>
        </w:rPr>
        <w:t>MES</w:t>
      </w:r>
      <w:r w:rsidRPr="00D11D66">
        <w:rPr>
          <w:rFonts w:cs="Times New Roman" w:hint="eastAsia"/>
        </w:rPr>
        <w:t>）的生产采集终端可查询产品图纸、工艺参数等技术文件及物料清单（</w:t>
      </w:r>
      <w:r w:rsidRPr="00D11D66">
        <w:rPr>
          <w:rFonts w:cs="Times New Roman" w:hint="eastAsia"/>
        </w:rPr>
        <w:t>BOM</w:t>
      </w:r>
      <w:r w:rsidRPr="00D11D66">
        <w:rPr>
          <w:rFonts w:cs="Times New Roman" w:hint="eastAsia"/>
        </w:rPr>
        <w:t>）作</w:t>
      </w:r>
      <w:r w:rsidRPr="00D11D66">
        <w:rPr>
          <w:rFonts w:cs="Times New Roman" w:hint="eastAsia"/>
        </w:rPr>
        <w:lastRenderedPageBreak/>
        <w:t>业信息</w:t>
      </w:r>
      <w:r>
        <w:rPr>
          <w:rFonts w:eastAsia="仿宋_GB2312" w:hint="eastAsia"/>
        </w:rPr>
        <w:t>。</w:t>
      </w:r>
    </w:p>
    <w:p w:rsidR="00E0338C" w:rsidRDefault="00907E1C" w:rsidP="00D11D66">
      <w:pPr>
        <w:spacing w:line="560" w:lineRule="exact"/>
        <w:ind w:firstLine="640"/>
      </w:pPr>
      <w:r>
        <w:t xml:space="preserve">2. </w:t>
      </w:r>
      <w:r>
        <w:rPr>
          <w:rFonts w:hint="eastAsia"/>
        </w:rPr>
        <w:t>自动下发工艺文件至产线，采用智能传感技术对关键工艺参数、设备运行数据等进行动态监测、自动采集和在线分析。</w:t>
      </w:r>
    </w:p>
    <w:p w:rsidR="00DB1D19" w:rsidRDefault="00CD4D71" w:rsidP="00D11D66">
      <w:pPr>
        <w:spacing w:line="560" w:lineRule="exact"/>
        <w:ind w:firstLine="64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四、</w:t>
      </w:r>
      <w:r w:rsidR="00907E1C">
        <w:rPr>
          <w:rFonts w:ascii="方正黑体_GBK" w:eastAsia="方正黑体_GBK" w:hAnsi="方正黑体_GBK" w:cs="方正黑体_GBK" w:hint="eastAsia"/>
        </w:rPr>
        <w:t>设备管理环节</w:t>
      </w:r>
    </w:p>
    <w:p w:rsidR="00DB1D19" w:rsidRDefault="00907E1C" w:rsidP="00D11D66">
      <w:pPr>
        <w:spacing w:line="560" w:lineRule="exact"/>
        <w:ind w:firstLineChars="0" w:firstLine="200"/>
      </w:pPr>
      <w:r>
        <w:t xml:space="preserve">1. </w:t>
      </w:r>
      <w:r>
        <w:rPr>
          <w:rFonts w:hint="eastAsia"/>
        </w:rPr>
        <w:t>关键工序设备</w:t>
      </w:r>
      <w:r>
        <w:t>实现自动化，</w:t>
      </w:r>
      <w:r>
        <w:rPr>
          <w:rFonts w:hint="eastAsia"/>
        </w:rPr>
        <w:t>具有工艺模拟、可编程等人机交互功能。</w:t>
      </w:r>
    </w:p>
    <w:p w:rsidR="00DB1D19" w:rsidRDefault="00907E1C" w:rsidP="00D11D66">
      <w:pPr>
        <w:spacing w:line="560" w:lineRule="exact"/>
        <w:ind w:firstLine="640"/>
      </w:pPr>
      <w:r>
        <w:t xml:space="preserve">2. </w:t>
      </w:r>
      <w:r>
        <w:rPr>
          <w:rFonts w:cs="Times New Roman" w:hint="eastAsia"/>
        </w:rPr>
        <w:t>设备台账、点检、保养、维修等管理实现数字化，通过传感器采集设备的相关工艺参数，自动在线监测设备工作状态，实现在线数据处理和分析判断，及时进行设备故障自动报警和预诊断，部分设备可自动调试修复。</w:t>
      </w:r>
    </w:p>
    <w:p w:rsidR="0046514A" w:rsidRDefault="00CD4D71" w:rsidP="00D11D66">
      <w:pPr>
        <w:spacing w:line="560" w:lineRule="exact"/>
        <w:ind w:firstLine="64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五</w:t>
      </w:r>
      <w:r>
        <w:rPr>
          <w:rFonts w:ascii="方正黑体_GBK" w:eastAsia="方正黑体_GBK" w:hAnsi="方正黑体_GBK" w:cs="方正黑体_GBK"/>
        </w:rPr>
        <w:t>、</w:t>
      </w:r>
      <w:r>
        <w:rPr>
          <w:rFonts w:ascii="方正黑体_GBK" w:eastAsia="方正黑体_GBK" w:hAnsi="方正黑体_GBK" w:cs="方正黑体_GBK" w:hint="eastAsia"/>
        </w:rPr>
        <w:t>质量管控环节</w:t>
      </w:r>
    </w:p>
    <w:p w:rsidR="0046514A" w:rsidRDefault="00CD4D71" w:rsidP="00D11D66">
      <w:pPr>
        <w:spacing w:line="560" w:lineRule="exact"/>
        <w:ind w:firstLine="640"/>
        <w:rPr>
          <w:rFonts w:cs="Times New Roman"/>
        </w:rPr>
      </w:pPr>
      <w:r>
        <w:rPr>
          <w:rFonts w:cs="Times New Roman"/>
        </w:rPr>
        <w:t xml:space="preserve">1. </w:t>
      </w:r>
      <w:r>
        <w:rPr>
          <w:rFonts w:cs="Times New Roman" w:hint="eastAsia"/>
        </w:rPr>
        <w:t>生产线安装大量传感器探测温度、压力、热能、振动和噪声等，用大数据分析整个生产流程，一旦某个流程偏离标准工艺，及时报警预判。</w:t>
      </w:r>
    </w:p>
    <w:p w:rsidR="00604254" w:rsidRDefault="00CD4D71" w:rsidP="00D11D66">
      <w:pPr>
        <w:spacing w:line="560" w:lineRule="exact"/>
        <w:ind w:firstLine="640"/>
      </w:pPr>
      <w:r>
        <w:rPr>
          <w:rFonts w:cs="Times New Roman"/>
        </w:rPr>
        <w:t xml:space="preserve">2. </w:t>
      </w:r>
      <w:r>
        <w:rPr>
          <w:rFonts w:cs="Times New Roman" w:hint="eastAsia"/>
        </w:rPr>
        <w:t>质量管理系统和化验设备无缝集成，实现在线检测。企业基于同一个平台系统进行操作，与检测设备集成，自动形成使用数据，系统自动汇总质量数据信息。统计过程控制（</w:t>
      </w:r>
      <w:r>
        <w:rPr>
          <w:rFonts w:cs="Times New Roman" w:hint="eastAsia"/>
        </w:rPr>
        <w:t>SPC</w:t>
      </w:r>
      <w:r>
        <w:rPr>
          <w:rFonts w:cs="Times New Roman" w:hint="eastAsia"/>
        </w:rPr>
        <w:t>）自动生产，实现质量全程追溯。</w:t>
      </w:r>
    </w:p>
    <w:p w:rsidR="00E0338C" w:rsidRDefault="00CD4D71" w:rsidP="00D11D66">
      <w:pPr>
        <w:spacing w:line="560" w:lineRule="exact"/>
        <w:ind w:firstLine="64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六、仓储配送环节</w:t>
      </w:r>
    </w:p>
    <w:p w:rsidR="00E0338C" w:rsidRDefault="00CD4D71" w:rsidP="00D11D66">
      <w:pPr>
        <w:pStyle w:val="a0"/>
        <w:spacing w:line="560" w:lineRule="exact"/>
        <w:ind w:firstLine="640"/>
        <w:rPr>
          <w:rFonts w:cs="Times New Roman"/>
        </w:rPr>
      </w:pPr>
      <w:r>
        <w:rPr>
          <w:rFonts w:cs="Times New Roman"/>
        </w:rPr>
        <w:t xml:space="preserve">1. </w:t>
      </w:r>
      <w:r>
        <w:rPr>
          <w:rFonts w:cs="Times New Roman" w:hint="eastAsia"/>
        </w:rPr>
        <w:t>建立仓储管理系统（</w:t>
      </w:r>
      <w:r>
        <w:rPr>
          <w:rFonts w:cs="Times New Roman"/>
        </w:rPr>
        <w:t>WMS</w:t>
      </w:r>
      <w:r>
        <w:rPr>
          <w:rFonts w:cs="Times New Roman" w:hint="eastAsia"/>
        </w:rPr>
        <w:t>），基于条形码、二维码、无线射频识别（</w:t>
      </w:r>
      <w:r>
        <w:rPr>
          <w:rFonts w:cs="Times New Roman" w:hint="eastAsia"/>
        </w:rPr>
        <w:t>RFID</w:t>
      </w:r>
      <w:r>
        <w:rPr>
          <w:rFonts w:cs="Times New Roman" w:hint="eastAsia"/>
        </w:rPr>
        <w:t>）等识别技术实现自动出入库管理，并实现仓储配送与生产计划、制造执行以及企业资源管理等业务的集成。</w:t>
      </w:r>
    </w:p>
    <w:p w:rsidR="00E0338C" w:rsidRDefault="00CD4D71" w:rsidP="00D11D66">
      <w:pPr>
        <w:pStyle w:val="a0"/>
        <w:spacing w:line="560" w:lineRule="exact"/>
        <w:ind w:firstLine="640"/>
      </w:pPr>
      <w:r>
        <w:rPr>
          <w:rFonts w:cs="Times New Roman"/>
        </w:rPr>
        <w:lastRenderedPageBreak/>
        <w:t xml:space="preserve">2. </w:t>
      </w:r>
      <w:r>
        <w:rPr>
          <w:rFonts w:hint="eastAsia"/>
        </w:rPr>
        <w:t>应用仓储管理系统（</w:t>
      </w:r>
      <w:r>
        <w:rPr>
          <w:rFonts w:hint="eastAsia"/>
        </w:rPr>
        <w:t>WMS</w:t>
      </w:r>
      <w:r>
        <w:rPr>
          <w:rFonts w:hint="eastAsia"/>
        </w:rPr>
        <w:t>）和智能物流装备，集成视觉</w:t>
      </w:r>
      <w:r>
        <w:rPr>
          <w:rFonts w:hint="eastAsia"/>
        </w:rPr>
        <w:t>/</w:t>
      </w:r>
      <w:r>
        <w:rPr>
          <w:rFonts w:hint="eastAsia"/>
        </w:rPr>
        <w:t>激光导航、室内定位和机器学习等技术，</w:t>
      </w:r>
      <w:r>
        <w:t>建立仓储模型和配送模型</w:t>
      </w:r>
      <w:r>
        <w:rPr>
          <w:rFonts w:hint="eastAsia"/>
        </w:rPr>
        <w:t>，实现动态调度、自动配送和路径优化。</w:t>
      </w:r>
    </w:p>
    <w:p w:rsidR="00E0338C" w:rsidRDefault="00CD4D71" w:rsidP="00D11D66">
      <w:pPr>
        <w:spacing w:line="560" w:lineRule="exact"/>
        <w:ind w:firstLine="64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七、能源、环保、安全管控环节</w:t>
      </w:r>
    </w:p>
    <w:p w:rsidR="00A8672D" w:rsidRDefault="00CD4D71" w:rsidP="00D11D66">
      <w:pPr>
        <w:spacing w:line="560" w:lineRule="exact"/>
        <w:ind w:firstLine="640"/>
      </w:pPr>
      <w:r>
        <w:rPr>
          <w:rFonts w:hint="eastAsia"/>
        </w:rPr>
        <w:t xml:space="preserve">1. </w:t>
      </w:r>
      <w:r>
        <w:rPr>
          <w:rFonts w:hint="eastAsia"/>
        </w:rPr>
        <w:t>根据制造特点和需求，配备相应的智能监测、调节、处理系统，对能耗、环保、安全生产数据进行自动采集、统计与分析。</w:t>
      </w:r>
    </w:p>
    <w:p w:rsidR="00A8672D" w:rsidRDefault="00CD4D71" w:rsidP="00D11D66">
      <w:pPr>
        <w:spacing w:line="560" w:lineRule="exact"/>
        <w:ind w:firstLine="640"/>
      </w:pPr>
      <w:r>
        <w:rPr>
          <w:rFonts w:hint="eastAsia"/>
        </w:rPr>
        <w:t>2.</w:t>
      </w:r>
      <w:r>
        <w:rPr>
          <w:rFonts w:hint="eastAsia"/>
        </w:rPr>
        <w:t>建立能源管理系统（</w:t>
      </w:r>
      <w:r>
        <w:rPr>
          <w:rFonts w:hint="eastAsia"/>
        </w:rPr>
        <w:t>EMS</w:t>
      </w:r>
      <w:r>
        <w:rPr>
          <w:rFonts w:hint="eastAsia"/>
        </w:rPr>
        <w:t>），使用清洁能源，实现对余热等能源资源的优化调度、平衡预测和有效管理。建立废水、废气、废固的排放分析模型，实现废弃物排放分析及预测预警，自动生成优化方案并执行。</w:t>
      </w:r>
    </w:p>
    <w:p w:rsidR="00A8672D" w:rsidRDefault="00CD4D71" w:rsidP="00D11D66">
      <w:pPr>
        <w:spacing w:line="560" w:lineRule="exact"/>
        <w:ind w:firstLine="640"/>
      </w:pPr>
      <w:r>
        <w:rPr>
          <w:rFonts w:hint="eastAsia"/>
        </w:rPr>
        <w:t>3.</w:t>
      </w:r>
      <w:r>
        <w:rPr>
          <w:rFonts w:hint="eastAsia"/>
        </w:rPr>
        <w:t>具备工控系统防护和</w:t>
      </w:r>
      <w:r>
        <w:rPr>
          <w:rFonts w:hint="eastAsia"/>
        </w:rPr>
        <w:t>管理安全架构，定期对关键工业控制系统开展信息安全风险评估，提高工业控制网络边界防护能力，并对控制设备远程访问进行安全管理与加固。</w:t>
      </w:r>
    </w:p>
    <w:p w:rsidR="005E641D" w:rsidRDefault="00CD4D71" w:rsidP="00D11D66">
      <w:pPr>
        <w:spacing w:line="560" w:lineRule="exact"/>
        <w:ind w:firstLine="64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八</w:t>
      </w:r>
      <w:r w:rsidR="009D2031">
        <w:rPr>
          <w:rFonts w:ascii="方正黑体_GBK" w:eastAsia="方正黑体_GBK" w:hAnsi="方正黑体_GBK" w:cs="方正黑体_GBK" w:hint="eastAsia"/>
        </w:rPr>
        <w:t>、</w:t>
      </w:r>
      <w:r w:rsidR="00907E1C">
        <w:rPr>
          <w:rFonts w:ascii="方正黑体_GBK" w:eastAsia="方正黑体_GBK" w:hAnsi="方正黑体_GBK" w:cs="方正黑体_GBK" w:hint="eastAsia"/>
        </w:rPr>
        <w:t>互联互通环节</w:t>
      </w:r>
    </w:p>
    <w:p w:rsidR="005E641D" w:rsidRDefault="00907E1C" w:rsidP="00D11D66">
      <w:pPr>
        <w:spacing w:line="560" w:lineRule="exact"/>
        <w:ind w:firstLine="640"/>
      </w:pPr>
      <w:r>
        <w:t xml:space="preserve">1. </w:t>
      </w:r>
      <w:r>
        <w:rPr>
          <w:rFonts w:hint="eastAsia"/>
        </w:rPr>
        <w:t>建立具有网络安全隔离、授权访问、远程配置、可扩展升级等功能的工业控制网络、生产网络和办公网络。</w:t>
      </w:r>
    </w:p>
    <w:p w:rsidR="005E641D" w:rsidRDefault="00907E1C" w:rsidP="00D11D66">
      <w:pPr>
        <w:spacing w:line="560" w:lineRule="exact"/>
        <w:ind w:firstLine="640"/>
      </w:pPr>
      <w:r>
        <w:t xml:space="preserve">2. </w:t>
      </w:r>
      <w:r>
        <w:rPr>
          <w:rFonts w:hint="eastAsia"/>
        </w:rPr>
        <w:t>对数据资源进行统筹管理，依靠统一的数据编码、数据交换格式和规则，实现数据及分析结果的跨部门流动、转换和互认。</w:t>
      </w:r>
    </w:p>
    <w:p w:rsidR="005E641D" w:rsidRDefault="00907E1C" w:rsidP="00D11D66">
      <w:pPr>
        <w:spacing w:line="560" w:lineRule="exact"/>
        <w:ind w:firstLine="640"/>
      </w:pPr>
      <w:r>
        <w:t xml:space="preserve">3. </w:t>
      </w:r>
      <w:r>
        <w:rPr>
          <w:rFonts w:hint="eastAsia"/>
        </w:rPr>
        <w:t>建立具有完整的系统集成架构，通过集成技术规范、中间件工具、数据接口和集成平台等，实现生产设备、控制系统与软件系统间的集成互联。</w:t>
      </w:r>
    </w:p>
    <w:p w:rsidR="00357591" w:rsidRPr="00011BCC" w:rsidRDefault="00AE00B7" w:rsidP="00357591">
      <w:pPr>
        <w:pStyle w:val="a4"/>
        <w:ind w:firstLineChars="0" w:firstLine="0"/>
        <w:rPr>
          <w:rFonts w:ascii="方正小标宋_GBK" w:hAnsi="方正小标宋_GBK" w:cs="方正小标宋_GBK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ascii="方正小标宋_GBK" w:hAnsi="方正小标宋_GBK" w:cs="方正小标宋_GBK" w:hint="eastAsia"/>
          <w:b w:val="0"/>
          <w:bCs w:val="0"/>
          <w:sz w:val="44"/>
          <w:szCs w:val="44"/>
        </w:rPr>
        <w:lastRenderedPageBreak/>
        <w:t>江苏省智能制造示范工厂</w:t>
      </w:r>
      <w:r w:rsidR="00357591" w:rsidRPr="00011BCC">
        <w:rPr>
          <w:rFonts w:ascii="方正小标宋_GBK" w:hAnsi="方正小标宋_GBK" w:cs="方正小标宋_GBK" w:hint="eastAsia"/>
          <w:b w:val="0"/>
          <w:bCs w:val="0"/>
          <w:sz w:val="44"/>
          <w:szCs w:val="44"/>
        </w:rPr>
        <w:t>建设</w:t>
      </w:r>
      <w:r w:rsidR="00502890">
        <w:rPr>
          <w:rFonts w:ascii="方正小标宋_GBK" w:hAnsi="方正小标宋_GBK" w:cs="方正小标宋_GBK" w:hint="eastAsia"/>
          <w:b w:val="0"/>
          <w:bCs w:val="0"/>
          <w:sz w:val="44"/>
          <w:szCs w:val="44"/>
        </w:rPr>
        <w:t>要点</w:t>
      </w:r>
    </w:p>
    <w:p w:rsidR="00357591" w:rsidRPr="00011BCC" w:rsidRDefault="00357591" w:rsidP="00357591">
      <w:pPr>
        <w:pStyle w:val="a4"/>
        <w:ind w:firstLineChars="0" w:firstLine="0"/>
        <w:rPr>
          <w:rFonts w:ascii="楷体" w:eastAsia="楷体" w:hAnsi="楷体" w:cs="方正小标宋_GBK"/>
          <w:b w:val="0"/>
          <w:bCs w:val="0"/>
          <w:sz w:val="32"/>
        </w:rPr>
      </w:pPr>
      <w:r w:rsidRPr="00011BCC">
        <w:rPr>
          <w:rFonts w:ascii="楷体" w:eastAsia="楷体" w:hAnsi="楷体" w:cs="方正小标宋_GBK" w:hint="eastAsia"/>
          <w:b w:val="0"/>
          <w:bCs w:val="0"/>
          <w:sz w:val="32"/>
        </w:rPr>
        <w:t>（</w:t>
      </w:r>
      <w:r>
        <w:rPr>
          <w:rFonts w:ascii="楷体" w:eastAsia="楷体" w:hAnsi="楷体" w:cs="方正小标宋_GBK" w:hint="eastAsia"/>
          <w:b w:val="0"/>
          <w:bCs w:val="0"/>
          <w:sz w:val="32"/>
        </w:rPr>
        <w:t>流程</w:t>
      </w:r>
      <w:r w:rsidRPr="00011BCC">
        <w:rPr>
          <w:rFonts w:ascii="楷体" w:eastAsia="楷体" w:hAnsi="楷体" w:cs="方正小标宋_GBK" w:hint="eastAsia"/>
          <w:b w:val="0"/>
          <w:bCs w:val="0"/>
          <w:sz w:val="32"/>
        </w:rPr>
        <w:t>型</w:t>
      </w:r>
      <w:r w:rsidR="00446445">
        <w:rPr>
          <w:rFonts w:ascii="楷体" w:eastAsia="楷体" w:hAnsi="楷体" w:cs="方正小标宋_GBK" w:hint="eastAsia"/>
          <w:b w:val="0"/>
          <w:bCs w:val="0"/>
          <w:sz w:val="32"/>
        </w:rPr>
        <w:t>制造</w:t>
      </w:r>
      <w:r w:rsidR="00CD4D71">
        <w:rPr>
          <w:rFonts w:ascii="楷体" w:eastAsia="楷体" w:hAnsi="楷体" w:cs="方正小标宋_GBK" w:hint="eastAsia"/>
          <w:b w:val="0"/>
          <w:bCs w:val="0"/>
          <w:sz w:val="32"/>
        </w:rPr>
        <w:t>工厂</w:t>
      </w:r>
      <w:r w:rsidRPr="00011BCC">
        <w:rPr>
          <w:rFonts w:ascii="楷体" w:eastAsia="楷体" w:hAnsi="楷体" w:cs="方正小标宋_GBK" w:hint="eastAsia"/>
          <w:b w:val="0"/>
          <w:bCs w:val="0"/>
          <w:sz w:val="32"/>
        </w:rPr>
        <w:t>）</w:t>
      </w:r>
    </w:p>
    <w:p w:rsidR="0045448F" w:rsidRDefault="00357591" w:rsidP="0045448F">
      <w:pPr>
        <w:ind w:firstLine="64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一、</w:t>
      </w:r>
      <w:r w:rsidR="0045448F">
        <w:rPr>
          <w:rFonts w:ascii="方正黑体_GBK" w:eastAsia="方正黑体_GBK" w:hAnsi="方正黑体_GBK" w:cs="方正黑体_GBK" w:hint="eastAsia"/>
        </w:rPr>
        <w:t>计划调度环节</w:t>
      </w:r>
    </w:p>
    <w:p w:rsidR="0045448F" w:rsidRDefault="0045448F" w:rsidP="0045448F">
      <w:pPr>
        <w:ind w:firstLine="640"/>
      </w:pPr>
      <w:r>
        <w:t xml:space="preserve">1. </w:t>
      </w:r>
      <w:r>
        <w:rPr>
          <w:rFonts w:hint="eastAsia"/>
        </w:rPr>
        <w:t>建立高级计划与排产系统（</w:t>
      </w:r>
      <w:r>
        <w:rPr>
          <w:rFonts w:hint="eastAsia"/>
        </w:rPr>
        <w:t>APS</w:t>
      </w:r>
      <w:r>
        <w:rPr>
          <w:rFonts w:hint="eastAsia"/>
        </w:rPr>
        <w:t>）、企业资源管理系统（</w:t>
      </w:r>
      <w:r>
        <w:rPr>
          <w:rFonts w:hint="eastAsia"/>
        </w:rPr>
        <w:t>ERP</w:t>
      </w:r>
      <w:r>
        <w:rPr>
          <w:rFonts w:hint="eastAsia"/>
        </w:rPr>
        <w:t>），实时采集监控原料、设备、人员、模具等生产信息。</w:t>
      </w:r>
    </w:p>
    <w:p w:rsidR="0045448F" w:rsidRDefault="0045448F" w:rsidP="0045448F">
      <w:pPr>
        <w:ind w:firstLine="640"/>
      </w:pPr>
      <w:r>
        <w:t xml:space="preserve">2. </w:t>
      </w:r>
      <w:r>
        <w:rPr>
          <w:rFonts w:hint="eastAsia"/>
        </w:rPr>
        <w:t>基于安全库存、采购提前期、生产提前期、生产过程数据等要素进行生产能力分析，并基于约束理论的有限产能算法开展排产，自动生成主生产计划和详细生产作业计划。</w:t>
      </w:r>
    </w:p>
    <w:p w:rsidR="0045448F" w:rsidRDefault="0045448F" w:rsidP="0045448F">
      <w:pPr>
        <w:ind w:firstLine="640"/>
      </w:pPr>
      <w:r>
        <w:t xml:space="preserve">3. </w:t>
      </w:r>
      <w:r>
        <w:rPr>
          <w:rFonts w:hint="eastAsia"/>
        </w:rPr>
        <w:t>将自动排产系统与采购、生产、销售等环节进行数据协同，实现异常情况自动预警。</w:t>
      </w:r>
    </w:p>
    <w:p w:rsidR="0045448F" w:rsidRDefault="00357591" w:rsidP="0045448F">
      <w:pPr>
        <w:ind w:firstLine="64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二、</w:t>
      </w:r>
      <w:r w:rsidR="0045448F">
        <w:rPr>
          <w:rFonts w:ascii="方正黑体_GBK" w:eastAsia="方正黑体_GBK" w:hAnsi="方正黑体_GBK" w:cs="方正黑体_GBK" w:hint="eastAsia"/>
        </w:rPr>
        <w:t>生产作业环节</w:t>
      </w:r>
    </w:p>
    <w:p w:rsidR="0045448F" w:rsidRDefault="0045448F" w:rsidP="0045448F">
      <w:pPr>
        <w:ind w:firstLine="640"/>
        <w:rPr>
          <w:rFonts w:eastAsia="仿宋_GB2312"/>
        </w:rPr>
      </w:pPr>
      <w:r>
        <w:t xml:space="preserve">1. </w:t>
      </w:r>
      <w:r>
        <w:rPr>
          <w:rFonts w:hint="eastAsia"/>
        </w:rPr>
        <w:t>建立</w:t>
      </w:r>
      <w:r w:rsidRPr="00D11D66">
        <w:rPr>
          <w:rFonts w:hint="eastAsia"/>
        </w:rPr>
        <w:t>制造执行系统（</w:t>
      </w:r>
      <w:r w:rsidRPr="00D11D66">
        <w:rPr>
          <w:rFonts w:hint="eastAsia"/>
        </w:rPr>
        <w:t>MES</w:t>
      </w:r>
      <w:r w:rsidRPr="00D11D66">
        <w:rPr>
          <w:rFonts w:hint="eastAsia"/>
        </w:rPr>
        <w:t>）并自动获取生产计划，接收生产工单。通过制造执行系统（</w:t>
      </w:r>
      <w:r w:rsidRPr="00D11D66">
        <w:t>MES</w:t>
      </w:r>
      <w:r w:rsidRPr="00D11D66">
        <w:rPr>
          <w:rFonts w:hint="eastAsia"/>
        </w:rPr>
        <w:t>）的生产采集终端可查询产品图纸、工艺参数等技术文件及物料清单（</w:t>
      </w:r>
      <w:r w:rsidRPr="00D11D66">
        <w:rPr>
          <w:rFonts w:hint="eastAsia"/>
        </w:rPr>
        <w:t>BOM</w:t>
      </w:r>
      <w:r w:rsidRPr="00D11D66">
        <w:rPr>
          <w:rFonts w:hint="eastAsia"/>
        </w:rPr>
        <w:t>）作业信息。</w:t>
      </w:r>
    </w:p>
    <w:p w:rsidR="0045448F" w:rsidRDefault="0045448F" w:rsidP="0045448F">
      <w:pPr>
        <w:ind w:firstLine="640"/>
      </w:pPr>
      <w:r>
        <w:t xml:space="preserve">2. </w:t>
      </w:r>
      <w:r>
        <w:rPr>
          <w:rFonts w:hint="eastAsia"/>
        </w:rPr>
        <w:t>自动下发工艺文件至产线，采用智能传感技术对关键工艺参数、设备运行数据等进行动态监测、自动采集和在线分析。</w:t>
      </w:r>
    </w:p>
    <w:p w:rsidR="0045448F" w:rsidRDefault="00357591" w:rsidP="0045448F">
      <w:pPr>
        <w:ind w:firstLine="64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三、</w:t>
      </w:r>
      <w:r w:rsidR="0045448F">
        <w:rPr>
          <w:rFonts w:ascii="方正黑体_GBK" w:eastAsia="方正黑体_GBK" w:hAnsi="方正黑体_GBK" w:cs="方正黑体_GBK" w:hint="eastAsia"/>
        </w:rPr>
        <w:t>设备管理环节</w:t>
      </w:r>
    </w:p>
    <w:p w:rsidR="0045448F" w:rsidRDefault="0045448F" w:rsidP="0045448F">
      <w:pPr>
        <w:ind w:firstLineChars="0" w:firstLine="640"/>
      </w:pPr>
      <w:r>
        <w:t xml:space="preserve">1. </w:t>
      </w:r>
      <w:r>
        <w:rPr>
          <w:rFonts w:hint="eastAsia"/>
        </w:rPr>
        <w:t>关键工序设备</w:t>
      </w:r>
      <w:r>
        <w:t>实现自动化，</w:t>
      </w:r>
      <w:r>
        <w:rPr>
          <w:rFonts w:hint="eastAsia"/>
        </w:rPr>
        <w:t>具有工艺模拟、可编程等人机交互功能。</w:t>
      </w:r>
    </w:p>
    <w:p w:rsidR="0045448F" w:rsidRDefault="0045448F" w:rsidP="0045448F">
      <w:pPr>
        <w:ind w:firstLine="640"/>
      </w:pPr>
      <w:r>
        <w:lastRenderedPageBreak/>
        <w:t xml:space="preserve">2. </w:t>
      </w:r>
      <w:r>
        <w:rPr>
          <w:rFonts w:cs="Times New Roman" w:hint="eastAsia"/>
        </w:rPr>
        <w:t>设备台账、点检、保养、维修等管理实现数字化，通过传感器采集设备的相关工艺参数，自动在线监测设备工作状态，实现在线数据处理和分析判断，及时进行设备故障自动报警和预诊断，部分设备可自动调试修复。</w:t>
      </w:r>
    </w:p>
    <w:p w:rsidR="0045448F" w:rsidRDefault="00357591" w:rsidP="0045448F">
      <w:pPr>
        <w:ind w:firstLine="64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四、</w:t>
      </w:r>
      <w:r w:rsidR="0045448F">
        <w:rPr>
          <w:rFonts w:ascii="方正黑体_GBK" w:eastAsia="方正黑体_GBK" w:hAnsi="方正黑体_GBK" w:cs="方正黑体_GBK" w:hint="eastAsia"/>
        </w:rPr>
        <w:t>质量管控环节</w:t>
      </w:r>
    </w:p>
    <w:p w:rsidR="0045448F" w:rsidRDefault="0045448F" w:rsidP="0045448F">
      <w:pPr>
        <w:spacing w:line="596" w:lineRule="exact"/>
        <w:ind w:firstLine="640"/>
        <w:rPr>
          <w:rFonts w:cs="Times New Roman"/>
        </w:rPr>
      </w:pPr>
      <w:r>
        <w:rPr>
          <w:rFonts w:cs="Times New Roman"/>
        </w:rPr>
        <w:t xml:space="preserve">1. </w:t>
      </w:r>
      <w:r w:rsidRPr="00D11D66">
        <w:rPr>
          <w:rFonts w:hint="eastAsia"/>
        </w:rPr>
        <w:t>生产线安装大量传感器探测温度、压力、热能、振动和噪声等自动采集质量检测设备参数，产品质量实现在线自动检测、报警和诊断分析，提升质量检验效率与准确率</w:t>
      </w:r>
      <w:r>
        <w:rPr>
          <w:rFonts w:cs="Times New Roman" w:hint="eastAsia"/>
        </w:rPr>
        <w:t>。</w:t>
      </w:r>
    </w:p>
    <w:p w:rsidR="0045448F" w:rsidRDefault="0045448F" w:rsidP="0045448F">
      <w:pPr>
        <w:ind w:firstLine="640"/>
      </w:pPr>
      <w:r>
        <w:rPr>
          <w:rFonts w:cs="Times New Roman"/>
        </w:rPr>
        <w:t xml:space="preserve">2. </w:t>
      </w:r>
      <w:r w:rsidRPr="006C3B21">
        <w:rPr>
          <w:rFonts w:cs="Times New Roman" w:hint="eastAsia"/>
        </w:rPr>
        <w:t>生产过程的质量数据实时更新，统计过程控制（</w:t>
      </w:r>
      <w:r w:rsidRPr="006C3B21">
        <w:rPr>
          <w:rFonts w:cs="Times New Roman" w:hint="eastAsia"/>
        </w:rPr>
        <w:t>SPC</w:t>
      </w:r>
      <w:r w:rsidRPr="006C3B21">
        <w:rPr>
          <w:rFonts w:cs="Times New Roman" w:hint="eastAsia"/>
        </w:rPr>
        <w:t>）自动生成，实现质量全程追溯。</w:t>
      </w:r>
    </w:p>
    <w:p w:rsidR="0045448F" w:rsidRDefault="00357591" w:rsidP="0045448F">
      <w:pPr>
        <w:ind w:firstLine="64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五</w:t>
      </w:r>
      <w:r>
        <w:rPr>
          <w:rFonts w:ascii="方正黑体_GBK" w:eastAsia="方正黑体_GBK" w:hAnsi="方正黑体_GBK" w:cs="方正黑体_GBK"/>
        </w:rPr>
        <w:t>、</w:t>
      </w:r>
      <w:r w:rsidR="0045448F">
        <w:rPr>
          <w:rFonts w:ascii="方正黑体_GBK" w:eastAsia="方正黑体_GBK" w:hAnsi="方正黑体_GBK" w:cs="方正黑体_GBK" w:hint="eastAsia"/>
        </w:rPr>
        <w:t>仓储配送环节</w:t>
      </w:r>
    </w:p>
    <w:p w:rsidR="0045448F" w:rsidRDefault="0045448F" w:rsidP="0045448F">
      <w:pPr>
        <w:pStyle w:val="a0"/>
        <w:ind w:firstLine="640"/>
        <w:rPr>
          <w:rFonts w:cs="Times New Roman"/>
        </w:rPr>
      </w:pPr>
      <w:r>
        <w:rPr>
          <w:rFonts w:cs="Times New Roman"/>
        </w:rPr>
        <w:t xml:space="preserve">1. </w:t>
      </w:r>
      <w:r>
        <w:rPr>
          <w:rFonts w:cs="Times New Roman" w:hint="eastAsia"/>
        </w:rPr>
        <w:t>建立仓储管理系统（</w:t>
      </w:r>
      <w:r>
        <w:rPr>
          <w:rFonts w:cs="Times New Roman"/>
        </w:rPr>
        <w:t>WMS</w:t>
      </w:r>
      <w:r>
        <w:rPr>
          <w:rFonts w:cs="Times New Roman" w:hint="eastAsia"/>
        </w:rPr>
        <w:t>），基于条形码、二维码、无线射频识别（</w:t>
      </w:r>
      <w:r>
        <w:rPr>
          <w:rFonts w:cs="Times New Roman" w:hint="eastAsia"/>
        </w:rPr>
        <w:t>RFID</w:t>
      </w:r>
      <w:r>
        <w:rPr>
          <w:rFonts w:cs="Times New Roman" w:hint="eastAsia"/>
        </w:rPr>
        <w:t>）等识别技术实现自动出入库管理，并实现仓储配送与生产计划、制造执行以及企业资源管理等业务的集成。</w:t>
      </w:r>
    </w:p>
    <w:p w:rsidR="0045448F" w:rsidRDefault="0045448F" w:rsidP="0045448F">
      <w:pPr>
        <w:pStyle w:val="a0"/>
        <w:ind w:firstLine="640"/>
      </w:pPr>
      <w:r>
        <w:rPr>
          <w:rFonts w:cs="Times New Roman"/>
        </w:rPr>
        <w:t xml:space="preserve">2. </w:t>
      </w:r>
      <w:r>
        <w:rPr>
          <w:rFonts w:hint="eastAsia"/>
        </w:rPr>
        <w:t>应用仓储管理系统（</w:t>
      </w:r>
      <w:r>
        <w:rPr>
          <w:rFonts w:hint="eastAsia"/>
        </w:rPr>
        <w:t>WMS</w:t>
      </w:r>
      <w:r>
        <w:rPr>
          <w:rFonts w:hint="eastAsia"/>
        </w:rPr>
        <w:t>）和智能物流装备，集成视觉</w:t>
      </w:r>
      <w:r>
        <w:rPr>
          <w:rFonts w:hint="eastAsia"/>
        </w:rPr>
        <w:t>/</w:t>
      </w:r>
      <w:r>
        <w:rPr>
          <w:rFonts w:hint="eastAsia"/>
        </w:rPr>
        <w:t>激光导航、室内定位和机器学习等技术，</w:t>
      </w:r>
      <w:r>
        <w:t>建立仓储模型和配送模型</w:t>
      </w:r>
      <w:r>
        <w:rPr>
          <w:rFonts w:hint="eastAsia"/>
        </w:rPr>
        <w:t>，实现动态调度、自动配送和路径优化。</w:t>
      </w:r>
    </w:p>
    <w:p w:rsidR="0045448F" w:rsidRDefault="00357591" w:rsidP="0045448F">
      <w:pPr>
        <w:ind w:firstLine="64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六、</w:t>
      </w:r>
      <w:r w:rsidR="0045448F">
        <w:rPr>
          <w:rFonts w:ascii="方正黑体_GBK" w:eastAsia="方正黑体_GBK" w:hAnsi="方正黑体_GBK" w:cs="方正黑体_GBK" w:hint="eastAsia"/>
        </w:rPr>
        <w:t>能源、环保、安全管控环节</w:t>
      </w:r>
    </w:p>
    <w:p w:rsidR="0045448F" w:rsidRPr="009205A0" w:rsidRDefault="0045448F" w:rsidP="0045448F">
      <w:pPr>
        <w:pStyle w:val="a0"/>
        <w:ind w:firstLine="640"/>
      </w:pPr>
      <w:r>
        <w:t xml:space="preserve">1. </w:t>
      </w:r>
      <w:r w:rsidRPr="009205A0">
        <w:rPr>
          <w:rFonts w:hint="eastAsia"/>
        </w:rPr>
        <w:t>根据制造特点和需求，配备相应的智能监测、调节、处理系统，</w:t>
      </w:r>
      <w:r>
        <w:rPr>
          <w:rFonts w:hint="eastAsia"/>
        </w:rPr>
        <w:t>对能耗、</w:t>
      </w:r>
      <w:r>
        <w:t>环保</w:t>
      </w:r>
      <w:r>
        <w:rPr>
          <w:rFonts w:hint="eastAsia"/>
        </w:rPr>
        <w:t>、</w:t>
      </w:r>
      <w:r>
        <w:t>安全生产</w:t>
      </w:r>
      <w:r>
        <w:rPr>
          <w:rFonts w:hint="eastAsia"/>
        </w:rPr>
        <w:t>数据进行自动采集、统计与分析。</w:t>
      </w:r>
    </w:p>
    <w:p w:rsidR="0045448F" w:rsidRDefault="0045448F" w:rsidP="0045448F">
      <w:pPr>
        <w:ind w:firstLine="640"/>
      </w:pPr>
      <w:r>
        <w:lastRenderedPageBreak/>
        <w:t>2.</w:t>
      </w:r>
      <w:r>
        <w:rPr>
          <w:rFonts w:hint="eastAsia"/>
        </w:rPr>
        <w:t>建立能源管理系统（</w:t>
      </w:r>
      <w:r>
        <w:rPr>
          <w:rFonts w:hint="eastAsia"/>
        </w:rPr>
        <w:t>EMS</w:t>
      </w:r>
      <w:r>
        <w:rPr>
          <w:rFonts w:hint="eastAsia"/>
        </w:rPr>
        <w:t>），使用清洁能源，</w:t>
      </w:r>
      <w:r>
        <w:rPr>
          <w:rFonts w:cs="Times New Roman" w:hint="eastAsia"/>
        </w:rPr>
        <w:t>实现对余热等能源资源的优化调度、平衡预测和有效管理</w:t>
      </w:r>
      <w:r>
        <w:rPr>
          <w:rFonts w:hint="eastAsia"/>
        </w:rPr>
        <w:t>。</w:t>
      </w:r>
      <w:r w:rsidRPr="00011BCC">
        <w:rPr>
          <w:rFonts w:hint="eastAsia"/>
        </w:rPr>
        <w:t>建立废水、废气、废固的排放分析模型，</w:t>
      </w:r>
      <w:r>
        <w:rPr>
          <w:rFonts w:hint="eastAsia"/>
        </w:rPr>
        <w:t>实现废弃物排放分析及预测预警，自动生成优化方案并执行。</w:t>
      </w:r>
    </w:p>
    <w:p w:rsidR="0045448F" w:rsidRDefault="0045448F" w:rsidP="0045448F">
      <w:pPr>
        <w:ind w:firstLine="640"/>
      </w:pPr>
      <w:r>
        <w:t>3.</w:t>
      </w:r>
      <w:r>
        <w:rPr>
          <w:rFonts w:hint="eastAsia"/>
        </w:rPr>
        <w:t>具备工控系统防护和管理安全架构，定期对关键工业控制系统开展信息安全风险评估，提高工业控制网络边界防护能力，并对控制设备远程访问进行安全管理与加固。</w:t>
      </w:r>
    </w:p>
    <w:p w:rsidR="0045448F" w:rsidRDefault="00357591" w:rsidP="0045448F">
      <w:pPr>
        <w:ind w:firstLine="64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七、</w:t>
      </w:r>
      <w:r w:rsidR="0045448F">
        <w:rPr>
          <w:rFonts w:ascii="方正黑体_GBK" w:eastAsia="方正黑体_GBK" w:hAnsi="方正黑体_GBK" w:cs="方正黑体_GBK" w:hint="eastAsia"/>
        </w:rPr>
        <w:t>营销管理环节</w:t>
      </w:r>
    </w:p>
    <w:p w:rsidR="0045448F" w:rsidRDefault="0045448F" w:rsidP="0045448F">
      <w:pPr>
        <w:ind w:firstLine="640"/>
      </w:pPr>
      <w:r>
        <w:t xml:space="preserve">1. </w:t>
      </w:r>
      <w:r>
        <w:rPr>
          <w:rFonts w:hint="eastAsia"/>
        </w:rPr>
        <w:t>建立客户关系管理系统（</w:t>
      </w:r>
      <w:r>
        <w:t>CRM</w:t>
      </w:r>
      <w:r>
        <w:rPr>
          <w:rFonts w:hint="eastAsia"/>
        </w:rPr>
        <w:t>），通过数字化平台实现用户端到端的服务体验，实现在线客服。</w:t>
      </w:r>
    </w:p>
    <w:p w:rsidR="0045448F" w:rsidRDefault="0045448F" w:rsidP="0045448F">
      <w:pPr>
        <w:ind w:firstLine="640"/>
      </w:pPr>
      <w:r>
        <w:t xml:space="preserve">2. </w:t>
      </w:r>
      <w:r>
        <w:rPr>
          <w:rFonts w:hint="eastAsia"/>
        </w:rPr>
        <w:t>根据数据模型进行市场预测，与采购、生产、物流业务进行集成，实现客户需求拉动采购、生产、物流计划。</w:t>
      </w:r>
    </w:p>
    <w:p w:rsidR="0045448F" w:rsidRDefault="00357591" w:rsidP="0045448F">
      <w:pPr>
        <w:ind w:firstLine="64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八、</w:t>
      </w:r>
      <w:r w:rsidR="0045448F">
        <w:rPr>
          <w:rFonts w:ascii="方正黑体_GBK" w:eastAsia="方正黑体_GBK" w:hAnsi="方正黑体_GBK" w:cs="方正黑体_GBK" w:hint="eastAsia"/>
        </w:rPr>
        <w:t>互联互通环节</w:t>
      </w:r>
    </w:p>
    <w:p w:rsidR="0045448F" w:rsidRDefault="0045448F" w:rsidP="0045448F">
      <w:pPr>
        <w:ind w:firstLine="640"/>
      </w:pPr>
      <w:r>
        <w:t xml:space="preserve">1. </w:t>
      </w:r>
      <w:r>
        <w:rPr>
          <w:rFonts w:hint="eastAsia"/>
        </w:rPr>
        <w:t>建立具有网络安全隔离、授权访问、远程配置、可扩展升级等功能的工业控制网络、生产网络和办公网络。</w:t>
      </w:r>
    </w:p>
    <w:p w:rsidR="0045448F" w:rsidRDefault="0045448F" w:rsidP="0045448F">
      <w:pPr>
        <w:ind w:firstLine="640"/>
      </w:pPr>
      <w:r>
        <w:t xml:space="preserve">2. </w:t>
      </w:r>
      <w:r>
        <w:rPr>
          <w:rFonts w:hint="eastAsia"/>
        </w:rPr>
        <w:t>对数据资源进行统筹管理，依靠统一的数据编码、数据交换格式和规则，实现数据及分析结果的跨部门流动、转换和互认。</w:t>
      </w:r>
    </w:p>
    <w:p w:rsidR="0045448F" w:rsidRDefault="0045448F" w:rsidP="0045448F">
      <w:pPr>
        <w:ind w:firstLine="640"/>
      </w:pPr>
      <w:r>
        <w:t xml:space="preserve">3. </w:t>
      </w:r>
      <w:r>
        <w:rPr>
          <w:rFonts w:hint="eastAsia"/>
        </w:rPr>
        <w:t>建立具有完整的系统集成架构，通过集成技术规范、中间件工具、数据接口和集成平台等，实现生产设备、控制系统与软件系统间的集成互联。</w:t>
      </w:r>
    </w:p>
    <w:p w:rsidR="00A01439" w:rsidRPr="0045448F" w:rsidRDefault="00A01439">
      <w:pPr>
        <w:pStyle w:val="a0"/>
        <w:ind w:firstLineChars="0" w:firstLine="0"/>
      </w:pPr>
    </w:p>
    <w:sectPr w:rsidR="00A01439" w:rsidRPr="0045448F" w:rsidSect="00591E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D71" w:rsidRDefault="00CD4D71" w:rsidP="002D1BF2">
      <w:pPr>
        <w:spacing w:line="240" w:lineRule="auto"/>
        <w:ind w:firstLine="640"/>
      </w:pPr>
      <w:r>
        <w:separator/>
      </w:r>
    </w:p>
  </w:endnote>
  <w:endnote w:type="continuationSeparator" w:id="1">
    <w:p w:rsidR="00CD4D71" w:rsidRDefault="00CD4D71" w:rsidP="002D1BF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D4349FC6-4B12-4139-88B8-477EE40E101C}"/>
  </w:font>
  <w:font w:name="方正黑体_GBK">
    <w:charset w:val="86"/>
    <w:family w:val="script"/>
    <w:pitch w:val="fixed"/>
    <w:sig w:usb0="00000001" w:usb1="080E0000" w:usb2="00000010" w:usb3="00000000" w:csb0="00040000" w:csb1="00000000"/>
    <w:embedRegular r:id="rId2" w:subsetted="1" w:fontKey="{1631EB9A-AC4C-471B-A659-61E6FD94695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A3C8B22-A296-45E2-A338-C687828E11EE}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F3B71EA8-205C-44E8-A2B7-D50F41A0AFF5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DDEC70A7-F9A8-4A8C-AB57-113837729A35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6" w:subsetted="1" w:fontKey="{87172969-CFA8-4E70-BE38-51E65677589A}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BF2" w:rsidRDefault="002D1BF2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BF2" w:rsidRDefault="002D1BF2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BF2" w:rsidRDefault="002D1BF2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D71" w:rsidRDefault="00CD4D71" w:rsidP="002D1BF2">
      <w:pPr>
        <w:spacing w:line="240" w:lineRule="auto"/>
        <w:ind w:firstLine="640"/>
      </w:pPr>
      <w:r>
        <w:separator/>
      </w:r>
    </w:p>
  </w:footnote>
  <w:footnote w:type="continuationSeparator" w:id="1">
    <w:p w:rsidR="00CD4D71" w:rsidRDefault="00CD4D71" w:rsidP="002D1BF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BF2" w:rsidRDefault="002D1BF2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BF2" w:rsidRPr="002D1BF2" w:rsidRDefault="002D1BF2" w:rsidP="002D1BF2">
    <w:pPr>
      <w:ind w:left="64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BF2" w:rsidRDefault="002D1BF2">
    <w:pPr>
      <w:pStyle w:val="a7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CDA5631"/>
    <w:rsid w:val="EE6F491C"/>
    <w:rsid w:val="F0FF6979"/>
    <w:rsid w:val="FB76312A"/>
    <w:rsid w:val="FDED1977"/>
    <w:rsid w:val="FDFFE2AF"/>
    <w:rsid w:val="FE774813"/>
    <w:rsid w:val="00011BCC"/>
    <w:rsid w:val="000321AF"/>
    <w:rsid w:val="0011364F"/>
    <w:rsid w:val="001827F1"/>
    <w:rsid w:val="001B2FAB"/>
    <w:rsid w:val="001D202B"/>
    <w:rsid w:val="002C128D"/>
    <w:rsid w:val="002C29C8"/>
    <w:rsid w:val="002D1BF2"/>
    <w:rsid w:val="00321560"/>
    <w:rsid w:val="00357591"/>
    <w:rsid w:val="00363688"/>
    <w:rsid w:val="00446445"/>
    <w:rsid w:val="0045448F"/>
    <w:rsid w:val="004624A8"/>
    <w:rsid w:val="004F1C4B"/>
    <w:rsid w:val="00502890"/>
    <w:rsid w:val="00526BC3"/>
    <w:rsid w:val="005E641D"/>
    <w:rsid w:val="005F330C"/>
    <w:rsid w:val="00602ACF"/>
    <w:rsid w:val="00651B51"/>
    <w:rsid w:val="006C3B21"/>
    <w:rsid w:val="00791F45"/>
    <w:rsid w:val="00907E1C"/>
    <w:rsid w:val="009205A0"/>
    <w:rsid w:val="00943FD8"/>
    <w:rsid w:val="009D2031"/>
    <w:rsid w:val="009D6433"/>
    <w:rsid w:val="00A01439"/>
    <w:rsid w:val="00AA34F4"/>
    <w:rsid w:val="00AE00B7"/>
    <w:rsid w:val="00B43F78"/>
    <w:rsid w:val="00C516EE"/>
    <w:rsid w:val="00C64FCB"/>
    <w:rsid w:val="00C67B6E"/>
    <w:rsid w:val="00CC4D02"/>
    <w:rsid w:val="00CD4D71"/>
    <w:rsid w:val="00D11D66"/>
    <w:rsid w:val="00DB1D19"/>
    <w:rsid w:val="00E25933"/>
    <w:rsid w:val="00E30FC4"/>
    <w:rsid w:val="00E66137"/>
    <w:rsid w:val="00E81530"/>
    <w:rsid w:val="00EB2F6D"/>
    <w:rsid w:val="00EC0DEE"/>
    <w:rsid w:val="01062742"/>
    <w:rsid w:val="039401C8"/>
    <w:rsid w:val="0542404E"/>
    <w:rsid w:val="057A3ABA"/>
    <w:rsid w:val="060D7757"/>
    <w:rsid w:val="061254A2"/>
    <w:rsid w:val="06FB5C78"/>
    <w:rsid w:val="092223CD"/>
    <w:rsid w:val="09306184"/>
    <w:rsid w:val="0A60197A"/>
    <w:rsid w:val="0F4763F6"/>
    <w:rsid w:val="11943BFC"/>
    <w:rsid w:val="15944219"/>
    <w:rsid w:val="1AC27A2C"/>
    <w:rsid w:val="1C5D110F"/>
    <w:rsid w:val="1F26058A"/>
    <w:rsid w:val="209E6CDE"/>
    <w:rsid w:val="23AC6748"/>
    <w:rsid w:val="249943A1"/>
    <w:rsid w:val="25CA411C"/>
    <w:rsid w:val="26435EC5"/>
    <w:rsid w:val="268564DD"/>
    <w:rsid w:val="28214740"/>
    <w:rsid w:val="2B366CDD"/>
    <w:rsid w:val="2D5D4E51"/>
    <w:rsid w:val="32382656"/>
    <w:rsid w:val="359579D4"/>
    <w:rsid w:val="35D778F3"/>
    <w:rsid w:val="37CA1032"/>
    <w:rsid w:val="388A799C"/>
    <w:rsid w:val="38B60778"/>
    <w:rsid w:val="400364AF"/>
    <w:rsid w:val="40420B44"/>
    <w:rsid w:val="427F4FA5"/>
    <w:rsid w:val="43D55ABB"/>
    <w:rsid w:val="47B60A0B"/>
    <w:rsid w:val="48374186"/>
    <w:rsid w:val="491261A5"/>
    <w:rsid w:val="4A2D40DA"/>
    <w:rsid w:val="4AD04D2B"/>
    <w:rsid w:val="4D292890"/>
    <w:rsid w:val="4E66147B"/>
    <w:rsid w:val="4E737629"/>
    <w:rsid w:val="50836D3A"/>
    <w:rsid w:val="516774C2"/>
    <w:rsid w:val="51A76841"/>
    <w:rsid w:val="53FD13CD"/>
    <w:rsid w:val="54362EB8"/>
    <w:rsid w:val="56991AB0"/>
    <w:rsid w:val="57D77C88"/>
    <w:rsid w:val="5990735C"/>
    <w:rsid w:val="59A3616D"/>
    <w:rsid w:val="5CDA5631"/>
    <w:rsid w:val="5DC73D9F"/>
    <w:rsid w:val="5EF92BC5"/>
    <w:rsid w:val="60AB2BD6"/>
    <w:rsid w:val="61477850"/>
    <w:rsid w:val="62B64AF2"/>
    <w:rsid w:val="65833BE5"/>
    <w:rsid w:val="65B12D38"/>
    <w:rsid w:val="677D5E3A"/>
    <w:rsid w:val="6B7F6BC9"/>
    <w:rsid w:val="6C3F7B62"/>
    <w:rsid w:val="6E8B0157"/>
    <w:rsid w:val="70003BBE"/>
    <w:rsid w:val="706E6C67"/>
    <w:rsid w:val="70D73072"/>
    <w:rsid w:val="75E84522"/>
    <w:rsid w:val="772A140E"/>
    <w:rsid w:val="7937124A"/>
    <w:rsid w:val="7C4D6EB6"/>
    <w:rsid w:val="7D6C4E3A"/>
    <w:rsid w:val="7F59A04A"/>
    <w:rsid w:val="B9AFB379"/>
    <w:rsid w:val="001C6D46"/>
    <w:rsid w:val="001F44B7"/>
    <w:rsid w:val="00302D22"/>
    <w:rsid w:val="004179A8"/>
    <w:rsid w:val="0046514A"/>
    <w:rsid w:val="00591E63"/>
    <w:rsid w:val="00604254"/>
    <w:rsid w:val="007B1F67"/>
    <w:rsid w:val="009A3953"/>
    <w:rsid w:val="00A8672D"/>
    <w:rsid w:val="00C07E32"/>
    <w:rsid w:val="00C9108E"/>
    <w:rsid w:val="00E0338C"/>
    <w:rsid w:val="00E96ED6"/>
    <w:rsid w:val="025A704C"/>
    <w:rsid w:val="05E534C6"/>
    <w:rsid w:val="08A142F0"/>
    <w:rsid w:val="0ADF474F"/>
    <w:rsid w:val="1A093607"/>
    <w:rsid w:val="1FE0111C"/>
    <w:rsid w:val="259E4F7E"/>
    <w:rsid w:val="27B1122C"/>
    <w:rsid w:val="2EBC5ABC"/>
    <w:rsid w:val="36794FEB"/>
    <w:rsid w:val="3C3C616F"/>
    <w:rsid w:val="432E0E55"/>
    <w:rsid w:val="48D569F9"/>
    <w:rsid w:val="4C2A0BBF"/>
    <w:rsid w:val="4EC32BA8"/>
    <w:rsid w:val="534F55FA"/>
    <w:rsid w:val="56E30FB1"/>
    <w:rsid w:val="5A7D0C9E"/>
    <w:rsid w:val="5D4F24FB"/>
    <w:rsid w:val="60471300"/>
    <w:rsid w:val="630201EC"/>
    <w:rsid w:val="6A8D2838"/>
    <w:rsid w:val="6FEC0000"/>
    <w:rsid w:val="73314FC2"/>
    <w:rsid w:val="7BB97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uiPriority="99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57591"/>
    <w:pPr>
      <w:widowControl w:val="0"/>
      <w:spacing w:line="590" w:lineRule="exact"/>
      <w:ind w:firstLineChars="200" w:firstLine="880"/>
      <w:jc w:val="both"/>
    </w:pPr>
    <w:rPr>
      <w:rFonts w:eastAsia="方正仿宋_GBK" w:cstheme="minorBidi"/>
      <w:kern w:val="2"/>
      <w:sz w:val="32"/>
      <w:szCs w:val="32"/>
    </w:rPr>
  </w:style>
  <w:style w:type="paragraph" w:styleId="1">
    <w:name w:val="heading 1"/>
    <w:basedOn w:val="a"/>
    <w:next w:val="a"/>
    <w:link w:val="1Char"/>
    <w:qFormat/>
    <w:rsid w:val="00591E63"/>
    <w:pPr>
      <w:keepNext/>
      <w:keepLines/>
      <w:outlineLvl w:val="0"/>
    </w:pPr>
    <w:rPr>
      <w:rFonts w:eastAsia="方正黑体_GBK"/>
      <w:bCs/>
      <w:kern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591E63"/>
    <w:pPr>
      <w:keepNext/>
      <w:keepLines/>
      <w:outlineLvl w:val="1"/>
    </w:pPr>
    <w:rPr>
      <w:rFonts w:ascii="黑体" w:eastAsia="方正楷体_GBK" w:hAnsi="黑体" w:cstheme="majorBidi"/>
      <w:bCs/>
    </w:rPr>
  </w:style>
  <w:style w:type="paragraph" w:styleId="3">
    <w:name w:val="heading 3"/>
    <w:basedOn w:val="a"/>
    <w:next w:val="a"/>
    <w:unhideWhenUsed/>
    <w:qFormat/>
    <w:rsid w:val="00591E63"/>
    <w:pPr>
      <w:adjustRightInd w:val="0"/>
      <w:jc w:val="left"/>
      <w:outlineLvl w:val="2"/>
    </w:pPr>
    <w:rPr>
      <w:rFonts w:ascii="宋体" w:hAnsi="宋体" w:cs="Times New Roman" w:hint="eastAsia"/>
      <w:bCs/>
      <w:kern w:val="0"/>
      <w:szCs w:val="27"/>
    </w:rPr>
  </w:style>
  <w:style w:type="paragraph" w:styleId="4">
    <w:name w:val="heading 4"/>
    <w:basedOn w:val="a"/>
    <w:next w:val="a"/>
    <w:unhideWhenUsed/>
    <w:qFormat/>
    <w:rsid w:val="00591E63"/>
    <w:pPr>
      <w:keepNext/>
      <w:keepLines/>
      <w:outlineLvl w:val="3"/>
    </w:pPr>
    <w:rPr>
      <w:rFonts w:ascii="Arial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uiPriority w:val="99"/>
    <w:qFormat/>
    <w:rsid w:val="00591E63"/>
    <w:pPr>
      <w:spacing w:after="120"/>
    </w:pPr>
  </w:style>
  <w:style w:type="paragraph" w:styleId="a4">
    <w:name w:val="Title"/>
    <w:basedOn w:val="a"/>
    <w:next w:val="a"/>
    <w:link w:val="Char0"/>
    <w:qFormat/>
    <w:rsid w:val="00591E63"/>
    <w:pPr>
      <w:spacing w:before="240" w:after="180"/>
      <w:jc w:val="center"/>
      <w:outlineLvl w:val="0"/>
    </w:pPr>
    <w:rPr>
      <w:rFonts w:ascii="Cambria" w:eastAsia="方正小标宋_GBK" w:hAnsi="Cambria" w:cs="Times New Roman"/>
      <w:b/>
      <w:bCs/>
      <w:sz w:val="36"/>
    </w:rPr>
  </w:style>
  <w:style w:type="paragraph" w:styleId="a5">
    <w:name w:val="annotation text"/>
    <w:basedOn w:val="a"/>
    <w:qFormat/>
    <w:rsid w:val="00591E63"/>
    <w:pPr>
      <w:jc w:val="left"/>
    </w:pPr>
  </w:style>
  <w:style w:type="paragraph" w:styleId="a6">
    <w:name w:val="footer"/>
    <w:basedOn w:val="a"/>
    <w:uiPriority w:val="99"/>
    <w:unhideWhenUsed/>
    <w:qFormat/>
    <w:rsid w:val="00591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sid w:val="00591E63"/>
    <w:rPr>
      <w:rFonts w:ascii="Times New Roman" w:eastAsia="方正黑体_GBK" w:hAnsi="Times New Roman" w:cstheme="minorBidi"/>
      <w:bCs/>
      <w:kern w:val="44"/>
      <w:sz w:val="32"/>
      <w:szCs w:val="44"/>
    </w:rPr>
  </w:style>
  <w:style w:type="character" w:customStyle="1" w:styleId="2Char">
    <w:name w:val="标题 2 Char"/>
    <w:basedOn w:val="a1"/>
    <w:link w:val="2"/>
    <w:uiPriority w:val="9"/>
    <w:qFormat/>
    <w:rsid w:val="00591E63"/>
    <w:rPr>
      <w:rFonts w:ascii="黑体" w:eastAsia="方正楷体_GBK" w:hAnsi="黑体" w:cstheme="majorBidi"/>
      <w:bCs/>
      <w:sz w:val="32"/>
      <w:szCs w:val="32"/>
    </w:rPr>
  </w:style>
  <w:style w:type="paragraph" w:styleId="a7">
    <w:name w:val="header"/>
    <w:basedOn w:val="a"/>
    <w:link w:val="Char1"/>
    <w:rsid w:val="002D1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7"/>
    <w:rsid w:val="002D1BF2"/>
    <w:rPr>
      <w:rFonts w:eastAsia="方正仿宋_GBK" w:cstheme="minorBidi"/>
      <w:kern w:val="2"/>
      <w:sz w:val="18"/>
      <w:szCs w:val="18"/>
    </w:rPr>
  </w:style>
  <w:style w:type="paragraph" w:styleId="a8">
    <w:name w:val="Balloon Text"/>
    <w:basedOn w:val="a"/>
    <w:link w:val="Char2"/>
    <w:rsid w:val="00EC0DEE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8"/>
    <w:rsid w:val="00EC0DEE"/>
    <w:rPr>
      <w:rFonts w:eastAsia="方正仿宋_GBK" w:cstheme="minorBidi"/>
      <w:kern w:val="2"/>
      <w:sz w:val="18"/>
      <w:szCs w:val="18"/>
    </w:rPr>
  </w:style>
  <w:style w:type="character" w:customStyle="1" w:styleId="Char">
    <w:name w:val="正文文本 Char"/>
    <w:basedOn w:val="a1"/>
    <w:link w:val="a0"/>
    <w:uiPriority w:val="99"/>
    <w:rsid w:val="0046514A"/>
    <w:rPr>
      <w:rFonts w:eastAsia="方正仿宋_GBK" w:cstheme="minorBidi"/>
      <w:kern w:val="2"/>
      <w:sz w:val="32"/>
      <w:szCs w:val="32"/>
    </w:rPr>
  </w:style>
  <w:style w:type="character" w:customStyle="1" w:styleId="Char0">
    <w:name w:val="标题 Char"/>
    <w:basedOn w:val="a1"/>
    <w:link w:val="a4"/>
    <w:rsid w:val="00357591"/>
    <w:rPr>
      <w:rFonts w:ascii="Cambria" w:eastAsia="方正小标宋_GBK" w:hAnsi="Cambria"/>
      <w:b/>
      <w:bCs/>
      <w:kern w:val="2"/>
      <w:sz w:val="36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411</Words>
  <Characters>2349</Characters>
  <Application>Microsoft Office Word</Application>
  <DocSecurity>0</DocSecurity>
  <Lines>19</Lines>
  <Paragraphs>5</Paragraphs>
  <ScaleCrop>false</ScaleCrop>
  <Company>Microsoft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龙梦龙</dc:creator>
  <cp:lastModifiedBy>USER-</cp:lastModifiedBy>
  <cp:revision>9</cp:revision>
  <cp:lastPrinted>2022-09-14T01:10:00Z</cp:lastPrinted>
  <dcterms:created xsi:type="dcterms:W3CDTF">2022-02-25T02:42:00Z</dcterms:created>
  <dcterms:modified xsi:type="dcterms:W3CDTF">2022-09-30T07:35:00Z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  <property fmtid="{D5CDD505-2E9C-101B-9397-08002B2CF9AE}" pid="3" name="ICV">
    <vt:lpwstr>805E7EF67553493A8E702A6527C56510</vt:lpwstr>
  </property>
</Properties>
</file>